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36577" w14:textId="77777777" w:rsidR="00FD7149" w:rsidRPr="00FD7149" w:rsidRDefault="00FD7149" w:rsidP="00FD7149">
      <w:pPr>
        <w:spacing w:line="240" w:lineRule="auto"/>
        <w:jc w:val="both"/>
        <w:rPr>
          <w:rFonts w:ascii="Arial Narrow" w:eastAsia="Times New Roman" w:hAnsi="Arial Narrow" w:cs="Segoe UI"/>
          <w:color w:val="000000"/>
          <w:kern w:val="0"/>
          <w14:ligatures w14:val="none"/>
        </w:rPr>
      </w:pPr>
      <w:r w:rsidRPr="00FD7149">
        <w:rPr>
          <w:rFonts w:ascii="Arial Narrow" w:eastAsia="Times New Roman" w:hAnsi="Arial Narrow" w:cs="Segoe UI"/>
          <w:color w:val="000000"/>
          <w:kern w:val="0"/>
          <w14:ligatures w14:val="none"/>
        </w:rPr>
        <w:t>Hola a tod@s, espero que se encuentren muy bien. Con miras a nuestra próxima sesión del curso, les comparto dos materiales que servirán de preparación:</w:t>
      </w:r>
    </w:p>
    <w:p w14:paraId="118F48E5" w14:textId="7A69CD45" w:rsidR="00FD7149" w:rsidRPr="00FD7149" w:rsidRDefault="00FD7149" w:rsidP="00FD7149">
      <w:pPr>
        <w:numPr>
          <w:ilvl w:val="0"/>
          <w:numId w:val="1"/>
        </w:numPr>
        <w:spacing w:before="100" w:beforeAutospacing="1" w:after="100" w:afterAutospacing="1" w:line="240" w:lineRule="auto"/>
        <w:jc w:val="both"/>
        <w:rPr>
          <w:rFonts w:ascii="Arial Narrow" w:eastAsia="Times New Roman" w:hAnsi="Arial Narrow" w:cs="Segoe UI"/>
          <w:color w:val="000000"/>
          <w:kern w:val="0"/>
          <w14:ligatures w14:val="none"/>
        </w:rPr>
      </w:pPr>
      <w:r w:rsidRPr="00FD7149">
        <w:rPr>
          <w:rFonts w:ascii="Arial Narrow" w:eastAsia="Times New Roman" w:hAnsi="Arial Narrow" w:cs="Segoe UI"/>
          <w:color w:val="000000"/>
          <w:kern w:val="0"/>
          <w14:ligatures w14:val="none"/>
        </w:rPr>
        <w:t>Un video introductorio sobre Regresión Discontinua, que sirve como antesala al tema que trabajaremos en clase este viernes. Les pido que lo vean con el propósito de interiorizar la intuición del método, de manera que lleguen a la sesión con una idea clara de qué significa este enfoque.</w:t>
      </w:r>
      <w:r w:rsidRPr="00FD7149">
        <w:rPr>
          <w:rFonts w:ascii="Arial Narrow" w:eastAsia="Times New Roman" w:hAnsi="Arial Narrow" w:cs="Segoe UI"/>
          <w:color w:val="000000"/>
          <w:kern w:val="0"/>
          <w14:ligatures w14:val="none"/>
        </w:rPr>
        <w:t xml:space="preserve"> </w:t>
      </w:r>
      <w:r w:rsidRPr="00FD7149">
        <w:rPr>
          <w:rFonts w:ascii="Arial Narrow" w:eastAsia="Times New Roman" w:hAnsi="Arial Narrow" w:cs="Segoe UI"/>
          <w:color w:val="000000"/>
          <w:kern w:val="0"/>
          <w14:ligatures w14:val="none"/>
        </w:rPr>
        <w:t xml:space="preserve">El video se centra en la </w:t>
      </w:r>
      <w:r w:rsidRPr="00FD7149">
        <w:rPr>
          <w:rFonts w:ascii="Arial Narrow" w:eastAsia="Times New Roman" w:hAnsi="Arial Narrow" w:cs="Segoe UI"/>
          <w:b/>
          <w:bCs/>
          <w:color w:val="000000"/>
          <w:kern w:val="0"/>
          <w14:ligatures w14:val="none"/>
        </w:rPr>
        <w:t>intuición estadística</w:t>
      </w:r>
      <w:r w:rsidRPr="00FD7149">
        <w:rPr>
          <w:rFonts w:ascii="Arial Narrow" w:eastAsia="Times New Roman" w:hAnsi="Arial Narrow" w:cs="Segoe UI"/>
          <w:color w:val="000000"/>
          <w:kern w:val="0"/>
          <w14:ligatures w14:val="none"/>
        </w:rPr>
        <w:t xml:space="preserve"> y en la lógica detrás del diseño. En clase, avanzaremos hacia la </w:t>
      </w:r>
      <w:r w:rsidRPr="00FD7149">
        <w:rPr>
          <w:rFonts w:ascii="Arial Narrow" w:eastAsia="Times New Roman" w:hAnsi="Arial Narrow" w:cs="Segoe UI"/>
          <w:b/>
          <w:bCs/>
          <w:color w:val="000000"/>
          <w:kern w:val="0"/>
          <w14:ligatures w14:val="none"/>
        </w:rPr>
        <w:t>formalización matemática</w:t>
      </w:r>
      <w:r w:rsidRPr="00FD7149">
        <w:rPr>
          <w:rFonts w:ascii="Arial Narrow" w:eastAsia="Times New Roman" w:hAnsi="Arial Narrow" w:cs="Segoe UI"/>
          <w:color w:val="000000"/>
          <w:kern w:val="0"/>
          <w14:ligatures w14:val="none"/>
        </w:rPr>
        <w:t>, reforzando esa intuición inicial, con el objetivo de que podamos progresar más rápido en la parte teórica. De esta forma, podremos dedicar al menos una hora a la aplicación práctica, donde discutiremos aspectos clave como la validación de supuestos y otros elementos complementarios para la inferencia causal con regresión discontinua.</w:t>
      </w:r>
      <w:r>
        <w:rPr>
          <w:rFonts w:ascii="Arial Narrow" w:eastAsia="Times New Roman" w:hAnsi="Arial Narrow" w:cs="Segoe UI"/>
          <w:color w:val="000000"/>
          <w:kern w:val="0"/>
          <w14:ligatures w14:val="none"/>
        </w:rPr>
        <w:t xml:space="preserve"> Link al v</w:t>
      </w:r>
      <w:r w:rsidRPr="00FD7149">
        <w:rPr>
          <w:rFonts w:ascii="Arial Narrow" w:eastAsia="Times New Roman" w:hAnsi="Arial Narrow" w:cs="Segoe UI"/>
          <w:color w:val="000000"/>
          <w:kern w:val="0"/>
          <w14:ligatures w14:val="none"/>
        </w:rPr>
        <w:t xml:space="preserve">ídeo: </w:t>
      </w:r>
      <w:hyperlink r:id="rId5" w:history="1">
        <w:r w:rsidRPr="00FD7149">
          <w:rPr>
            <w:rFonts w:ascii="Arial Narrow" w:eastAsia="Times New Roman" w:hAnsi="Arial Narrow" w:cs="Segoe UI"/>
            <w:color w:val="0000FF"/>
            <w:kern w:val="0"/>
            <w:u w:val="single"/>
            <w14:ligatures w14:val="none"/>
          </w:rPr>
          <w:t>https://www.youtube.com/watch?v=StjvxVpYscQ&amp;t=1271s</w:t>
        </w:r>
      </w:hyperlink>
    </w:p>
    <w:p w14:paraId="0116EB7C" w14:textId="76FB16F6" w:rsidR="00FD7149" w:rsidRPr="00FD7149" w:rsidRDefault="00FD7149" w:rsidP="00FD7149">
      <w:pPr>
        <w:pStyle w:val="p1"/>
        <w:numPr>
          <w:ilvl w:val="0"/>
          <w:numId w:val="1"/>
        </w:numPr>
        <w:jc w:val="both"/>
        <w:rPr>
          <w:rFonts w:ascii="Arial Narrow" w:hAnsi="Arial Narrow"/>
        </w:rPr>
      </w:pPr>
      <w:r w:rsidRPr="00FD7149">
        <w:rPr>
          <w:rFonts w:ascii="Arial Narrow" w:hAnsi="Arial Narrow"/>
        </w:rPr>
        <w:t xml:space="preserve">Adicionalmente, les comparto el siguiente documento: </w:t>
      </w:r>
      <w:hyperlink r:id="rId6" w:history="1">
        <w:r w:rsidRPr="00FD7149">
          <w:rPr>
            <w:rStyle w:val="Hyperlink"/>
            <w:rFonts w:ascii="Arial Narrow" w:eastAsiaTheme="majorEastAsia" w:hAnsi="Arial Narrow"/>
          </w:rPr>
          <w:t>enlace al reporte</w:t>
        </w:r>
      </w:hyperlink>
      <w:r w:rsidRPr="00FD7149">
        <w:rPr>
          <w:rFonts w:ascii="Arial Narrow" w:hAnsi="Arial Narrow"/>
        </w:rPr>
        <w:t xml:space="preserve">. Para efectos de nuestra clase, les solicito concentrarse en las secciones </w:t>
      </w:r>
      <w:r w:rsidR="006B24FE" w:rsidRPr="00FD7149">
        <w:rPr>
          <w:rStyle w:val="s1"/>
          <w:rFonts w:ascii="Arial Narrow" w:eastAsiaTheme="majorEastAsia" w:hAnsi="Arial Narrow"/>
        </w:rPr>
        <w:t xml:space="preserve">2.2, </w:t>
      </w:r>
      <w:r w:rsidRPr="00FD7149">
        <w:rPr>
          <w:rStyle w:val="s1"/>
          <w:rFonts w:ascii="Arial Narrow" w:eastAsiaTheme="majorEastAsia" w:hAnsi="Arial Narrow"/>
        </w:rPr>
        <w:t>3.1, 3.3 y 5.1.1</w:t>
      </w:r>
      <w:r w:rsidRPr="00FD7149">
        <w:rPr>
          <w:rFonts w:ascii="Arial Narrow" w:hAnsi="Arial Narrow"/>
        </w:rPr>
        <w:t>. Estas partes contienen los elementos más relevantes para nuestra discusión, por lo que será importante que lleguen familiarizados con su contenido.</w:t>
      </w:r>
    </w:p>
    <w:p w14:paraId="146DE473" w14:textId="56E1C1AE" w:rsidR="006B24FE" w:rsidRPr="00FD7149" w:rsidRDefault="00FD7149" w:rsidP="00FD7149">
      <w:pPr>
        <w:spacing w:line="240" w:lineRule="auto"/>
        <w:jc w:val="both"/>
        <w:rPr>
          <w:rFonts w:ascii="Arial Narrow" w:eastAsia="Times New Roman" w:hAnsi="Arial Narrow" w:cs="Segoe UI"/>
          <w:color w:val="000000"/>
          <w:kern w:val="0"/>
          <w14:ligatures w14:val="none"/>
        </w:rPr>
      </w:pPr>
      <w:r w:rsidRPr="00FD7149">
        <w:rPr>
          <w:rFonts w:ascii="Arial Narrow" w:eastAsia="Times New Roman" w:hAnsi="Arial Narrow" w:cs="Segoe UI"/>
          <w:color w:val="000000"/>
          <w:kern w:val="0"/>
          <w14:ligatures w14:val="none"/>
        </w:rPr>
        <w:t>Les recomiendo revisar ambos antes del encuentro. El objetivo es que lleguen con una intuición clara sobre el enfoque de Regresión Discontinua, de manera que en la sesión podamos centrarnos en discutir y profundizar en su aplicación, más que en la exposición inicial del método.</w:t>
      </w:r>
    </w:p>
    <w:p w14:paraId="166BC33E" w14:textId="3E05F871" w:rsidR="00FD7149" w:rsidRPr="00FD7149" w:rsidRDefault="006B24FE" w:rsidP="00FD7149">
      <w:pPr>
        <w:spacing w:line="240" w:lineRule="auto"/>
        <w:jc w:val="both"/>
        <w:rPr>
          <w:rFonts w:ascii="Arial Narrow" w:eastAsia="Times New Roman" w:hAnsi="Arial Narrow" w:cs="Segoe UI"/>
          <w:color w:val="000000"/>
          <w:kern w:val="0"/>
          <w14:ligatures w14:val="none"/>
        </w:rPr>
      </w:pPr>
      <w:r>
        <w:rPr>
          <w:rFonts w:ascii="Arial Narrow" w:eastAsia="Times New Roman" w:hAnsi="Arial Narrow" w:cs="Segoe UI"/>
          <w:color w:val="000000"/>
          <w:kern w:val="0"/>
          <w14:ligatures w14:val="none"/>
        </w:rPr>
        <w:t>Saludos</w:t>
      </w:r>
      <w:r w:rsidR="00FD7149" w:rsidRPr="00FD7149">
        <w:rPr>
          <w:rFonts w:ascii="Arial Narrow" w:eastAsia="Times New Roman" w:hAnsi="Arial Narrow" w:cs="Segoe UI"/>
          <w:color w:val="000000"/>
          <w:kern w:val="0"/>
          <w14:ligatures w14:val="none"/>
        </w:rPr>
        <w:t>,</w:t>
      </w:r>
    </w:p>
    <w:p w14:paraId="3F2DE688" w14:textId="77777777" w:rsidR="00FD7149" w:rsidRDefault="00FD7149" w:rsidP="00FD7149">
      <w:pPr>
        <w:spacing w:line="240" w:lineRule="auto"/>
        <w:jc w:val="both"/>
        <w:rPr>
          <w:rFonts w:ascii="Arial Narrow" w:eastAsia="Times New Roman" w:hAnsi="Arial Narrow" w:cs="Segoe UI"/>
          <w:color w:val="000000"/>
          <w:kern w:val="0"/>
          <w14:ligatures w14:val="none"/>
        </w:rPr>
      </w:pPr>
    </w:p>
    <w:p w14:paraId="6D56FC4F" w14:textId="77777777" w:rsidR="00FD7149" w:rsidRPr="00FD7149" w:rsidRDefault="00FD7149" w:rsidP="00FD7149">
      <w:pPr>
        <w:spacing w:line="240" w:lineRule="auto"/>
        <w:jc w:val="both"/>
        <w:rPr>
          <w:rFonts w:ascii="Arial Narrow" w:eastAsia="Times New Roman" w:hAnsi="Arial Narrow" w:cs="Segoe UI"/>
          <w:color w:val="000000"/>
          <w:kern w:val="0"/>
          <w14:ligatures w14:val="none"/>
        </w:rPr>
      </w:pPr>
    </w:p>
    <w:p w14:paraId="5E9DE2FB" w14:textId="0F5AAD10" w:rsidR="00FD7149" w:rsidRPr="00FD7149" w:rsidRDefault="00FD7149" w:rsidP="00FD7149">
      <w:pPr>
        <w:spacing w:line="240" w:lineRule="auto"/>
        <w:jc w:val="both"/>
        <w:rPr>
          <w:rFonts w:ascii="Arial Narrow" w:eastAsia="Times New Roman" w:hAnsi="Arial Narrow" w:cs="Times New Roman"/>
          <w:kern w:val="0"/>
          <w14:ligatures w14:val="none"/>
        </w:rPr>
      </w:pPr>
    </w:p>
    <w:p w14:paraId="0517F089" w14:textId="77777777" w:rsidR="00DA047F" w:rsidRPr="00FD7149" w:rsidRDefault="00DA047F" w:rsidP="00FD7149">
      <w:pPr>
        <w:jc w:val="both"/>
        <w:rPr>
          <w:rFonts w:ascii="Arial Narrow" w:hAnsi="Arial Narrow"/>
        </w:rPr>
      </w:pPr>
    </w:p>
    <w:sectPr w:rsidR="00DA047F" w:rsidRPr="00FD7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91926"/>
    <w:multiLevelType w:val="multilevel"/>
    <w:tmpl w:val="F92A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B2DE7"/>
    <w:multiLevelType w:val="multilevel"/>
    <w:tmpl w:val="63C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D1CB1"/>
    <w:multiLevelType w:val="multilevel"/>
    <w:tmpl w:val="D006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752C5"/>
    <w:multiLevelType w:val="multilevel"/>
    <w:tmpl w:val="247E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D09E4"/>
    <w:multiLevelType w:val="multilevel"/>
    <w:tmpl w:val="53F6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610812">
    <w:abstractNumId w:val="2"/>
  </w:num>
  <w:num w:numId="2" w16cid:durableId="1829445310">
    <w:abstractNumId w:val="4"/>
  </w:num>
  <w:num w:numId="3" w16cid:durableId="1839953571">
    <w:abstractNumId w:val="3"/>
  </w:num>
  <w:num w:numId="4" w16cid:durableId="1339038368">
    <w:abstractNumId w:val="0"/>
  </w:num>
  <w:num w:numId="5" w16cid:durableId="2123761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49"/>
    <w:rsid w:val="006B24FE"/>
    <w:rsid w:val="00AF19CA"/>
    <w:rsid w:val="00DA047F"/>
    <w:rsid w:val="00E825F6"/>
    <w:rsid w:val="00FD7149"/>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2C79447"/>
  <w15:chartTrackingRefBased/>
  <w15:docId w15:val="{568F6BF6-EF30-C149-82E1-14AE455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149"/>
    <w:rPr>
      <w:rFonts w:eastAsiaTheme="majorEastAsia" w:cstheme="majorBidi"/>
      <w:color w:val="272727" w:themeColor="text1" w:themeTint="D8"/>
    </w:rPr>
  </w:style>
  <w:style w:type="paragraph" w:styleId="Title">
    <w:name w:val="Title"/>
    <w:basedOn w:val="Normal"/>
    <w:next w:val="Normal"/>
    <w:link w:val="TitleChar"/>
    <w:uiPriority w:val="10"/>
    <w:qFormat/>
    <w:rsid w:val="00FD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149"/>
    <w:pPr>
      <w:spacing w:before="160"/>
      <w:jc w:val="center"/>
    </w:pPr>
    <w:rPr>
      <w:i/>
      <w:iCs/>
      <w:color w:val="404040" w:themeColor="text1" w:themeTint="BF"/>
    </w:rPr>
  </w:style>
  <w:style w:type="character" w:customStyle="1" w:styleId="QuoteChar">
    <w:name w:val="Quote Char"/>
    <w:basedOn w:val="DefaultParagraphFont"/>
    <w:link w:val="Quote"/>
    <w:uiPriority w:val="29"/>
    <w:rsid w:val="00FD7149"/>
    <w:rPr>
      <w:i/>
      <w:iCs/>
      <w:color w:val="404040" w:themeColor="text1" w:themeTint="BF"/>
    </w:rPr>
  </w:style>
  <w:style w:type="paragraph" w:styleId="ListParagraph">
    <w:name w:val="List Paragraph"/>
    <w:basedOn w:val="Normal"/>
    <w:uiPriority w:val="34"/>
    <w:qFormat/>
    <w:rsid w:val="00FD7149"/>
    <w:pPr>
      <w:ind w:left="720"/>
      <w:contextualSpacing/>
    </w:pPr>
  </w:style>
  <w:style w:type="character" w:styleId="IntenseEmphasis">
    <w:name w:val="Intense Emphasis"/>
    <w:basedOn w:val="DefaultParagraphFont"/>
    <w:uiPriority w:val="21"/>
    <w:qFormat/>
    <w:rsid w:val="00FD7149"/>
    <w:rPr>
      <w:i/>
      <w:iCs/>
      <w:color w:val="0F4761" w:themeColor="accent1" w:themeShade="BF"/>
    </w:rPr>
  </w:style>
  <w:style w:type="paragraph" w:styleId="IntenseQuote">
    <w:name w:val="Intense Quote"/>
    <w:basedOn w:val="Normal"/>
    <w:next w:val="Normal"/>
    <w:link w:val="IntenseQuoteChar"/>
    <w:uiPriority w:val="30"/>
    <w:qFormat/>
    <w:rsid w:val="00FD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149"/>
    <w:rPr>
      <w:i/>
      <w:iCs/>
      <w:color w:val="0F4761" w:themeColor="accent1" w:themeShade="BF"/>
    </w:rPr>
  </w:style>
  <w:style w:type="character" w:styleId="IntenseReference">
    <w:name w:val="Intense Reference"/>
    <w:basedOn w:val="DefaultParagraphFont"/>
    <w:uiPriority w:val="32"/>
    <w:qFormat/>
    <w:rsid w:val="00FD7149"/>
    <w:rPr>
      <w:b/>
      <w:bCs/>
      <w:smallCaps/>
      <w:color w:val="0F4761" w:themeColor="accent1" w:themeShade="BF"/>
      <w:spacing w:val="5"/>
    </w:rPr>
  </w:style>
  <w:style w:type="character" w:styleId="Hyperlink">
    <w:name w:val="Hyperlink"/>
    <w:basedOn w:val="DefaultParagraphFont"/>
    <w:uiPriority w:val="99"/>
    <w:semiHidden/>
    <w:unhideWhenUsed/>
    <w:rsid w:val="00FD7149"/>
    <w:rPr>
      <w:color w:val="0000FF"/>
      <w:u w:val="single"/>
    </w:rPr>
  </w:style>
  <w:style w:type="paragraph" w:styleId="NormalWeb">
    <w:name w:val="Normal (Web)"/>
    <w:basedOn w:val="Normal"/>
    <w:uiPriority w:val="99"/>
    <w:semiHidden/>
    <w:unhideWhenUsed/>
    <w:rsid w:val="00FD714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FD714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FD7149"/>
  </w:style>
  <w:style w:type="paragraph" w:customStyle="1" w:styleId="p2">
    <w:name w:val="p2"/>
    <w:basedOn w:val="Normal"/>
    <w:rsid w:val="00FD714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15542">
      <w:bodyDiv w:val="1"/>
      <w:marLeft w:val="0"/>
      <w:marRight w:val="0"/>
      <w:marTop w:val="0"/>
      <w:marBottom w:val="0"/>
      <w:divBdr>
        <w:top w:val="none" w:sz="0" w:space="0" w:color="auto"/>
        <w:left w:val="none" w:sz="0" w:space="0" w:color="auto"/>
        <w:bottom w:val="none" w:sz="0" w:space="0" w:color="auto"/>
        <w:right w:val="none" w:sz="0" w:space="0" w:color="auto"/>
      </w:divBdr>
      <w:divsChild>
        <w:div w:id="88937562">
          <w:marLeft w:val="0"/>
          <w:marRight w:val="0"/>
          <w:marTop w:val="240"/>
          <w:marBottom w:val="240"/>
          <w:divBdr>
            <w:top w:val="none" w:sz="0" w:space="0" w:color="auto"/>
            <w:left w:val="none" w:sz="0" w:space="0" w:color="auto"/>
            <w:bottom w:val="none" w:sz="0" w:space="0" w:color="auto"/>
            <w:right w:val="none" w:sz="0" w:space="0" w:color="auto"/>
          </w:divBdr>
        </w:div>
        <w:div w:id="484274881">
          <w:marLeft w:val="0"/>
          <w:marRight w:val="0"/>
          <w:marTop w:val="240"/>
          <w:marBottom w:val="240"/>
          <w:divBdr>
            <w:top w:val="none" w:sz="0" w:space="0" w:color="auto"/>
            <w:left w:val="none" w:sz="0" w:space="0" w:color="auto"/>
            <w:bottom w:val="none" w:sz="0" w:space="0" w:color="auto"/>
            <w:right w:val="none" w:sz="0" w:space="0" w:color="auto"/>
          </w:divBdr>
        </w:div>
        <w:div w:id="149951920">
          <w:marLeft w:val="0"/>
          <w:marRight w:val="0"/>
          <w:marTop w:val="240"/>
          <w:marBottom w:val="240"/>
          <w:divBdr>
            <w:top w:val="none" w:sz="0" w:space="0" w:color="auto"/>
            <w:left w:val="none" w:sz="0" w:space="0" w:color="auto"/>
            <w:bottom w:val="none" w:sz="0" w:space="0" w:color="auto"/>
            <w:right w:val="none" w:sz="0" w:space="0" w:color="auto"/>
          </w:divBdr>
        </w:div>
        <w:div w:id="781536409">
          <w:marLeft w:val="0"/>
          <w:marRight w:val="0"/>
          <w:marTop w:val="240"/>
          <w:marBottom w:val="240"/>
          <w:divBdr>
            <w:top w:val="none" w:sz="0" w:space="0" w:color="auto"/>
            <w:left w:val="none" w:sz="0" w:space="0" w:color="auto"/>
            <w:bottom w:val="none" w:sz="0" w:space="0" w:color="auto"/>
            <w:right w:val="none" w:sz="0" w:space="0" w:color="auto"/>
          </w:divBdr>
        </w:div>
        <w:div w:id="579675254">
          <w:marLeft w:val="0"/>
          <w:marRight w:val="0"/>
          <w:marTop w:val="240"/>
          <w:marBottom w:val="240"/>
          <w:divBdr>
            <w:top w:val="none" w:sz="0" w:space="0" w:color="auto"/>
            <w:left w:val="none" w:sz="0" w:space="0" w:color="auto"/>
            <w:bottom w:val="none" w:sz="0" w:space="0" w:color="auto"/>
            <w:right w:val="none" w:sz="0" w:space="0" w:color="auto"/>
          </w:divBdr>
        </w:div>
        <w:div w:id="1382173685">
          <w:marLeft w:val="0"/>
          <w:marRight w:val="0"/>
          <w:marTop w:val="240"/>
          <w:marBottom w:val="240"/>
          <w:divBdr>
            <w:top w:val="none" w:sz="0" w:space="0" w:color="auto"/>
            <w:left w:val="none" w:sz="0" w:space="0" w:color="auto"/>
            <w:bottom w:val="none" w:sz="0" w:space="0" w:color="auto"/>
            <w:right w:val="none" w:sz="0" w:space="0" w:color="auto"/>
          </w:divBdr>
        </w:div>
        <w:div w:id="439835566">
          <w:marLeft w:val="0"/>
          <w:marRight w:val="0"/>
          <w:marTop w:val="240"/>
          <w:marBottom w:val="240"/>
          <w:divBdr>
            <w:top w:val="none" w:sz="0" w:space="0" w:color="auto"/>
            <w:left w:val="none" w:sz="0" w:space="0" w:color="auto"/>
            <w:bottom w:val="none" w:sz="0" w:space="0" w:color="auto"/>
            <w:right w:val="none" w:sz="0" w:space="0" w:color="auto"/>
          </w:divBdr>
        </w:div>
        <w:div w:id="1288243649">
          <w:marLeft w:val="0"/>
          <w:marRight w:val="0"/>
          <w:marTop w:val="240"/>
          <w:marBottom w:val="240"/>
          <w:divBdr>
            <w:top w:val="none" w:sz="0" w:space="0" w:color="auto"/>
            <w:left w:val="none" w:sz="0" w:space="0" w:color="auto"/>
            <w:bottom w:val="none" w:sz="0" w:space="0" w:color="auto"/>
            <w:right w:val="none" w:sz="0" w:space="0" w:color="auto"/>
          </w:divBdr>
        </w:div>
        <w:div w:id="1234126347">
          <w:marLeft w:val="0"/>
          <w:marRight w:val="0"/>
          <w:marTop w:val="240"/>
          <w:marBottom w:val="240"/>
          <w:divBdr>
            <w:top w:val="none" w:sz="0" w:space="0" w:color="auto"/>
            <w:left w:val="none" w:sz="0" w:space="0" w:color="auto"/>
            <w:bottom w:val="none" w:sz="0" w:space="0" w:color="auto"/>
            <w:right w:val="none" w:sz="0" w:space="0" w:color="auto"/>
          </w:divBdr>
        </w:div>
        <w:div w:id="680089582">
          <w:marLeft w:val="0"/>
          <w:marRight w:val="0"/>
          <w:marTop w:val="240"/>
          <w:marBottom w:val="240"/>
          <w:divBdr>
            <w:top w:val="none" w:sz="0" w:space="0" w:color="auto"/>
            <w:left w:val="none" w:sz="0" w:space="0" w:color="auto"/>
            <w:bottom w:val="none" w:sz="0" w:space="0" w:color="auto"/>
            <w:right w:val="none" w:sz="0" w:space="0" w:color="auto"/>
          </w:divBdr>
        </w:div>
        <w:div w:id="1662586278">
          <w:marLeft w:val="0"/>
          <w:marRight w:val="0"/>
          <w:marTop w:val="240"/>
          <w:marBottom w:val="240"/>
          <w:divBdr>
            <w:top w:val="none" w:sz="0" w:space="0" w:color="auto"/>
            <w:left w:val="none" w:sz="0" w:space="0" w:color="auto"/>
            <w:bottom w:val="none" w:sz="0" w:space="0" w:color="auto"/>
            <w:right w:val="none" w:sz="0" w:space="0" w:color="auto"/>
          </w:divBdr>
        </w:div>
        <w:div w:id="415901233">
          <w:marLeft w:val="0"/>
          <w:marRight w:val="0"/>
          <w:marTop w:val="240"/>
          <w:marBottom w:val="240"/>
          <w:divBdr>
            <w:top w:val="none" w:sz="0" w:space="0" w:color="auto"/>
            <w:left w:val="none" w:sz="0" w:space="0" w:color="auto"/>
            <w:bottom w:val="none" w:sz="0" w:space="0" w:color="auto"/>
            <w:right w:val="none" w:sz="0" w:space="0" w:color="auto"/>
          </w:divBdr>
        </w:div>
        <w:div w:id="1147743399">
          <w:marLeft w:val="0"/>
          <w:marRight w:val="0"/>
          <w:marTop w:val="0"/>
          <w:marBottom w:val="0"/>
          <w:divBdr>
            <w:top w:val="none" w:sz="0" w:space="0" w:color="auto"/>
            <w:left w:val="none" w:sz="0" w:space="0" w:color="auto"/>
            <w:bottom w:val="none" w:sz="0" w:space="0" w:color="auto"/>
            <w:right w:val="none" w:sz="0" w:space="0" w:color="auto"/>
          </w:divBdr>
        </w:div>
        <w:div w:id="643899458">
          <w:marLeft w:val="0"/>
          <w:marRight w:val="0"/>
          <w:marTop w:val="0"/>
          <w:marBottom w:val="0"/>
          <w:divBdr>
            <w:top w:val="none" w:sz="0" w:space="0" w:color="auto"/>
            <w:left w:val="none" w:sz="0" w:space="0" w:color="auto"/>
            <w:bottom w:val="none" w:sz="0" w:space="0" w:color="auto"/>
            <w:right w:val="none" w:sz="0" w:space="0" w:color="auto"/>
          </w:divBdr>
        </w:div>
        <w:div w:id="46339931">
          <w:marLeft w:val="0"/>
          <w:marRight w:val="0"/>
          <w:marTop w:val="0"/>
          <w:marBottom w:val="0"/>
          <w:divBdr>
            <w:top w:val="none" w:sz="0" w:space="0" w:color="auto"/>
            <w:left w:val="none" w:sz="0" w:space="0" w:color="auto"/>
            <w:bottom w:val="none" w:sz="0" w:space="0" w:color="auto"/>
            <w:right w:val="none" w:sz="0" w:space="0" w:color="auto"/>
          </w:divBdr>
        </w:div>
        <w:div w:id="92484931">
          <w:marLeft w:val="0"/>
          <w:marRight w:val="0"/>
          <w:marTop w:val="0"/>
          <w:marBottom w:val="0"/>
          <w:divBdr>
            <w:top w:val="none" w:sz="0" w:space="0" w:color="auto"/>
            <w:left w:val="none" w:sz="0" w:space="0" w:color="auto"/>
            <w:bottom w:val="none" w:sz="0" w:space="0" w:color="auto"/>
            <w:right w:val="none" w:sz="0" w:space="0" w:color="auto"/>
          </w:divBdr>
        </w:div>
        <w:div w:id="1710521794">
          <w:marLeft w:val="0"/>
          <w:marRight w:val="0"/>
          <w:marTop w:val="0"/>
          <w:marBottom w:val="0"/>
          <w:divBdr>
            <w:top w:val="none" w:sz="0" w:space="0" w:color="auto"/>
            <w:left w:val="none" w:sz="0" w:space="0" w:color="auto"/>
            <w:bottom w:val="none" w:sz="0" w:space="0" w:color="auto"/>
            <w:right w:val="none" w:sz="0" w:space="0" w:color="auto"/>
          </w:divBdr>
        </w:div>
        <w:div w:id="580986965">
          <w:marLeft w:val="0"/>
          <w:marRight w:val="0"/>
          <w:marTop w:val="0"/>
          <w:marBottom w:val="0"/>
          <w:divBdr>
            <w:top w:val="none" w:sz="0" w:space="0" w:color="auto"/>
            <w:left w:val="none" w:sz="0" w:space="0" w:color="auto"/>
            <w:bottom w:val="none" w:sz="0" w:space="0" w:color="auto"/>
            <w:right w:val="none" w:sz="0" w:space="0" w:color="auto"/>
          </w:divBdr>
          <w:divsChild>
            <w:div w:id="656810898">
              <w:marLeft w:val="0"/>
              <w:marRight w:val="0"/>
              <w:marTop w:val="240"/>
              <w:marBottom w:val="240"/>
              <w:divBdr>
                <w:top w:val="none" w:sz="0" w:space="0" w:color="auto"/>
                <w:left w:val="none" w:sz="0" w:space="0" w:color="auto"/>
                <w:bottom w:val="none" w:sz="0" w:space="0" w:color="auto"/>
                <w:right w:val="none" w:sz="0" w:space="0" w:color="auto"/>
              </w:divBdr>
              <w:divsChild>
                <w:div w:id="417601784">
                  <w:marLeft w:val="0"/>
                  <w:marRight w:val="180"/>
                  <w:marTop w:val="0"/>
                  <w:marBottom w:val="0"/>
                  <w:divBdr>
                    <w:top w:val="none" w:sz="0" w:space="0" w:color="auto"/>
                    <w:left w:val="none" w:sz="0" w:space="0" w:color="auto"/>
                    <w:bottom w:val="none" w:sz="0" w:space="0" w:color="auto"/>
                    <w:right w:val="none" w:sz="0" w:space="0" w:color="auto"/>
                  </w:divBdr>
                </w:div>
                <w:div w:id="1804731976">
                  <w:marLeft w:val="0"/>
                  <w:marRight w:val="120"/>
                  <w:marTop w:val="0"/>
                  <w:marBottom w:val="180"/>
                  <w:divBdr>
                    <w:top w:val="none" w:sz="0" w:space="0" w:color="auto"/>
                    <w:left w:val="none" w:sz="0" w:space="0" w:color="auto"/>
                    <w:bottom w:val="none" w:sz="0" w:space="0" w:color="auto"/>
                    <w:right w:val="none" w:sz="0" w:space="0" w:color="auto"/>
                  </w:divBdr>
                </w:div>
                <w:div w:id="352845889">
                  <w:marLeft w:val="0"/>
                  <w:marRight w:val="120"/>
                  <w:marTop w:val="0"/>
                  <w:marBottom w:val="180"/>
                  <w:divBdr>
                    <w:top w:val="none" w:sz="0" w:space="0" w:color="auto"/>
                    <w:left w:val="none" w:sz="0" w:space="0" w:color="auto"/>
                    <w:bottom w:val="none" w:sz="0" w:space="0" w:color="auto"/>
                    <w:right w:val="none" w:sz="0" w:space="0" w:color="auto"/>
                  </w:divBdr>
                </w:div>
                <w:div w:id="1194613206">
                  <w:marLeft w:val="0"/>
                  <w:marRight w:val="0"/>
                  <w:marTop w:val="0"/>
                  <w:marBottom w:val="0"/>
                  <w:divBdr>
                    <w:top w:val="none" w:sz="0" w:space="0" w:color="auto"/>
                    <w:left w:val="none" w:sz="0" w:space="0" w:color="auto"/>
                    <w:bottom w:val="none" w:sz="0" w:space="0" w:color="auto"/>
                    <w:right w:val="none" w:sz="0" w:space="0" w:color="auto"/>
                  </w:divBdr>
                </w:div>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6237">
          <w:marLeft w:val="0"/>
          <w:marRight w:val="0"/>
          <w:marTop w:val="0"/>
          <w:marBottom w:val="0"/>
          <w:divBdr>
            <w:top w:val="none" w:sz="0" w:space="0" w:color="auto"/>
            <w:left w:val="none" w:sz="0" w:space="0" w:color="auto"/>
            <w:bottom w:val="none" w:sz="0" w:space="0" w:color="auto"/>
            <w:right w:val="none" w:sz="0" w:space="0" w:color="auto"/>
          </w:divBdr>
        </w:div>
        <w:div w:id="1401250606">
          <w:marLeft w:val="0"/>
          <w:marRight w:val="0"/>
          <w:marTop w:val="0"/>
          <w:marBottom w:val="0"/>
          <w:divBdr>
            <w:top w:val="none" w:sz="0" w:space="0" w:color="auto"/>
            <w:left w:val="none" w:sz="0" w:space="0" w:color="auto"/>
            <w:bottom w:val="none" w:sz="0" w:space="0" w:color="auto"/>
            <w:right w:val="none" w:sz="0" w:space="0" w:color="auto"/>
          </w:divBdr>
          <w:divsChild>
            <w:div w:id="3699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6928">
      <w:bodyDiv w:val="1"/>
      <w:marLeft w:val="0"/>
      <w:marRight w:val="0"/>
      <w:marTop w:val="0"/>
      <w:marBottom w:val="0"/>
      <w:divBdr>
        <w:top w:val="none" w:sz="0" w:space="0" w:color="auto"/>
        <w:left w:val="none" w:sz="0" w:space="0" w:color="auto"/>
        <w:bottom w:val="none" w:sz="0" w:space="0" w:color="auto"/>
        <w:right w:val="none" w:sz="0" w:space="0" w:color="auto"/>
      </w:divBdr>
    </w:div>
    <w:div w:id="206891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fad.org/documents/48415603/51123681/colombia-TOP-report.pdf/bf0d0c21-98f6-4d14-82ef-fcf8efafb4b8?t=1752568483179" TargetMode="External"/><Relationship Id="rId5" Type="http://schemas.openxmlformats.org/officeDocument/2006/relationships/hyperlink" Target="https://www.youtube.com/watch?v=StjvxVpYscQ&amp;t=1271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Fernando Martínez González</dc:creator>
  <cp:keywords/>
  <dc:description/>
  <cp:lastModifiedBy>Eduard Fernando Martínez González</cp:lastModifiedBy>
  <cp:revision>1</cp:revision>
  <dcterms:created xsi:type="dcterms:W3CDTF">2025-09-17T14:42:00Z</dcterms:created>
  <dcterms:modified xsi:type="dcterms:W3CDTF">2025-09-17T14:59:00Z</dcterms:modified>
</cp:coreProperties>
</file>