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IMOBILIÁRIA   FÊNIX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spacing w:lineRule="auto" w:line="300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>
          <w:b/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spacing w:lineRule="auto" w:line="300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IMOBILIÁRIA   FÊNIX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left="4560" w:hanging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>
      <w:pPr>
        <w:pStyle w:val="Normal"/>
        <w:spacing w:lineRule="auto" w:line="240"/>
        <w:ind w:left="4560" w:hanging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ind w:left="4560" w:hanging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Ncoradanotaderodap"/>
          <w:color w:val="000000"/>
          <w:vertAlign w:val="superscript"/>
        </w:rPr>
        <w:footnoteReference w:id="2"/>
      </w:r>
    </w:p>
    <w:p>
      <w:pPr>
        <w:pStyle w:val="Normal"/>
        <w:spacing w:lineRule="auto" w:line="240"/>
        <w:ind w:left="5672" w:hanging="0"/>
        <w:jc w:val="right"/>
        <w:rPr/>
      </w:pPr>
      <w:r>
        <w:rPr/>
        <w:t xml:space="preserve">Prof. </w:t>
      </w:r>
      <w:r>
        <w:rPr>
          <w:lang w:val="pt-BR"/>
        </w:rPr>
        <w:t>Cleonice</w:t>
      </w:r>
      <w:r>
        <w:rPr/>
        <w:t xml:space="preserve"> </w:t>
      </w:r>
      <w:r>
        <w:rPr>
          <w:vertAlign w:val="superscript"/>
        </w:rPr>
        <w:t>2</w:t>
      </w:r>
    </w:p>
    <w:p>
      <w:pPr>
        <w:pStyle w:val="Normal"/>
        <w:jc w:val="right"/>
        <w:rPr/>
      </w:pPr>
      <w:r>
        <w:rPr/>
        <w:t xml:space="preserve">     </w:t>
      </w:r>
      <w:r>
        <w:rPr/>
        <w:tab/>
        <w:tab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spacing w:lineRule="auto" w:line="300"/>
        <w:ind w:hanging="0"/>
        <w:rPr>
          <w:b/>
          <w:b/>
          <w:color w:val="000000"/>
        </w:rPr>
      </w:pPr>
      <w:r>
        <w:rPr>
          <w:b/>
          <w:color w:val="000000"/>
        </w:rPr>
        <w:t>Com o avanço da tecnologia e o crescimento do mercado digital, tornou-se essencial queempresas estejam presentes na internet. No setor imobiliário, essa necessidadeéaindamaior, pois os clientes buscam praticidade, rapidez e acesso fácil ás informações antesdetomar a decisão importantes, como comprar ou alugar um imóvel. Uma imobiliáriaéuma empresa intermediária especializada em compra, venda, locação e administraçãodeimóveis. Ela conecta proprietários a interessados, oferecendo suporte jurídico, avaliaçãode mercado, marketing (anúncios) e gestão documental. Atua como parceiro estratégicopara garantir segurança e agilidade em transações. Um sistema imobiliário é uma ferramenta que integra um conjunto de processos,</w:t>
      </w:r>
    </w:p>
    <w:p>
      <w:pPr>
        <w:pStyle w:val="Normal"/>
        <w:spacing w:lineRule="auto" w:line="300"/>
        <w:ind w:hanging="0"/>
        <w:rPr>
          <w:b/>
          <w:b/>
          <w:color w:val="000000"/>
        </w:rPr>
      </w:pPr>
      <w:r>
        <w:rPr>
          <w:b/>
          <w:color w:val="000000"/>
        </w:rPr>
        <w:t>tecnologias e recursos que ajudam a gerenciar a sua imobiliária, incluindoatividades como gestão de imóveis, controle total do financeiro, fluxo CASCAVEL - PR</w:t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IMOBILIÁRIA   FÊNIX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/>
        <w:ind w:hanging="0"/>
        <w:jc w:val="center"/>
        <w:rPr>
          <w:smallCaps/>
          <w:color w:val="000000"/>
        </w:rPr>
      </w:pPr>
      <w:r>
        <w:rPr>
          <w:smallCaps/>
          <w:color w:val="000000"/>
        </w:rPr>
      </w:r>
    </w:p>
    <w:p>
      <w:pPr>
        <w:pStyle w:val="Normal"/>
        <w:spacing w:lineRule="auto" w:line="300"/>
        <w:ind w:hanging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>
      <w:pPr>
        <w:pStyle w:val="Normal"/>
        <w:spacing w:lineRule="auto" w:line="360"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COMISSÃO EXAMINADOR</w:t>
      </w:r>
    </w:p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tbl>
      <w:tblPr>
        <w:tblStyle w:val="28"/>
        <w:tblW w:w="8504" w:type="dxa"/>
        <w:jc w:val="left"/>
        <w:tblInd w:w="108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>
            <w:pPr>
              <w:pStyle w:val="Normal"/>
              <w:spacing w:lineRule="auto" w:line="240" w:before="0" w:after="14"/>
              <w:ind w:left="10" w:right="344" w:hanging="10"/>
              <w:jc w:val="center"/>
              <w:rPr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 </w:t>
            </w:r>
            <w:r>
              <w:rPr/>
              <w:t>Orientadora</w:t>
            </w:r>
          </w:p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  <w:bookmarkStart w:id="1" w:name="_GoBack"/>
            <w:bookmarkEnd w:id="1"/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 </w:t>
            </w:r>
            <w:r>
              <w:rPr/>
              <w:t>Banco de dados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</w:r>
          </w:p>
        </w:tc>
      </w:tr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Prof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>
            <w:pPr>
              <w:pStyle w:val="Normal"/>
              <w:spacing w:lineRule="auto" w:line="240" w:before="0" w:after="14"/>
              <w:ind w:left="10" w:right="344" w:hanging="10"/>
              <w:jc w:val="center"/>
              <w:rPr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</w:t>
            </w:r>
            <w:r>
              <w:rPr/>
              <w:t>WEB DESIGN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 xml:space="preserve">Profª  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 xml:space="preserve">Especialista em </w:t>
            </w:r>
            <w:r>
              <w:rPr>
                <w:shd w:fill="FFFFFF" w:val="clear"/>
              </w:rPr>
              <w:t>Educação Especial: Atendimento às Necessidades Espe. - Faculdade Iguaçu-ESAP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Coordenadora de curso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80" w:hRule="atLeast"/>
        </w:trPr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keepNext w:val="true"/>
        <w:keepLines/>
        <w:widowControl/>
        <w:tabs>
          <w:tab w:val="clear" w:pos="720"/>
          <w:tab w:val="left" w:pos="709" w:leader="none"/>
        </w:tabs>
        <w:spacing w:lineRule="auto" w:line="259" w:before="240" w:after="0"/>
        <w:ind w:hanging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eastAsia="Calibri" w:cs="Calibri" w:ascii="Calibri" w:hAnsi="Calibri"/>
          <w:color w:val="366091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  <w:id w:val="1075097493"/>
      </w:sdtPr>
      <w:sdtContent>
        <w:p>
          <w:pPr>
            <w:pStyle w:val="Sumrio1"/>
            <w:rPr/>
          </w:pPr>
          <w:r>
            <w:rPr/>
          </w:r>
        </w:p>
        <w:p>
          <w:pPr>
            <w:pStyle w:val="Normal"/>
            <w:spacing w:lineRule="auto" w:line="360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155" w:leader="none"/>
        </w:tabs>
        <w:rPr/>
      </w:pPr>
      <w:r>
        <w:rPr/>
        <w:tab/>
      </w:r>
    </w:p>
    <w:p>
      <w:pPr>
        <w:pStyle w:val="Ttulo1"/>
        <w:numPr>
          <w:ilvl w:val="0"/>
          <w:numId w:val="1"/>
        </w:numPr>
        <w:spacing w:lineRule="auto" w:line="360"/>
        <w:ind w:left="0" w:hanging="0"/>
        <w:rPr/>
      </w:pPr>
      <w:bookmarkStart w:id="2" w:name="_Toc119164362"/>
      <w:r>
        <w:rPr/>
        <w:t>INTRODUÇÃO</w:t>
      </w:r>
      <w:bookmarkEnd w:id="2"/>
    </w:p>
    <w:p>
      <w:pPr>
        <w:pStyle w:val="Normal"/>
        <w:rPr/>
      </w:pPr>
      <w:r>
        <w:rPr/>
        <w:t>Com o avanço da tecnologia e o crescimento do mercado digital, tornou-se essencial queempresas estejam presentes na internet. No setor imobiliário, essa necessidadeéaindamaior, pois os clientes buscam praticidade, rapidez e acesso fácil ás informações antesdetomar a decisão importantes, como comprar ou alugar um imóvel. Uma imobiliáriaéuma empresa intermediária especializada em compra, venda, locação e administraçãodeimóveis. Ela conecta proprietários a interessados, oferecendo suporte jurídico, avaliaçãode mercado, marketing (anúncios) e gestão documental. Atua como parceiro estratégicopara garantir segurança e agilidade em transações. Um sistema imobiliário é uma ferramenta que integra um conjunto de processos, tecnologias e recursos que ajudam a gerenciar a sua imobiliária, incluindoatividades como gestão de imóveis, controle total do financeiro, fluxo decaixa, contratos, CRM, entre outras funcionalidades.(SIMPLICIO, 2026) Diferente das construtoras e incorporadoras (que constroem e incorporamoimóvel), aimobiliária comercializa o produto final, agindo como o elo entre quempossui equemdeseja o imóvel. Sua atuação envolve a mediação de todas as transações relacionadasaimóveis residenciais, comerciais, industriais, além de terrenos e lotes. A imobiliáriafacilitaessas negociações ao garantir que todas as partes envolvidas cumpramas exigênciaslegais e contratuais, assegurando que o processo ocorra de forma tranquilaesegura. Além de mediar vendas e locações, as imobiliárias também são responsáveis por fornecerconsultoria especializada, ajudar na avaliação de imóveis e cuidar de todaaparteburocrática, como a elaboração de contratos e a gestão dos pagamentos. Ouseja, aocontratar uma imobiliária, você coloca seu imóvel nas mãos de profissionaisqueconhecem profundamente o mercado e suas regras. O site imobiliário deve ser visto como um investimento e como forma de expansãodasuaempresa. É uma maneira de alcançar o seu público através da internet, ondeocorremamaioria das pesquisas por imóveis. Sabemos que é a partir de pesquisas embuscadoresque começa a jornada de compra ou aluguel de um imóvel e estar neste mundovirtual aumenta a visibilidade da sua imobiliária e suas chances de atrair estes possíveisconsumidores para o seu site. Lembrando que para ter um bomresultadonestasferramentas de pesquisa e obter mais destaque, o seu site tem que ser responsivo, ouseja, ter um bom desempenho em todos os dispositivos, com conteúdos relevanteseestarno padrão de qualidade que o mercado exige</w:t>
      </w:r>
    </w:p>
    <w:p>
      <w:pPr>
        <w:pStyle w:val="Normal"/>
        <w:rPr/>
      </w:pPr>
      <w:r>
        <w:rPr/>
      </w:r>
    </w:p>
    <w:p>
      <w:pPr>
        <w:pStyle w:val="Ttulo2"/>
        <w:numPr>
          <w:ilvl w:val="1"/>
          <w:numId w:val="1"/>
        </w:numPr>
        <w:ind w:left="578" w:hanging="578"/>
        <w:rPr/>
      </w:pPr>
      <w:bookmarkStart w:id="3" w:name="_Toc119164363"/>
      <w:r>
        <w:rPr/>
        <w:t>Apresentação do Problema</w:t>
      </w:r>
      <w:bookmarkEnd w:id="3"/>
    </w:p>
    <w:p>
      <w:pPr>
        <w:pStyle w:val="Normal"/>
        <w:rPr/>
      </w:pPr>
      <w:r>
        <w:rPr/>
        <w:t>Criação de um site para imobiliárias e corretores utilizando exclusivamente as redes sociais como canal de divulgação de imóveis. No entanto, essa prática pode acarretar desorganização das informações, dificultar a busca por parte dos interessados eresultarna perda de oportunidades de negócio.</w:t>
      </w:r>
    </w:p>
    <w:p>
      <w:pPr>
        <w:pStyle w:val="Ttulo1"/>
        <w:spacing w:lineRule="auto" w:line="360"/>
        <w:rPr/>
      </w:pPr>
      <w:bookmarkStart w:id="4" w:name="_Toc119164364"/>
      <w:r>
        <w:rPr/>
        <w:t>2</w:t>
        <w:tab/>
        <w:t>OBJETIVOS</w:t>
      </w:r>
      <w:bookmarkEnd w:id="4"/>
    </w:p>
    <w:p>
      <w:pPr>
        <w:pStyle w:val="Normal"/>
        <w:spacing w:lineRule="auto" w:line="360"/>
        <w:rPr/>
      </w:pPr>
      <w:r>
        <w:rPr/>
        <w:t>.</w:t>
      </w:r>
    </w:p>
    <w:p>
      <w:pPr>
        <w:pStyle w:val="Normal"/>
        <w:spacing w:lineRule="auto" w:line="360"/>
        <w:rPr/>
      </w:pPr>
      <w:r>
        <w:rPr/>
        <w:t>1. Organização e apresentação dos imóveis:  Criar uma página inicial com destaques dos imóveis (lançamentos, mais acessados, Colégio Estadual Presidente Costa e Silva Cascavel Jd - R. José Caldart, 1181 - Maria Luíza, Cascavel - PR, 85865- 030 Telefone: (45) 3223-2193 Email: csccostaesilva@seed.pr.gov.br. Localização logo celepar promoções).  Desenvolver uma página de busca com filtros avançados (cidade, bairro, tipodeimóvel, faixa de preço, número de quartos, área útil).  Implementar uma página de detalhes do imóvel com fotos emgaleria, descriçãocompleta, características (suite, vaga de garagem, lazer) e localização no mapa.  Exibir status do imóvel (venda, aluguel, vendido, locado). 2. Captação de leads e contato:  Incluir formulário de contato em cada página de detalhe do imóvel.  Disponibilizar botão de “WhatsApp” com mensagem pré-preenchida sobre oimóvel.  Criar formulário para receber currículos de corretores parceiros.  Adicionar campo de newsletter para envio de novos imóveis por e-mail. 3. Experiência do usuário (UX) e design responsivo:  Garantir que o site seja totalmente responsivo (funcione bem emcelulares, tabletsedesktops).  Manter navegação simples e menus claros (Home, Comprar, Alugar, Lançamentos, Contato, Sobre nós).  Implementar botões de chamada para ação (CTA) visíveis e diretos, como“Agendarvisita” ou “Falar com corretor”. 4. SEO e desempenho técnico:  Estruturar URLs amigáveis, meta tags e descrições otimizadas para mecanismosdebusca.  Garantir tempo de carregamento rápido (otimização de imagens, uso decacheeCDN).  Implementar mapa do site (sitemap.xml) e robôs.txt para indexação correta. 5. Área administrativa (painel de controle):  Criar um sistema simples (ou integrar um CMS) para que a imobiliáriapossacadastrar, editar e remover imóveis sem depender de programador.  Permitir marcar imóveis como destaque na home.  Gerar relatórios básicos (quantidade de leads por imóvel, origemdo contato, visitasàs páginas). 6. Integrações úteis:  Integrar com Google Maps para exibir localização dos imóveis.  Adicionar botões de compartilhamento em redes sociais.  Opcional: integrar com API de financiamento bancário (exemplo: CEF) parasimular Colégio Estadual Presidente Costa e Silva Cascavel Jd - R. José Caldart, 1181 - Maria Luíza, Cascavel - PR, 85865- 030 Telefone: (45) 3223-2193 Email: csccostaesilva@seed.pr.gov.br. Localização logo celepar parcelas. 7. Segurança e conformidade:  Utilizar HTTPS (certificado SSL).  Incluir política de privacidade e termos de uso (LGPD).  Proteger formulários contra spam (captcha ou honeypot)</w:t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Ttulo1"/>
        <w:spacing w:lineRule="auto" w:line="360"/>
        <w:rPr>
          <w:sz w:val="22"/>
          <w:szCs w:val="22"/>
        </w:rPr>
      </w:pPr>
      <w:bookmarkStart w:id="5" w:name="_Toc119164365"/>
      <w:r>
        <w:rPr/>
        <w:t>3</w:t>
        <w:tab/>
        <w:t>METODOLOGIA</w:t>
      </w:r>
      <w:bookmarkEnd w:id="5"/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b/>
          <w:color w:val="000000"/>
          <w:sz w:val="28"/>
          <w:szCs w:val="28"/>
        </w:rPr>
        <w:tab/>
      </w:r>
    </w:p>
    <w:p>
      <w:pPr>
        <w:pStyle w:val="Normal"/>
        <w:spacing w:lineRule="auto" w:line="240"/>
        <w:ind w:left="2127"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Levantamento de Requisitos e Pesquisa Inicial: O primeiro passo consisteementender as necessidades do negócio e do público-alvo. Deve-se realizar uma análisedeconcorrentes, estudando sites de imobiliárias locais e nacionais como Quinto Andar, ZAPImóveis e VivaReal. Em seguida, define-se as personas do sistema: comprador, vendedor, locatário e proprietário. Os requisitos funcionais levantados devemincluir buscadeimóveis, filtros por preço, local, tipo e número de quartos, página de detalhes doimóvel, formulário de contato, simulador de financiamento e área do cliente comlogin. Jáosrequisitos não funcionais abrangem responsividade, tempo de carregamento inferior adoissegundos, otimização para mecanismos de busca (SEO) e acessibilidade conformeasdiretrizes WCAG 2.1. Planejamento da Arquitetura da Informação: Nesta etapa, organiza-se o conteúdodeforma intuitiva por meio de um mapa do site (sitemap). As páginas principais devemincluir: Home, Imóveis (comprar, alugar, lançamentos), Sobre a imobiliária, Blog, Contato/ Trabalhe conosco e Área do cliente (para favoritos e agendamentos). Emseguida, elaboram-se wireframes de baixa fidelidade para estruturar a disposição de elementoscomo menu, campo de busca, cards de imóveis e rodapé. Modelagem de Dados: A estrutura do banco de dados deve refletir todas as entidadeserelacionamentos necessários para o funcionamento do site imobiliário. Utiliza-sePostgreSQL com extensão PostGIS para suporte a geolocalização. Entidade Imóvel: armazena id (chave primária, UUID ou serial), título (varchar 200), descrição (text), preço_venda (decimal 12,2), preço_aluguel (decimal 12,2), tipo(varchar50 - valores: casa, apartamento, terreno, comercial), status (varchar 20 - valores: disponível, vendido, locado, reservado), endereço_logradouro (varchar 150), endereço_numero (varchar 20), endereço_complemento (varchar 100), endereço_bairro(varchar 100), endereço_cidade (varchar 100), endereço_estado (char 2), endereço_cep(varchar 9), coordenadas (geometry(Point, 4326) - para PostGIS), área_total_m2(decimal 8,2), área_privativa_m2 (decimal 8,2), quantidade_quartos (int), quantidade_banheiros Colégio Estadual Presidente Costa e Silva Cascavel Jd - R. José Caldart, 1181 - Maria Luíza, Cascavel - PR, 85865- 030 Telefone: (45) 3223-2193 Email: csccostaesilva@seed.pr.gov.br. Localização logo celepar (int), quantidade_vagas_garagem (int), data_cadastro (timestamp padrãonow()), data_atualização (timestamp), slug (varchar 200 único para URL amigável), destaque(booleano padrão false). Os índices devem ser criados nos campos: status, tipo, preço_venda, preço_aluguel, quantidade_quartos, cidade, slug e coordenadas (índiceespacial GIST). Entidade Foto: armazena id (chave primária), id_imovel (chave estrangeira referenciandoImóvel, com cascade delete), url (varchar 500), ordem (int), é_principal (booleanopadrãofalse). Um imóvel pode ter muitas fotos; uma foto pertence a um único imóvel. Entidade Usuario: armazena id (chave primária), nome (varchar 100), email (varchar 150único), senha_hash (varchar 255), telefone (varchar 20), tipo (varchar 20 - valores: comprador, locatário, proprietário, administrador), data_cadastro (timestamp), ultimo_acesso (timestamp), email_verificado (booleano). Um usuário pode ter muitosfavoritos e muitos agendamentos. Entidade Favorito: armazena id (chave primária), id_usuario (chave estrangeirareferenciando Usuario), id_imovel (chave estrangeira referenciando Imóvel), data_adicao(timestamp). A chave única composta por (id_usuario, id_imovel) evita duplicações. Umusuário pode ter muitos imóveis favoritos; um imóvel pode estar nos favoritos demuitosusuários. Entidade Lead (contato): armazena id (chave primária), nome (varchar 100), email (varchar 150), telefone (varchar 20), mensagem (text), id_imovel (chave estrangeirareferenciando Imóvel, opcional), tipo_interesse (varchar 30 - valores: comprar, alugar, ambos), origem (varchar 50 - valores: formulário_contato, whatsapp, chat, landing_page), data_contato (timestamp), lido (booleano padrão false), convertido (booleanopadrãofalse). Um lead se refere a zero ou um imóvel; um imóvel pode ter muitos leads. Entidade Agendamento: armazena id (chave primária), id_usuario (chave estrangeirareferenciando Usuario), id_imovel (chave estrangeira referenciando Imóvel), data_hora(timestamp), status (varchar 20 - valores: pendente, confirmado, cancelado, concluído), observacoes (text). Um usuário pode ter muitos agendamentos; um imóvel pode ter muitosagendamentos. Entidade Blog_Post: armazena id (chave primária), titulo (varchar 200), slug (varchar 200único), conteudo (text), resumo (varchar 300), imagem_destaque_url (varchar 500), autor(varchar 100), data_publicacao (timestamp), data_atualizacao (timestamp), status (varchar20 - valores: rascunho, publicado, arquivado), visualizacoes (int padrão 0). Umpost podeter muitas categorias, e uma categoria pode pertencer a muitos posts (relacionamento Colégio Estadual Presidente Costa e Silva Cascavel Jd - R. José Caldart, 1181 - Maria Luíza, Cascavel - PR, 85865- 030 Telefone: (45) 3223-2193 Email: csccostaesilva@seed.pr.gov.br. Localização logo celepar muitos-para-muitos por meio da tabela associativa Post_Categoria comcolunas id_post eid_categoria). A entidade Categoria possui id, nome (varchar 50) e slug. Definição da Stack Tecnológica: As ferramentas escolhidas devematender aoescopodo projeto. Para o front-end, recomenda-se React.js ou Next.js (que ofereceSEOotimizado) juntamente com Tailwind CSS para estilização. O back-end podeserdesenvolvido com Node.js e Express ou com Django (Python). O banco de dadosseráPostgreSQL com extensão PostGIS para geolocalização. Utiliza-se umCMSheadlesscomo Strapi ou Contentful para gerenciamento de imóveis e blog. A integraçãocommapas é feita por meio da Leaflet ou Google Maps API. A hospedagempodeser naVercel combinada com AWS S3 para armazenamento de imagens. As ferramentasdeapoio incluem Figma para design, Git para versionamento e Jira ou Trello para gestãodoprojeto. Design de Interface (UI/UX): O design deve transmitir confiança e funcionalidade. Cria-seum design system com cores neutras combinadas a detalhes em azul ou verde, alémdetipografia legível. Elabora-se um protótipo interativo no Figma para simular as jornadasdousuário: buscar um imóvel, visualizar detalhes e entrar em contato. Os princípiosdeUXaplicados incluem formulários curtos com validação clara, botão de contato por WhatsAppflutuante, cards de imóveis contendo imagem principal, preço, endereço e seloscomo"Novo" ou "Oferta", além de filtros persistentes que exibem a contagemde resultados. Desenvolvimento Técnico: Nesta fase, codifica-se o sistema conforme os requisitoseamodelagem de dados estabelecida. No front-end, implementa-se uma página responsivacom abordagem mobile-first, componentes reutilizáveis como card de imóvel ecarrossel de imagens, além da integração com a API de imóveis e com os mapas. No back-endebanco de dados, constrói-se o CRUD completo para administradores e a autenticaçãoJWT para a área do cliente. As funcionalidades-chave a serem implementadas são: buscapor geolocalização para exibir imóveis próximos ao usuário, favoritos salvosnolocalStorage para visitantes ou no perfil para usuários logados, e formulário decontatoque envia e-mail para a imobiliária e dispara uma confirmação automática ao interessado. Integração com Ferramentas de Marketing e Vendas: Para capturar leads efacilitar ocontato comercial, integram-se ferramentas específicas. Instala-se o Google TagManagerjuntamente com o Google Analytics 4 para rastrear eventos como cliques em"Ver imóvel"e envios de formulário. Adiciona-se o Facebook Pixel para remarketing. Implementa-seumcanal de chat por meio do WhatsApp Business API ou de um plugin como Tawk.to. Porfim, conecta-se o site a um CRM como Pipedrive ou HubSpot via webhook, de modoque Colégio Estadual Presidente Costa e Silva Cascavel Jd - R. José Caldart, 1181 - Maria Luíza, Cascavel - PR, 85865- 030 Telefone: (45) 3223-2193 Email: csccostaesilva@seed.pr.gov.br. Localização logo celepar os leads sejam enviados automaticamente para o funil de vendas. Testes e Garantia de Qualidade: Os testes garantem o funcionamento corretoemmúltiplos cenários. Realizam-se testes funcionais para verificar busca, filtros, aberturadedetalhes e envio de contato. Conduzem-se testes de usabilidade comtrês acincopotenciais clientes para observar dificuldades na navegação. Aplicam-se testesdeperformance utilizando Lighthouse, exigindo pontuação mínima de oitentaemdesempenho e SEO. Executam-se testes de segurança para identificar possíveisvulnerabilidades como injeção SQL, XSS e proteção inadequada de rotas administrativas. Por fim, fazem-se testes cross-browser nos navegadores Chrome, Firefox e Safari, tantoem desktop quanto em dispositivos móveis. Implantação (Deploy) e Go-Live: Para disponibilizar o site publicamente, primeiroconfigura-se um ambiente de staging para validação da última versão emumaURLdetestes. Em seguida, configura-se o domínio e o certificado SSL (pode ser Let's Encrypt ouum certificado pago). Antes do deploy, realiza-se um backup completo do banco dedados. Na implantação em produção, apontam-se os registros DNS, ativa-se uma CDNparaentrega rápida das imagens e inicia-se o monitoramento com ferramentas comoSentry(para erros) e Uptime Robot (para disponibilidade). Pós-lançamento e Melhorias Contínuas: Após o lançamento, mantém-seositeatualizado e otimizado. Coleta-se feedback dos usuários por meio de umformuláriosimples ou enquete no rodapé. Analisa-se dados mensalmente para verificar taxasdeconversão entre visitas e contatos. Aplica-se SEO contínuo com a produção deartigospara o blog utilizando palavras-chave de cauda longa, como "comprar apartamentoem[cidade] com varanda". Adota-se um ciclo de iterações ágeis: a cada quinzedias, corrigem-se bugs pequenos e implementam-se melhorias priorizadas combase nosdadose feedbacks coletados. Cronograma estimado para equipe detrêspessoas: levantamento e pesquisa (uma semana), arquitetura e wireframes (trêsdias), modelagem de dados (dois dias), design UI/UX (uma semana), desenvolvimentofront-ende back-end (três semanas), integrações (três dias), testes e ajustes (uma semana), deploye monitoramento inicial (dois dias), totalizando aproximadamente sete semanasatéolançamento. </w:t>
      </w:r>
    </w:p>
    <w:p>
      <w:pPr>
        <w:pStyle w:val="Ttulo1"/>
        <w:spacing w:lineRule="auto" w:line="360"/>
        <w:rPr/>
      </w:pPr>
      <w:bookmarkStart w:id="6" w:name="_Toc119164366"/>
      <w:r>
        <w:rPr/>
        <w:t xml:space="preserve">4 </w:t>
        <w:tab/>
        <w:t>REFERENCIAL TEÓRICO</w:t>
      </w:r>
      <w:bookmarkEnd w:id="6"/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>
      <w:pPr>
        <w:pStyle w:val="Corpodotexto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rStyle w:val="Nfaseforte"/>
          <w:caps w:val="false"/>
          <w:smallCaps w:val="false"/>
          <w:color w:val="0000FF"/>
          <w:spacing w:val="0"/>
          <w:sz w:val="28"/>
          <w:szCs w:val="28"/>
        </w:rPr>
        <w:t> 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GARCEZ, Fábio. </w:t>
      </w:r>
      <w:r>
        <w:rPr>
          <w:rStyle w:val="Nfaseforte"/>
          <w:rFonts w:ascii="Helvetica Neue;Helvetica;Roboto;Arial;sans-serif" w:hAnsi="Helvetica Neue;Helvetica;Roboto;Arial;sans-serif"/>
          <w:b/>
          <w:i w:val="false"/>
          <w:caps w:val="false"/>
          <w:smallCaps w:val="false"/>
          <w:color w:val="222222"/>
          <w:spacing w:val="0"/>
          <w:sz w:val="24"/>
          <w:szCs w:val="28"/>
        </w:rPr>
        <w:t>Pesquisa de Mercado Imobiliário: Qual a sua importância?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 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(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2025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).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Disponível em: https://cvcrm.com.br/blog/pesquisa-de-mercado-imobiliario/. Acesso em: 23 abr. 2026.</w:t>
      </w:r>
    </w:p>
    <w:p>
      <w:pPr>
        <w:pStyle w:val="Corpodotexto"/>
        <w:ind w:hanging="0"/>
        <w:rPr>
          <w:b/>
          <w:b/>
          <w:color w:val="000000"/>
          <w:sz w:val="28"/>
          <w:szCs w:val="28"/>
        </w:rPr>
      </w:pP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</w:rPr>
        <w:t>SIMPLICIO, Larissa. O que é um sistema imobiliário? 2026. Disponível em: https://apresenta.me/blog/o-que-e-um-sistema-imobiliario/. Acesso em: 05 mar. 2026. BARBOSA, Simone Diniz Junqueira; SILVA, Bruno Santana da. Interação humano- computador. 2. ed. Rio de Janeiro: Elsevier, 2010. BOOCH, Grady; RUMBAUGH, James; JACOBSON, Ivar. UML: guia do usuário. 2. ed. Rio de Janeiro: Elsevier, 2012. CAMBRIA, Erik; WHITE, Bebo. Jump-starting the semantic web: fromintelligent agents to machine learning. New York: Springer, 2018. CMMI Institute. CMMI for development: guidelines for process integrationandproduct improvement. 3rd ed. Boston: Addison-Wesley, 2010. ELMASRI, Ramez; NAVATHE, Shamkant B. Sistemas de banco de dados. 7. ed. SãoPaulo: Pearson, 2019. GARRETT, Jesse James. The elements of user experience: user-centereddesignforthe web and beyond. 2nd ed. Berkeley: New Riders, 2011. GIL, Antonio Carlos. Como elaborar projetos de pesquisa. 6. ed. São Paulo: Atlas, 2017. KOLIS, H. et al. PostGIS in action. 3rd ed. Shelter Island: Manning Publications, 2020. KRUG, Steve. Não me faça pensar: uma abordagem de senso comumà usabilidadena web. 2. ed. Rio de Janeiro: Alta Books, 2014. LAZZARI, Léo. Desenvolvimento de software ágil: princípios, padrões e práticas. Porto Alegre: Bookman, 2019. MORVILLE, Peter; ROSENFELD, Louis. Information architecture for the WorldWideWeb. 4th ed. Sebastopol: O'Reilly Media, 2015. NIELSEN, Jakob; LORANGER, Hoa. Usabilidade na web: projetando websitescomqualidade. Rio de Janeiro: Elsevier, 2007. PRESSMAN, Roger S. Engenharia de software: uma abordagemprofissional. 8. ed. Porto Alegre: AMGH, 2016. SOMMERVILLE, Ian. Engenharia de software. 10. ed. São Paulo: Pearson, 2018. TIDWELL, Jenifer. Design de interface: padrões para a criação de aplicaçõeswebemobile. Rio de Janeiro: Alta Books, 2012. W3C. Web Content Accessibility Guidelines (WCAG) 2.1. 2018. Disponível em: https://www.w3.org/TR/WCAG21/. Acesso em: 8 abr. 2026</w:t>
      </w:r>
      <w:r>
        <w:rPr/>
        <w:br/>
      </w:r>
    </w:p>
    <w:p>
      <w:pPr>
        <w:pStyle w:val="Normal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Ttulo1"/>
        <w:spacing w:lineRule="auto" w:line="360"/>
        <w:rPr>
          <w:sz w:val="38"/>
          <w:szCs w:val="38"/>
        </w:rPr>
      </w:pPr>
      <w:bookmarkStart w:id="7" w:name="_Toc119164367"/>
      <w:r>
        <w:rPr/>
        <w:t xml:space="preserve">5 DOCUMENTAÇÃO </w:t>
      </w:r>
      <w:r>
        <w:rPr>
          <w:sz w:val="38"/>
          <w:szCs w:val="38"/>
        </w:rPr>
        <w:t>do projeto</w:t>
      </w:r>
      <w:bookmarkEnd w:id="7"/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Ttulo2"/>
        <w:spacing w:before="0" w:after="0"/>
        <w:rPr/>
      </w:pPr>
      <w:bookmarkStart w:id="8" w:name="_Toc119164368"/>
      <w:r>
        <w:rPr/>
        <w:t>5.1 Requisitos</w:t>
      </w:r>
      <w:bookmarkEnd w:id="8"/>
      <w:r>
        <w:rPr/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</w:r>
    </w:p>
    <w:p>
      <w:pPr>
        <w:pStyle w:val="Ttulo2"/>
        <w:spacing w:before="0" w:after="0"/>
        <w:rPr/>
      </w:pPr>
      <w:bookmarkStart w:id="9" w:name="_Toc119164369"/>
      <w:r>
        <w:rPr/>
        <w:t>5.1.1 Requisitos funcionais</w:t>
      </w:r>
      <w:bookmarkEnd w:id="9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>
          <w:color w:val="000000"/>
          <w:sz w:val="22"/>
          <w:szCs w:val="22"/>
        </w:rPr>
      </w:pPr>
      <w:r>
        <w:rPr/>
        <w:tab/>
      </w:r>
    </w:p>
    <w:p>
      <w:pPr>
        <w:pStyle w:val="Ttulo3"/>
        <w:spacing w:lineRule="auto" w:line="360" w:before="0" w:after="0"/>
        <w:rPr>
          <w:b/>
          <w:b/>
        </w:rPr>
      </w:pPr>
      <w:bookmarkStart w:id="10" w:name="_Toc119164370"/>
      <w:r>
        <w:rPr>
          <w:b/>
        </w:rPr>
        <w:t>5.1.2 Requisitos não funcionais</w:t>
      </w:r>
      <w:bookmarkEnd w:id="10"/>
      <w:r>
        <w:rPr>
          <w:b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widowControl/>
        <w:spacing w:lineRule="auto" w:line="240"/>
        <w:ind w:hanging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hanging="0"/>
        <w:rPr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bCs/>
          <w:sz w:val="20"/>
          <w:szCs w:val="20"/>
          <w:lang w:val="pt-BR"/>
        </w:rPr>
        <w:t>6</w:t>
      </w:r>
    </w:p>
    <w:p>
      <w:pPr>
        <w:pStyle w:val="Normal"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Ttulo2"/>
        <w:numPr>
          <w:ilvl w:val="1"/>
          <w:numId w:val="2"/>
        </w:numPr>
        <w:spacing w:before="0" w:after="0"/>
        <w:rPr/>
      </w:pPr>
      <w:r>
        <w:rPr/>
        <w:t xml:space="preserve"> </w:t>
      </w:r>
      <w:bookmarkStart w:id="11" w:name="_Toc119164371"/>
      <w:r>
        <w:rPr/>
        <w:t>Diagrama de Contexto</w:t>
      </w:r>
      <w:bookmarkEnd w:id="11"/>
    </w:p>
    <w:p>
      <w:pPr>
        <w:pStyle w:val="Normal"/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firstLine="141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2"/>
        </w:numPr>
        <w:rPr/>
      </w:pPr>
      <w:bookmarkStart w:id="12" w:name="_Toc119164372"/>
      <w:r>
        <w:rPr/>
        <w:t>Diagrama de Fluxo de dados</w:t>
      </w:r>
      <w:bookmarkEnd w:id="12"/>
    </w:p>
    <w:p>
      <w:pPr>
        <w:pStyle w:val="Normal"/>
        <w:ind w:hanging="0"/>
        <w:rPr/>
      </w:pPr>
      <w:r>
        <w:rPr/>
      </w:r>
    </w:p>
    <w:p>
      <w:pPr>
        <w:pStyle w:val="Normal"/>
        <w:rPr>
          <w:b/>
          <w:b/>
          <w:sz w:val="20"/>
          <w:szCs w:val="20"/>
          <w:lang w:val="pt-BR"/>
        </w:rPr>
      </w:pPr>
      <w:r>
        <w:rPr/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Ttulo2"/>
        <w:numPr>
          <w:ilvl w:val="1"/>
          <w:numId w:val="2"/>
        </w:numPr>
        <w:ind w:left="578" w:hanging="578"/>
        <w:rPr/>
      </w:pPr>
      <w:bookmarkStart w:id="13" w:name="_Toc119164373"/>
      <w:r>
        <w:rPr/>
        <w:t>Diagrama de Entidade e relacionamento</w:t>
      </w:r>
      <w:bookmarkEnd w:id="13"/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/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Ttulo2"/>
        <w:numPr>
          <w:ilvl w:val="1"/>
          <w:numId w:val="2"/>
        </w:numPr>
        <w:ind w:left="578" w:hanging="578"/>
        <w:rPr/>
      </w:pPr>
      <w:bookmarkStart w:id="14" w:name="_Toc119164374"/>
      <w:r>
        <w:rPr/>
        <w:t>Dicionário de Dados</w:t>
      </w:r>
      <w:bookmarkEnd w:id="14"/>
    </w:p>
    <w:p>
      <w:pPr>
        <w:pStyle w:val="Normal"/>
        <w:tabs>
          <w:tab w:val="clear" w:pos="720"/>
          <w:tab w:val="left" w:pos="0" w:leader="none"/>
        </w:tabs>
        <w:spacing w:lineRule="auto" w:line="360" w:before="240" w:after="0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rPr/>
      </w:pPr>
      <w:bookmarkStart w:id="15" w:name="_Toc119164375"/>
      <w:r>
        <w:rPr/>
        <w:t>Diagrama de Caso de Uso</w:t>
      </w:r>
      <w:bookmarkEnd w:id="15"/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  <w:lang w:val="pt-BR"/>
        </w:rPr>
      </w:pPr>
      <w:bookmarkStart w:id="16" w:name="_heading=h.44sinio"/>
      <w:bookmarkEnd w:id="16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/>
      </w:pPr>
      <w:r>
        <w:rPr/>
        <w:t>DIAGRAMA 02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3"/>
        <w:numPr>
          <w:ilvl w:val="2"/>
          <w:numId w:val="3"/>
        </w:numPr>
        <w:rPr/>
      </w:pPr>
      <w:bookmarkStart w:id="17" w:name="_Toc119164376"/>
      <w:r>
        <w:rPr/>
        <w:t>Cadastrar</w:t>
      </w:r>
      <w:bookmarkEnd w:id="17"/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Ttulo3"/>
        <w:numPr>
          <w:ilvl w:val="2"/>
          <w:numId w:val="3"/>
        </w:numPr>
        <w:rPr/>
      </w:pPr>
      <w:bookmarkStart w:id="18" w:name="_Toc119164377"/>
      <w:bookmarkStart w:id="19" w:name="_heading=h.vsohz8hitavy"/>
      <w:bookmarkEnd w:id="19"/>
      <w:r>
        <w:rPr/>
        <w:t>Logar</w:t>
      </w:r>
      <w:bookmarkEnd w:id="18"/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/>
        </w:rPr>
      </w:pPr>
      <w:r>
        <w:rPr>
          <w:b/>
        </w:rPr>
      </w:r>
    </w:p>
    <w:p>
      <w:pPr>
        <w:pStyle w:val="Ttulo3"/>
        <w:numPr>
          <w:ilvl w:val="2"/>
          <w:numId w:val="3"/>
        </w:numPr>
        <w:rPr/>
      </w:pPr>
      <w:bookmarkStart w:id="20" w:name="_Toc119164378"/>
      <w:bookmarkStart w:id="21" w:name="_heading=h.w4pjqu5od5l"/>
      <w:bookmarkEnd w:id="21"/>
      <w:r>
        <w:rPr/>
        <w:t>Cadastro de funcionário/profissional</w:t>
      </w:r>
      <w:bookmarkEnd w:id="20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Ttulo3"/>
        <w:numPr>
          <w:ilvl w:val="2"/>
          <w:numId w:val="3"/>
        </w:numPr>
        <w:spacing w:lineRule="auto" w:line="240" w:before="240" w:after="0"/>
        <w:rPr/>
      </w:pPr>
      <w:bookmarkStart w:id="22" w:name="_Toc119164379"/>
      <w:bookmarkStart w:id="23" w:name="_heading=h.iimt9dgudcin"/>
      <w:bookmarkEnd w:id="23"/>
      <w:r>
        <w:rPr/>
        <w:t>Consultar profissionais</w:t>
      </w:r>
      <w:bookmarkEnd w:id="22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left="720"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3"/>
        <w:numPr>
          <w:ilvl w:val="2"/>
          <w:numId w:val="3"/>
        </w:numPr>
        <w:rPr/>
      </w:pPr>
      <w:bookmarkStart w:id="24" w:name="_Toc119164380"/>
      <w:bookmarkStart w:id="25" w:name="_heading=h.hyvwenoixavx"/>
      <w:bookmarkEnd w:id="25"/>
      <w:r>
        <w:rPr/>
        <w:t>Agendamento</w:t>
      </w:r>
      <w:bookmarkEnd w:id="24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26" w:name="_Toc119164381"/>
      <w:r>
        <w:rPr/>
        <w:t>Diagrama de Classe</w:t>
      </w:r>
      <w:bookmarkEnd w:id="26"/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27" w:name="_Toc119164382"/>
      <w:r>
        <w:rPr/>
        <w:t>Diagrama de Sequência</w:t>
      </w:r>
      <w:bookmarkEnd w:id="27"/>
      <w:r>
        <w:rPr/>
        <w:t xml:space="preserve"> </w:t>
      </w:r>
    </w:p>
    <w:p>
      <w:pPr>
        <w:pStyle w:val="Normal"/>
        <w:ind w:left="709" w:hanging="0"/>
        <w:rPr/>
      </w:pPr>
      <w:r>
        <w:rPr/>
      </w:r>
    </w:p>
    <w:p>
      <w:pPr>
        <w:pStyle w:val="Normal"/>
        <w:ind w:left="709" w:hanging="709"/>
        <w:rPr/>
      </w:pPr>
      <w:r>
        <w:rPr/>
      </w:r>
    </w:p>
    <w:p>
      <w:pPr>
        <w:pStyle w:val="Normal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0"/>
        <w:rPr>
          <w:b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28" w:name="_Toc119164383"/>
      <w:r>
        <w:rPr/>
        <w:t>Diagrama de Atividade</w:t>
      </w:r>
      <w:bookmarkEnd w:id="28"/>
    </w:p>
    <w:p>
      <w:pPr>
        <w:pStyle w:val="Normal"/>
        <w:spacing w:lineRule="auto" w:line="360"/>
        <w:ind w:left="709" w:hanging="709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1"/>
        <w:numPr>
          <w:ilvl w:val="0"/>
          <w:numId w:val="3"/>
        </w:numPr>
        <w:ind w:left="0" w:hanging="0"/>
        <w:rPr/>
      </w:pPr>
      <w:bookmarkStart w:id="29" w:name="_Toc119164384"/>
      <w:r>
        <w:rPr/>
        <w:t>Telas</w:t>
      </w:r>
      <w:bookmarkEnd w:id="29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Ttulo1"/>
        <w:numPr>
          <w:ilvl w:val="0"/>
          <w:numId w:val="3"/>
        </w:numPr>
        <w:spacing w:lineRule="auto" w:line="360"/>
        <w:ind w:left="0" w:hanging="0"/>
        <w:rPr/>
      </w:pPr>
      <w:r>
        <w:rPr/>
        <w:t xml:space="preserve"> </w:t>
      </w:r>
      <w:bookmarkStart w:id="30" w:name="_Toc119164385"/>
      <w:r>
        <w:rPr/>
        <w:t>Conclusão</w:t>
      </w:r>
      <w:bookmarkEnd w:id="30"/>
    </w:p>
    <w:p>
      <w:pPr>
        <w:pStyle w:val="Normal"/>
        <w:spacing w:lineRule="auto" w:line="360"/>
        <w:ind w:left="709" w:hanging="0"/>
        <w:rPr/>
      </w:pPr>
      <w:r>
        <w:rPr/>
      </w:r>
      <w:bookmarkStart w:id="31" w:name="_heading=h.qsh70q"/>
      <w:bookmarkStart w:id="32" w:name="_heading=h.qsh70q"/>
      <w:bookmarkEnd w:id="32"/>
    </w:p>
    <w:p>
      <w:pPr>
        <w:pStyle w:val="Normal"/>
        <w:ind w:left="709" w:hanging="0"/>
        <w:rPr/>
      </w:pPr>
      <w:r>
        <w:rPr/>
      </w:r>
    </w:p>
    <w:p>
      <w:pPr>
        <w:pStyle w:val="Ttulo1"/>
        <w:numPr>
          <w:ilvl w:val="0"/>
          <w:numId w:val="3"/>
        </w:numPr>
        <w:ind w:left="0" w:hanging="0"/>
        <w:rPr/>
      </w:pPr>
      <w:bookmarkStart w:id="33" w:name="_Toc119164386"/>
      <w:r>
        <w:rPr/>
        <w:t>REFERÊNCIAS</w:t>
      </w:r>
      <w:bookmarkEnd w:id="33"/>
    </w:p>
    <w:p>
      <w:pPr>
        <w:pStyle w:val="Normal"/>
        <w:spacing w:lineRule="auto" w:line="360"/>
        <w:ind w:hanging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240" w:before="0" w:after="240"/>
        <w:ind w:hanging="0"/>
        <w:jc w:val="center"/>
        <w:rPr>
          <w:color w:val="000000"/>
          <w:sz w:val="22"/>
          <w:szCs w:val="22"/>
        </w:rPr>
      </w:pPr>
      <w:r>
        <w:rPr/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701" w:right="1134" w:header="794" w:top="1701" w:footer="0" w:bottom="1661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Helvetica Neue">
    <w:altName w:val="Helvetica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hanging="0"/>
      <w:rPr>
        <w:color w:val="000000"/>
      </w:rPr>
    </w:pPr>
    <w:r>
      <w:rPr>
        <w:color w:val="000000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spacing w:lineRule="auto" w:line="240"/>
        <w:ind w:hanging="0"/>
        <w:rPr>
          <w:color w:val="000000"/>
          <w:sz w:val="16"/>
          <w:szCs w:val="16"/>
        </w:rPr>
      </w:pPr>
      <w:r>
        <w:rPr>
          <w:rStyle w:val="Caracteresdenotaderodap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>
      <w:pPr>
        <w:pStyle w:val="Normal"/>
        <w:spacing w:lineRule="auto" w:line="240"/>
        <w:ind w:hanging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>
      <w:pPr>
        <w:pStyle w:val="Normal"/>
        <w:spacing w:lineRule="auto" w:line="240"/>
        <w:ind w:hanging="0"/>
        <w:rPr>
          <w:color w:val="000000"/>
          <w:sz w:val="16"/>
          <w:szCs w:val="16"/>
        </w:rPr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fldChar w:fldCharType="begin"/>
    </w:r>
    <w:r>
      <w:rPr>
        <w:rFonts w:eastAsia="Times New Roman" w:cs="Times New Roman" w:ascii="Times New Roman" w:hAnsi="Times New Roman"/>
        <w:color w:val="000000"/>
      </w:rPr>
      <w:instrText> PAGE </w:instrText>
    </w:r>
    <w:r>
      <w:rPr>
        <w:rFonts w:eastAsia="Times New Roman" w:cs="Times New Roman" w:ascii="Times New Roman" w:hAnsi="Times New Roman"/>
        <w:color w:val="000000"/>
      </w:rPr>
      <w:fldChar w:fldCharType="separate"/>
    </w:r>
    <w:r>
      <w:rPr>
        <w:rFonts w:eastAsia="Times New Roman" w:cs="Times New Roman" w:ascii="Times New Roman" w:hAnsi="Times New Roman"/>
        <w:color w:val="000000"/>
      </w:rPr>
      <w:t>23</w:t>
    </w:r>
    <w:r>
      <w:rPr>
        <w:rFonts w:eastAsia="Times New Roman" w:cs="Times New Roman" w:ascii="Times New Roman" w:hAnsi="Times New Roman"/>
        <w:color w:val="000000"/>
      </w:rPr>
      <w:fldChar w:fldCharType="end"/>
    </w:r>
  </w:p>
  <w:p>
    <w:pPr>
      <w:pStyle w:val="Normal"/>
      <w:widowControl/>
      <w:ind w:hanging="0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 %1.%2 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3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6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isplayBackgroundShape/>
  <w:defaultTabStop w:val="720"/>
  <w:compat>
    <w:doNotExpandShiftReturn/>
  </w:compat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0" w:semiHidden="0" w:unhideWhenUsed="0" w:qFormat="1"/>
    <w:lsdException w:name="annotation text" w:uiPriority="99"/>
    <w:lsdException w:name="header" w:uiPriority="0" w:semiHidden="0" w:unhideWhenUsed="0" w:qFormat="1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 w:qFormat="1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 w:qFormat="1"/>
    <w:lsdException w:name="Table Theme" w:uiPriority="99"/>
    <w:lsdException w:name="No Spacing" w:uiPriority="0" w:semiHidden="0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48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pageBreakBefore/>
      <w:tabs>
        <w:tab w:val="clear" w:pos="720"/>
        <w:tab w:val="left" w:pos="709" w:leader="none"/>
      </w:tabs>
      <w:spacing w:lineRule="auto" w:line="240"/>
      <w:ind w:hanging="0"/>
      <w:jc w:val="left"/>
      <w:outlineLvl w:val="0"/>
    </w:pPr>
    <w:rPr>
      <w:b/>
      <w:smallCap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tabs>
        <w:tab w:val="clear" w:pos="720"/>
        <w:tab w:val="left" w:pos="0" w:leader="none"/>
      </w:tabs>
      <w:spacing w:lineRule="auto" w:line="360" w:before="120" w:after="120"/>
      <w:ind w:left="578" w:hanging="578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tabs>
        <w:tab w:val="clear" w:pos="720"/>
        <w:tab w:val="left" w:pos="709" w:leader="none"/>
      </w:tabs>
      <w:spacing w:before="240" w:after="240"/>
      <w:ind w:left="720" w:hanging="720"/>
      <w:outlineLvl w:val="2"/>
    </w:pPr>
    <w:rPr/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spacing w:before="240" w:after="60"/>
      <w:ind w:left="864" w:hanging="864"/>
      <w:outlineLvl w:val="3"/>
    </w:pPr>
    <w:rPr/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left="1008" w:hanging="1008"/>
      <w:outlineLvl w:val="4"/>
    </w:pPr>
    <w:rPr>
      <w:b/>
      <w:color w:val="FF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left="1152" w:hanging="1152"/>
      <w:outlineLvl w:val="5"/>
    </w:pPr>
    <w:rPr>
      <w:b/>
      <w:color w:val="FF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LinkdaInternet">
    <w:name w:val="Link da Internet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TextodenotaderodapChar" w:customStyle="1">
    <w:name w:val="Texto de nota de rodapé Char"/>
    <w:basedOn w:val="DefaultParagraphFont"/>
    <w:link w:val="19"/>
    <w:uiPriority w:val="0"/>
    <w:qFormat/>
    <w:rPr>
      <w:rFonts w:eastAsia="Times New Roman"/>
      <w:sz w:val="20"/>
      <w:szCs w:val="20"/>
      <w:lang w:eastAsia="zh-CN"/>
    </w:rPr>
  </w:style>
  <w:style w:type="character" w:styleId="CabealhoChar" w:customStyle="1">
    <w:name w:val="Cabeçalho Char"/>
    <w:basedOn w:val="DefaultParagraphFont"/>
    <w:link w:val="16"/>
    <w:uiPriority w:val="0"/>
    <w:qFormat/>
    <w:rPr>
      <w:rFonts w:ascii="Cambria" w:hAnsi="Cambria" w:eastAsia="宋体" w:cs="" w:asciiTheme="minorHAnsi" w:cstheme="minorBidi" w:eastAsiaTheme="minorEastAsia" w:hAnsiTheme="minorHAnsi"/>
      <w:sz w:val="20"/>
      <w:szCs w:val="20"/>
      <w:lang w:val="en-US" w:eastAsia="zh-CN"/>
    </w:rPr>
  </w:style>
  <w:style w:type="character" w:styleId="Caracteresdenotaderodap">
    <w:name w:val="Caracteres de nota de rodapé"/>
    <w:qFormat/>
    <w:rPr/>
  </w:style>
  <w:style w:type="character" w:styleId="Ncoradanotadefim">
    <w:name w:val="Âncora da nota de fim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spacing w:before="0" w:after="100"/>
      <w:ind w:left="240" w:firstLine="709"/>
    </w:pPr>
    <w:rPr/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lineRule="auto" w:line="240" w:beforeAutospacing="1" w:afterAutospacing="1"/>
      <w:ind w:hanging="0"/>
      <w:jc w:val="left"/>
    </w:pPr>
    <w:rPr>
      <w:rFonts w:ascii="Times New Roman" w:hAnsi="Times New Roman" w:eastAsia="Times New Roman"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36"/>
    <w:uiPriority w:val="0"/>
    <w:qFormat/>
    <w:pPr>
      <w:widowControl/>
      <w:tabs>
        <w:tab w:val="clear" w:pos="720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ascii="Cambria" w:hAnsi="Cambria" w:eastAsia="宋体" w:cs="" w:asciiTheme="minorHAnsi" w:cstheme="minorBidi" w:eastAsiaTheme="minorEastAsia" w:hAnsiTheme="minorHAnsi"/>
      <w:sz w:val="20"/>
      <w:szCs w:val="20"/>
      <w:lang w:val="en-US" w:eastAsia="zh-CN"/>
    </w:rPr>
  </w:style>
  <w:style w:type="paragraph" w:styleId="Sumrio3">
    <w:name w:val="TOC 3"/>
    <w:basedOn w:val="Normal"/>
    <w:next w:val="Normal"/>
    <w:autoRedefine/>
    <w:uiPriority w:val="39"/>
    <w:unhideWhenUsed/>
    <w:qFormat/>
    <w:pPr>
      <w:spacing w:before="0" w:after="100"/>
      <w:ind w:left="480" w:firstLine="709"/>
    </w:pPr>
    <w:rPr/>
  </w:style>
  <w:style w:type="paragraph" w:styleId="Subttulo">
    <w:name w:val="Subtitle"/>
    <w:basedOn w:val="Normal"/>
    <w:next w:val="Normal"/>
    <w:uiPriority w:val="11"/>
    <w:qFormat/>
    <w:pPr>
      <w:keepNext w:val="true"/>
      <w:spacing w:before="240" w:after="120"/>
      <w:jc w:val="center"/>
    </w:pPr>
    <w:rPr>
      <w:i/>
      <w:sz w:val="28"/>
      <w:szCs w:val="28"/>
    </w:rPr>
  </w:style>
  <w:style w:type="paragraph" w:styleId="Notaderodap">
    <w:name w:val="Footnote Text"/>
    <w:basedOn w:val="Normal"/>
    <w:link w:val="23"/>
    <w:uiPriority w:val="0"/>
    <w:qFormat/>
    <w:pPr>
      <w:suppressLineNumbers/>
      <w:suppressAutoHyphens w:val="true"/>
    </w:pPr>
    <w:rPr>
      <w:rFonts w:eastAsia="Times New Roman"/>
      <w:sz w:val="20"/>
      <w:szCs w:val="20"/>
      <w:lang w:eastAsia="zh-CN"/>
    </w:rPr>
  </w:style>
  <w:style w:type="paragraph" w:styleId="Sumrio1">
    <w:name w:val="TOC 1"/>
    <w:basedOn w:val="Normal"/>
    <w:next w:val="Normal"/>
    <w:autoRedefine/>
    <w:uiPriority w:val="39"/>
    <w:unhideWhenUsed/>
    <w:qFormat/>
    <w:pPr>
      <w:tabs>
        <w:tab w:val="clear" w:pos="720"/>
        <w:tab w:val="left" w:pos="1100" w:leader="none"/>
        <w:tab w:val="right" w:pos="9061" w:leader="none"/>
      </w:tabs>
      <w:spacing w:lineRule="auto" w:line="360"/>
    </w:pPr>
    <w:rPr/>
  </w:style>
  <w:style w:type="paragraph" w:styleId="Agradecimentodedicatriaepgrafe" w:customStyle="1">
    <w:name w:val="Agradecimento/dedicatória/epígrafe"/>
    <w:basedOn w:val="Normal"/>
    <w:uiPriority w:val="0"/>
    <w:qFormat/>
    <w:pPr>
      <w:widowControl/>
      <w:suppressAutoHyphens w:val="true"/>
      <w:spacing w:lineRule="auto" w:line="240"/>
      <w:ind w:hanging="0"/>
      <w:jc w:val="right"/>
    </w:pPr>
    <w:rPr>
      <w:rFonts w:eastAsia="Times New Roman"/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firstLine="709"/>
      <w:contextualSpacing/>
    </w:pPr>
    <w:rPr/>
  </w:style>
  <w:style w:type="paragraph" w:styleId="NoSpacing">
    <w:name w:val="No Spacing"/>
    <w:uiPriority w:val="0"/>
    <w:qFormat/>
    <w:pPr>
      <w:widowControl w:val="false"/>
      <w:suppressAutoHyphens w:val="true"/>
      <w:bidi w:val="0"/>
      <w:spacing w:lineRule="auto" w:line="24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styleId="TOCHeading" w:customStyle="1">
    <w:name w:val="TOC Heading"/>
    <w:basedOn w:val="Ttulo1"/>
    <w:next w:val="Normal"/>
    <w:uiPriority w:val="39"/>
    <w:unhideWhenUsed/>
    <w:qFormat/>
    <w:pPr>
      <w:pageBreakBefore w:val="false"/>
      <w:widowControl/>
      <w:tabs>
        <w:tab w:val="clear" w:pos="709"/>
      </w:tabs>
      <w:spacing w:lineRule="auto" w:line="259" w:before="240" w:after="0"/>
    </w:pPr>
    <w:rPr>
      <w:rFonts w:ascii="Calibri" w:hAnsi="Calibri" w:eastAsia="宋体" w:cs="" w:asciiTheme="majorHAnsi" w:cstheme="majorBidi" w:eastAsiaTheme="majorEastAsia" w:hAnsiTheme="majorHAnsi"/>
      <w:b w:val="false"/>
      <w:caps w:val="false"/>
      <w:smallCaps w:val="false"/>
      <w:color w:val="376092" w:themeColor="accent1" w:themeShade="bf"/>
      <w:sz w:val="32"/>
      <w:szCs w:val="32"/>
    </w:rPr>
  </w:style>
  <w:style w:type="paragraph" w:styleId="Rodap">
    <w:name w:val="Footer"/>
    <w:basedOn w:val="CabealhoeRodap"/>
    <w:pPr/>
    <w:rPr/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Grid"/>
    <w:basedOn w:val="9"/>
    <w:uiPriority w:val="0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uiPriority w:val="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_Style 26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LibreOffice/6.4.7.2$Linux_X86_64 LibreOffice_project/40$Build-2</Application>
  <Pages>23</Pages>
  <Words>2760</Words>
  <Characters>18321</Characters>
  <CharactersWithSpaces>21086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dc:description/>
  <dc:language>pt-BR</dc:language>
  <cp:lastModifiedBy/>
  <dcterms:modified xsi:type="dcterms:W3CDTF">2026-04-23T11:30:46Z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0A741FE41E304D31A44E7A97FDCDF7ED_13</vt:lpwstr>
  </property>
  <property fmtid="{D5CDD505-2E9C-101B-9397-08002B2CF9AE}" pid="4" name="KSOProductBuildVer">
    <vt:lpwstr>1046-12.2.0.23196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