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8F3EE" w14:textId="77777777" w:rsidR="007172AD" w:rsidRDefault="007172AD" w:rsidP="007172AD">
      <w:pPr>
        <w:rPr>
          <w:rFonts w:ascii="Times New Roman" w:hAnsi="Times New Roman" w:cs="Times New Roman"/>
          <w:b/>
          <w:sz w:val="24"/>
          <w:szCs w:val="24"/>
          <w:lang w:val="en-US"/>
        </w:rPr>
      </w:pPr>
      <w:r>
        <w:rPr>
          <w:rFonts w:ascii="Times New Roman" w:hAnsi="Times New Roman" w:cs="Times New Roman"/>
          <w:b/>
          <w:sz w:val="24"/>
          <w:szCs w:val="24"/>
          <w:lang w:val="en-US"/>
        </w:rPr>
        <w:t>P1.  Study the example “How to order Reddit submissions” from Davidson-Pilon(2016b) chapter 4.</w:t>
      </w:r>
    </w:p>
    <w:p w14:paraId="6D32D916" w14:textId="77777777" w:rsidR="007172AD" w:rsidRDefault="007172AD" w:rsidP="007172AD">
      <w:pPr>
        <w:rPr>
          <w:rFonts w:ascii="Times New Roman" w:hAnsi="Times New Roman" w:cs="Times New Roman"/>
          <w:b/>
          <w:sz w:val="24"/>
          <w:szCs w:val="24"/>
          <w:lang w:val="en-US"/>
        </w:rPr>
      </w:pPr>
    </w:p>
    <w:p w14:paraId="52BF02D9" w14:textId="77777777" w:rsidR="007172AD" w:rsidRDefault="007172AD" w:rsidP="007172A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P2. Add to the Burglary system in PYMC the following situations and recompute the Burglary probability: </w:t>
      </w:r>
    </w:p>
    <w:p w14:paraId="04DD215E" w14:textId="77777777" w:rsidR="007172AD" w:rsidRDefault="007172AD" w:rsidP="007172AD">
      <w:pPr>
        <w:pStyle w:val="ListParagraph"/>
        <w:numPr>
          <w:ilvl w:val="0"/>
          <w:numId w:val="3"/>
        </w:numPr>
        <w:rPr>
          <w:rFonts w:ascii="Calibri" w:hAnsi="Calibri"/>
          <w:b/>
          <w:sz w:val="24"/>
          <w:szCs w:val="24"/>
          <w:lang w:val="en-US"/>
        </w:rPr>
      </w:pPr>
      <w:r>
        <w:rPr>
          <w:rFonts w:ascii="Calibri" w:hAnsi="Calibri"/>
          <w:b/>
          <w:sz w:val="24"/>
          <w:szCs w:val="24"/>
          <w:lang w:val="en-US"/>
        </w:rPr>
        <w:t>A flooding situation;</w:t>
      </w:r>
    </w:p>
    <w:p w14:paraId="3255C128" w14:textId="77777777" w:rsidR="007172AD" w:rsidRDefault="007172AD" w:rsidP="007172AD">
      <w:pPr>
        <w:pStyle w:val="ListParagraph"/>
        <w:numPr>
          <w:ilvl w:val="0"/>
          <w:numId w:val="3"/>
        </w:numPr>
        <w:rPr>
          <w:rFonts w:ascii="Calibri" w:hAnsi="Calibri"/>
          <w:b/>
          <w:sz w:val="24"/>
          <w:szCs w:val="24"/>
          <w:lang w:val="en-US"/>
        </w:rPr>
      </w:pPr>
      <w:r>
        <w:rPr>
          <w:rFonts w:ascii="Calibri" w:hAnsi="Calibri"/>
          <w:b/>
          <w:sz w:val="24"/>
          <w:szCs w:val="24"/>
          <w:lang w:val="en-US"/>
        </w:rPr>
        <w:t xml:space="preserve">A flooding situation and an animal permission (in a </w:t>
      </w:r>
      <w:proofErr w:type="gramStart"/>
      <w:r>
        <w:rPr>
          <w:rFonts w:ascii="Calibri" w:hAnsi="Calibri"/>
          <w:b/>
          <w:sz w:val="24"/>
          <w:szCs w:val="24"/>
          <w:lang w:val="en-US"/>
        </w:rPr>
        <w:t>particular space</w:t>
      </w:r>
      <w:proofErr w:type="gramEnd"/>
      <w:r>
        <w:rPr>
          <w:rFonts w:ascii="Calibri" w:hAnsi="Calibri"/>
          <w:b/>
          <w:sz w:val="24"/>
          <w:szCs w:val="24"/>
          <w:lang w:val="en-US"/>
        </w:rPr>
        <w:t xml:space="preserve">). </w:t>
      </w:r>
    </w:p>
    <w:p w14:paraId="1EDFE33D" w14:textId="77777777" w:rsidR="007172AD" w:rsidRDefault="007172AD" w:rsidP="007172AD">
      <w:pPr>
        <w:rPr>
          <w:rFonts w:ascii="Times New Roman" w:hAnsi="Times New Roman" w:cs="Times New Roman"/>
          <w:b/>
          <w:sz w:val="24"/>
          <w:szCs w:val="24"/>
          <w:lang w:val="en-US"/>
        </w:rPr>
      </w:pPr>
    </w:p>
    <w:p w14:paraId="0E1D6E7C" w14:textId="77777777" w:rsidR="007172AD" w:rsidRDefault="007172AD" w:rsidP="007172A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P3. Replacing German tanks with locomotives bring on a similar problem: a railroad numbers its locomotives in order </w:t>
      </w:r>
      <w:proofErr w:type="gramStart"/>
      <w:r>
        <w:rPr>
          <w:rFonts w:ascii="Times New Roman" w:hAnsi="Times New Roman" w:cs="Times New Roman"/>
          <w:b/>
          <w:sz w:val="24"/>
          <w:szCs w:val="24"/>
          <w:lang w:val="en-US"/>
        </w:rPr>
        <w:t>1..</w:t>
      </w:r>
      <w:proofErr w:type="gramEnd"/>
      <w:r>
        <w:rPr>
          <w:rFonts w:ascii="Times New Roman" w:hAnsi="Times New Roman" w:cs="Times New Roman"/>
          <w:b/>
          <w:sz w:val="24"/>
          <w:szCs w:val="24"/>
          <w:lang w:val="en-US"/>
        </w:rPr>
        <w:t>N and the locomotives with the numbers 10, 256, 202 and 97 were observed, estimate how many locomotives the railroad has. But this time you have more background information. It is probably not reasonable to assume that a train-operating company with 1000 locomotives is just as likely as a company with only 1 (as we assumed in the uniform prior for N). In most fields, there are many small companies, fewer medium-sized companies, and only one or two very large companies. In fact, the distribution of company sizes tends to follow a power law. This law suggests that if there are 1000 companies with fewer than 10 locomotives, there might be 100 companies with 100 locomotives, 10 companies with 1000, and possibly one company with 10,000 locomotives. Mathematically, a power law means that the number of companies with a given size is inversely proportional to size, or</w:t>
      </w:r>
    </w:p>
    <w:p w14:paraId="1A243DED" w14:textId="77777777" w:rsidR="007172AD" w:rsidRDefault="007172AD" w:rsidP="007172AD">
      <w:pPr>
        <w:rPr>
          <w:rFonts w:ascii="Times New Roman" w:hAnsi="Times New Roman" w:cs="Times New Roman"/>
          <w:b/>
          <w:sz w:val="24"/>
          <w:szCs w:val="24"/>
          <w:lang w:val="en-US"/>
        </w:rPr>
      </w:pPr>
      <m:oMathPara>
        <m:oMath>
          <m:r>
            <m:rPr>
              <m:nor/>
            </m:rPr>
            <w:rPr>
              <w:rFonts w:ascii="Cambria Math" w:hAnsi="Cambria Math" w:cs="Times New Roman"/>
              <w:b/>
              <w:sz w:val="24"/>
              <w:szCs w:val="24"/>
              <w:lang w:val="en-US"/>
            </w:rPr>
            <m:t>PMF</m:t>
          </m:r>
          <m:r>
            <m:rPr>
              <m:sty m:val="bi"/>
            </m:rPr>
            <w:rPr>
              <w:rFonts w:ascii="Cambria Math" w:hAnsi="Cambria Math" w:cs="Times New Roman"/>
              <w:sz w:val="24"/>
              <w:szCs w:val="24"/>
              <w:lang w:val="en-US"/>
            </w:rPr>
            <m:t>(x)∝</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x</m:t>
                      </m:r>
                    </m:den>
                  </m:f>
                </m:e>
              </m:d>
            </m:e>
            <m:sup>
              <m:r>
                <m:rPr>
                  <m:sty m:val="bi"/>
                </m:rPr>
                <w:rPr>
                  <w:rFonts w:ascii="Cambria Math" w:hAnsi="Cambria Math" w:cs="Times New Roman"/>
                  <w:sz w:val="24"/>
                  <w:szCs w:val="24"/>
                  <w:lang w:val="en-US"/>
                </w:rPr>
                <m:t>α</m:t>
              </m:r>
            </m:sup>
          </m:sSup>
        </m:oMath>
      </m:oMathPara>
    </w:p>
    <w:p w14:paraId="7B686D62" w14:textId="77777777" w:rsidR="007172AD" w:rsidRDefault="007172AD" w:rsidP="007172A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where </w:t>
      </w:r>
      <m:oMath>
        <m:r>
          <m:rPr>
            <m:nor/>
          </m:rPr>
          <w:rPr>
            <w:rFonts w:ascii="Cambria Math" w:hAnsi="Cambria Math" w:cs="Times New Roman"/>
            <w:b/>
            <w:sz w:val="24"/>
            <w:szCs w:val="24"/>
            <w:lang w:val="en-US"/>
          </w:rPr>
          <m:t>PMF</m:t>
        </m:r>
        <m:r>
          <m:rPr>
            <m:sty m:val="bi"/>
          </m:rPr>
          <w:rPr>
            <w:rFonts w:ascii="Cambria Math" w:hAnsi="Cambria Math" w:cs="Times New Roman"/>
            <w:sz w:val="24"/>
            <w:szCs w:val="24"/>
            <w:lang w:val="en-US"/>
          </w:rPr>
          <m:t>(x)</m:t>
        </m:r>
      </m:oMath>
      <w:r>
        <w:rPr>
          <w:rFonts w:ascii="Times New Roman" w:hAnsi="Times New Roman" w:cs="Times New Roman"/>
          <w:b/>
          <w:sz w:val="24"/>
          <w:szCs w:val="24"/>
          <w:lang w:val="en-US"/>
        </w:rPr>
        <w:t xml:space="preserve"> is the probability mass function of </w:t>
      </w:r>
      <m:oMath>
        <m:r>
          <m:rPr>
            <m:sty m:val="bi"/>
          </m:rPr>
          <w:rPr>
            <w:rFonts w:ascii="Cambria Math" w:hAnsi="Cambria Math" w:cs="Times New Roman"/>
            <w:sz w:val="24"/>
            <w:szCs w:val="24"/>
            <w:lang w:val="en-US"/>
          </w:rPr>
          <m:t>x</m:t>
        </m:r>
      </m:oMath>
      <w:r>
        <w:rPr>
          <w:rFonts w:ascii="Times New Roman" w:hAnsi="Times New Roman" w:cs="Times New Roman"/>
          <w:b/>
          <w:sz w:val="24"/>
          <w:szCs w:val="24"/>
          <w:lang w:val="en-US"/>
        </w:rPr>
        <w:t xml:space="preserve"> and </w:t>
      </w:r>
      <m:oMath>
        <m:r>
          <m:rPr>
            <m:sty m:val="bi"/>
          </m:rPr>
          <w:rPr>
            <w:rFonts w:ascii="Cambria Math" w:hAnsi="Cambria Math" w:cs="Times New Roman"/>
            <w:sz w:val="24"/>
            <w:szCs w:val="24"/>
            <w:lang w:val="en-US"/>
          </w:rPr>
          <m:t>α</m:t>
        </m:r>
      </m:oMath>
      <w:r>
        <w:rPr>
          <w:rFonts w:ascii="Times New Roman" w:hAnsi="Times New Roman" w:cs="Times New Roman"/>
          <w:b/>
          <w:sz w:val="24"/>
          <w:szCs w:val="24"/>
          <w:lang w:val="en-US"/>
        </w:rPr>
        <w:t xml:space="preserve"> is a parameter that is often near 1</w:t>
      </w:r>
    </w:p>
    <w:p w14:paraId="703942F5" w14:textId="77777777" w:rsidR="007172AD" w:rsidRDefault="007172AD" w:rsidP="007172AD">
      <w:pPr>
        <w:rPr>
          <w:rFonts w:ascii="Times New Roman" w:hAnsi="Times New Roman" w:cs="Times New Roman"/>
          <w:b/>
          <w:sz w:val="24"/>
          <w:szCs w:val="24"/>
          <w:lang w:val="en-US"/>
        </w:rPr>
      </w:pPr>
      <w:r>
        <w:rPr>
          <w:rFonts w:ascii="Times New Roman" w:hAnsi="Times New Roman" w:cs="Times New Roman"/>
          <w:b/>
          <w:sz w:val="24"/>
          <w:szCs w:val="24"/>
          <w:lang w:val="en-US"/>
        </w:rPr>
        <w:t>a. Estimate N in this situation</w:t>
      </w:r>
    </w:p>
    <w:p w14:paraId="5FCAA2AB" w14:textId="77777777" w:rsidR="007172AD" w:rsidRDefault="007172AD" w:rsidP="007172AD">
      <w:pPr>
        <w:rPr>
          <w:rFonts w:ascii="Calibri" w:hAnsi="Calibri"/>
          <w:sz w:val="24"/>
          <w:szCs w:val="24"/>
          <w:lang w:val="en-US"/>
        </w:rPr>
      </w:pPr>
      <w:r>
        <w:rPr>
          <w:rFonts w:ascii="Times New Roman" w:hAnsi="Times New Roman" w:cs="Times New Roman"/>
          <w:b/>
          <w:sz w:val="24"/>
          <w:szCs w:val="24"/>
          <w:lang w:val="en-US"/>
        </w:rPr>
        <w:t>b. What if there are many companies with different numbers of trains, and you are equally likely to see any train operated by any company? Note that, in this case, the likelihood function is different because you are more likely to see a train operated by a large company?</w:t>
      </w:r>
    </w:p>
    <w:p w14:paraId="7BCF6916" w14:textId="77777777" w:rsidR="007172AD" w:rsidRDefault="007172AD" w:rsidP="007172AD">
      <w:pPr>
        <w:rPr>
          <w:rFonts w:ascii="Calibri" w:hAnsi="Calibri"/>
          <w:sz w:val="24"/>
          <w:szCs w:val="24"/>
          <w:lang w:val="en-US"/>
        </w:rPr>
      </w:pPr>
    </w:p>
    <w:p w14:paraId="0A5F4414" w14:textId="77777777" w:rsidR="008E582F" w:rsidRDefault="008E582F">
      <w:bookmarkStart w:id="0" w:name="_GoBack"/>
      <w:bookmarkEnd w:id="0"/>
    </w:p>
    <w:sectPr w:rsidR="008E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2ED"/>
    <w:multiLevelType w:val="hybridMultilevel"/>
    <w:tmpl w:val="64661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51F0B"/>
    <w:multiLevelType w:val="hybridMultilevel"/>
    <w:tmpl w:val="3F8EB4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513547D"/>
    <w:multiLevelType w:val="hybridMultilevel"/>
    <w:tmpl w:val="38A20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AB"/>
    <w:rsid w:val="00146FCA"/>
    <w:rsid w:val="003D14AB"/>
    <w:rsid w:val="003F7A6B"/>
    <w:rsid w:val="007172AD"/>
    <w:rsid w:val="008E582F"/>
    <w:rsid w:val="00B71EE0"/>
    <w:rsid w:val="00FC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2F32"/>
  <w15:chartTrackingRefBased/>
  <w15:docId w15:val="{07E9654E-EDD3-4BC0-9338-DAA3B7B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14AB"/>
    <w:pPr>
      <w:spacing w:after="0" w:line="240" w:lineRule="auto"/>
      <w:jc w:val="both"/>
    </w:pPr>
    <w:rPr>
      <w:rFonts w:eastAsiaTheme="minorEastAsia"/>
      <w:sz w:val="20"/>
      <w:szCs w:val="20"/>
      <w:lang w:val="ro-RO"/>
    </w:rPr>
  </w:style>
  <w:style w:type="paragraph" w:styleId="Heading1">
    <w:name w:val="heading 1"/>
    <w:basedOn w:val="Normal"/>
    <w:next w:val="Normal"/>
    <w:link w:val="Heading1Char"/>
    <w:autoRedefine/>
    <w:uiPriority w:val="9"/>
    <w:qFormat/>
    <w:rsid w:val="003D14AB"/>
    <w:pPr>
      <w:jc w:val="left"/>
      <w:outlineLvl w:val="0"/>
    </w:pPr>
    <w:rPr>
      <w:smallCaps/>
      <w:spacing w:val="5"/>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AB"/>
    <w:rPr>
      <w:rFonts w:eastAsiaTheme="minorEastAsia"/>
      <w:smallCaps/>
      <w:spacing w:val="5"/>
      <w:sz w:val="24"/>
      <w:szCs w:val="24"/>
    </w:rPr>
  </w:style>
  <w:style w:type="character" w:styleId="Hyperlink">
    <w:name w:val="Hyperlink"/>
    <w:basedOn w:val="DefaultParagraphFont"/>
    <w:uiPriority w:val="99"/>
    <w:unhideWhenUsed/>
    <w:rsid w:val="003D14AB"/>
    <w:rPr>
      <w:color w:val="0563C1" w:themeColor="hyperlink"/>
      <w:u w:val="single"/>
    </w:rPr>
  </w:style>
  <w:style w:type="character" w:styleId="UnresolvedMention">
    <w:name w:val="Unresolved Mention"/>
    <w:basedOn w:val="DefaultParagraphFont"/>
    <w:uiPriority w:val="99"/>
    <w:semiHidden/>
    <w:unhideWhenUsed/>
    <w:rsid w:val="003D14AB"/>
    <w:rPr>
      <w:color w:val="605E5C"/>
      <w:shd w:val="clear" w:color="auto" w:fill="E1DFDD"/>
    </w:rPr>
  </w:style>
  <w:style w:type="paragraph" w:styleId="ListParagraph">
    <w:name w:val="List Paragraph"/>
    <w:basedOn w:val="Normal"/>
    <w:uiPriority w:val="34"/>
    <w:qFormat/>
    <w:rsid w:val="003D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Popescu</dc:creator>
  <cp:keywords/>
  <dc:description/>
  <cp:lastModifiedBy>Marius Popescu</cp:lastModifiedBy>
  <cp:revision>3</cp:revision>
  <dcterms:created xsi:type="dcterms:W3CDTF">2019-10-14T07:32:00Z</dcterms:created>
  <dcterms:modified xsi:type="dcterms:W3CDTF">2019-10-28T12:48:00Z</dcterms:modified>
</cp:coreProperties>
</file>