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NEWSLETTER 16 septiembre</w:t>
      </w:r>
    </w:p>
    <w:p w:rsidR="00432283" w:rsidRDefault="00432283">
      <w:pPr>
        <w:rPr>
          <w:rFonts w:hint="eastAsia"/>
          <w:b/>
          <w:bCs/>
        </w:rPr>
      </w:pPr>
    </w:p>
    <w:p w:rsidR="0095186F" w:rsidRDefault="0095186F" w:rsidP="0095186F">
      <w:pPr>
        <w:rPr>
          <w:b/>
          <w:bCs/>
        </w:rPr>
      </w:pPr>
      <w:r>
        <w:rPr>
          <w:b/>
          <w:bCs/>
        </w:rPr>
        <w:t>Noticia 1</w:t>
      </w:r>
    </w:p>
    <w:p w:rsidR="0095186F" w:rsidRDefault="0095186F" w:rsidP="0095186F">
      <w:pPr>
        <w:rPr>
          <w:rFonts w:hint="eastAsia"/>
          <w:b/>
          <w:bCs/>
        </w:rPr>
      </w:pPr>
      <w:r>
        <w:rPr>
          <w:b/>
          <w:bCs/>
        </w:rPr>
        <w:t>Formación</w:t>
      </w:r>
    </w:p>
    <w:p w:rsidR="0095186F" w:rsidRDefault="0095186F" w:rsidP="0095186F">
      <w:pPr>
        <w:rPr>
          <w:rFonts w:hint="eastAsia"/>
          <w:b/>
          <w:bCs/>
        </w:rPr>
      </w:pPr>
      <w:r>
        <w:rPr>
          <w:b/>
          <w:bCs/>
        </w:rPr>
        <w:t>¿Eres CEO? Te interesa formarte en Dirección de PYMES</w:t>
      </w:r>
    </w:p>
    <w:p w:rsidR="0095186F" w:rsidRDefault="0095186F" w:rsidP="0095186F">
      <w:pPr>
        <w:rPr>
          <w:rFonts w:hint="eastAsia"/>
        </w:rPr>
      </w:pPr>
      <w:r>
        <w:t xml:space="preserve">Cámara Valencia y </w:t>
      </w:r>
      <w:proofErr w:type="spellStart"/>
      <w:r>
        <w:t>Fevama</w:t>
      </w:r>
      <w:proofErr w:type="spellEnd"/>
      <w:r>
        <w:t xml:space="preserve"> ponen en marcha la primera edición del </w:t>
      </w:r>
      <w:r>
        <w:rPr>
          <w:rStyle w:val="Muydestacado"/>
        </w:rPr>
        <w:t xml:space="preserve">Programa en Dirección de </w:t>
      </w:r>
      <w:r>
        <w:rPr>
          <w:rStyle w:val="Muydestacado"/>
          <w:b w:val="0"/>
          <w:bCs w:val="0"/>
        </w:rPr>
        <w:t>PYMES</w:t>
      </w:r>
      <w:r>
        <w:t xml:space="preserve">, una formación diseñada para profesionales del sector de la madera, carpintería y mueble. Me interesa </w:t>
      </w:r>
      <w:hyperlink r:id="rId4">
        <w:r>
          <w:rPr>
            <w:rStyle w:val="EnlacedeInternet"/>
          </w:rPr>
          <w:t>https://www.spainhabitat.es/curso-direccion-pymes-camara-valencia/</w:t>
        </w:r>
      </w:hyperlink>
    </w:p>
    <w:p w:rsidR="0095186F" w:rsidRDefault="0095186F">
      <w:pPr>
        <w:rPr>
          <w:b/>
          <w:bCs/>
        </w:rPr>
      </w:pPr>
    </w:p>
    <w:p w:rsidR="0095186F" w:rsidRDefault="0095186F">
      <w:pPr>
        <w:rPr>
          <w:b/>
          <w:bCs/>
        </w:rPr>
      </w:pPr>
      <w:r>
        <w:rPr>
          <w:b/>
          <w:bCs/>
        </w:rPr>
        <w:t>Noticia 2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Ferias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Diseño y bienestar en la feria de Med</w:t>
      </w:r>
      <w:r w:rsidR="00313E62">
        <w:rPr>
          <w:b/>
          <w:bCs/>
        </w:rPr>
        <w:t>e</w:t>
      </w:r>
      <w:r>
        <w:rPr>
          <w:b/>
          <w:bCs/>
        </w:rPr>
        <w:t>llín</w:t>
      </w:r>
    </w:p>
    <w:p w:rsidR="00432283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La Feria de Diseño Medellín </w:t>
      </w:r>
      <w:proofErr w:type="spellStart"/>
      <w:r>
        <w:rPr>
          <w:rStyle w:val="Muydestacado"/>
          <w:b w:val="0"/>
          <w:bCs w:val="0"/>
        </w:rPr>
        <w:t>powered</w:t>
      </w:r>
      <w:proofErr w:type="spellEnd"/>
      <w:r>
        <w:rPr>
          <w:rStyle w:val="Muydestacado"/>
          <w:b w:val="0"/>
          <w:bCs w:val="0"/>
        </w:rPr>
        <w:t xml:space="preserve"> </w:t>
      </w:r>
      <w:proofErr w:type="spellStart"/>
      <w:r>
        <w:rPr>
          <w:rStyle w:val="Muydestacado"/>
          <w:b w:val="0"/>
          <w:bCs w:val="0"/>
        </w:rPr>
        <w:t>by</w:t>
      </w:r>
      <w:proofErr w:type="spellEnd"/>
      <w:r>
        <w:rPr>
          <w:rStyle w:val="Muydestacado"/>
          <w:b w:val="0"/>
          <w:bCs w:val="0"/>
        </w:rPr>
        <w:t xml:space="preserve"> </w:t>
      </w:r>
      <w:proofErr w:type="spellStart"/>
      <w:r>
        <w:rPr>
          <w:rStyle w:val="Muydestacado"/>
          <w:b w:val="0"/>
          <w:bCs w:val="0"/>
        </w:rPr>
        <w:t>imm</w:t>
      </w:r>
      <w:proofErr w:type="spellEnd"/>
      <w:r>
        <w:rPr>
          <w:rStyle w:val="Muydestacado"/>
          <w:b w:val="0"/>
          <w:bCs w:val="0"/>
        </w:rPr>
        <w:t xml:space="preserve"> </w:t>
      </w:r>
      <w:proofErr w:type="spellStart"/>
      <w:r>
        <w:rPr>
          <w:rStyle w:val="Muydestacado"/>
          <w:b w:val="0"/>
          <w:bCs w:val="0"/>
        </w:rPr>
        <w:t>cologne</w:t>
      </w:r>
      <w:proofErr w:type="spellEnd"/>
      <w:r>
        <w:rPr>
          <w:rStyle w:val="Muydestacado"/>
          <w:b w:val="0"/>
          <w:bCs w:val="0"/>
        </w:rPr>
        <w:t xml:space="preserve"> es</w:t>
      </w:r>
      <w:r>
        <w:t xml:space="preserve"> la principal plataforma de innovación, negocios e inspiración creativa en América Latina y el Caribe. Arranca el 18 de septiembre.</w:t>
      </w:r>
    </w:p>
    <w:p w:rsidR="00432283" w:rsidRDefault="00000000">
      <w:pPr>
        <w:rPr>
          <w:rFonts w:hint="eastAsia"/>
        </w:rPr>
      </w:pPr>
      <w:r>
        <w:t xml:space="preserve">¡Descúbrelo! </w:t>
      </w:r>
      <w:hyperlink>
        <w:r>
          <w:rPr>
            <w:rStyle w:val="EnlacedeInternet"/>
          </w:rPr>
          <w:t>https://www.spainhabitat.es/vuelve-la-feria-de-diseno-de-medellin-enfocada-en-bienestar/</w:t>
        </w:r>
      </w:hyperlink>
    </w:p>
    <w:p w:rsidR="00432283" w:rsidRDefault="00432283">
      <w:pPr>
        <w:rPr>
          <w:rFonts w:hint="eastAsia"/>
        </w:rPr>
      </w:pPr>
    </w:p>
    <w:p w:rsidR="0095186F" w:rsidRDefault="0095186F">
      <w:pPr>
        <w:rPr>
          <w:b/>
          <w:bCs/>
        </w:rPr>
      </w:pPr>
      <w:r>
        <w:rPr>
          <w:b/>
          <w:bCs/>
        </w:rPr>
        <w:t>Noticia 3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Tecnología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Microelectrónica al servicio del sector textil, un proyecto de </w:t>
      </w:r>
      <w:proofErr w:type="spellStart"/>
      <w:r>
        <w:rPr>
          <w:b/>
          <w:bCs/>
        </w:rPr>
        <w:t>Aitex</w:t>
      </w:r>
      <w:proofErr w:type="spellEnd"/>
    </w:p>
    <w:p w:rsidR="00432283" w:rsidRDefault="00000000">
      <w:pPr>
        <w:rPr>
          <w:rFonts w:hint="eastAsia"/>
        </w:rPr>
      </w:pPr>
      <w:r>
        <w:t xml:space="preserve">El avance de la microelectrónica ha abierto un nuevo horizonte en el ámbito textil, permitiendo el desarrollo de tejidos inteligentes que combinan funcionalidad con creatividad. </w:t>
      </w:r>
    </w:p>
    <w:p w:rsidR="00432283" w:rsidRDefault="00000000">
      <w:pPr>
        <w:rPr>
          <w:rFonts w:hint="eastAsia"/>
        </w:rPr>
      </w:pPr>
      <w:r>
        <w:t xml:space="preserve">¡Quiero verlo! </w:t>
      </w:r>
      <w:hyperlink>
        <w:r>
          <w:rPr>
            <w:rStyle w:val="EnlacedeInternet"/>
          </w:rPr>
          <w:t>https://www.spainhabitat.es/integracion-componentes-productos-textiles-habitat/</w:t>
        </w:r>
      </w:hyperlink>
    </w:p>
    <w:p w:rsidR="00432283" w:rsidRDefault="00432283">
      <w:pPr>
        <w:rPr>
          <w:rFonts w:hint="eastAsia"/>
        </w:rPr>
      </w:pPr>
    </w:p>
    <w:p w:rsidR="0095186F" w:rsidRDefault="0095186F">
      <w:pPr>
        <w:rPr>
          <w:b/>
          <w:bCs/>
        </w:rPr>
      </w:pPr>
      <w:r>
        <w:rPr>
          <w:b/>
          <w:bCs/>
        </w:rPr>
        <w:t>Noticia 4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Ferias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Conoce ya los expositores de SICAM</w:t>
      </w:r>
    </w:p>
    <w:p w:rsidR="00432283" w:rsidRDefault="00000000">
      <w:pPr>
        <w:rPr>
          <w:rFonts w:hint="eastAsia"/>
        </w:rPr>
      </w:pPr>
      <w:r>
        <w:t>Faltan unas semanas para que comience el 14 de octubre la feria SICAM en Pordenone, y ya se puede consultar online el listado de expositores.</w:t>
      </w:r>
    </w:p>
    <w:p w:rsidR="00432283" w:rsidRDefault="00000000">
      <w:pPr>
        <w:rPr>
          <w:rFonts w:hint="eastAsia"/>
        </w:rPr>
      </w:pPr>
      <w:r>
        <w:t xml:space="preserve">Ver más </w:t>
      </w:r>
      <w:hyperlink>
        <w:r>
          <w:rPr>
            <w:rStyle w:val="EnlacedeInternet"/>
          </w:rPr>
          <w:t>https://www.spainhabitat.es/sicam-2025-cuelga-el-cartel-de-completo/</w:t>
        </w:r>
      </w:hyperlink>
    </w:p>
    <w:p w:rsidR="00432283" w:rsidRDefault="00432283">
      <w:pPr>
        <w:rPr>
          <w:rFonts w:hint="eastAsia"/>
        </w:rPr>
      </w:pPr>
    </w:p>
    <w:p w:rsidR="0095186F" w:rsidRDefault="0095186F" w:rsidP="0095186F">
      <w:pPr>
        <w:rPr>
          <w:b/>
          <w:bCs/>
        </w:rPr>
      </w:pPr>
      <w:r>
        <w:rPr>
          <w:b/>
          <w:bCs/>
        </w:rPr>
        <w:t xml:space="preserve">Noticia </w:t>
      </w:r>
      <w:r>
        <w:rPr>
          <w:b/>
          <w:bCs/>
        </w:rPr>
        <w:t>5</w:t>
      </w:r>
    </w:p>
    <w:p w:rsidR="0095186F" w:rsidRDefault="0095186F" w:rsidP="0095186F">
      <w:pPr>
        <w:rPr>
          <w:rFonts w:hint="eastAsia"/>
          <w:b/>
          <w:bCs/>
        </w:rPr>
      </w:pPr>
      <w:r>
        <w:rPr>
          <w:b/>
          <w:bCs/>
        </w:rPr>
        <w:t>Reportaje</w:t>
      </w:r>
    </w:p>
    <w:p w:rsidR="0095186F" w:rsidRDefault="0095186F" w:rsidP="0095186F">
      <w:pPr>
        <w:rPr>
          <w:rFonts w:hint="eastAsia"/>
          <w:b/>
          <w:bCs/>
        </w:rPr>
      </w:pPr>
      <w:proofErr w:type="spellStart"/>
      <w:r>
        <w:rPr>
          <w:b/>
          <w:bCs/>
        </w:rPr>
        <w:t>Synergy</w:t>
      </w:r>
      <w:proofErr w:type="spellEnd"/>
      <w:r>
        <w:rPr>
          <w:b/>
          <w:bCs/>
        </w:rPr>
        <w:t xml:space="preserve">, superficies antimicrobianas para el entorno hospitalario </w:t>
      </w:r>
    </w:p>
    <w:p w:rsidR="0095186F" w:rsidRDefault="0095186F" w:rsidP="0095186F">
      <w:pPr>
        <w:rPr>
          <w:rFonts w:hint="eastAsia"/>
        </w:rPr>
      </w:pPr>
      <w:r>
        <w:t xml:space="preserve">La iniciativa </w:t>
      </w:r>
      <w:proofErr w:type="spellStart"/>
      <w:r>
        <w:t>Synergy</w:t>
      </w:r>
      <w:proofErr w:type="spellEnd"/>
      <w:r>
        <w:t xml:space="preserve">, coordinada por </w:t>
      </w:r>
      <w:proofErr w:type="spellStart"/>
      <w:r>
        <w:t>Aidimme</w:t>
      </w:r>
      <w:proofErr w:type="spellEnd"/>
      <w:r>
        <w:t xml:space="preserve">, desarrolla formulaciones antimicrobianas eficaces mediante combinaciones de extractos naturales y biocidas sintéticos. </w:t>
      </w:r>
    </w:p>
    <w:p w:rsidR="0095186F" w:rsidRDefault="0095186F" w:rsidP="0095186F">
      <w:pPr>
        <w:rPr>
          <w:rFonts w:hint="eastAsia"/>
        </w:rPr>
      </w:pPr>
      <w:r>
        <w:t xml:space="preserve">Saber más </w:t>
      </w:r>
      <w:hyperlink>
        <w:r>
          <w:rPr>
            <w:rStyle w:val="EnlacedeInternet"/>
          </w:rPr>
          <w:t>https://www.spainhabitat.es/superficies-antibacterianas-hospitalarias/</w:t>
        </w:r>
      </w:hyperlink>
    </w:p>
    <w:p w:rsidR="0095186F" w:rsidRDefault="0095186F">
      <w:pPr>
        <w:rPr>
          <w:b/>
          <w:bCs/>
        </w:rPr>
      </w:pPr>
    </w:p>
    <w:p w:rsidR="0095186F" w:rsidRDefault="0095186F">
      <w:pPr>
        <w:rPr>
          <w:b/>
          <w:bCs/>
        </w:rPr>
      </w:pPr>
      <w:r>
        <w:rPr>
          <w:b/>
          <w:bCs/>
        </w:rPr>
        <w:t>Noticia 6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Proyecto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Parador de Molina de Aragón, donde habita el silencio</w:t>
      </w:r>
    </w:p>
    <w:p w:rsidR="00432283" w:rsidRDefault="00000000">
      <w:pPr>
        <w:rPr>
          <w:rFonts w:hint="eastAsia"/>
        </w:rPr>
      </w:pPr>
      <w:r>
        <w:t xml:space="preserve">Un interiorismo obra de CIDON Interior </w:t>
      </w:r>
      <w:proofErr w:type="spellStart"/>
      <w:r>
        <w:t>Design</w:t>
      </w:r>
      <w:proofErr w:type="spellEnd"/>
      <w:r>
        <w:t xml:space="preserve"> &amp; </w:t>
      </w:r>
      <w:proofErr w:type="spellStart"/>
      <w:r>
        <w:t>Contract</w:t>
      </w:r>
      <w:proofErr w:type="spellEnd"/>
      <w:r>
        <w:t xml:space="preserve"> que da forma a este espacio donde el entorno, la historia y el huésped se integran en un diálogo sereno.</w:t>
      </w:r>
    </w:p>
    <w:p w:rsidR="00432283" w:rsidRDefault="00000000">
      <w:pPr>
        <w:rPr>
          <w:rFonts w:hint="eastAsia"/>
        </w:rPr>
      </w:pPr>
      <w:r>
        <w:t xml:space="preserve">Descúbrelo </w:t>
      </w:r>
      <w:hyperlink>
        <w:r>
          <w:rPr>
            <w:rStyle w:val="EnlacedeInternet"/>
          </w:rPr>
          <w:t>https://www.spainhabitat.es/interiorismo-parador-molina-aragon/</w:t>
        </w:r>
      </w:hyperlink>
    </w:p>
    <w:p w:rsidR="00432283" w:rsidRDefault="00432283">
      <w:pPr>
        <w:rPr>
          <w:rFonts w:hint="eastAsia"/>
        </w:rPr>
      </w:pPr>
    </w:p>
    <w:p w:rsidR="0095186F" w:rsidRDefault="0095186F">
      <w:pPr>
        <w:rPr>
          <w:b/>
          <w:bCs/>
        </w:rPr>
      </w:pPr>
      <w:r>
        <w:rPr>
          <w:b/>
          <w:bCs/>
        </w:rPr>
        <w:t>Noticia 7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Ferias</w:t>
      </w:r>
    </w:p>
    <w:p w:rsidR="00432283" w:rsidRDefault="00000000">
      <w:pPr>
        <w:rPr>
          <w:rFonts w:hint="eastAsia"/>
          <w:b/>
          <w:bCs/>
        </w:rPr>
      </w:pPr>
      <w:r>
        <w:rPr>
          <w:b/>
          <w:bCs/>
        </w:rPr>
        <w:t>nude, diseño emergente que corre hacia el futuro</w:t>
      </w:r>
    </w:p>
    <w:p w:rsidR="00432283" w:rsidRDefault="00000000">
      <w:pPr>
        <w:rPr>
          <w:rFonts w:hint="eastAsia"/>
        </w:rPr>
      </w:pPr>
      <w:r>
        <w:t>Firmado por José Manuel Ferrero (</w:t>
      </w:r>
      <w:proofErr w:type="spellStart"/>
      <w:r>
        <w:t>estudi</w:t>
      </w:r>
      <w:proofErr w:type="spellEnd"/>
      <w:r>
        <w:t>{H}ac), el espacio dedicado a jóvenes talentos en Feria Hábitat València se transformará en una pista de atletismo.</w:t>
      </w:r>
    </w:p>
    <w:p w:rsidR="00432283" w:rsidRDefault="00000000">
      <w:pPr>
        <w:rPr>
          <w:rFonts w:hint="eastAsia"/>
        </w:rPr>
      </w:pPr>
      <w:r>
        <w:t xml:space="preserve">¡Quiero verlo! </w:t>
      </w:r>
      <w:hyperlink>
        <w:r>
          <w:rPr>
            <w:rStyle w:val="EnlacedeInternet"/>
          </w:rPr>
          <w:t>https://www.spainhabitat.es/nude-2025-el-diseno-emergente-corre-hacia-el-futuro/</w:t>
        </w:r>
      </w:hyperlink>
    </w:p>
    <w:p w:rsidR="00432283" w:rsidRDefault="00432283">
      <w:pPr>
        <w:rPr>
          <w:rFonts w:hint="eastAsia"/>
        </w:rPr>
      </w:pPr>
    </w:p>
    <w:sectPr w:rsidR="0043228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283"/>
    <w:rsid w:val="00313E62"/>
    <w:rsid w:val="00432283"/>
    <w:rsid w:val="0095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22FE81"/>
  <w15:docId w15:val="{7209B140-FC90-FD46-9C8D-C0C3C80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  <w:lang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painhabitat.es/curso-direccion-pymes-camara-valenci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</cp:revision>
  <dcterms:created xsi:type="dcterms:W3CDTF">2025-09-13T07:54:00Z</dcterms:created>
  <dcterms:modified xsi:type="dcterms:W3CDTF">2025-09-13T07:55:00Z</dcterms:modified>
  <dc:language>es-ES</dc:language>
</cp:coreProperties>
</file>