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NEWSLETTER 1</w:t>
      </w:r>
      <w:r>
        <w:rPr/>
        <w:t>7</w:t>
      </w:r>
      <w:r>
        <w:rPr/>
        <w:t>/2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ASUNTO: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Noticias Spainhabitat: </w:t>
      </w:r>
      <w:r>
        <w:rPr>
          <w:b/>
          <w:bCs/>
        </w:rPr>
        <w:t xml:space="preserve">Tendencias hoteleras, Asemad en Maderalia, </w:t>
      </w:r>
      <w:r>
        <w:rPr>
          <w:b/>
          <w:bCs/>
        </w:rPr>
        <w:t>MIFF Malasia</w:t>
      </w:r>
      <w:r>
        <w:rPr>
          <w:b/>
          <w:bCs/>
        </w:rPr>
        <w:t xml:space="preserve"> y más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NOTICIA 1</w:t>
      </w:r>
    </w:p>
    <w:p>
      <w:pPr>
        <w:pStyle w:val="Normal"/>
        <w:bidi w:val="0"/>
        <w:jc w:val="left"/>
        <w:rPr/>
      </w:pPr>
      <w:r>
        <w:rPr/>
        <w:t>Tendencias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Claves para el sector hotelerro en 2026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Sostenibilidad, emoción, experiencias… I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dentificamos 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cuatro ejes que marcarán las tendencias hoteleras 2026.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¡Quiero verlo! </w:t>
      </w:r>
      <w:hyperlink r:id="rId2">
        <w:r>
          <w:rPr>
            <w:rStyle w:val="Hyperlink"/>
            <w:rFonts w:ascii="Work Sans;sans-serif" w:hAnsi="Work Sans;sans-serif"/>
            <w:b w:val="false"/>
            <w:i w:val="false"/>
            <w:caps w:val="false"/>
            <w:smallCaps w:val="false"/>
            <w:color w:val="222222"/>
            <w:spacing w:val="0"/>
            <w:sz w:val="27"/>
            <w:u w:val="none"/>
          </w:rPr>
          <w:t>https://www.spainhabitat.es/tendencias-hoteleras-2026-gestion-impacto-diferenciacion/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spacing w:val="0"/>
          <w:sz w:val="27"/>
          <w:u w:val="none"/>
        </w:rPr>
        <w:t xml:space="preserve"> 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/>
      </w:pPr>
      <w:r>
        <w:rPr/>
        <w:t>NOTICIA 2</w:t>
      </w:r>
    </w:p>
    <w:p>
      <w:pPr>
        <w:pStyle w:val="Normal"/>
        <w:bidi w:val="0"/>
        <w:jc w:val="left"/>
        <w:rPr/>
      </w:pPr>
      <w:r>
        <w:rPr/>
        <w:t xml:space="preserve">Ferias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Uno de los mayores escaparates del mueble te esperan el Kuala Lumpur</w:t>
      </w:r>
    </w:p>
    <w:p>
      <w:pPr>
        <w:pStyle w:val="Normal"/>
        <w:bidi w:val="0"/>
        <w:jc w:val="left"/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</w:pP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Del </w:t>
      </w: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4 al 7 de marzo MIFF Malasia consolida su papel como 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>núcleo estratégico para fabricantes orientados a la exportación.</w:t>
      </w:r>
    </w:p>
    <w:p>
      <w:pPr>
        <w:pStyle w:val="Normal"/>
        <w:bidi w:val="0"/>
        <w:jc w:val="left"/>
        <w:rPr/>
      </w:pPr>
      <w:r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  <w:t xml:space="preserve">Leer más </w:t>
      </w:r>
      <w:hyperlink r:id="rId3">
        <w:r>
          <w:rPr>
            <w:rStyle w:val="Hyperlink"/>
            <w:rFonts w:ascii="Work Sans;sans-serif" w:hAnsi="Work Sans;sans-serif"/>
            <w:b w:val="false"/>
            <w:i w:val="false"/>
            <w:caps w:val="false"/>
            <w:smallCaps w:val="false"/>
            <w:color w:val="222222"/>
            <w:spacing w:val="0"/>
            <w:sz w:val="27"/>
            <w:u w:val="none"/>
          </w:rPr>
          <w:t>https://www.spainhabitat.es/miff-2026-feria-internacional-mueble-malasia/</w:t>
        </w:r>
      </w:hyperlink>
    </w:p>
    <w:p>
      <w:pPr>
        <w:pStyle w:val="Normal"/>
        <w:bidi w:val="0"/>
        <w:jc w:val="left"/>
        <w:rPr>
          <w:rStyle w:val="Hyperlink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  <w:u w:val="none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NOTICIA 3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Empresa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  <w:t>Fevama se reúne con un centro de formación alemán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Strong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Los docentes alemanes visitarán empresas de la Comunidad Valenciana para explorar vías de colaboración para realización de prácticas del alumnado.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Saber más</w:t>
      </w: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 </w:t>
      </w:r>
      <w:hyperlink r:id="rId4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auto"/>
            <w:spacing w:val="0"/>
            <w:sz w:val="27"/>
            <w:u w:val="none"/>
            <w:effect w:val="none"/>
            <w:shd w:fill="FFFFFF" w:val="clear"/>
          </w:rPr>
          <w:t>https://www.spainhabitat.es/reunion-fevama-afbb-formacion-profesional/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NOTICIA 4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Exposiciones</w:t>
      </w:r>
    </w:p>
    <w:p>
      <w:pPr>
        <w:pStyle w:val="Normal"/>
        <w:bidi w:val="0"/>
        <w:jc w:val="left"/>
        <w:rPr>
          <w:b/>
          <w:bCs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La mirada de André Ricard: 60 años de diseño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La 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retrospectiva André Ricard Madrid Design Festival</w:t>
      </w: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 </w:t>
      </w: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presenta la mayor muestra dedicada al creador que consolidó el diseño industrial en España.</w:t>
      </w: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Quiero verlo </w:t>
      </w:r>
      <w:hyperlink r:id="rId5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auto"/>
            <w:spacing w:val="0"/>
            <w:sz w:val="27"/>
            <w:u w:val="none"/>
            <w:effect w:val="none"/>
            <w:shd w:fill="FFFFFF" w:val="clear"/>
          </w:rPr>
          <w:t>https://www.spainhabitat.es/retrospectiva-andre-ricard-madrid-design-festival/</w:t>
        </w:r>
      </w:hyperlink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 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NOTICIA 5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Ferias 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Asemad impulsa la participación agrupada de empresas en Maderalia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Conoce las ventajas de la</w:t>
      </w: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 </w:t>
      </w:r>
      <w:r>
        <w:rPr>
          <w:rStyle w:val="Strong"/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 xml:space="preserve">participación agrupada de Asemad en Maderalia, </w:t>
      </w: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 xml:space="preserve">del 10 al 13 de noviembre </w:t>
      </w:r>
      <w:r>
        <w:rPr>
          <w:rFonts w:ascii="Work Sans;sans-serif" w:hAnsi="Work Sans;sans-serif"/>
          <w:b w:val="false"/>
          <w:i w:val="false"/>
          <w:caps w:val="false"/>
          <w:smallCaps w:val="false"/>
          <w:color w:val="222222"/>
          <w:spacing w:val="0"/>
          <w:sz w:val="27"/>
        </w:rPr>
        <w:t>en Feria Valencia.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 xml:space="preserve">Ver más </w:t>
      </w:r>
      <w:r>
        <w:rPr>
          <w:rStyle w:val="Hyperlink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spacing w:val="0"/>
          <w:sz w:val="27"/>
          <w:effect w:val="none"/>
          <w:shd w:fill="FFFFFF" w:val="clear"/>
        </w:rPr>
        <w:t xml:space="preserve">https://www.spainhabitat.es/participacion-agrupada-asemad-maderalia-2026/ 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NOTICIA 6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P</w:t>
      </w: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royecto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  <w:t>Neorrealismo italiano en el restaurante Bocaccio 70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Strong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Ilmiodesign firma este proyecto de interiorismo y homenaje al cine italiano en Burgos.</w:t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>
          <w:rStyle w:val="Strong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>Ver proye</w:t>
      </w:r>
      <w:r>
        <w:rPr>
          <w:rStyle w:val="Strong"/>
          <w:rFonts w:ascii="Work Sans;sans-serif" w:hAnsi="Work Sans;sans-serif"/>
          <w:b w:val="false"/>
          <w:bCs/>
          <w:i w:val="false"/>
          <w:caps w:val="false"/>
          <w:smallCaps w:val="false"/>
          <w:strike w:val="false"/>
          <w:dstrike w:val="false"/>
          <w:color w:val="222222"/>
          <w:spacing w:val="0"/>
          <w:sz w:val="27"/>
          <w:u w:val="none"/>
          <w:effect w:val="none"/>
          <w:shd w:fill="FFFFFF" w:val="clear"/>
        </w:rPr>
        <w:t xml:space="preserve">cto </w:t>
      </w:r>
      <w:hyperlink r:id="rId6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222222"/>
            <w:spacing w:val="0"/>
            <w:sz w:val="27"/>
            <w:u w:val="none"/>
            <w:effect w:val="none"/>
            <w:shd w:fill="FFFFFF" w:val="clear"/>
          </w:rPr>
          <w:t>https://www.spainhabitat.es/neorrealismo-italiano-en-el-proyecto-de-interiorismo-del-bocaccio-70/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strike w:val="false"/>
          <w:dstrike w:val="false"/>
          <w:color w:val="auto"/>
          <w:spacing w:val="0"/>
          <w:sz w:val="27"/>
          <w:u w:val="none"/>
          <w:effect w:val="none"/>
          <w:shd w:fill="FFFFFF" w:val="clear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NOTICIA 7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Empresa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/>
          <w:bCs/>
          <w:i w:val="false"/>
          <w:caps w:val="false"/>
          <w:smallCaps w:val="false"/>
          <w:color w:val="222222"/>
          <w:spacing w:val="0"/>
          <w:sz w:val="27"/>
        </w:rPr>
        <w:t>Participa en el Clúster de Innovación Madera-Mueble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>Conoce las ventajas de formar parte de este clúster de la Comunidad Valenciana coordinado por Aidimme</w:t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  <w:t xml:space="preserve">Leer más </w:t>
      </w:r>
      <w:hyperlink r:id="rId7">
        <w:r>
          <w:rPr>
            <w:rStyle w:val="Hyperlink"/>
            <w:rFonts w:ascii="Work Sans;sans-serif" w:hAnsi="Work Sans;sans-serif"/>
            <w:b w:val="false"/>
            <w:bCs/>
            <w:i w:val="false"/>
            <w:caps w:val="false"/>
            <w:smallCaps w:val="false"/>
            <w:color w:val="222222"/>
            <w:spacing w:val="0"/>
            <w:sz w:val="27"/>
          </w:rPr>
          <w:t>https://www.spainhabitat.es/aidimme-impulsa-el-cluster-de-innovacion-en-madera-y-mueble/</w:t>
        </w:r>
      </w:hyperlink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/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pPr>
      <w:r>
        <w:rPr>
          <w:rFonts w:ascii="Work Sans;sans-serif" w:hAnsi="Work Sans;sans-serif"/>
          <w:b w:val="false"/>
          <w:bCs/>
          <w:i w:val="false"/>
          <w:caps w:val="false"/>
          <w:smallCaps w:val="false"/>
          <w:color w:val="222222"/>
          <w:spacing w:val="0"/>
          <w:sz w:val="27"/>
        </w:rPr>
      </w:r>
    </w:p>
    <w:p>
      <w:pPr>
        <w:pStyle w:val="Normal"/>
        <w:bidi w:val="0"/>
        <w:jc w:val="left"/>
        <w:rPr/>
      </w:pPr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ork Sans">
    <w:altName w:val="sans-serif"/>
    <w:charset w:val="00"/>
    <w:family w:val="roman"/>
    <w:pitch w:val="variable"/>
  </w:font>
  <w:font w:name="Work Sans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painhabitat.es/tendencias-hoteleras-2026-gestion-impacto-diferenciacion/" TargetMode="External"/><Relationship Id="rId3" Type="http://schemas.openxmlformats.org/officeDocument/2006/relationships/hyperlink" Target="https://www.spainhabitat.es/miff-2026-feria-internacional-mueble-malasia/" TargetMode="External"/><Relationship Id="rId4" Type="http://schemas.openxmlformats.org/officeDocument/2006/relationships/hyperlink" Target="https://www.spainhabitat.es/reunion-fevama-afbb-formacion-profesional/" TargetMode="External"/><Relationship Id="rId5" Type="http://schemas.openxmlformats.org/officeDocument/2006/relationships/hyperlink" Target="https://www.spainhabitat.es/retrospectiva-andre-ricard-madrid-design-festival/" TargetMode="External"/><Relationship Id="rId6" Type="http://schemas.openxmlformats.org/officeDocument/2006/relationships/hyperlink" Target="https://www.spainhabitat.es/neorrealismo-italiano-en-el-proyecto-de-interiorismo-del-bocaccio-70/" TargetMode="External"/><Relationship Id="rId7" Type="http://schemas.openxmlformats.org/officeDocument/2006/relationships/hyperlink" Target="https://www.spainhabitat.es/aidimme-impulsa-el-cluster-de-innovacion-en-madera-y-mueble/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117</TotalTime>
  <Application>LibreOffice/25.8.4.2$Windows_X86_64 LibreOffice_project/290daaa01b999472f0c7a3890eb6a550fd74c6df</Application>
  <AppVersion>15.0000</AppVersion>
  <Pages>2</Pages>
  <Words>238</Words>
  <Characters>1856</Characters>
  <CharactersWithSpaces>2064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2026-01-02T11:28:05Z</dcterms:created>
  <dc:creator/>
  <dc:description/>
  <dc:language>es-ES</dc:language>
  <cp:lastModifiedBy/>
  <dcterms:modified xsi:type="dcterms:W3CDTF">2026-02-13T14:16:27Z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