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NEWSLETTER 16/12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Cuerpodetexto"/>
        <w:bidi w:val="0"/>
        <w:jc w:val="left"/>
        <w:rPr/>
      </w:pPr>
      <w:r>
        <w:rPr/>
        <w:t>NOTICIA 1</w:t>
      </w:r>
    </w:p>
    <w:p>
      <w:pPr>
        <w:pStyle w:val="Cuerpodetexto"/>
        <w:bidi w:val="0"/>
        <w:jc w:val="left"/>
        <w:rPr/>
      </w:pPr>
      <w:r>
        <w:rPr>
          <w:rFonts w:eastAsia="NSimSun" w:cs="Lucida Sans"/>
          <w:b/>
          <w:bCs/>
          <w:color w:val="auto"/>
          <w:kern w:val="2"/>
          <w:sz w:val="24"/>
          <w:szCs w:val="24"/>
          <w:lang w:val="es-ES" w:eastAsia="zh-CN" w:bidi="hi-IN"/>
        </w:rPr>
        <w:t>Felicitación de Navidad</w:t>
      </w:r>
    </w:p>
    <w:p>
      <w:pPr>
        <w:pStyle w:val="Cuerpodetexto"/>
        <w:bidi w:val="0"/>
        <w:jc w:val="left"/>
        <w:rPr/>
      </w:pPr>
      <w:r>
        <w:rPr/>
      </w:r>
    </w:p>
    <w:p>
      <w:pPr>
        <w:pStyle w:val="Cuerpodetexto"/>
        <w:bidi w:val="0"/>
        <w:jc w:val="left"/>
        <w:rPr/>
      </w:pPr>
      <w:r>
        <w:rPr/>
        <w:t>NOTICIA 2</w:t>
      </w:r>
    </w:p>
    <w:p>
      <w:pPr>
        <w:pStyle w:val="Normal"/>
        <w:bidi w:val="0"/>
        <w:jc w:val="left"/>
        <w:rPr>
          <w:rFonts w:ascii="Liberation Serif" w:hAnsi="Liberation Serif" w:eastAsia="NSimSun" w:cs="Lucida Sans"/>
          <w:b/>
          <w:b/>
          <w:bCs/>
          <w:color w:val="auto"/>
          <w:kern w:val="2"/>
          <w:sz w:val="24"/>
          <w:szCs w:val="24"/>
          <w:lang w:val="es-ES" w:eastAsia="zh-CN" w:bidi="hi-IN"/>
        </w:rPr>
      </w:pPr>
      <w:r>
        <w:rPr>
          <w:rFonts w:eastAsia="NSimSun" w:cs="Lucida Sans"/>
          <w:b/>
          <w:bCs/>
          <w:color w:val="auto"/>
          <w:kern w:val="2"/>
          <w:sz w:val="24"/>
          <w:szCs w:val="24"/>
          <w:lang w:val="es-ES" w:eastAsia="zh-CN" w:bidi="hi-IN"/>
        </w:rPr>
        <w:t>Premios</w:t>
      </w:r>
    </w:p>
    <w:p>
      <w:pPr>
        <w:pStyle w:val="Normal"/>
        <w:bidi w:val="0"/>
        <w:jc w:val="left"/>
        <w:rPr>
          <w:rFonts w:ascii="Liberation Serif" w:hAnsi="Liberation Serif" w:eastAsia="NSimSun" w:cs="Lucida Sans"/>
          <w:b/>
          <w:b/>
          <w:bCs/>
          <w:color w:val="auto"/>
          <w:kern w:val="2"/>
          <w:sz w:val="24"/>
          <w:szCs w:val="24"/>
          <w:lang w:val="es-ES" w:eastAsia="zh-CN" w:bidi="hi-IN"/>
        </w:rPr>
      </w:pPr>
      <w:r>
        <w:rPr>
          <w:rFonts w:eastAsia="NSimSun" w:cs="Lucida Sans"/>
          <w:b/>
          <w:bCs/>
          <w:color w:val="auto"/>
          <w:kern w:val="2"/>
          <w:sz w:val="24"/>
          <w:szCs w:val="24"/>
          <w:lang w:val="es-ES" w:eastAsia="zh-CN" w:bidi="hi-IN"/>
        </w:rPr>
        <w:t>El Concurso Internacional Andreu World ya tiene ganadores</w:t>
      </w:r>
    </w:p>
    <w:p>
      <w:pPr>
        <w:pStyle w:val="Normal"/>
        <w:bidi w:val="0"/>
        <w:jc w:val="left"/>
        <w:rPr/>
      </w:pPr>
      <w:r>
        <w:rPr>
          <w:rStyle w:val="EnlacedeInternet"/>
          <w:b w:val="false"/>
          <w:bCs w:val="false"/>
          <w:color w:val="auto"/>
          <w:u w:val="none"/>
        </w:rPr>
        <w:t xml:space="preserve">El proyecto </w:t>
      </w:r>
      <w:r>
        <w:rPr>
          <w:rStyle w:val="Destacado"/>
          <w:b w:val="false"/>
          <w:bCs w:val="false"/>
          <w:color w:val="auto"/>
          <w:u w:val="none"/>
        </w:rPr>
        <w:t>Slip Chair</w:t>
      </w:r>
      <w:r>
        <w:rPr>
          <w:rStyle w:val="Muydestacado"/>
          <w:b w:val="false"/>
          <w:bCs w:val="false"/>
          <w:color w:val="auto"/>
          <w:u w:val="none"/>
        </w:rPr>
        <w:t>, del diseñador parisino Aglaé Poisson</w:t>
      </w:r>
      <w:r>
        <w:rPr>
          <w:rStyle w:val="EnlacedeInternet"/>
          <w:b w:val="false"/>
          <w:bCs w:val="false"/>
          <w:color w:val="auto"/>
          <w:u w:val="none"/>
        </w:rPr>
        <w:t xml:space="preserve">, se ha alzado con el Primer Premio en este concurso internacional de diseño 2025. </w:t>
      </w:r>
    </w:p>
    <w:p>
      <w:pPr>
        <w:pStyle w:val="Normal"/>
        <w:bidi w:val="0"/>
        <w:jc w:val="left"/>
        <w:rPr/>
      </w:pPr>
      <w:r>
        <w:rPr>
          <w:rStyle w:val="EnlacedeInternet"/>
          <w:rFonts w:eastAsia="NSimSun" w:cs="Lucida Sans"/>
          <w:b w:val="false"/>
          <w:bCs w:val="false"/>
          <w:color w:val="auto"/>
          <w:kern w:val="2"/>
          <w:sz w:val="24"/>
          <w:szCs w:val="24"/>
          <w:u w:val="none"/>
          <w:lang w:val="zxx" w:eastAsia="zxx" w:bidi="zxx"/>
        </w:rPr>
        <w:t>Leer más</w:t>
      </w:r>
      <w:r>
        <w:rPr>
          <w:rStyle w:val="EnlacedeInternet"/>
          <w:b w:val="false"/>
          <w:bCs w:val="false"/>
          <w:color w:val="auto"/>
          <w:u w:val="none"/>
        </w:rPr>
        <w:t xml:space="preserve"> </w:t>
      </w:r>
      <w:hyperlink r:id="rId2">
        <w:r>
          <w:rPr>
            <w:rStyle w:val="EnlacedeInternet"/>
            <w:b w:val="false"/>
            <w:bCs w:val="false"/>
            <w:color w:val="auto"/>
            <w:u w:val="none"/>
          </w:rPr>
          <w:t>https://www.spainhabitat.es/entregados-los-premios-del-concurso-internacional-andreu-world/</w:t>
        </w:r>
      </w:hyperlink>
    </w:p>
    <w:p>
      <w:pPr>
        <w:pStyle w:val="Normal"/>
        <w:bidi w:val="0"/>
        <w:jc w:val="left"/>
        <w:rPr>
          <w:b/>
          <w:b/>
          <w:bCs/>
          <w:color w:val="auto"/>
          <w:u w:val="none"/>
        </w:rPr>
      </w:pPr>
      <w:r>
        <w:rPr>
          <w:b/>
          <w:bCs/>
          <w:color w:val="auto"/>
          <w:u w:val="none"/>
        </w:rPr>
      </w:r>
    </w:p>
    <w:p>
      <w:pPr>
        <w:pStyle w:val="Cuerpodetexto"/>
        <w:bidi w:val="0"/>
        <w:jc w:val="left"/>
        <w:rPr/>
      </w:pPr>
      <w:r>
        <w:rPr/>
        <w:t>NOTICIA 3</w:t>
      </w:r>
    </w:p>
    <w:p>
      <w:pPr>
        <w:pStyle w:val="Cuerpodetexto"/>
        <w:bidi w:val="0"/>
        <w:jc w:val="left"/>
        <w:rPr>
          <w:rFonts w:ascii="Liberation Serif" w:hAnsi="Liberation Serif" w:eastAsia="NSimSun" w:cs="Lucida Sans"/>
          <w:b/>
          <w:b/>
          <w:bCs/>
          <w:color w:val="auto"/>
          <w:kern w:val="2"/>
          <w:sz w:val="24"/>
          <w:szCs w:val="24"/>
          <w:lang w:val="es-ES" w:eastAsia="zh-CN" w:bidi="hi-IN"/>
        </w:rPr>
      </w:pPr>
      <w:r>
        <w:rPr>
          <w:rFonts w:eastAsia="NSimSun" w:cs="Lucida Sans"/>
          <w:b/>
          <w:bCs/>
          <w:color w:val="auto"/>
          <w:kern w:val="2"/>
          <w:sz w:val="24"/>
          <w:szCs w:val="24"/>
          <w:lang w:val="es-ES" w:eastAsia="zh-CN" w:bidi="hi-IN"/>
        </w:rPr>
        <w:t>Tendencias</w:t>
      </w:r>
    </w:p>
    <w:p>
      <w:pPr>
        <w:pStyle w:val="Cuerpodetexto"/>
        <w:bidi w:val="0"/>
        <w:jc w:val="left"/>
        <w:rPr>
          <w:rFonts w:ascii="Liberation Serif" w:hAnsi="Liberation Serif" w:eastAsia="NSimSun" w:cs="Lucida Sans"/>
          <w:b/>
          <w:b/>
          <w:bCs/>
          <w:color w:val="auto"/>
          <w:kern w:val="2"/>
          <w:sz w:val="24"/>
          <w:szCs w:val="24"/>
          <w:lang w:val="es-ES" w:eastAsia="zh-CN" w:bidi="hi-IN"/>
        </w:rPr>
      </w:pPr>
      <w:r>
        <w:rPr>
          <w:rFonts w:eastAsia="NSimSun" w:cs="Lucida Sans"/>
          <w:b/>
          <w:bCs/>
          <w:color w:val="auto"/>
          <w:kern w:val="2"/>
          <w:sz w:val="24"/>
          <w:szCs w:val="24"/>
          <w:lang w:val="es-ES" w:eastAsia="zh-CN" w:bidi="hi-IN"/>
        </w:rPr>
        <w:t>Pantone elige el Blanco como color del año por primera vez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Muydestacado"/>
          <w:b w:val="false"/>
          <w:bCs w:val="false"/>
        </w:rPr>
        <w:t>Cloud Dancer</w:t>
      </w:r>
      <w:r>
        <w:rPr>
          <w:b w:val="false"/>
          <w:bCs w:val="false"/>
        </w:rPr>
        <w:t xml:space="preserve"> </w:t>
      </w:r>
      <w:r>
        <w:rPr>
          <w:rFonts w:eastAsia="NSimSun" w:cs="Lucida Sans"/>
          <w:b w:val="false"/>
          <w:bCs w:val="false"/>
          <w:color w:val="auto"/>
          <w:kern w:val="2"/>
          <w:sz w:val="24"/>
          <w:szCs w:val="24"/>
          <w:lang w:val="es-ES" w:eastAsia="zh-CN" w:bidi="hi-IN"/>
        </w:rPr>
        <w:t xml:space="preserve">es </w:t>
      </w:r>
      <w:r>
        <w:rPr>
          <w:b w:val="false"/>
          <w:bCs w:val="false"/>
        </w:rPr>
        <w:t>el Color del Año 2026, una elección que supone la primera vez que se selecciona una tonalidad de blanco desde que se instauró esta tradición en 1999.</w:t>
      </w:r>
    </w:p>
    <w:p>
      <w:pPr>
        <w:pStyle w:val="Cuerpodetexto"/>
        <w:bidi w:val="0"/>
        <w:spacing w:lineRule="atLeast" w:line="220"/>
        <w:jc w:val="left"/>
        <w:rPr/>
      </w:pPr>
      <w:r>
        <w:rPr>
          <w:rFonts w:eastAsia="NSimSun" w:cs="Lucida Sans"/>
          <w:color w:val="auto"/>
          <w:kern w:val="2"/>
          <w:sz w:val="24"/>
          <w:szCs w:val="24"/>
          <w:lang w:val="es-ES" w:eastAsia="zh-CN" w:bidi="hi-IN"/>
        </w:rPr>
        <w:t xml:space="preserve">Quiero verlo </w:t>
      </w:r>
      <w:r>
        <w:rPr>
          <w:rStyle w:val="EnlacedeInternet"/>
          <w:rFonts w:eastAsia="NSimSun" w:cs="Lucida Sans"/>
          <w:color w:val="auto"/>
          <w:kern w:val="2"/>
          <w:sz w:val="24"/>
          <w:szCs w:val="24"/>
          <w:lang w:val="es-ES" w:eastAsia="zh-CN" w:bidi="hi-IN"/>
        </w:rPr>
        <w:t>https://www.spainhabitat.es/cloud-dancer-el-blanco-neutro-que-pone-a-cero-el-contador-del-interiorismo/</w:t>
      </w:r>
    </w:p>
    <w:p>
      <w:pPr>
        <w:pStyle w:val="Cuerpodetexto"/>
        <w:bidi w:val="0"/>
        <w:spacing w:lineRule="atLeast" w:line="220"/>
        <w:jc w:val="left"/>
        <w:rPr/>
      </w:pPr>
      <w:r>
        <w:rPr/>
        <w:t xml:space="preserve">  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NOTICIA 4</w:t>
      </w:r>
    </w:p>
    <w:p>
      <w:pPr>
        <w:pStyle w:val="Cuerpodetexto"/>
        <w:bidi w:val="0"/>
        <w:jc w:val="left"/>
        <w:rPr>
          <w:rFonts w:ascii="Liberation Serif" w:hAnsi="Liberation Serif" w:eastAsia="NSimSun" w:cs="Lucida Sans"/>
          <w:b/>
          <w:b/>
          <w:bCs/>
          <w:color w:val="auto"/>
          <w:kern w:val="2"/>
          <w:sz w:val="24"/>
          <w:szCs w:val="24"/>
          <w:lang w:val="es-ES" w:eastAsia="zh-CN" w:bidi="hi-IN"/>
        </w:rPr>
      </w:pPr>
      <w:r>
        <w:rPr>
          <w:rFonts w:eastAsia="NSimSun" w:cs="Lucida Sans"/>
          <w:b/>
          <w:bCs/>
          <w:color w:val="auto"/>
          <w:kern w:val="2"/>
          <w:sz w:val="24"/>
          <w:szCs w:val="24"/>
          <w:lang w:val="es-ES" w:eastAsia="zh-CN" w:bidi="hi-IN"/>
        </w:rPr>
        <w:t>Empresa</w:t>
      </w:r>
    </w:p>
    <w:p>
      <w:pPr>
        <w:pStyle w:val="Cuerpodetexto"/>
        <w:bidi w:val="0"/>
        <w:jc w:val="left"/>
        <w:rPr>
          <w:rFonts w:ascii="Liberation Serif" w:hAnsi="Liberation Serif" w:eastAsia="NSimSun" w:cs="Lucida Sans"/>
          <w:b/>
          <w:b/>
          <w:bCs/>
          <w:color w:val="auto"/>
          <w:kern w:val="2"/>
          <w:sz w:val="24"/>
          <w:szCs w:val="24"/>
          <w:lang w:val="es-ES" w:eastAsia="zh-CN" w:bidi="hi-IN"/>
        </w:rPr>
      </w:pPr>
      <w:r>
        <w:rPr>
          <w:rFonts w:eastAsia="NSimSun" w:cs="Lucida Sans"/>
          <w:b/>
          <w:bCs/>
          <w:color w:val="auto"/>
          <w:kern w:val="2"/>
          <w:sz w:val="24"/>
          <w:szCs w:val="24"/>
          <w:lang w:val="es-ES" w:eastAsia="zh-CN" w:bidi="hi-IN"/>
        </w:rPr>
        <w:t>Aidimme impulsa el Cluster de Innovación Madera-Mueble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Fonts w:eastAsia="NSimSun" w:cs="Lucida Sans"/>
          <w:color w:val="auto"/>
          <w:kern w:val="2"/>
          <w:sz w:val="24"/>
          <w:szCs w:val="24"/>
          <w:lang w:val="es-ES" w:eastAsia="zh-CN" w:bidi="hi-IN"/>
        </w:rPr>
        <w:t>Conoce esta</w:t>
      </w:r>
      <w:r>
        <w:rPr/>
        <w:t xml:space="preserve"> estructura organizada de empresas y agentes sectoriales comprometidos con la innovación y el desarrollo del hábitat en la Comunidad Valenciana.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Fonts w:eastAsia="NSimSun" w:cs="Lucida Sans"/>
          <w:color w:val="auto"/>
          <w:kern w:val="2"/>
          <w:sz w:val="24"/>
          <w:szCs w:val="24"/>
          <w:lang w:val="es-ES" w:eastAsia="zh-CN" w:bidi="hi-IN"/>
        </w:rPr>
        <w:t>Cómo participar</w:t>
      </w:r>
      <w:r>
        <w:rPr/>
        <w:t xml:space="preserve"> </w:t>
      </w:r>
      <w:r>
        <w:rPr>
          <w:rStyle w:val="EnlacedeInternet"/>
        </w:rPr>
        <w:t>https://www.spainhabitat.es/aidimme-impulsa-el-cluster-de-innovacion-en-madera-y-mueble/</w:t>
      </w:r>
    </w:p>
    <w:p>
      <w:pPr>
        <w:pStyle w:val="Cuerpodetexto"/>
        <w:bidi w:val="0"/>
        <w:spacing w:lineRule="auto" w:line="276" w:before="0" w:after="140"/>
        <w:jc w:val="left"/>
        <w:rPr>
          <w:rStyle w:val="EnlacedeInternet"/>
        </w:rPr>
      </w:pPr>
      <w:r>
        <w:rPr/>
      </w:r>
    </w:p>
    <w:p>
      <w:pPr>
        <w:pStyle w:val="Cuerpodetexto"/>
        <w:bidi w:val="0"/>
        <w:jc w:val="left"/>
        <w:rPr/>
      </w:pPr>
      <w:r>
        <w:rPr/>
        <w:t>NOTICIA 5</w:t>
      </w:r>
    </w:p>
    <w:p>
      <w:pPr>
        <w:pStyle w:val="Cuerpodetexto"/>
        <w:bidi w:val="0"/>
        <w:jc w:val="left"/>
        <w:rPr>
          <w:b/>
          <w:b/>
          <w:bCs/>
        </w:rPr>
      </w:pPr>
      <w:r>
        <w:rPr>
          <w:b/>
          <w:bCs/>
        </w:rPr>
        <w:t>Ferias</w:t>
      </w:r>
    </w:p>
    <w:p>
      <w:pPr>
        <w:pStyle w:val="Ttulo1"/>
        <w:bidi w:val="0"/>
        <w:jc w:val="left"/>
        <w:rPr>
          <w:rFonts w:ascii="Liberation Serif" w:hAnsi="Liberation Serif" w:eastAsia="NSimSun" w:cs="Lucida Sans"/>
          <w:b/>
          <w:b/>
          <w:bCs/>
          <w:color w:val="auto"/>
          <w:kern w:val="2"/>
          <w:sz w:val="24"/>
          <w:szCs w:val="24"/>
          <w:lang w:val="es-ES" w:eastAsia="zh-CN" w:bidi="hi-IN"/>
        </w:rPr>
      </w:pPr>
      <w:hyperlink r:id="rId3">
        <w:r>
          <w:rPr>
            <w:rStyle w:val="EnlacedeInternet"/>
            <w:rFonts w:eastAsia="NSimSun" w:cs="Lucida Sans"/>
            <w:b/>
            <w:bCs/>
            <w:color w:val="000000"/>
            <w:kern w:val="2"/>
            <w:sz w:val="24"/>
            <w:szCs w:val="24"/>
            <w:u w:val="none"/>
            <w:lang w:val="es-ES" w:eastAsia="zh-CN" w:bidi="hi-IN"/>
          </w:rPr>
          <w:t>360 by Cevisama: Innovación para proyectos integrales</w:t>
        </w:r>
      </w:hyperlink>
    </w:p>
    <w:p>
      <w:pPr>
        <w:pStyle w:val="Normal"/>
        <w:bidi w:val="0"/>
        <w:jc w:val="left"/>
        <w:rPr/>
      </w:pPr>
      <w:r>
        <w:rPr/>
        <w:t>Un evento que</w:t>
      </w:r>
      <w:r>
        <w:rPr>
          <w:rStyle w:val="Muydestacado"/>
        </w:rPr>
        <w:t xml:space="preserve"> </w:t>
      </w:r>
      <w:r>
        <w:rPr>
          <w:rStyle w:val="Muydestacado"/>
          <w:b w:val="false"/>
          <w:bCs w:val="false"/>
        </w:rPr>
        <w:t>se celebrará del 28 de septiembre al 1 de octubre de 2026 y que nace con el objetivo de ofrecer una experiencia integral al profesional</w:t>
      </w:r>
      <w:r>
        <w:rPr>
          <w:b w:val="false"/>
          <w:bCs w:val="false"/>
        </w:rPr>
        <w:t xml:space="preserve">. </w:t>
      </w:r>
    </w:p>
    <w:p>
      <w:pPr>
        <w:pStyle w:val="Normal"/>
        <w:bidi w:val="0"/>
        <w:jc w:val="left"/>
        <w:rPr/>
      </w:pPr>
      <w:r>
        <w:rPr/>
        <w:t xml:space="preserve">Sigue leyendo </w:t>
      </w:r>
      <w:r>
        <w:rPr>
          <w:rStyle w:val="EnlacedeInternet"/>
        </w:rPr>
        <w:t>https://www.spainhabitat.es/360-by-cevisama-innovacion-para-proyectos-integrales/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NOTICIA 6</w:t>
      </w:r>
    </w:p>
    <w:p>
      <w:pPr>
        <w:pStyle w:val="Normal"/>
        <w:bidi w:val="0"/>
        <w:jc w:val="left"/>
        <w:rPr>
          <w:rFonts w:ascii="Liberation Serif" w:hAnsi="Liberation Serif" w:eastAsia="NSimSun" w:cs="Lucida Sans"/>
          <w:b/>
          <w:b/>
          <w:bCs/>
          <w:color w:val="auto"/>
          <w:kern w:val="2"/>
          <w:sz w:val="24"/>
          <w:szCs w:val="24"/>
          <w:lang w:val="es-ES" w:eastAsia="zh-CN" w:bidi="hi-IN"/>
        </w:rPr>
      </w:pPr>
      <w:r>
        <w:rPr>
          <w:rFonts w:eastAsia="NSimSun" w:cs="Lucida Sans"/>
          <w:b/>
          <w:bCs/>
          <w:color w:val="auto"/>
          <w:kern w:val="2"/>
          <w:sz w:val="24"/>
          <w:szCs w:val="24"/>
          <w:lang w:val="es-ES" w:eastAsia="zh-CN" w:bidi="hi-IN"/>
        </w:rPr>
        <w:t>Cursos</w:t>
      </w:r>
    </w:p>
    <w:p>
      <w:pPr>
        <w:pStyle w:val="Normal"/>
        <w:bidi w:val="0"/>
        <w:jc w:val="left"/>
        <w:rPr>
          <w:rFonts w:ascii="Liberation Serif" w:hAnsi="Liberation Serif" w:eastAsia="NSimSun" w:cs="Lucida Sans"/>
          <w:b/>
          <w:b/>
          <w:bCs/>
          <w:color w:val="auto"/>
          <w:kern w:val="2"/>
          <w:sz w:val="24"/>
          <w:szCs w:val="24"/>
          <w:lang w:val="es-ES" w:eastAsia="zh-CN" w:bidi="hi-IN"/>
        </w:rPr>
      </w:pPr>
      <w:r>
        <w:rPr>
          <w:rFonts w:eastAsia="NSimSun" w:cs="Lucida Sans"/>
          <w:b/>
          <w:bCs/>
          <w:color w:val="auto"/>
          <w:kern w:val="2"/>
          <w:sz w:val="24"/>
          <w:szCs w:val="24"/>
          <w:lang w:val="es-ES" w:eastAsia="zh-CN" w:bidi="hi-IN"/>
        </w:rPr>
        <w:t>Matricúlate en el Curso de Dirección de Pymes de Cámara Valencia</w:t>
      </w:r>
    </w:p>
    <w:p>
      <w:pPr>
        <w:pStyle w:val="Normal"/>
        <w:bidi w:val="0"/>
        <w:jc w:val="left"/>
        <w:rPr/>
      </w:pPr>
      <w:r>
        <w:rPr/>
        <w:t xml:space="preserve">Una formación diseñada para profesionales del sector de la madera, carpintería y mueble que buscan ampliar su visión estratégica. </w:t>
      </w:r>
    </w:p>
    <w:p>
      <w:pPr>
        <w:pStyle w:val="Normal"/>
        <w:bidi w:val="0"/>
        <w:jc w:val="left"/>
        <w:rPr/>
      </w:pPr>
      <w:r>
        <w:rPr>
          <w:rFonts w:eastAsia="NSimSun" w:cs="Lucida Sans"/>
          <w:color w:val="auto"/>
          <w:kern w:val="2"/>
          <w:sz w:val="24"/>
          <w:szCs w:val="24"/>
          <w:lang w:val="es-ES" w:eastAsia="zh-CN" w:bidi="hi-IN"/>
        </w:rPr>
        <w:t>¡Infórmate!</w:t>
      </w:r>
      <w:r>
        <w:rPr/>
        <w:t xml:space="preserve"> </w:t>
      </w:r>
      <w:r>
        <w:rPr>
          <w:rStyle w:val="EnlacedeInternet"/>
        </w:rPr>
        <w:t>https://www.spainhabitat.es/curso-direccion-pymes-camara-valencia/</w:t>
      </w:r>
    </w:p>
    <w:p>
      <w:pPr>
        <w:pStyle w:val="Normal"/>
        <w:bidi w:val="0"/>
        <w:jc w:val="left"/>
        <w:rPr>
          <w:rStyle w:val="EnlacedeInternet"/>
        </w:rPr>
      </w:pPr>
      <w:r>
        <w:rPr/>
      </w:r>
    </w:p>
    <w:p>
      <w:pPr>
        <w:pStyle w:val="Normal"/>
        <w:bidi w:val="0"/>
        <w:jc w:val="left"/>
        <w:rPr/>
      </w:pPr>
      <w:r>
        <w:rPr/>
        <w:t>NOTICIA 7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P</w:t>
      </w:r>
      <w:r>
        <w:rPr>
          <w:rFonts w:eastAsia="NSimSun" w:cs="Lucida Sans"/>
          <w:b/>
          <w:bCs/>
          <w:color w:val="auto"/>
          <w:kern w:val="2"/>
          <w:sz w:val="24"/>
          <w:szCs w:val="24"/>
          <w:lang w:val="es-ES" w:eastAsia="zh-CN" w:bidi="hi-IN"/>
        </w:rPr>
        <w:t>roducto</w:t>
      </w:r>
    </w:p>
    <w:p>
      <w:pPr>
        <w:pStyle w:val="Ttulo1"/>
        <w:bidi w:val="0"/>
        <w:jc w:val="left"/>
        <w:rPr/>
      </w:pPr>
      <w:hyperlink r:id="rId4">
        <w:r>
          <w:rPr>
            <w:rStyle w:val="EnlacedeInternet"/>
            <w:rFonts w:eastAsia="NSimSun" w:cs="Lucida Sans"/>
            <w:b/>
            <w:bCs/>
            <w:color w:val="000000"/>
            <w:kern w:val="2"/>
            <w:sz w:val="24"/>
            <w:szCs w:val="24"/>
            <w:u w:val="none"/>
            <w:lang w:val="zxx" w:eastAsia="zxx" w:bidi="zxx"/>
          </w:rPr>
          <w:t>Verdú presenta soluciones de iluminación y conexión para espacios actuales</w:t>
        </w:r>
      </w:hyperlink>
    </w:p>
    <w:p>
      <w:pPr>
        <w:pStyle w:val="Normal"/>
        <w:bidi w:val="0"/>
        <w:jc w:val="left"/>
        <w:rPr/>
      </w:pPr>
      <w:r>
        <w:rPr/>
        <w:t xml:space="preserve">Desde iluminación LED integrada hasta módulos de conexión funcionales, el catálogo </w:t>
      </w:r>
      <w:r>
        <w:rPr/>
        <w:t xml:space="preserve">de Verdú </w:t>
      </w:r>
      <w:r>
        <w:rPr/>
        <w:t xml:space="preserve">reúne opciones pensadas </w:t>
      </w:r>
      <w:r>
        <w:rPr>
          <w:rFonts w:eastAsia="NSimSun" w:cs="Lucida Sans"/>
          <w:color w:val="auto"/>
          <w:kern w:val="2"/>
          <w:sz w:val="24"/>
          <w:szCs w:val="24"/>
          <w:lang w:val="es-ES" w:eastAsia="zh-CN" w:bidi="hi-IN"/>
        </w:rPr>
        <w:t>para los</w:t>
      </w:r>
      <w:r>
        <w:rPr/>
        <w:t xml:space="preserve"> interiores contemporáneos. </w:t>
      </w:r>
    </w:p>
    <w:p>
      <w:pPr>
        <w:pStyle w:val="Normal"/>
        <w:bidi w:val="0"/>
        <w:jc w:val="left"/>
        <w:rPr/>
      </w:pPr>
      <w:r>
        <w:rPr>
          <w:rFonts w:eastAsia="NSimSun" w:cs="Lucida Sans"/>
          <w:color w:val="auto"/>
          <w:kern w:val="2"/>
          <w:sz w:val="24"/>
          <w:szCs w:val="24"/>
          <w:lang w:val="es-ES" w:eastAsia="zh-CN" w:bidi="hi-IN"/>
        </w:rPr>
        <w:t>Ver productos</w:t>
      </w:r>
      <w:r>
        <w:rPr/>
        <w:t xml:space="preserve"> </w:t>
      </w:r>
      <w:hyperlink r:id="rId6">
        <w:r>
          <w:rPr>
            <w:rStyle w:val="EnlacedeInternet"/>
          </w:rPr>
          <w:t>https://www.spainhabitat.es/nuevo-catalogo-verdu-iluminacion-conectividad/</w:t>
        </w:r>
      </w:hyperlink>
    </w:p>
    <w:p>
      <w:pPr>
        <w:pStyle w:val="Normal"/>
        <w:bidi w:val="0"/>
        <w:jc w:val="left"/>
        <w:rPr>
          <w:rStyle w:val="EnlacedeInternet"/>
        </w:rPr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swiss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paragraph" w:styleId="Ttulo1">
    <w:name w:val="Heading 1"/>
    <w:basedOn w:val="Ttulo"/>
    <w:next w:val="Cuerpodetexto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character" w:styleId="Muydestacado">
    <w:name w:val="Muy destacado"/>
    <w:qFormat/>
    <w:rPr>
      <w:b/>
      <w:bCs/>
    </w:rPr>
  </w:style>
  <w:style w:type="character" w:styleId="EnlacedeInternet">
    <w:name w:val="Enlace de Internet"/>
    <w:rPr>
      <w:color w:val="000080"/>
      <w:u w:val="single"/>
      <w:lang w:val="zxx" w:eastAsia="zxx" w:bidi="zxx"/>
    </w:rPr>
  </w:style>
  <w:style w:type="character" w:styleId="Destacado">
    <w:name w:val="Destacado"/>
    <w:qFormat/>
    <w:rPr>
      <w:i/>
      <w:iCs/>
    </w:rPr>
  </w:style>
  <w:style w:type="character" w:styleId="EnlacedeInternetvisitado">
    <w:name w:val="Enlace de Internet visitado"/>
    <w:rPr>
      <w:color w:val="800000"/>
      <w:u w:val="single"/>
      <w:lang w:val="zxx" w:eastAsia="zxx" w:bidi="zxx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spainhabitat.es/entregados-los-premios-del-concurso-internacional-andreu-world/" TargetMode="External"/><Relationship Id="rId3" Type="http://schemas.openxmlformats.org/officeDocument/2006/relationships/hyperlink" Target="https://www.spainhabitat.es/360-by-cevisama-innovacion-para-proyectos-integrales/" TargetMode="External"/><Relationship Id="rId4" Type="http://schemas.openxmlformats.org/officeDocument/2006/relationships/hyperlink" Target="https://www.spainhabitat.es/nuevo-catalogo-verdu-iluminacion-conectividad/" TargetMode="External"/><Relationship Id="rId5" Type="http://schemas.openxmlformats.org/officeDocument/2006/relationships/hyperlink" Target="https://www.spainhabitat.es/nuevo-catalogo-verdu-iluminacion-conectividad/" TargetMode="External"/><Relationship Id="rId6" Type="http://schemas.openxmlformats.org/officeDocument/2006/relationships/hyperlink" Target="" TargetMode="External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LibreOffice/7.1.1.2$Windows_X86_64 LibreOffice_project/fe0b08f4af1bacafe4c7ecc87ce55bb426164676</Application>
  <AppVersion>15.0000</AppVersion>
  <Pages>2</Pages>
  <Words>238</Words>
  <Characters>1774</Characters>
  <CharactersWithSpaces>1985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2025-11-21T15:58:13Z</dcterms:created>
  <dc:creator/>
  <dc:description/>
  <dc:language>es-ES</dc:language>
  <cp:lastModifiedBy/>
  <dcterms:modified xsi:type="dcterms:W3CDTF">2025-12-15T10:55:26Z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