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846" w:rsidRDefault="00AB2846">
      <w:pPr>
        <w:rPr>
          <w:b/>
          <w:bCs/>
        </w:rPr>
      </w:pPr>
    </w:p>
    <w:p w:rsidR="00AB2846" w:rsidRDefault="00AB2846">
      <w:pPr>
        <w:rPr>
          <w:b/>
          <w:bCs/>
        </w:rPr>
      </w:pPr>
      <w:r>
        <w:rPr>
          <w:b/>
          <w:bCs/>
        </w:rPr>
        <w:t>NEWSLETTER 27/1</w:t>
      </w:r>
    </w:p>
    <w:p w:rsidR="00AB2846" w:rsidRDefault="00AB2846">
      <w:pPr>
        <w:rPr>
          <w:b/>
          <w:bCs/>
        </w:rPr>
      </w:pPr>
    </w:p>
    <w:p w:rsidR="00AB2846" w:rsidRDefault="00AB2846">
      <w:pPr>
        <w:rPr>
          <w:b/>
          <w:bCs/>
        </w:rPr>
      </w:pPr>
      <w:r>
        <w:rPr>
          <w:b/>
          <w:bCs/>
        </w:rPr>
        <w:t xml:space="preserve">ASUNTO: </w:t>
      </w:r>
    </w:p>
    <w:p w:rsidR="00AB2846" w:rsidRDefault="00AB2846">
      <w:pPr>
        <w:rPr>
          <w:b/>
          <w:bCs/>
        </w:rPr>
      </w:pPr>
      <w:r>
        <w:rPr>
          <w:b/>
          <w:bCs/>
        </w:rPr>
        <w:t>Noticias spainhábitat: Fevama en FITUR, Tendencias en Cocinas, Hoteles con spa y más</w:t>
      </w:r>
    </w:p>
    <w:p w:rsidR="00AB2846" w:rsidRDefault="00AB2846">
      <w:pPr>
        <w:rPr>
          <w:b/>
          <w:bCs/>
        </w:rPr>
      </w:pPr>
    </w:p>
    <w:p w:rsidR="00EE5B29" w:rsidRPr="00AB2846" w:rsidRDefault="00EE5B29">
      <w:pPr>
        <w:rPr>
          <w:b/>
          <w:bCs/>
        </w:rPr>
      </w:pPr>
      <w:r w:rsidRPr="00AB2846">
        <w:rPr>
          <w:b/>
          <w:bCs/>
        </w:rPr>
        <w:t>NOTICIA 1</w:t>
      </w:r>
    </w:p>
    <w:p w:rsidR="00EE5B29" w:rsidRPr="00AB2846" w:rsidRDefault="00EE5B29">
      <w:pPr>
        <w:rPr>
          <w:b/>
          <w:bCs/>
        </w:rPr>
      </w:pPr>
      <w:r w:rsidRPr="00AB2846">
        <w:rPr>
          <w:b/>
          <w:bCs/>
        </w:rPr>
        <w:t>TENDENCIAS</w:t>
      </w:r>
    </w:p>
    <w:p w:rsidR="00EE5B29" w:rsidRPr="00AB2846" w:rsidRDefault="00EE5B29">
      <w:pPr>
        <w:rPr>
          <w:b/>
          <w:bCs/>
        </w:rPr>
      </w:pPr>
      <w:r w:rsidRPr="00AB2846">
        <w:rPr>
          <w:b/>
          <w:bCs/>
        </w:rPr>
        <w:t>Cocinas para 2026: materia, forma y usos</w:t>
      </w:r>
    </w:p>
    <w:p w:rsidR="00EE5B29" w:rsidRPr="00AB2846" w:rsidRDefault="00EE5B29" w:rsidP="00EE5B29">
      <w:pPr>
        <w:suppressAutoHyphens w:val="0"/>
        <w:rPr>
          <w:rFonts w:ascii="Times" w:eastAsia="Times New Roman" w:hAnsi="Times" w:cs="Times New Roman"/>
          <w:b/>
          <w:bCs/>
          <w:kern w:val="0"/>
          <w:lang w:eastAsia="es-ES" w:bidi="ar-SA"/>
        </w:rPr>
      </w:pPr>
      <w:r w:rsidRPr="00AB2846">
        <w:rPr>
          <w:rFonts w:ascii="Times" w:eastAsia="Times New Roman" w:hAnsi="Times" w:cs="Times New Roman"/>
          <w:kern w:val="0"/>
          <w:lang w:eastAsia="es-ES" w:bidi="ar-SA"/>
        </w:rPr>
        <w:t xml:space="preserve">El diseño de cocinas en 2026 se centra en la creación de espacios que combinan </w:t>
      </w:r>
      <w:r w:rsidRPr="00AB2846">
        <w:rPr>
          <w:rFonts w:ascii="Times" w:eastAsia="Times New Roman" w:hAnsi="Times" w:cs="Times New Roman"/>
          <w:b/>
          <w:bCs/>
          <w:kern w:val="0"/>
          <w:lang w:eastAsia="es-ES" w:bidi="ar-SA"/>
        </w:rPr>
        <w:t>calidez, autentic</w:t>
      </w:r>
      <w:r w:rsidRPr="00AB2846">
        <w:rPr>
          <w:rFonts w:ascii="Times" w:eastAsia="Times New Roman" w:hAnsi="Times" w:cs="Times New Roman"/>
          <w:b/>
          <w:bCs/>
          <w:kern w:val="0"/>
          <w:lang w:eastAsia="es-ES" w:bidi="ar-SA"/>
        </w:rPr>
        <w:t>i</w:t>
      </w:r>
      <w:r w:rsidRPr="00AB2846">
        <w:rPr>
          <w:rFonts w:ascii="Times" w:eastAsia="Times New Roman" w:hAnsi="Times" w:cs="Times New Roman"/>
          <w:b/>
          <w:bCs/>
          <w:kern w:val="0"/>
          <w:lang w:eastAsia="es-ES" w:bidi="ar-SA"/>
        </w:rPr>
        <w:t>dad y conexión con el entorno.</w:t>
      </w:r>
    </w:p>
    <w:p w:rsidR="00EE5B29" w:rsidRPr="00AB2846" w:rsidRDefault="00EE5B29" w:rsidP="00EE5B29">
      <w:pPr>
        <w:suppressAutoHyphens w:val="0"/>
        <w:rPr>
          <w:rFonts w:ascii="Times" w:eastAsia="Times New Roman" w:hAnsi="Times" w:cs="Times New Roman"/>
          <w:b/>
          <w:bCs/>
          <w:kern w:val="0"/>
          <w:lang w:eastAsia="es-ES" w:bidi="ar-SA"/>
        </w:rPr>
      </w:pPr>
      <w:r w:rsidRPr="00AB2846">
        <w:rPr>
          <w:rFonts w:ascii="Times" w:eastAsia="Times New Roman" w:hAnsi="Times" w:cs="Times New Roman"/>
          <w:b/>
          <w:bCs/>
          <w:kern w:val="0"/>
          <w:lang w:eastAsia="es-ES" w:bidi="ar-SA"/>
        </w:rPr>
        <w:t xml:space="preserve">¡Quiero verlo! </w:t>
      </w:r>
      <w:hyperlink r:id="rId5" w:history="1">
        <w:r w:rsidRPr="00AB2846">
          <w:rPr>
            <w:rStyle w:val="Hipervnculo"/>
            <w:rFonts w:ascii="Times" w:eastAsia="Times New Roman" w:hAnsi="Times" w:cs="Times New Roman"/>
            <w:b/>
            <w:bCs/>
            <w:kern w:val="0"/>
            <w:lang w:eastAsia="es-ES" w:bidi="ar-SA"/>
          </w:rPr>
          <w:t>https://www.spainhabitat.es/cocinas-de-tendencia-en-2026-materiales-formas-y-usos/</w:t>
        </w:r>
      </w:hyperlink>
    </w:p>
    <w:p w:rsidR="00EE5B29" w:rsidRPr="00AB2846" w:rsidRDefault="00EE5B29">
      <w:pPr>
        <w:rPr>
          <w:b/>
          <w:bCs/>
        </w:rPr>
      </w:pPr>
    </w:p>
    <w:p w:rsidR="006178CA" w:rsidRPr="00AB2846" w:rsidRDefault="00EE5B29">
      <w:pPr>
        <w:rPr>
          <w:b/>
          <w:bCs/>
        </w:rPr>
      </w:pPr>
      <w:r w:rsidRPr="00AB2846">
        <w:rPr>
          <w:b/>
          <w:bCs/>
        </w:rPr>
        <w:t>NOTICIA 2</w:t>
      </w:r>
    </w:p>
    <w:p w:rsidR="006178CA" w:rsidRPr="00AB2846" w:rsidRDefault="00EE5B29">
      <w:pPr>
        <w:rPr>
          <w:b/>
          <w:bCs/>
        </w:rPr>
      </w:pPr>
      <w:r w:rsidRPr="00AB2846">
        <w:rPr>
          <w:b/>
          <w:bCs/>
        </w:rPr>
        <w:t>FERIAS</w:t>
      </w:r>
    </w:p>
    <w:p w:rsidR="006178CA" w:rsidRPr="00AB2846" w:rsidRDefault="00EE5B29">
      <w:pPr>
        <w:rPr>
          <w:b/>
          <w:bCs/>
        </w:rPr>
      </w:pPr>
      <w:r w:rsidRPr="00AB2846">
        <w:rPr>
          <w:b/>
          <w:bCs/>
        </w:rPr>
        <w:t xml:space="preserve">Intergift se </w:t>
      </w:r>
      <w:r w:rsidR="00AB2846" w:rsidRPr="00AB2846">
        <w:rPr>
          <w:b/>
          <w:bCs/>
        </w:rPr>
        <w:t>prepara</w:t>
      </w:r>
      <w:r w:rsidRPr="00AB2846">
        <w:rPr>
          <w:b/>
          <w:bCs/>
        </w:rPr>
        <w:t xml:space="preserve"> para su primera edición de carácter anual</w:t>
      </w:r>
    </w:p>
    <w:p w:rsidR="006178CA" w:rsidRPr="00AB2846" w:rsidRDefault="00EE5B29">
      <w:pPr>
        <w:rPr>
          <w:rFonts w:ascii="Work Sans;sans-serif" w:hAnsi="Work Sans;sans-serif"/>
          <w:bCs/>
          <w:color w:val="222222"/>
        </w:rPr>
      </w:pPr>
      <w:r w:rsidRPr="00AB2846">
        <w:rPr>
          <w:rFonts w:ascii="Work Sans;sans-serif" w:hAnsi="Work Sans;sans-serif"/>
          <w:bCs/>
          <w:color w:val="222222"/>
        </w:rPr>
        <w:t>Más de 250 fabricantes, editores, distribuidores y marcas del mundo del interiorismo se reunirán del 4 al 7 de febrero en Madrid.</w:t>
      </w:r>
    </w:p>
    <w:p w:rsidR="006178CA" w:rsidRPr="00AB2846" w:rsidRDefault="00EE5B29">
      <w:pPr>
        <w:rPr>
          <w:rFonts w:ascii="Work Sans;sans-serif" w:hAnsi="Work Sans;sans-serif"/>
          <w:bCs/>
          <w:color w:val="222222"/>
        </w:rPr>
      </w:pPr>
      <w:r w:rsidRPr="00AB2846">
        <w:rPr>
          <w:rFonts w:ascii="Work Sans;sans-serif" w:hAnsi="Work Sans;sans-serif"/>
          <w:bCs/>
          <w:color w:val="222222"/>
        </w:rPr>
        <w:t>Leer más</w:t>
      </w:r>
    </w:p>
    <w:p w:rsidR="006178CA" w:rsidRPr="00AB2846" w:rsidRDefault="00EE5B29">
      <w:pPr>
        <w:rPr>
          <w:rFonts w:ascii="Work Sans;sans-serif" w:hAnsi="Work Sans;sans-serif"/>
          <w:bCs/>
          <w:color w:val="222222"/>
        </w:rPr>
      </w:pPr>
      <w:hyperlink r:id="rId6">
        <w:r w:rsidRPr="00AB2846">
          <w:rPr>
            <w:rStyle w:val="Hipervnculo"/>
            <w:rFonts w:ascii="Work Sans;sans-serif" w:hAnsi="Work Sans;sans-serif"/>
            <w:bCs/>
            <w:color w:val="222222"/>
          </w:rPr>
          <w:t>h</w:t>
        </w:r>
        <w:r w:rsidRPr="00AB2846">
          <w:rPr>
            <w:rStyle w:val="Hipervnculo"/>
            <w:rFonts w:ascii="Work Sans;sans-serif" w:hAnsi="Work Sans;sans-serif"/>
            <w:bCs/>
            <w:color w:val="222222"/>
          </w:rPr>
          <w:t>t</w:t>
        </w:r>
        <w:r w:rsidRPr="00AB2846">
          <w:rPr>
            <w:rStyle w:val="Hipervnculo"/>
            <w:rFonts w:ascii="Work Sans;sans-serif" w:hAnsi="Work Sans;sans-serif"/>
            <w:bCs/>
            <w:color w:val="222222"/>
          </w:rPr>
          <w:t>tps://www.spainhabitat.es/fabricantes-editores-distribuidores-y-marcas-se-citan-en-intergift/</w:t>
        </w:r>
      </w:hyperlink>
    </w:p>
    <w:p w:rsidR="00EE5B29" w:rsidRPr="00AB2846" w:rsidRDefault="00EE5B29">
      <w:pPr>
        <w:rPr>
          <w:rFonts w:ascii="Work Sans;sans-serif" w:hAnsi="Work Sans;sans-serif"/>
          <w:bCs/>
          <w:color w:val="222222"/>
        </w:rPr>
      </w:pPr>
    </w:p>
    <w:p w:rsidR="00EE5B29" w:rsidRPr="00AB2846" w:rsidRDefault="00EE5B29">
      <w:pPr>
        <w:rPr>
          <w:rFonts w:ascii="Work Sans;sans-serif" w:hAnsi="Work Sans;sans-serif"/>
          <w:b/>
          <w:bCs/>
          <w:color w:val="222222"/>
        </w:rPr>
      </w:pPr>
      <w:r w:rsidRPr="00AB2846">
        <w:rPr>
          <w:rFonts w:ascii="Work Sans;sans-serif" w:hAnsi="Work Sans;sans-serif"/>
          <w:b/>
          <w:bCs/>
          <w:color w:val="222222"/>
        </w:rPr>
        <w:t>NOTICIA 3</w:t>
      </w:r>
    </w:p>
    <w:p w:rsidR="00EE5B29" w:rsidRPr="00AB2846" w:rsidRDefault="00EE5B29">
      <w:pPr>
        <w:rPr>
          <w:rFonts w:ascii="Work Sans;sans-serif" w:hAnsi="Work Sans;sans-serif"/>
          <w:b/>
          <w:bCs/>
          <w:color w:val="222222"/>
        </w:rPr>
      </w:pPr>
      <w:r w:rsidRPr="00AB2846">
        <w:rPr>
          <w:rFonts w:ascii="Work Sans;sans-serif" w:hAnsi="Work Sans;sans-serif"/>
          <w:b/>
          <w:bCs/>
          <w:color w:val="222222"/>
        </w:rPr>
        <w:t xml:space="preserve">EMPRESA </w:t>
      </w:r>
    </w:p>
    <w:p w:rsidR="00EE5B29" w:rsidRPr="00AB2846" w:rsidRDefault="00EE5B29">
      <w:pPr>
        <w:rPr>
          <w:rFonts w:ascii="Work Sans;sans-serif" w:hAnsi="Work Sans;sans-serif"/>
          <w:b/>
          <w:bCs/>
          <w:color w:val="222222"/>
        </w:rPr>
      </w:pPr>
      <w:r w:rsidRPr="00AB2846">
        <w:rPr>
          <w:rFonts w:ascii="Work Sans;sans-serif" w:hAnsi="Work Sans;sans-serif"/>
          <w:b/>
          <w:bCs/>
          <w:color w:val="222222"/>
        </w:rPr>
        <w:t>El turismo y el mueble valenciano, aliados en FITUR</w:t>
      </w:r>
    </w:p>
    <w:p w:rsidR="00EE5B29" w:rsidRPr="00AB2846" w:rsidRDefault="00EE5B29">
      <w:pPr>
        <w:rPr>
          <w:rFonts w:ascii="Work Sans;sans-serif" w:hAnsi="Work Sans;sans-serif"/>
          <w:b/>
          <w:bCs/>
          <w:color w:val="222222"/>
        </w:rPr>
      </w:pPr>
      <w:r w:rsidRPr="00AB2846">
        <w:rPr>
          <w:rFonts w:ascii="Work Sans" w:eastAsia="Times New Roman" w:hAnsi="Work Sans" w:cs="Times New Roman"/>
          <w:color w:val="222222"/>
          <w:kern w:val="0"/>
          <w:shd w:val="clear" w:color="auto" w:fill="FFFFFF"/>
          <w:lang w:eastAsia="es-ES" w:bidi="ar-SA"/>
        </w:rPr>
        <w:t>Fevama y Feria Valencia colaboran con Actiu, Point y Andreu World en el equipamiento del stand de la Comunitat Valenciana en la feria del Turismo en Madrid.</w:t>
      </w:r>
    </w:p>
    <w:p w:rsidR="00EE5B29" w:rsidRPr="00AB2846" w:rsidRDefault="00EE5B29">
      <w:pPr>
        <w:rPr>
          <w:rFonts w:ascii="Work Sans;sans-serif" w:hAnsi="Work Sans;sans-serif"/>
          <w:b/>
          <w:bCs/>
          <w:color w:val="222222"/>
        </w:rPr>
      </w:pPr>
      <w:r w:rsidRPr="00AB2846">
        <w:rPr>
          <w:rFonts w:ascii="Work Sans;sans-serif" w:hAnsi="Work Sans;sans-serif"/>
          <w:bCs/>
          <w:color w:val="222222"/>
        </w:rPr>
        <w:t>Ver noticia</w:t>
      </w:r>
      <w:r w:rsidRPr="00AB2846">
        <w:rPr>
          <w:rFonts w:ascii="Work Sans;sans-serif" w:hAnsi="Work Sans;sans-serif"/>
          <w:b/>
          <w:bCs/>
          <w:color w:val="222222"/>
        </w:rPr>
        <w:t xml:space="preserve"> </w:t>
      </w:r>
      <w:hyperlink r:id="rId7" w:history="1">
        <w:r w:rsidRPr="00AB2846">
          <w:rPr>
            <w:rStyle w:val="Hipervnculo"/>
            <w:rFonts w:ascii="Work Sans;sans-serif" w:hAnsi="Work Sans;sans-serif"/>
            <w:b/>
            <w:bCs/>
          </w:rPr>
          <w:t>https://www.spainhabitat.es/el-turismo-y-el-mueble-valenciano-aliados-en-fitur/</w:t>
        </w:r>
      </w:hyperlink>
    </w:p>
    <w:p w:rsidR="00EE5B29" w:rsidRPr="00AB2846" w:rsidRDefault="00EE5B29">
      <w:pPr>
        <w:rPr>
          <w:rFonts w:ascii="Work Sans;sans-serif" w:hAnsi="Work Sans;sans-serif"/>
          <w:b/>
          <w:bCs/>
          <w:color w:val="222222"/>
        </w:rPr>
      </w:pPr>
    </w:p>
    <w:p w:rsidR="00EE5B29" w:rsidRPr="00AB2846" w:rsidRDefault="00EE5B29">
      <w:pPr>
        <w:rPr>
          <w:rFonts w:ascii="Work Sans;sans-serif" w:hAnsi="Work Sans;sans-serif"/>
          <w:bCs/>
          <w:color w:val="222222"/>
        </w:rPr>
      </w:pPr>
    </w:p>
    <w:p w:rsidR="006178CA" w:rsidRPr="00AB2846" w:rsidRDefault="00EE5B29">
      <w:pPr>
        <w:rPr>
          <w:b/>
          <w:bCs/>
        </w:rPr>
      </w:pPr>
      <w:r w:rsidRPr="00AB2846">
        <w:rPr>
          <w:b/>
          <w:bCs/>
        </w:rPr>
        <w:t>NOTICIA 4</w:t>
      </w:r>
    </w:p>
    <w:p w:rsidR="006178CA" w:rsidRPr="00AB2846" w:rsidRDefault="00EE5B29">
      <w:pPr>
        <w:rPr>
          <w:b/>
          <w:bCs/>
        </w:rPr>
      </w:pPr>
      <w:r w:rsidRPr="00AB2846">
        <w:rPr>
          <w:b/>
          <w:bCs/>
        </w:rPr>
        <w:t>EMPRESA</w:t>
      </w:r>
    </w:p>
    <w:p w:rsidR="006178CA" w:rsidRPr="00AB2846" w:rsidRDefault="00EE5B29">
      <w:pPr>
        <w:rPr>
          <w:b/>
          <w:bCs/>
        </w:rPr>
      </w:pPr>
      <w:r w:rsidRPr="00AB2846">
        <w:rPr>
          <w:b/>
          <w:bCs/>
        </w:rPr>
        <w:t>El Supremo avala la marca Lighting From Spain de FEDAI</w:t>
      </w:r>
    </w:p>
    <w:p w:rsidR="006178CA" w:rsidRPr="00AB2846" w:rsidRDefault="00EE5B29">
      <w:r w:rsidRPr="00AB2846">
        <w:t xml:space="preserve">La </w:t>
      </w:r>
      <w:r w:rsidRPr="00AB2846">
        <w:rPr>
          <w:rStyle w:val="Textoennegrita"/>
          <w:b w:val="0"/>
          <w:bCs w:val="0"/>
        </w:rPr>
        <w:t>Audiencia Provincial de Alicante que reconoce la titularidad de la marca "Lighting from Spain" como propiedad legítima de la federación.</w:t>
      </w:r>
    </w:p>
    <w:p w:rsidR="006178CA" w:rsidRPr="00AB2846" w:rsidRDefault="00EE5B29">
      <w:pPr>
        <w:rPr>
          <w:rStyle w:val="Hipervnculo"/>
        </w:rPr>
      </w:pPr>
      <w:r w:rsidRPr="00AB2846">
        <w:rPr>
          <w:rStyle w:val="Textoennegrita"/>
          <w:b w:val="0"/>
          <w:bCs w:val="0"/>
        </w:rPr>
        <w:t xml:space="preserve">Ver noticia </w:t>
      </w:r>
      <w:hyperlink r:id="rId8">
        <w:r w:rsidRPr="00AB2846">
          <w:rPr>
            <w:rStyle w:val="Hipervnculo"/>
          </w:rPr>
          <w:t>https://www.spainhabitat.es/el-supremo-avala-la-marca-lighting-from-spain-de-fedai/</w:t>
        </w:r>
      </w:hyperlink>
    </w:p>
    <w:p w:rsidR="00EE5B29" w:rsidRPr="00AB2846" w:rsidRDefault="00EE5B29">
      <w:pPr>
        <w:rPr>
          <w:rStyle w:val="Hipervnculo"/>
        </w:rPr>
      </w:pPr>
    </w:p>
    <w:p w:rsidR="00EE5B29" w:rsidRPr="00AB2846" w:rsidRDefault="00EE5B29">
      <w:pPr>
        <w:rPr>
          <w:rStyle w:val="Hipervnculo"/>
          <w:b/>
          <w:color w:val="auto"/>
          <w:u w:val="none"/>
        </w:rPr>
      </w:pPr>
      <w:r w:rsidRPr="00AB2846">
        <w:rPr>
          <w:rStyle w:val="Hipervnculo"/>
          <w:b/>
          <w:color w:val="auto"/>
          <w:u w:val="none"/>
        </w:rPr>
        <w:t>NOTICIA 5</w:t>
      </w:r>
    </w:p>
    <w:p w:rsidR="00EE5B29" w:rsidRPr="00AB2846" w:rsidRDefault="00EE5B29">
      <w:pPr>
        <w:rPr>
          <w:rStyle w:val="Hipervnculo"/>
          <w:b/>
          <w:color w:val="auto"/>
          <w:u w:val="none"/>
        </w:rPr>
      </w:pPr>
      <w:r w:rsidRPr="00AB2846">
        <w:rPr>
          <w:rStyle w:val="Hipervnculo"/>
          <w:b/>
          <w:color w:val="auto"/>
          <w:u w:val="none"/>
        </w:rPr>
        <w:t>ENTREVISTAS</w:t>
      </w:r>
    </w:p>
    <w:p w:rsidR="00EE5B29" w:rsidRPr="00AB2846" w:rsidRDefault="00EE5B29">
      <w:pPr>
        <w:rPr>
          <w:b/>
        </w:rPr>
      </w:pPr>
    </w:p>
    <w:p w:rsidR="00EE5B29" w:rsidRPr="00AB2846" w:rsidRDefault="00EE5B29" w:rsidP="00EE5B29">
      <w:pPr>
        <w:rPr>
          <w:rFonts w:ascii="Times" w:eastAsia="Times New Roman" w:hAnsi="Times" w:cs="Times New Roman"/>
          <w:b/>
          <w:kern w:val="0"/>
          <w:lang w:eastAsia="es-ES" w:bidi="ar-SA"/>
        </w:rPr>
      </w:pPr>
      <w:r w:rsidRPr="00AB2846">
        <w:rPr>
          <w:rFonts w:ascii="Times" w:eastAsia="Times New Roman" w:hAnsi="Times" w:cs="Times New Roman"/>
          <w:b/>
          <w:iCs/>
          <w:kern w:val="0"/>
          <w:lang w:eastAsia="es-ES" w:bidi="ar-SA"/>
        </w:rPr>
        <w:t>“Cuando abordamos un proyecto, el punto de partida es escuchar”</w:t>
      </w:r>
    </w:p>
    <w:p w:rsidR="00EE5B29" w:rsidRPr="00AB2846" w:rsidRDefault="00EE5B29"/>
    <w:p w:rsidR="006178CA" w:rsidRPr="00AB2846" w:rsidRDefault="00EE5B29">
      <w:r w:rsidRPr="00AB2846">
        <w:t>Hablar de ERRE es hablar de arquitectura sostenible, excelencia y diseño. Conoce a los autores del proyecto del Pabellón Roig Arena de Valencia.</w:t>
      </w:r>
    </w:p>
    <w:p w:rsidR="00EE5B29" w:rsidRPr="00AB2846" w:rsidRDefault="00EE5B29"/>
    <w:p w:rsidR="00EE5B29" w:rsidRPr="00AB2846" w:rsidRDefault="00AB2846">
      <w:pPr>
        <w:rPr>
          <w:rStyle w:val="Textoennegrita"/>
          <w:b w:val="0"/>
          <w:bCs w:val="0"/>
        </w:rPr>
      </w:pPr>
      <w:r w:rsidRPr="00AB2846">
        <w:rPr>
          <w:rStyle w:val="Textoennegrita"/>
          <w:b w:val="0"/>
          <w:bCs w:val="0"/>
        </w:rPr>
        <w:t>Descubrir</w:t>
      </w:r>
      <w:r w:rsidR="00EE5B29" w:rsidRPr="00AB2846">
        <w:rPr>
          <w:rStyle w:val="Textoennegrita"/>
          <w:b w:val="0"/>
          <w:bCs w:val="0"/>
        </w:rPr>
        <w:t xml:space="preserve"> </w:t>
      </w:r>
      <w:hyperlink r:id="rId9" w:history="1">
        <w:r w:rsidR="00EE5B29" w:rsidRPr="00AB2846">
          <w:rPr>
            <w:rStyle w:val="Hipervnculo"/>
          </w:rPr>
          <w:t>https://www.spainhabitat.es/conoce-el-trabajo-de-erre-devolver-la-ciudad-a-las-personas/</w:t>
        </w:r>
      </w:hyperlink>
    </w:p>
    <w:p w:rsidR="00EE5B29" w:rsidRPr="00AB2846" w:rsidRDefault="00EE5B29">
      <w:pPr>
        <w:rPr>
          <w:rStyle w:val="Textoennegrita"/>
          <w:b w:val="0"/>
          <w:bCs w:val="0"/>
        </w:rPr>
      </w:pPr>
    </w:p>
    <w:p w:rsidR="00EE5B29" w:rsidRPr="00AB2846" w:rsidRDefault="00EE5B29">
      <w:pPr>
        <w:rPr>
          <w:rStyle w:val="Textoennegrita"/>
          <w:bCs w:val="0"/>
        </w:rPr>
      </w:pPr>
      <w:r w:rsidRPr="00AB2846">
        <w:rPr>
          <w:rStyle w:val="Textoennegrita"/>
          <w:bCs w:val="0"/>
        </w:rPr>
        <w:t>NOTICIA 6</w:t>
      </w:r>
    </w:p>
    <w:p w:rsidR="00EE5B29" w:rsidRPr="00AB2846" w:rsidRDefault="00EE5B29">
      <w:pPr>
        <w:rPr>
          <w:rStyle w:val="Textoennegrita"/>
          <w:bCs w:val="0"/>
        </w:rPr>
      </w:pPr>
      <w:r w:rsidRPr="00AB2846">
        <w:rPr>
          <w:rStyle w:val="Textoennegrita"/>
          <w:bCs w:val="0"/>
        </w:rPr>
        <w:t>FERIAS</w:t>
      </w:r>
    </w:p>
    <w:p w:rsidR="00EE5B29" w:rsidRPr="00AB2846" w:rsidRDefault="00EE5B29">
      <w:pPr>
        <w:rPr>
          <w:rStyle w:val="Textoennegrita"/>
          <w:bCs w:val="0"/>
        </w:rPr>
      </w:pPr>
      <w:r w:rsidRPr="00AB2846">
        <w:rPr>
          <w:rStyle w:val="Textoennegrita"/>
          <w:bCs w:val="0"/>
        </w:rPr>
        <w:t>Salone del Mobile.Milano presenta su nueva campaña</w:t>
      </w:r>
    </w:p>
    <w:p w:rsidR="00EE5B29" w:rsidRPr="00AB2846" w:rsidRDefault="00EE5B29" w:rsidP="00EE5B29">
      <w:pPr>
        <w:suppressAutoHyphens w:val="0"/>
        <w:rPr>
          <w:rFonts w:ascii="Work Sans" w:eastAsia="Times New Roman" w:hAnsi="Work Sans" w:cs="Times New Roman"/>
          <w:bCs/>
          <w:color w:val="222222"/>
          <w:kern w:val="0"/>
          <w:shd w:val="clear" w:color="auto" w:fill="FFFFFF"/>
          <w:lang w:eastAsia="es-ES" w:bidi="ar-SA"/>
        </w:rPr>
      </w:pPr>
      <w:r w:rsidRPr="00AB2846">
        <w:rPr>
          <w:rFonts w:ascii="Work Sans" w:eastAsia="Times New Roman" w:hAnsi="Work Sans" w:cs="Times New Roman"/>
          <w:bCs/>
          <w:i/>
          <w:iCs/>
          <w:color w:val="222222"/>
          <w:kern w:val="0"/>
          <w:shd w:val="clear" w:color="auto" w:fill="FFFFFF"/>
          <w:lang w:eastAsia="es-ES" w:bidi="ar-SA"/>
        </w:rPr>
        <w:t>A Matter of Salone</w:t>
      </w:r>
      <w:r w:rsidRPr="00AB2846">
        <w:rPr>
          <w:rFonts w:ascii="Work Sans" w:eastAsia="Times New Roman" w:hAnsi="Work Sans" w:cs="Times New Roman"/>
          <w:bCs/>
          <w:color w:val="222222"/>
          <w:kern w:val="0"/>
          <w:shd w:val="clear" w:color="auto" w:fill="FFFFFF"/>
          <w:lang w:eastAsia="es-ES" w:bidi="ar-SA"/>
        </w:rPr>
        <w:t xml:space="preserve"> es la nueva campaña de comunicación que acompañará la edición 2026, basada en la materia.</w:t>
      </w:r>
    </w:p>
    <w:p w:rsidR="00EE5B29" w:rsidRPr="00AB2846" w:rsidRDefault="00EE5B29" w:rsidP="00EE5B29">
      <w:pPr>
        <w:suppressAutoHyphens w:val="0"/>
        <w:rPr>
          <w:rFonts w:ascii="Work Sans" w:eastAsia="Times New Roman" w:hAnsi="Work Sans" w:cs="Times New Roman"/>
          <w:b/>
          <w:bCs/>
          <w:color w:val="222222"/>
          <w:kern w:val="0"/>
          <w:shd w:val="clear" w:color="auto" w:fill="FFFFFF"/>
          <w:lang w:eastAsia="es-ES" w:bidi="ar-SA"/>
        </w:rPr>
      </w:pPr>
      <w:r w:rsidRPr="00AB2846">
        <w:rPr>
          <w:rFonts w:ascii="Work Sans" w:eastAsia="Times New Roman" w:hAnsi="Work Sans" w:cs="Times New Roman"/>
          <w:b/>
          <w:bCs/>
          <w:color w:val="222222"/>
          <w:kern w:val="0"/>
          <w:shd w:val="clear" w:color="auto" w:fill="FFFFFF"/>
          <w:lang w:eastAsia="es-ES" w:bidi="ar-SA"/>
        </w:rPr>
        <w:lastRenderedPageBreak/>
        <w:t xml:space="preserve">Ver campaña </w:t>
      </w:r>
      <w:hyperlink r:id="rId10" w:history="1">
        <w:r w:rsidRPr="00AB2846">
          <w:rPr>
            <w:rStyle w:val="Hipervnculo"/>
            <w:rFonts w:ascii="Work Sans" w:eastAsia="Times New Roman" w:hAnsi="Work Sans" w:cs="Times New Roman"/>
            <w:b/>
            <w:bCs/>
            <w:kern w:val="0"/>
            <w:shd w:val="clear" w:color="auto" w:fill="FFFFFF"/>
            <w:lang w:eastAsia="es-ES" w:bidi="ar-SA"/>
          </w:rPr>
          <w:t>https://www.spainhabitat.es/a-matter-of-salone-la-materia-como-origen-del-diseno/</w:t>
        </w:r>
      </w:hyperlink>
    </w:p>
    <w:p w:rsidR="00AB2846" w:rsidRDefault="00AB2846" w:rsidP="00EE5B29">
      <w:pPr>
        <w:suppressAutoHyphens w:val="0"/>
        <w:rPr>
          <w:rFonts w:ascii="Times" w:eastAsia="Times New Roman" w:hAnsi="Times" w:cs="Times New Roman"/>
          <w:kern w:val="0"/>
          <w:lang w:eastAsia="es-ES" w:bidi="ar-SA"/>
        </w:rPr>
      </w:pPr>
      <w:bookmarkStart w:id="0" w:name="_GoBack"/>
      <w:bookmarkEnd w:id="0"/>
    </w:p>
    <w:p w:rsidR="00AB2846" w:rsidRDefault="00AB2846" w:rsidP="00EE5B29">
      <w:pPr>
        <w:suppressAutoHyphens w:val="0"/>
        <w:rPr>
          <w:rFonts w:ascii="Times" w:eastAsia="Times New Roman" w:hAnsi="Times" w:cs="Times New Roman"/>
          <w:kern w:val="0"/>
          <w:lang w:eastAsia="es-ES" w:bidi="ar-SA"/>
        </w:rPr>
      </w:pPr>
    </w:p>
    <w:p w:rsidR="00EE5B29" w:rsidRPr="00AB2846" w:rsidRDefault="00EE5B29" w:rsidP="00EE5B29">
      <w:pPr>
        <w:suppressAutoHyphens w:val="0"/>
        <w:rPr>
          <w:rFonts w:ascii="Times" w:eastAsia="Times New Roman" w:hAnsi="Times" w:cs="Times New Roman"/>
          <w:kern w:val="0"/>
          <w:lang w:eastAsia="es-ES" w:bidi="ar-SA"/>
        </w:rPr>
      </w:pPr>
      <w:r w:rsidRPr="00AB2846">
        <w:rPr>
          <w:rFonts w:ascii="Times" w:eastAsia="Times New Roman" w:hAnsi="Times" w:cs="Times New Roman"/>
          <w:kern w:val="0"/>
          <w:lang w:eastAsia="es-ES" w:bidi="ar-SA"/>
        </w:rPr>
        <w:t>NOTICIA 7</w:t>
      </w:r>
    </w:p>
    <w:p w:rsidR="00EE5B29" w:rsidRPr="00AB2846" w:rsidRDefault="00AB2846" w:rsidP="00EE5B29">
      <w:pPr>
        <w:suppressAutoHyphens w:val="0"/>
        <w:rPr>
          <w:rFonts w:ascii="Times" w:eastAsia="Times New Roman" w:hAnsi="Times" w:cs="Times New Roman"/>
          <w:kern w:val="0"/>
          <w:lang w:eastAsia="es-ES" w:bidi="ar-SA"/>
        </w:rPr>
      </w:pPr>
      <w:r w:rsidRPr="00AB2846">
        <w:rPr>
          <w:rFonts w:ascii="Times" w:eastAsia="Times New Roman" w:hAnsi="Times" w:cs="Times New Roman"/>
          <w:kern w:val="0"/>
          <w:lang w:eastAsia="es-ES" w:bidi="ar-SA"/>
        </w:rPr>
        <w:t>REPORTAJE</w:t>
      </w:r>
    </w:p>
    <w:p w:rsidR="00EE5B29" w:rsidRPr="00AB2846" w:rsidRDefault="00AB2846" w:rsidP="00EE5B29">
      <w:pPr>
        <w:suppressAutoHyphens w:val="0"/>
        <w:rPr>
          <w:rFonts w:ascii="Times" w:eastAsia="Times New Roman" w:hAnsi="Times" w:cs="Times New Roman"/>
          <w:b/>
          <w:kern w:val="0"/>
          <w:lang w:eastAsia="es-ES" w:bidi="ar-SA"/>
        </w:rPr>
      </w:pPr>
      <w:r w:rsidRPr="00AB2846">
        <w:rPr>
          <w:rFonts w:ascii="Times" w:eastAsia="Times New Roman" w:hAnsi="Times" w:cs="Times New Roman"/>
          <w:b/>
          <w:kern w:val="0"/>
          <w:lang w:eastAsia="es-ES" w:bidi="ar-SA"/>
        </w:rPr>
        <w:t>Hoteles con spa: cuando el interiorismo también relaja</w:t>
      </w:r>
    </w:p>
    <w:p w:rsidR="00AB2846" w:rsidRPr="00AB2846" w:rsidRDefault="00AB2846" w:rsidP="00AB2846">
      <w:pPr>
        <w:suppressAutoHyphens w:val="0"/>
        <w:rPr>
          <w:rFonts w:ascii="Work Sans" w:eastAsia="Times New Roman" w:hAnsi="Work Sans" w:cs="Times New Roman"/>
          <w:color w:val="222222"/>
          <w:kern w:val="0"/>
          <w:shd w:val="clear" w:color="auto" w:fill="FFFFFF"/>
          <w:lang w:eastAsia="es-ES" w:bidi="ar-SA"/>
        </w:rPr>
      </w:pPr>
      <w:r w:rsidRPr="00AB2846">
        <w:rPr>
          <w:rFonts w:ascii="Work Sans" w:eastAsia="Times New Roman" w:hAnsi="Work Sans" w:cs="Times New Roman"/>
          <w:bCs/>
          <w:color w:val="222222"/>
          <w:kern w:val="0"/>
          <w:shd w:val="clear" w:color="auto" w:fill="FFFFFF"/>
          <w:lang w:eastAsia="es-ES" w:bidi="ar-SA"/>
        </w:rPr>
        <w:t>Ejercicios de interiorismo emocional</w:t>
      </w:r>
      <w:r w:rsidRPr="00AB2846">
        <w:rPr>
          <w:rFonts w:ascii="Work Sans" w:eastAsia="Times New Roman" w:hAnsi="Work Sans" w:cs="Times New Roman"/>
          <w:color w:val="222222"/>
          <w:kern w:val="0"/>
          <w:shd w:val="clear" w:color="auto" w:fill="FFFFFF"/>
          <w:lang w:eastAsia="es-ES" w:bidi="ar-SA"/>
        </w:rPr>
        <w:t>, donde la arquitectura, la luz, los materiales y el sonido juegan un papel clave en la experiencia. </w:t>
      </w:r>
    </w:p>
    <w:p w:rsidR="00AB2846" w:rsidRPr="00AB2846" w:rsidRDefault="00AB2846" w:rsidP="00AB2846">
      <w:pPr>
        <w:suppressAutoHyphens w:val="0"/>
        <w:rPr>
          <w:rFonts w:ascii="Work Sans" w:eastAsia="Times New Roman" w:hAnsi="Work Sans" w:cs="Times New Roman"/>
          <w:color w:val="222222"/>
          <w:kern w:val="0"/>
          <w:shd w:val="clear" w:color="auto" w:fill="FFFFFF"/>
          <w:lang w:eastAsia="es-ES" w:bidi="ar-SA"/>
        </w:rPr>
      </w:pPr>
      <w:r w:rsidRPr="00AB2846">
        <w:rPr>
          <w:rFonts w:ascii="Work Sans" w:eastAsia="Times New Roman" w:hAnsi="Work Sans" w:cs="Times New Roman"/>
          <w:color w:val="222222"/>
          <w:kern w:val="0"/>
          <w:shd w:val="clear" w:color="auto" w:fill="FFFFFF"/>
          <w:lang w:eastAsia="es-ES" w:bidi="ar-SA"/>
        </w:rPr>
        <w:t xml:space="preserve">Quiero verlo </w:t>
      </w:r>
      <w:hyperlink r:id="rId11" w:history="1">
        <w:r w:rsidRPr="00AB2846">
          <w:rPr>
            <w:rStyle w:val="Hipervnculo"/>
            <w:rFonts w:ascii="Work Sans" w:eastAsia="Times New Roman" w:hAnsi="Work Sans" w:cs="Times New Roman"/>
            <w:kern w:val="0"/>
            <w:shd w:val="clear" w:color="auto" w:fill="FFFFFF"/>
            <w:lang w:eastAsia="es-ES" w:bidi="ar-SA"/>
          </w:rPr>
          <w:t>https://www.spainhabitat.es/los-mejores-hoteles-con-spa-de-espana/</w:t>
        </w:r>
      </w:hyperlink>
    </w:p>
    <w:p w:rsidR="00AB2846" w:rsidRPr="00AB2846" w:rsidRDefault="00AB2846" w:rsidP="00AB2846">
      <w:pPr>
        <w:suppressAutoHyphens w:val="0"/>
        <w:rPr>
          <w:rFonts w:ascii="Times" w:eastAsia="Times New Roman" w:hAnsi="Times" w:cs="Times New Roman"/>
          <w:kern w:val="0"/>
          <w:lang w:eastAsia="es-ES" w:bidi="ar-SA"/>
        </w:rPr>
      </w:pPr>
    </w:p>
    <w:p w:rsidR="00EE5B29" w:rsidRPr="00AB2846" w:rsidRDefault="00EE5B29">
      <w:pPr>
        <w:rPr>
          <w:rStyle w:val="Textoennegrita"/>
          <w:bCs w:val="0"/>
        </w:rPr>
      </w:pPr>
    </w:p>
    <w:sectPr w:rsidR="00EE5B29" w:rsidRPr="00AB284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SimSun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Work Sans;sans-serif">
    <w:altName w:val="Times New Roman"/>
    <w:panose1 w:val="00000000000000000000"/>
    <w:charset w:val="00"/>
    <w:family w:val="roman"/>
    <w:notTrueType/>
    <w:pitch w:val="default"/>
  </w:font>
  <w:font w:name="Work Sans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8CA"/>
    <w:rsid w:val="006178CA"/>
    <w:rsid w:val="00AB2846"/>
    <w:rsid w:val="00E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decuerp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decuerpo">
    <w:name w:val="Body Text"/>
    <w:basedOn w:val="Normal"/>
    <w:pPr>
      <w:spacing w:after="140" w:line="276" w:lineRule="auto"/>
    </w:pPr>
  </w:style>
  <w:style w:type="paragraph" w:styleId="Lista">
    <w:name w:val="List"/>
    <w:basedOn w:val="Textodecuerpo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character" w:styleId="Enfasis">
    <w:name w:val="Emphasis"/>
    <w:basedOn w:val="Fuentedeprrafopredeter"/>
    <w:uiPriority w:val="20"/>
    <w:qFormat/>
    <w:rsid w:val="00EE5B29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5B29"/>
    <w:rPr>
      <w:color w:val="551A8B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decuerp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decuerpo">
    <w:name w:val="Body Text"/>
    <w:basedOn w:val="Normal"/>
    <w:pPr>
      <w:spacing w:after="140" w:line="276" w:lineRule="auto"/>
    </w:pPr>
  </w:style>
  <w:style w:type="paragraph" w:styleId="Lista">
    <w:name w:val="List"/>
    <w:basedOn w:val="Textodecuerpo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character" w:styleId="Enfasis">
    <w:name w:val="Emphasis"/>
    <w:basedOn w:val="Fuentedeprrafopredeter"/>
    <w:uiPriority w:val="20"/>
    <w:qFormat/>
    <w:rsid w:val="00EE5B29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5B29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spainhabitat.es/los-mejores-hoteles-con-spa-de-espana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painhabitat.es/cocinas-de-tendencia-en-2026-materiales-formas-y-usos/" TargetMode="External"/><Relationship Id="rId6" Type="http://schemas.openxmlformats.org/officeDocument/2006/relationships/hyperlink" Target="https://www.spainhabitat.es/fabricantes-editores-distribuidores-y-marcas-se-citan-en-intergift/" TargetMode="External"/><Relationship Id="rId7" Type="http://schemas.openxmlformats.org/officeDocument/2006/relationships/hyperlink" Target="https://www.spainhabitat.es/el-turismo-y-el-mueble-valenciano-aliados-en-fitur/" TargetMode="External"/><Relationship Id="rId8" Type="http://schemas.openxmlformats.org/officeDocument/2006/relationships/hyperlink" Target="https://www.spainhabitat.es/el-supremo-avala-la-marca-lighting-from-spain-de-fedai/" TargetMode="External"/><Relationship Id="rId9" Type="http://schemas.openxmlformats.org/officeDocument/2006/relationships/hyperlink" Target="https://www.spainhabitat.es/conoce-el-trabajo-de-erre-devolver-la-ciudad-a-las-personas/" TargetMode="External"/><Relationship Id="rId10" Type="http://schemas.openxmlformats.org/officeDocument/2006/relationships/hyperlink" Target="https://www.spainhabitat.es/a-matter-of-salone-la-materia-como-origen-del-diseno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2497</Characters>
  <Application>Microsoft Macintosh Word</Application>
  <DocSecurity>0</DocSecurity>
  <Lines>20</Lines>
  <Paragraphs>5</Paragraphs>
  <ScaleCrop>false</ScaleCrop>
  <Company>.</Company>
  <LinksUpToDate>false</LinksUpToDate>
  <CharactersWithSpaces>2946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dc:description/>
  <cp:lastModifiedBy>. .</cp:lastModifiedBy>
  <cp:revision>2</cp:revision>
  <dcterms:created xsi:type="dcterms:W3CDTF">2026-01-23T12:16:00Z</dcterms:created>
  <dcterms:modified xsi:type="dcterms:W3CDTF">2026-01-23T12:16:00Z</dcterms:modified>
  <dc:language>es-ES</dc:language>
</cp:coreProperties>
</file>