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NEWSLETTER 22/9</w:t>
      </w: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br/>
      </w: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br/>
      </w: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br/>
        <w:t>ASUNTO: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Noticias </w:t>
      </w:r>
      <w:proofErr w:type="spellStart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Spainhabitat</w:t>
      </w:r>
      <w:proofErr w:type="spellEnd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Textilhogar</w:t>
      </w:r>
      <w:proofErr w:type="spellEnd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llega a Valencia, </w:t>
      </w:r>
      <w:proofErr w:type="spellStart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Kriskadecor</w:t>
      </w:r>
      <w:proofErr w:type="spellEnd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cumple 100 años, Geopolítica y mercados en Congreso Hábitat y más…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NOTICIA 1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Reportaje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Kriskadecor</w:t>
      </w:r>
      <w:proofErr w:type="spellEnd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, un siglo inventando nuevos caminos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Lo que comenzó con el ingenio de un joven para resolver un problema cotidiano, cumple ahora cien años convertido en un recurso para arquitectos y diseñadores por todo el mundo.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Quiero verlo </w:t>
      </w:r>
      <w:hyperlink r:id="rId4" w:tgtFrame="_blank" w:history="1">
        <w:r w:rsidRPr="0094195F">
          <w:rPr>
            <w:rFonts w:ascii="Times New Roman" w:eastAsia="Times New Roman" w:hAnsi="Times New Roman" w:cs="Times New Roman"/>
            <w:color w:val="1155CC"/>
            <w:kern w:val="0"/>
            <w:sz w:val="20"/>
            <w:szCs w:val="20"/>
            <w:u w:val="single"/>
            <w:lang w:eastAsia="es-ES_tradnl"/>
            <w14:ligatures w14:val="none"/>
          </w:rPr>
          <w:t>https://www.spainhabitat.es/kriskadecor-un-siglo-imaginando-nuevos-caminos/</w:t>
        </w:r>
      </w:hyperlink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1155CC"/>
          <w:kern w:val="0"/>
          <w:sz w:val="20"/>
          <w:szCs w:val="20"/>
          <w:u w:val="single"/>
          <w:lang w:eastAsia="es-ES_tradnl"/>
          <w14:ligatures w14:val="none"/>
        </w:rPr>
        <w:br/>
      </w: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NOTICIA 2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Ferias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Textilhogar</w:t>
      </w:r>
      <w:proofErr w:type="spellEnd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llega a Valencia más internacional que nunca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La próxima edición, que se celebrará del 28 de septiembre al 1 de octubre en Feria Valencia, recibirá a 75 compradores y prescriptores internacionales. 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Saber más</w:t>
      </w:r>
      <w:r w:rsidRPr="0094195F">
        <w:rPr>
          <w:rFonts w:ascii="Times New Roman" w:eastAsia="Times New Roman" w:hAnsi="Times New Roman" w:cs="Times New Roman"/>
          <w:color w:val="1155CC"/>
          <w:kern w:val="0"/>
          <w:sz w:val="20"/>
          <w:szCs w:val="20"/>
          <w:u w:val="single"/>
          <w:lang w:eastAsia="es-ES_tradnl"/>
          <w14:ligatures w14:val="none"/>
        </w:rPr>
        <w:t xml:space="preserve"> </w:t>
      </w:r>
      <w:hyperlink r:id="rId5" w:tgtFrame="_blank" w:history="1">
        <w:r w:rsidRPr="0094195F">
          <w:rPr>
            <w:rFonts w:ascii="Times New Roman" w:eastAsia="Times New Roman" w:hAnsi="Times New Roman" w:cs="Times New Roman"/>
            <w:color w:val="1155CC"/>
            <w:kern w:val="0"/>
            <w:sz w:val="20"/>
            <w:szCs w:val="20"/>
            <w:u w:val="single"/>
            <w:lang w:eastAsia="es-ES_tradnl"/>
            <w14:ligatures w14:val="none"/>
          </w:rPr>
          <w:t>https://www.spainhabitat.es/textilhogar-2026-refuerza-su-proyeccion-internacional/</w:t>
        </w:r>
      </w:hyperlink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NOTICIA 3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Eventos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es-ES_tradnl"/>
          <w14:ligatures w14:val="none"/>
        </w:rPr>
        <w:t>Geopolítica y mercados abrirán el X Congreso Hábitat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El X Congreso Hábitat abrirá su programa con una ponencia de Ricardo Santamaría que analizará el escenario internacional en el que geopolítica, comercio y riesgo país condicionan las decisiones empresariales.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00000A"/>
          <w:kern w:val="0"/>
          <w:sz w:val="20"/>
          <w:szCs w:val="20"/>
          <w:lang w:eastAsia="es-ES_tradnl"/>
          <w14:ligatures w14:val="none"/>
        </w:rPr>
        <w:t>Infórmate</w:t>
      </w:r>
      <w:r w:rsidRPr="0094195F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:lang w:eastAsia="es-ES_tradnl"/>
          <w14:ligatures w14:val="none"/>
        </w:rPr>
        <w:t xml:space="preserve"> </w:t>
      </w:r>
      <w:hyperlink r:id="rId6" w:tgtFrame="_blank" w:history="1">
        <w:r w:rsidRPr="0094195F">
          <w:rPr>
            <w:rFonts w:ascii="Times New Roman" w:eastAsia="Times New Roman" w:hAnsi="Times New Roman" w:cs="Times New Roman"/>
            <w:color w:val="1155CC"/>
            <w:kern w:val="0"/>
            <w:sz w:val="20"/>
            <w:szCs w:val="20"/>
            <w:u w:val="single"/>
            <w:lang w:eastAsia="es-ES_tradnl"/>
            <w14:ligatures w14:val="none"/>
          </w:rPr>
          <w:t>https://www.spainhabitat.es/geopolitica-y-mercados-abriran-el-x-congreso-habitat/</w:t>
        </w:r>
      </w:hyperlink>
      <w:hyperlink r:id="rId7" w:tgtFrame="_blank" w:history="1">
        <w:r w:rsidRPr="0094195F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s-ES_tradnl"/>
            <w14:ligatures w14:val="none"/>
          </w:rPr>
          <w:br/>
        </w:r>
      </w:hyperlink>
      <w:hyperlink r:id="rId8" w:tgtFrame="_blank" w:history="1">
        <w:r w:rsidRPr="0094195F">
          <w:rPr>
            <w:rFonts w:ascii="Times New Roman" w:eastAsia="Times New Roman" w:hAnsi="Times New Roman" w:cs="Times New Roman"/>
            <w:color w:val="1155CC"/>
            <w:kern w:val="0"/>
            <w:sz w:val="20"/>
            <w:szCs w:val="20"/>
            <w:u w:val="single"/>
            <w:lang w:eastAsia="es-ES_tradnl"/>
            <w14:ligatures w14:val="none"/>
          </w:rPr>
          <w:br/>
        </w:r>
      </w:hyperlink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NOTICIA 4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Empresa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Productos `</w:t>
      </w:r>
      <w:proofErr w:type="spellStart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made</w:t>
      </w:r>
      <w:proofErr w:type="spellEnd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in </w:t>
      </w:r>
      <w:proofErr w:type="spellStart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Italy´en</w:t>
      </w:r>
      <w:proofErr w:type="spellEnd"/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Feria Hábitat València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La Agencia Italiana para el Comercio Exterior (ITA) apoya a veinte empresas para participar en la próxima Feria Hábitat València.</w:t>
      </w:r>
    </w:p>
    <w:p w:rsidR="0094195F" w:rsidRPr="0094195F" w:rsidRDefault="0094195F" w:rsidP="0094195F">
      <w:pPr>
        <w:spacing w:before="238" w:after="240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00000A"/>
          <w:kern w:val="0"/>
          <w:sz w:val="20"/>
          <w:szCs w:val="20"/>
          <w:lang w:eastAsia="es-ES_tradnl"/>
          <w14:ligatures w14:val="none"/>
        </w:rPr>
        <w:lastRenderedPageBreak/>
        <w:t>Saber más</w:t>
      </w:r>
      <w:r w:rsidRPr="0094195F">
        <w:rPr>
          <w:rFonts w:ascii="Times New Roman" w:eastAsia="Times New Roman" w:hAnsi="Times New Roman" w:cs="Times New Roman"/>
          <w:color w:val="1155CC"/>
          <w:kern w:val="0"/>
          <w:sz w:val="20"/>
          <w:szCs w:val="20"/>
          <w:u w:val="single"/>
          <w:lang w:eastAsia="es-ES_tradnl"/>
          <w14:ligatures w14:val="none"/>
        </w:rPr>
        <w:t xml:space="preserve"> </w:t>
      </w:r>
      <w:hyperlink r:id="rId9" w:tgtFrame="_blank" w:history="1">
        <w:r w:rsidRPr="0094195F">
          <w:rPr>
            <w:rFonts w:ascii="Times New Roman" w:eastAsia="Times New Roman" w:hAnsi="Times New Roman" w:cs="Times New Roman"/>
            <w:color w:val="1155CC"/>
            <w:kern w:val="0"/>
            <w:sz w:val="20"/>
            <w:szCs w:val="20"/>
            <w:u w:val="single"/>
            <w:lang w:eastAsia="es-ES_tradnl"/>
            <w14:ligatures w14:val="none"/>
          </w:rPr>
          <w:t>https://www.spainhabitat.es/los-productos-made-in-italytendran-su-espacio-en-feria-habitat-valencia/</w:t>
        </w:r>
      </w:hyperlink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NOTICIA 5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Cursos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Éxito de la convocatoria del curso de Instalador de suelos, puertas y muebles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 xml:space="preserve">La formación, organizada por </w:t>
      </w:r>
      <w:proofErr w:type="spellStart"/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Asemad</w:t>
      </w:r>
      <w:proofErr w:type="spellEnd"/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Fevama</w:t>
      </w:r>
      <w:proofErr w:type="spellEnd"/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 xml:space="preserve"> con apoyo de la Conselleria de Industria, ha recibido una gran acogida y ya tiene prácticamente todas las plazas cubiertas.</w:t>
      </w:r>
    </w:p>
    <w:p w:rsidR="0094195F" w:rsidRPr="0094195F" w:rsidRDefault="0094195F" w:rsidP="0094195F">
      <w:pPr>
        <w:spacing w:before="238" w:after="240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 xml:space="preserve">Leer más </w:t>
      </w:r>
      <w:hyperlink r:id="rId10" w:tgtFrame="_blank" w:history="1">
        <w:r w:rsidRPr="0094195F">
          <w:rPr>
            <w:rFonts w:ascii="Times New Roman" w:eastAsia="Times New Roman" w:hAnsi="Times New Roman" w:cs="Times New Roman"/>
            <w:color w:val="000080"/>
            <w:kern w:val="0"/>
            <w:sz w:val="20"/>
            <w:szCs w:val="20"/>
            <w:u w:val="single"/>
            <w:lang w:eastAsia="es-ES_tradnl"/>
            <w14:ligatures w14:val="none"/>
          </w:rPr>
          <w:t>https://www.spainhabitat.es/un-curso-de-instalacion-de-suelos-puertas-y-muebles-formara-nuevos-profesionales/</w:t>
        </w:r>
      </w:hyperlink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NOTICIA 6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Premios</w:t>
      </w:r>
    </w:p>
    <w:p w:rsidR="0094195F" w:rsidRPr="0094195F" w:rsidRDefault="0094195F" w:rsidP="0094195F">
      <w:pPr>
        <w:spacing w:line="4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s-ES_tradnl"/>
          <w14:ligatures w14:val="none"/>
        </w:rPr>
      </w:pPr>
      <w:proofErr w:type="spellStart"/>
      <w:r w:rsidRPr="0094195F">
        <w:rPr>
          <w:rFonts w:ascii="Times New Roman" w:eastAsia="Times New Roman" w:hAnsi="Times New Roman" w:cs="Times New Roman"/>
          <w:b/>
          <w:bCs/>
          <w:color w:val="222222"/>
          <w:kern w:val="36"/>
          <w:sz w:val="20"/>
          <w:szCs w:val="20"/>
          <w:lang w:eastAsia="es-ES_tradnl"/>
          <w14:ligatures w14:val="none"/>
        </w:rPr>
        <w:t>Convocartoria</w:t>
      </w:r>
      <w:proofErr w:type="spellEnd"/>
      <w:r w:rsidRPr="0094195F">
        <w:rPr>
          <w:rFonts w:ascii="Times New Roman" w:eastAsia="Times New Roman" w:hAnsi="Times New Roman" w:cs="Times New Roman"/>
          <w:b/>
          <w:bCs/>
          <w:color w:val="222222"/>
          <w:kern w:val="36"/>
          <w:sz w:val="20"/>
          <w:szCs w:val="20"/>
          <w:lang w:eastAsia="es-ES_tradnl"/>
          <w14:ligatures w14:val="none"/>
        </w:rPr>
        <w:t xml:space="preserve"> de los premios `Bien hecho en España´ 2027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Estos</w:t>
      </w:r>
      <w:r w:rsidRPr="0094195F"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es-ES_tradnl"/>
          <w14:ligatures w14:val="none"/>
        </w:rPr>
        <w:t xml:space="preserve"> </w:t>
      </w:r>
      <w:r w:rsidRPr="0094195F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s-ES_tradnl"/>
          <w14:ligatures w14:val="none"/>
        </w:rPr>
        <w:t>galardones están dirigidos a reconocer a empresas industriales que hayan desarrollado actuaciones y proyectos para mejorar su competitividad.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Saber más </w:t>
      </w:r>
      <w:hyperlink r:id="rId11" w:tgtFrame="_blank" w:history="1">
        <w:r w:rsidRPr="0094195F">
          <w:rPr>
            <w:rFonts w:ascii="Times New Roman" w:eastAsia="Times New Roman" w:hAnsi="Times New Roman" w:cs="Times New Roman"/>
            <w:color w:val="1155CC"/>
            <w:kern w:val="0"/>
            <w:sz w:val="20"/>
            <w:szCs w:val="20"/>
            <w:u w:val="single"/>
            <w:lang w:eastAsia="es-ES_tradnl"/>
            <w14:ligatures w14:val="none"/>
          </w:rPr>
          <w:t>https://www.spainhabitat.es/industria-convoca-los-premios-bien-hecho-en-espana-2027/</w:t>
        </w:r>
      </w:hyperlink>
    </w:p>
    <w:p w:rsidR="0094195F" w:rsidRPr="0094195F" w:rsidRDefault="0094195F" w:rsidP="0094195F">
      <w:pPr>
        <w:spacing w:before="238" w:after="240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es-ES_tradnl"/>
          <w14:ligatures w14:val="none"/>
        </w:rPr>
        <w:t>NOTICIA 7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es-ES_tradnl"/>
          <w14:ligatures w14:val="none"/>
        </w:rPr>
        <w:t>Entrevista</w:t>
      </w:r>
    </w:p>
    <w:p w:rsidR="0094195F" w:rsidRPr="0094195F" w:rsidRDefault="0094195F" w:rsidP="0094195F">
      <w:pPr>
        <w:spacing w:after="119" w:line="54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s-ES_tradnl"/>
          <w14:ligatures w14:val="none"/>
        </w:rPr>
      </w:pPr>
      <w:hyperlink r:id="rId12" w:tgtFrame="_blank" w:history="1">
        <w:proofErr w:type="spellStart"/>
        <w:r w:rsidRPr="0094195F">
          <w:rPr>
            <w:rFonts w:ascii="Times New Roman" w:eastAsia="Times New Roman" w:hAnsi="Times New Roman" w:cs="Times New Roman"/>
            <w:b/>
            <w:bCs/>
            <w:color w:val="000080"/>
            <w:kern w:val="36"/>
            <w:sz w:val="20"/>
            <w:szCs w:val="20"/>
            <w:u w:val="single"/>
            <w:lang w:eastAsia="es-ES_tradnl"/>
            <w14:ligatures w14:val="none"/>
          </w:rPr>
          <w:t>U</w:t>
        </w:r>
      </w:hyperlink>
      <w:r w:rsidRPr="0094195F">
        <w:rPr>
          <w:rFonts w:ascii="Times New Roman" w:eastAsia="Times New Roman" w:hAnsi="Times New Roman" w:cs="Times New Roman"/>
          <w:b/>
          <w:bCs/>
          <w:color w:val="212121"/>
          <w:kern w:val="36"/>
          <w:sz w:val="20"/>
          <w:szCs w:val="20"/>
          <w:lang w:eastAsia="es-ES_tradnl"/>
          <w14:ligatures w14:val="none"/>
        </w:rPr>
        <w:t>we</w:t>
      </w:r>
      <w:proofErr w:type="spellEnd"/>
      <w:r w:rsidRPr="0094195F">
        <w:rPr>
          <w:rFonts w:ascii="Times New Roman" w:eastAsia="Times New Roman" w:hAnsi="Times New Roman" w:cs="Times New Roman"/>
          <w:b/>
          <w:bCs/>
          <w:color w:val="212121"/>
          <w:kern w:val="36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94195F">
        <w:rPr>
          <w:rFonts w:ascii="Times New Roman" w:eastAsia="Times New Roman" w:hAnsi="Times New Roman" w:cs="Times New Roman"/>
          <w:b/>
          <w:bCs/>
          <w:color w:val="212121"/>
          <w:kern w:val="36"/>
          <w:sz w:val="20"/>
          <w:szCs w:val="20"/>
          <w:lang w:eastAsia="es-ES_tradnl"/>
          <w14:ligatures w14:val="none"/>
        </w:rPr>
        <w:t>Cremering</w:t>
      </w:r>
      <w:proofErr w:type="spellEnd"/>
      <w:r w:rsidRPr="0094195F">
        <w:rPr>
          <w:rFonts w:ascii="Times New Roman" w:eastAsia="Times New Roman" w:hAnsi="Times New Roman" w:cs="Times New Roman"/>
          <w:b/>
          <w:bCs/>
          <w:color w:val="212121"/>
          <w:kern w:val="36"/>
          <w:sz w:val="20"/>
          <w:szCs w:val="20"/>
          <w:lang w:eastAsia="es-ES_tradnl"/>
          <w14:ligatures w14:val="none"/>
        </w:rPr>
        <w:t xml:space="preserve">, CEO de IF </w:t>
      </w:r>
      <w:proofErr w:type="spellStart"/>
      <w:r w:rsidRPr="0094195F">
        <w:rPr>
          <w:rFonts w:ascii="Times New Roman" w:eastAsia="Times New Roman" w:hAnsi="Times New Roman" w:cs="Times New Roman"/>
          <w:b/>
          <w:bCs/>
          <w:color w:val="212121"/>
          <w:kern w:val="36"/>
          <w:sz w:val="20"/>
          <w:szCs w:val="20"/>
          <w:lang w:eastAsia="es-ES_tradnl"/>
          <w14:ligatures w14:val="none"/>
        </w:rPr>
        <w:t>Design</w:t>
      </w:r>
      <w:proofErr w:type="spellEnd"/>
    </w:p>
    <w:p w:rsidR="0094195F" w:rsidRPr="0094195F" w:rsidRDefault="0094195F" w:rsidP="0094195F">
      <w:pPr>
        <w:rPr>
          <w:rFonts w:ascii="Times New Roman" w:hAnsi="Times New Roman" w:cs="Times New Roman"/>
          <w:sz w:val="20"/>
          <w:szCs w:val="20"/>
          <w:lang w:eastAsia="es-ES_tradnl"/>
        </w:rPr>
      </w:pPr>
      <w:r w:rsidRPr="0094195F">
        <w:rPr>
          <w:rFonts w:ascii="Times New Roman" w:hAnsi="Times New Roman" w:cs="Times New Roman"/>
          <w:sz w:val="20"/>
          <w:szCs w:val="20"/>
          <w:lang w:eastAsia="es-ES_tradnl"/>
        </w:rPr>
        <w:t>“España es sinónimo de productos bien diseñados y fabricados”, afirma sobre el diseño del hábitat español el CEO de la prestigiosa organización internacional.</w:t>
      </w:r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94195F"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es-ES_tradnl"/>
          <w14:ligatures w14:val="none"/>
        </w:rPr>
        <w:t xml:space="preserve">Quiero verlo </w:t>
      </w:r>
      <w:hyperlink r:id="rId13" w:tgtFrame="_blank" w:history="1">
        <w:r w:rsidRPr="0094195F">
          <w:rPr>
            <w:rFonts w:ascii="Times New Roman" w:eastAsia="Times New Roman" w:hAnsi="Times New Roman" w:cs="Times New Roman"/>
            <w:color w:val="1155CC"/>
            <w:kern w:val="0"/>
            <w:sz w:val="20"/>
            <w:szCs w:val="20"/>
            <w:u w:val="single"/>
            <w:lang w:eastAsia="es-ES_tradnl"/>
            <w14:ligatures w14:val="none"/>
          </w:rPr>
          <w:t>https://www.spainhabitat.es/diseno-espanol-if-design-awards/</w:t>
        </w:r>
      </w:hyperlink>
    </w:p>
    <w:p w:rsidR="0094195F" w:rsidRPr="0094195F" w:rsidRDefault="0094195F" w:rsidP="0094195F">
      <w:pPr>
        <w:spacing w:before="238" w:line="195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</w:p>
    <w:p w:rsidR="00B555BB" w:rsidRPr="0094195F" w:rsidRDefault="00B555BB">
      <w:pPr>
        <w:rPr>
          <w:rFonts w:ascii="Times New Roman" w:hAnsi="Times New Roman" w:cs="Times New Roman"/>
          <w:sz w:val="20"/>
          <w:szCs w:val="20"/>
        </w:rPr>
      </w:pPr>
    </w:p>
    <w:sectPr w:rsidR="00B555BB" w:rsidRPr="0094195F" w:rsidSect="001330E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5F"/>
    <w:rsid w:val="001330E0"/>
    <w:rsid w:val="0094195F"/>
    <w:rsid w:val="00B5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123728B-9CE4-4542-AD75-6D1E0E21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419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95F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19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94195F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941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3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claves-de-la-nueva-cocina-diseno-tecnologia-y-bienestar/" TargetMode="External"/><Relationship Id="rId13" Type="http://schemas.openxmlformats.org/officeDocument/2006/relationships/hyperlink" Target="https://www.spainhabitat.es/diseno-espanol-if-design-award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claves-de-la-nueva-cocina-diseno-tecnologia-y-bienestar/" TargetMode="External"/><Relationship Id="rId12" Type="http://schemas.openxmlformats.org/officeDocument/2006/relationships/hyperlink" Target="https://www.spainhabitat.es/satalaia-apartments-reinterpreta-la-esencia-de-la-ibiza-mas-luminos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geopolitica-y-mercados-abriran-el-x-congreso-habitat/" TargetMode="External"/><Relationship Id="rId11" Type="http://schemas.openxmlformats.org/officeDocument/2006/relationships/hyperlink" Target="https://www.spainhabitat.es/industria-convoca-los-premios-bien-hecho-en-espana-2027/" TargetMode="External"/><Relationship Id="rId5" Type="http://schemas.openxmlformats.org/officeDocument/2006/relationships/hyperlink" Target="https://www.spainhabitat.es/textilhogar-2026-refuerza-su-proyeccion-internacional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painhabitat.es/un-curso-de-instalacion-de-suelos-puertas-y-muebles-formara-nuevos-profesionales/" TargetMode="External"/><Relationship Id="rId4" Type="http://schemas.openxmlformats.org/officeDocument/2006/relationships/hyperlink" Target="https://www.spainhabitat.es/kriskadecor-un-siglo-imaginando-nuevos-caminos/" TargetMode="External"/><Relationship Id="rId9" Type="http://schemas.openxmlformats.org/officeDocument/2006/relationships/hyperlink" Target="https://www.spainhabitat.es/los-productos-made-in-italytendran-su-espacio-en-feria-habitat-valenci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2026-09-20T16:38:00Z</dcterms:created>
  <dcterms:modified xsi:type="dcterms:W3CDTF">2026-09-20T16:41:00Z</dcterms:modified>
</cp:coreProperties>
</file>