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41F8C" w14:textId="199EEEFE" w:rsidR="00116BEE" w:rsidRPr="001501B5" w:rsidRDefault="001501B5" w:rsidP="005F5393">
      <w:pPr>
        <w:pStyle w:val="Heading1"/>
        <w:spacing w:before="1920"/>
        <w:rPr>
          <w:lang w:val="en-US"/>
        </w:rPr>
      </w:pPr>
      <w:sdt>
        <w:sdtPr>
          <w:rPr>
            <w:lang w:val="en-US"/>
          </w:rPr>
          <w:tag w:val=""/>
          <w:id w:val="-35128561"/>
          <w:placeholder>
            <w:docPart w:val="8DD282084259454094D752158D39C244"/>
          </w:placeholder>
          <w:dataBinding w:prefixMappings="xmlns:ns0='http://purl.org/dc/elements/1.1/' xmlns:ns1='http://schemas.openxmlformats.org/package/2006/metadata/core-properties' " w:xpath="/ns1:coreProperties[1]/ns0:title[1]" w:storeItemID="{6C3C8BC8-F283-45AE-878A-BAB7291924A1}"/>
          <w:text/>
        </w:sdtPr>
        <w:sdtContent>
          <w:r w:rsidRPr="001501B5">
            <w:rPr>
              <w:lang w:val="en-US"/>
            </w:rPr>
            <w:t>Training Material: Test Effort Estimation and Complexity Analysis in Industrial Control Software</w:t>
          </w:r>
        </w:sdtContent>
      </w:sdt>
      <w:r w:rsidR="001C4D89">
        <w:rPr>
          <w:noProof/>
        </w:rPr>
        <w:drawing>
          <wp:anchor distT="0" distB="0" distL="114300" distR="114300" simplePos="0" relativeHeight="251658240" behindDoc="0" locked="1" layoutInCell="1" allowOverlap="1" wp14:anchorId="73B3E4BC" wp14:editId="575AF40F">
            <wp:simplePos x="0" y="0"/>
            <wp:positionH relativeFrom="page">
              <wp:posOffset>288290</wp:posOffset>
            </wp:positionH>
            <wp:positionV relativeFrom="page">
              <wp:posOffset>360045</wp:posOffset>
            </wp:positionV>
            <wp:extent cx="972000" cy="583200"/>
            <wp:effectExtent l="0" t="0" r="0" b="7620"/>
            <wp:wrapNone/>
            <wp:docPr id="4" name="Bild 4" descr="Logotyp Mälardalens univers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4" descr="Logotyp Mälardalens universite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72000" cy="583200"/>
                    </a:xfrm>
                    <a:prstGeom prst="rect">
                      <a:avLst/>
                    </a:prstGeom>
                  </pic:spPr>
                </pic:pic>
              </a:graphicData>
            </a:graphic>
            <wp14:sizeRelH relativeFrom="margin">
              <wp14:pctWidth>0</wp14:pctWidth>
            </wp14:sizeRelH>
            <wp14:sizeRelV relativeFrom="margin">
              <wp14:pctHeight>0</wp14:pctHeight>
            </wp14:sizeRelV>
          </wp:anchor>
        </w:drawing>
      </w:r>
    </w:p>
    <w:p w14:paraId="04D59469" w14:textId="0171B200" w:rsidR="001501B5" w:rsidRPr="001501B5" w:rsidRDefault="001501B5" w:rsidP="001501B5">
      <w:pPr>
        <w:rPr>
          <w:b/>
          <w:bCs/>
          <w:lang w:val="en-SE"/>
        </w:rPr>
      </w:pPr>
      <w:r w:rsidRPr="001501B5">
        <w:rPr>
          <w:b/>
          <w:bCs/>
          <w:lang w:val="en-SE"/>
        </w:rPr>
        <w:t>1. Introduction</w:t>
      </w:r>
    </w:p>
    <w:p w14:paraId="10AB20BE" w14:textId="00709540" w:rsidR="001501B5" w:rsidRPr="001501B5" w:rsidRDefault="001501B5" w:rsidP="001501B5">
      <w:pPr>
        <w:rPr>
          <w:lang w:val="en-SE"/>
        </w:rPr>
      </w:pPr>
      <w:r w:rsidRPr="001501B5">
        <w:rPr>
          <w:lang w:val="en-SE"/>
        </w:rPr>
        <w:t xml:space="preserve">This training material explores the relationship between software complexity and test effort in industrial control systems, focusing on Programmable Logic Controllers (PLCs) programmed using the Function Block Diagram (FBD) language. The analysis is based on </w:t>
      </w:r>
      <w:r w:rsidRPr="001501B5">
        <w:rPr>
          <w:b/>
          <w:bCs/>
          <w:lang w:val="en-SE"/>
        </w:rPr>
        <w:t>TIQVA</w:t>
      </w:r>
      <w:r>
        <w:rPr>
          <w:rStyle w:val="FootnoteReference"/>
          <w:b/>
          <w:bCs/>
          <w:lang w:val="en-SE"/>
        </w:rPr>
        <w:footnoteReference w:id="1"/>
      </w:r>
      <w:r w:rsidRPr="001501B5">
        <w:rPr>
          <w:lang w:val="en-SE"/>
        </w:rPr>
        <w:t xml:space="preserve">, a specialized tool for measuring software complexity metrics such as Source Lines of Code (SLoC), Cyclomatic Complexity (CC), Halstead Complexity (HC), and Information Flow Complexity (IFC). </w:t>
      </w:r>
    </w:p>
    <w:p w14:paraId="1013CD07" w14:textId="77777777" w:rsidR="001501B5" w:rsidRPr="001501B5" w:rsidRDefault="00611E35" w:rsidP="001501B5">
      <w:pPr>
        <w:rPr>
          <w:lang w:val="en-SE"/>
        </w:rPr>
      </w:pPr>
      <w:r w:rsidRPr="00611E35">
        <w:rPr>
          <w:noProof/>
          <w:lang w:val="en-SE"/>
        </w:rPr>
        <w:pict w14:anchorId="5636458E">
          <v:rect id="_x0000_i1030" alt="" style="width:362.85pt;height:.05pt;mso-width-percent:0;mso-height-percent:0;mso-width-percent:0;mso-height-percent:0" o:hrpct="804" o:hralign="center" o:hrstd="t" o:hr="t" fillcolor="#a0a0a0" stroked="f"/>
        </w:pict>
      </w:r>
    </w:p>
    <w:p w14:paraId="62AD3B44" w14:textId="77777777" w:rsidR="001501B5" w:rsidRPr="001501B5" w:rsidRDefault="001501B5" w:rsidP="001501B5">
      <w:pPr>
        <w:rPr>
          <w:b/>
          <w:bCs/>
          <w:lang w:val="en-SE"/>
        </w:rPr>
      </w:pPr>
      <w:r w:rsidRPr="001501B5">
        <w:rPr>
          <w:b/>
          <w:bCs/>
          <w:lang w:val="en-SE"/>
        </w:rPr>
        <w:t>2. Complexity Metrics for FBD Programs</w:t>
      </w:r>
    </w:p>
    <w:p w14:paraId="2AC7829C" w14:textId="77777777" w:rsidR="001501B5" w:rsidRPr="001501B5" w:rsidRDefault="001501B5" w:rsidP="001501B5">
      <w:pPr>
        <w:rPr>
          <w:lang w:val="en-SE"/>
        </w:rPr>
      </w:pPr>
      <w:r w:rsidRPr="001501B5">
        <w:rPr>
          <w:lang w:val="en-SE"/>
        </w:rPr>
        <w:t>The complexity metrics employed in this study are tailored to the unique characteristics of the FBD language. These include:</w:t>
      </w:r>
    </w:p>
    <w:p w14:paraId="42EA6B85" w14:textId="77777777" w:rsidR="001501B5" w:rsidRPr="001501B5" w:rsidRDefault="001501B5" w:rsidP="001501B5">
      <w:pPr>
        <w:numPr>
          <w:ilvl w:val="0"/>
          <w:numId w:val="23"/>
        </w:numPr>
        <w:rPr>
          <w:lang w:val="en-SE"/>
        </w:rPr>
      </w:pPr>
      <w:r w:rsidRPr="001501B5">
        <w:rPr>
          <w:b/>
          <w:bCs/>
          <w:lang w:val="en-SE"/>
        </w:rPr>
        <w:t>Number of Elements (NoE)</w:t>
      </w:r>
      <w:r w:rsidRPr="001501B5">
        <w:rPr>
          <w:lang w:val="en-SE"/>
        </w:rPr>
        <w:t>: Measures the size of the program by counting FBD components such as blocks, connections, and variables.</w:t>
      </w:r>
    </w:p>
    <w:p w14:paraId="362BA6C8" w14:textId="77777777" w:rsidR="001501B5" w:rsidRPr="001501B5" w:rsidRDefault="001501B5" w:rsidP="001501B5">
      <w:pPr>
        <w:numPr>
          <w:ilvl w:val="0"/>
          <w:numId w:val="23"/>
        </w:numPr>
        <w:rPr>
          <w:lang w:val="en-SE"/>
        </w:rPr>
      </w:pPr>
      <w:r w:rsidRPr="001501B5">
        <w:rPr>
          <w:b/>
          <w:bCs/>
          <w:lang w:val="en-SE"/>
        </w:rPr>
        <w:t>Cyclomatic Complexity (CC)</w:t>
      </w:r>
      <w:r w:rsidRPr="001501B5">
        <w:rPr>
          <w:lang w:val="en-SE"/>
        </w:rPr>
        <w:t>: Represents the number of independent paths through a program, directly correlating with decision points.</w:t>
      </w:r>
    </w:p>
    <w:p w14:paraId="43AA1BDA" w14:textId="77777777" w:rsidR="001501B5" w:rsidRPr="001501B5" w:rsidRDefault="001501B5" w:rsidP="001501B5">
      <w:pPr>
        <w:numPr>
          <w:ilvl w:val="0"/>
          <w:numId w:val="23"/>
        </w:numPr>
        <w:rPr>
          <w:lang w:val="en-SE"/>
        </w:rPr>
      </w:pPr>
      <w:r w:rsidRPr="001501B5">
        <w:rPr>
          <w:b/>
          <w:bCs/>
          <w:lang w:val="en-SE"/>
        </w:rPr>
        <w:t>Halstead Complexity (HC)</w:t>
      </w:r>
      <w:r w:rsidRPr="001501B5">
        <w:rPr>
          <w:lang w:val="en-SE"/>
        </w:rPr>
        <w:t>: Quantifies various dimensions like program length, volume, and effort based on operators and operands.</w:t>
      </w:r>
    </w:p>
    <w:p w14:paraId="6FFB41D3" w14:textId="77777777" w:rsidR="001501B5" w:rsidRPr="001501B5" w:rsidRDefault="001501B5" w:rsidP="001501B5">
      <w:pPr>
        <w:numPr>
          <w:ilvl w:val="0"/>
          <w:numId w:val="23"/>
        </w:numPr>
        <w:rPr>
          <w:lang w:val="en-SE"/>
        </w:rPr>
      </w:pPr>
      <w:r w:rsidRPr="001501B5">
        <w:rPr>
          <w:b/>
          <w:bCs/>
          <w:lang w:val="en-SE"/>
        </w:rPr>
        <w:t>Information Flow Complexity (IFC)</w:t>
      </w:r>
      <w:r w:rsidRPr="001501B5">
        <w:rPr>
          <w:lang w:val="en-SE"/>
        </w:rPr>
        <w:t>: Measures coupling and cohesion by analyzing fan-in and fan-out values of software modules.</w:t>
      </w:r>
    </w:p>
    <w:p w14:paraId="15192E5F" w14:textId="77777777" w:rsidR="001501B5" w:rsidRPr="001501B5" w:rsidRDefault="00611E35" w:rsidP="001501B5">
      <w:pPr>
        <w:rPr>
          <w:lang w:val="en-SE"/>
        </w:rPr>
      </w:pPr>
      <w:r w:rsidRPr="00611E35">
        <w:rPr>
          <w:noProof/>
          <w:lang w:val="en-SE"/>
        </w:rPr>
        <w:pict w14:anchorId="7B173498">
          <v:rect id="_x0000_i1029" alt="" style="width:362.85pt;height:.05pt;mso-width-percent:0;mso-height-percent:0;mso-width-percent:0;mso-height-percent:0" o:hrpct="804" o:hralign="center" o:hrstd="t" o:hr="t" fillcolor="#a0a0a0" stroked="f"/>
        </w:pict>
      </w:r>
    </w:p>
    <w:p w14:paraId="0214A997" w14:textId="77777777" w:rsidR="001501B5" w:rsidRPr="001501B5" w:rsidRDefault="001501B5" w:rsidP="001501B5">
      <w:pPr>
        <w:rPr>
          <w:b/>
          <w:bCs/>
          <w:lang w:val="en-SE"/>
        </w:rPr>
      </w:pPr>
      <w:r w:rsidRPr="001501B5">
        <w:rPr>
          <w:b/>
          <w:bCs/>
          <w:lang w:val="en-SE"/>
        </w:rPr>
        <w:t>3. Test Effort Measurement</w:t>
      </w:r>
    </w:p>
    <w:p w14:paraId="6DBAA65F" w14:textId="77777777" w:rsidR="001501B5" w:rsidRPr="001501B5" w:rsidRDefault="001501B5" w:rsidP="001501B5">
      <w:pPr>
        <w:rPr>
          <w:lang w:val="en-SE"/>
        </w:rPr>
      </w:pPr>
      <w:r w:rsidRPr="001501B5">
        <w:rPr>
          <w:lang w:val="en-SE"/>
        </w:rPr>
        <w:t>Test effort in this study is evaluated using two proxy metrics:</w:t>
      </w:r>
    </w:p>
    <w:p w14:paraId="2C8D8446" w14:textId="77777777" w:rsidR="001501B5" w:rsidRPr="001501B5" w:rsidRDefault="001501B5" w:rsidP="001501B5">
      <w:pPr>
        <w:numPr>
          <w:ilvl w:val="0"/>
          <w:numId w:val="24"/>
        </w:numPr>
        <w:rPr>
          <w:lang w:val="en-SE"/>
        </w:rPr>
      </w:pPr>
      <w:r w:rsidRPr="001501B5">
        <w:rPr>
          <w:b/>
          <w:bCs/>
          <w:lang w:val="en-SE"/>
        </w:rPr>
        <w:t>Number of Test Cases</w:t>
      </w:r>
      <w:r w:rsidRPr="001501B5">
        <w:rPr>
          <w:lang w:val="en-SE"/>
        </w:rPr>
        <w:t>: Reflects the breadth of coverage achieved by the testing process.</w:t>
      </w:r>
    </w:p>
    <w:p w14:paraId="4C184247" w14:textId="77777777" w:rsidR="001501B5" w:rsidRPr="001501B5" w:rsidRDefault="001501B5" w:rsidP="001501B5">
      <w:pPr>
        <w:numPr>
          <w:ilvl w:val="0"/>
          <w:numId w:val="24"/>
        </w:numPr>
        <w:rPr>
          <w:lang w:val="en-SE"/>
        </w:rPr>
      </w:pPr>
      <w:r w:rsidRPr="001501B5">
        <w:rPr>
          <w:b/>
          <w:bCs/>
          <w:lang w:val="en-SE"/>
        </w:rPr>
        <w:lastRenderedPageBreak/>
        <w:t>Test Suite Execution Time</w:t>
      </w:r>
      <w:r w:rsidRPr="001501B5">
        <w:rPr>
          <w:lang w:val="en-SE"/>
        </w:rPr>
        <w:t>: Indicates the time required to execute all test cases for a given program.</w:t>
      </w:r>
    </w:p>
    <w:p w14:paraId="59B37742" w14:textId="77777777" w:rsidR="001501B5" w:rsidRPr="001501B5" w:rsidRDefault="001501B5" w:rsidP="001501B5">
      <w:pPr>
        <w:rPr>
          <w:lang w:val="en-SE"/>
        </w:rPr>
      </w:pPr>
      <w:r w:rsidRPr="001501B5">
        <w:rPr>
          <w:lang w:val="en-SE"/>
        </w:rPr>
        <w:t>These proxies provide insights into testing complexity and its relationship with software characteristics.</w:t>
      </w:r>
    </w:p>
    <w:p w14:paraId="54F2F42B" w14:textId="77777777" w:rsidR="001501B5" w:rsidRPr="001501B5" w:rsidRDefault="00611E35" w:rsidP="001501B5">
      <w:pPr>
        <w:rPr>
          <w:lang w:val="en-SE"/>
        </w:rPr>
      </w:pPr>
      <w:r w:rsidRPr="00611E35">
        <w:rPr>
          <w:noProof/>
          <w:lang w:val="en-SE"/>
        </w:rPr>
        <w:pict w14:anchorId="4449AD85">
          <v:rect id="_x0000_i1028" alt="" style="width:362.85pt;height:.05pt;mso-width-percent:0;mso-height-percent:0;mso-width-percent:0;mso-height-percent:0" o:hrpct="804" o:hralign="center" o:hrstd="t" o:hr="t" fillcolor="#a0a0a0" stroked="f"/>
        </w:pict>
      </w:r>
    </w:p>
    <w:p w14:paraId="078E039F" w14:textId="77777777" w:rsidR="001501B5" w:rsidRPr="001501B5" w:rsidRDefault="001501B5" w:rsidP="001501B5">
      <w:pPr>
        <w:rPr>
          <w:b/>
          <w:bCs/>
          <w:lang w:val="en-SE"/>
        </w:rPr>
      </w:pPr>
      <w:r w:rsidRPr="001501B5">
        <w:rPr>
          <w:b/>
          <w:bCs/>
          <w:lang w:val="en-SE"/>
        </w:rPr>
        <w:t>4. Results and Findings</w:t>
      </w:r>
    </w:p>
    <w:p w14:paraId="6E2D90BF" w14:textId="77777777" w:rsidR="001501B5" w:rsidRPr="001501B5" w:rsidRDefault="001501B5" w:rsidP="001501B5">
      <w:pPr>
        <w:rPr>
          <w:b/>
          <w:bCs/>
          <w:lang w:val="en-SE"/>
        </w:rPr>
      </w:pPr>
      <w:r w:rsidRPr="001501B5">
        <w:rPr>
          <w:b/>
          <w:bCs/>
          <w:lang w:val="en-SE"/>
        </w:rPr>
        <w:t>4.1 Complexity Measurements</w:t>
      </w:r>
    </w:p>
    <w:p w14:paraId="6516F31C" w14:textId="77777777" w:rsidR="001501B5" w:rsidRPr="001501B5" w:rsidRDefault="001501B5" w:rsidP="001501B5">
      <w:pPr>
        <w:rPr>
          <w:lang w:val="en-SE"/>
        </w:rPr>
      </w:pPr>
      <w:r w:rsidRPr="001501B5">
        <w:rPr>
          <w:lang w:val="en-SE"/>
        </w:rPr>
        <w:t>The TIQVA tool computed complexity metrics across 82 FBD programs. Significant variability was observed, with some programs demonstrating notably higher complexity in terms of NoE, CC, and HC metrics. Such programs often require more extensive testing.</w:t>
      </w:r>
    </w:p>
    <w:p w14:paraId="3C795F73" w14:textId="77777777" w:rsidR="001501B5" w:rsidRPr="001501B5" w:rsidRDefault="001501B5" w:rsidP="001501B5">
      <w:pPr>
        <w:rPr>
          <w:b/>
          <w:bCs/>
          <w:lang w:val="en-SE"/>
        </w:rPr>
      </w:pPr>
      <w:r w:rsidRPr="001501B5">
        <w:rPr>
          <w:b/>
          <w:bCs/>
          <w:lang w:val="en-SE"/>
        </w:rPr>
        <w:t>4.2 Correlation Analysis</w:t>
      </w:r>
    </w:p>
    <w:p w14:paraId="174F964C" w14:textId="61436809" w:rsidR="001501B5" w:rsidRPr="001501B5" w:rsidRDefault="001501B5" w:rsidP="001501B5">
      <w:pPr>
        <w:rPr>
          <w:lang w:val="en-SE"/>
        </w:rPr>
      </w:pPr>
      <w:r w:rsidRPr="001501B5">
        <w:rPr>
          <w:lang w:val="en-SE"/>
        </w:rPr>
        <w:t xml:space="preserve">The study found a low to moderate correlation between complexity metrics and test effort. Notably, the </w:t>
      </w:r>
      <w:r w:rsidR="00E6710E" w:rsidRPr="001501B5">
        <w:rPr>
          <w:lang w:val="en-SE"/>
        </w:rPr>
        <w:t xml:space="preserve">NoE </w:t>
      </w:r>
      <w:r w:rsidRPr="001501B5">
        <w:rPr>
          <w:lang w:val="en-SE"/>
        </w:rPr>
        <w:t>metric showed the strongest correlation with test effort, emphasizing the importance of software size as a predictor for testing needs.</w:t>
      </w:r>
    </w:p>
    <w:p w14:paraId="63459B14" w14:textId="77777777" w:rsidR="001501B5" w:rsidRPr="001501B5" w:rsidRDefault="001501B5" w:rsidP="001501B5">
      <w:pPr>
        <w:rPr>
          <w:b/>
          <w:bCs/>
          <w:lang w:val="en-SE"/>
        </w:rPr>
      </w:pPr>
      <w:r w:rsidRPr="001501B5">
        <w:rPr>
          <w:b/>
          <w:bCs/>
          <w:lang w:val="en-SE"/>
        </w:rPr>
        <w:t>4.3 Prediction Model</w:t>
      </w:r>
    </w:p>
    <w:p w14:paraId="005B3452" w14:textId="77777777" w:rsidR="001501B5" w:rsidRPr="001501B5" w:rsidRDefault="001501B5" w:rsidP="001501B5">
      <w:pPr>
        <w:rPr>
          <w:lang w:val="en-SE"/>
        </w:rPr>
      </w:pPr>
      <w:r w:rsidRPr="001501B5">
        <w:rPr>
          <w:lang w:val="en-SE"/>
        </w:rPr>
        <w:t>A linear regression model was developed using the complexity metrics to estimate test effort. The model highlighted NoE as the most influential metric, achieving moderate accuracy in predicting the number of test cases and execution time.</w:t>
      </w:r>
    </w:p>
    <w:p w14:paraId="45F2F066" w14:textId="77777777" w:rsidR="001501B5" w:rsidRPr="001501B5" w:rsidRDefault="00611E35" w:rsidP="001501B5">
      <w:pPr>
        <w:rPr>
          <w:lang w:val="en-SE"/>
        </w:rPr>
      </w:pPr>
      <w:r w:rsidRPr="00611E35">
        <w:rPr>
          <w:noProof/>
          <w:lang w:val="en-SE"/>
        </w:rPr>
        <w:pict w14:anchorId="59929C5C">
          <v:rect id="_x0000_i1027" alt="" style="width:362.85pt;height:.05pt;mso-width-percent:0;mso-height-percent:0;mso-width-percent:0;mso-height-percent:0" o:hrpct="804" o:hralign="center" o:hrstd="t" o:hr="t" fillcolor="#a0a0a0" stroked="f"/>
        </w:pict>
      </w:r>
    </w:p>
    <w:p w14:paraId="13FD6541" w14:textId="77777777" w:rsidR="001501B5" w:rsidRPr="001501B5" w:rsidRDefault="001501B5" w:rsidP="001501B5">
      <w:pPr>
        <w:rPr>
          <w:b/>
          <w:bCs/>
          <w:lang w:val="en-SE"/>
        </w:rPr>
      </w:pPr>
      <w:r w:rsidRPr="001501B5">
        <w:rPr>
          <w:b/>
          <w:bCs/>
          <w:lang w:val="en-SE"/>
        </w:rPr>
        <w:t>5. Implications</w:t>
      </w:r>
    </w:p>
    <w:p w14:paraId="7B223B90" w14:textId="77777777" w:rsidR="001501B5" w:rsidRPr="001501B5" w:rsidRDefault="001501B5" w:rsidP="001501B5">
      <w:pPr>
        <w:numPr>
          <w:ilvl w:val="0"/>
          <w:numId w:val="25"/>
        </w:numPr>
        <w:rPr>
          <w:lang w:val="en-SE"/>
        </w:rPr>
      </w:pPr>
      <w:r w:rsidRPr="001501B5">
        <w:rPr>
          <w:b/>
          <w:bCs/>
          <w:lang w:val="en-SE"/>
        </w:rPr>
        <w:t>For Engineers</w:t>
      </w:r>
      <w:r w:rsidRPr="001501B5">
        <w:rPr>
          <w:lang w:val="en-SE"/>
        </w:rPr>
        <w:t>: TIQVA offers valuable insights into software complexity, aiding resource allocation and planning for testing.</w:t>
      </w:r>
    </w:p>
    <w:p w14:paraId="6B53F20E" w14:textId="77777777" w:rsidR="001501B5" w:rsidRPr="001501B5" w:rsidRDefault="001501B5" w:rsidP="001501B5">
      <w:pPr>
        <w:numPr>
          <w:ilvl w:val="0"/>
          <w:numId w:val="25"/>
        </w:numPr>
        <w:rPr>
          <w:lang w:val="en-SE"/>
        </w:rPr>
      </w:pPr>
      <w:r w:rsidRPr="001501B5">
        <w:rPr>
          <w:b/>
          <w:bCs/>
          <w:lang w:val="en-SE"/>
        </w:rPr>
        <w:t>For Researchers</w:t>
      </w:r>
      <w:r w:rsidRPr="001501B5">
        <w:rPr>
          <w:lang w:val="en-SE"/>
        </w:rPr>
        <w:t>: The study demonstrates the potential for incorporating complexity and test effort metrics into broader software quality models.</w:t>
      </w:r>
    </w:p>
    <w:p w14:paraId="0E79EEC3" w14:textId="77777777" w:rsidR="001501B5" w:rsidRPr="001501B5" w:rsidRDefault="001501B5" w:rsidP="001501B5">
      <w:pPr>
        <w:numPr>
          <w:ilvl w:val="0"/>
          <w:numId w:val="25"/>
        </w:numPr>
        <w:rPr>
          <w:lang w:val="en-SE"/>
        </w:rPr>
      </w:pPr>
      <w:r w:rsidRPr="001501B5">
        <w:rPr>
          <w:b/>
          <w:bCs/>
          <w:lang w:val="en-SE"/>
        </w:rPr>
        <w:t>For Industry</w:t>
      </w:r>
      <w:r w:rsidRPr="001501B5">
        <w:rPr>
          <w:lang w:val="en-SE"/>
        </w:rPr>
        <w:t>: Provides evidence of the feasibility of using complexity metrics for test effort estimation in safety-critical environments.</w:t>
      </w:r>
    </w:p>
    <w:p w14:paraId="76C96310" w14:textId="77777777" w:rsidR="001501B5" w:rsidRPr="001501B5" w:rsidRDefault="00611E35" w:rsidP="001501B5">
      <w:pPr>
        <w:rPr>
          <w:lang w:val="en-SE"/>
        </w:rPr>
      </w:pPr>
      <w:r w:rsidRPr="00611E35">
        <w:rPr>
          <w:noProof/>
          <w:lang w:val="en-SE"/>
        </w:rPr>
        <w:pict w14:anchorId="6885557A">
          <v:rect id="_x0000_i1026" alt="" style="width:362.85pt;height:.05pt;mso-width-percent:0;mso-height-percent:0;mso-width-percent:0;mso-height-percent:0" o:hrpct="804" o:hralign="center" o:hrstd="t" o:hr="t" fillcolor="#a0a0a0" stroked="f"/>
        </w:pict>
      </w:r>
    </w:p>
    <w:p w14:paraId="26EA4DCE" w14:textId="77777777" w:rsidR="001501B5" w:rsidRPr="001501B5" w:rsidRDefault="001501B5" w:rsidP="001501B5">
      <w:pPr>
        <w:rPr>
          <w:b/>
          <w:bCs/>
          <w:lang w:val="en-SE"/>
        </w:rPr>
      </w:pPr>
      <w:r w:rsidRPr="001501B5">
        <w:rPr>
          <w:b/>
          <w:bCs/>
          <w:lang w:val="en-SE"/>
        </w:rPr>
        <w:t>6. Limitations and Future Work</w:t>
      </w:r>
    </w:p>
    <w:p w14:paraId="05B7AE62" w14:textId="77777777" w:rsidR="001501B5" w:rsidRPr="001501B5" w:rsidRDefault="001501B5" w:rsidP="001501B5">
      <w:pPr>
        <w:rPr>
          <w:lang w:val="en-SE"/>
        </w:rPr>
      </w:pPr>
      <w:r w:rsidRPr="001501B5">
        <w:rPr>
          <w:lang w:val="en-SE"/>
        </w:rPr>
        <w:t xml:space="preserve">While the correlation between complexity and test effort was moderate, other factors such as specification quality and domain expertise likely influence testing </w:t>
      </w:r>
      <w:r w:rsidRPr="001501B5">
        <w:rPr>
          <w:lang w:val="en-SE"/>
        </w:rPr>
        <w:lastRenderedPageBreak/>
        <w:t>needs. Future research should explore additional metrics like entropy and coupling to improve estimation accuracy.</w:t>
      </w:r>
    </w:p>
    <w:p w14:paraId="72A99135" w14:textId="77777777" w:rsidR="001501B5" w:rsidRPr="001501B5" w:rsidRDefault="00611E35" w:rsidP="001501B5">
      <w:pPr>
        <w:rPr>
          <w:lang w:val="en-SE"/>
        </w:rPr>
      </w:pPr>
      <w:r w:rsidRPr="00611E35">
        <w:rPr>
          <w:noProof/>
          <w:lang w:val="en-SE"/>
        </w:rPr>
        <w:pict w14:anchorId="5E2D2447">
          <v:rect id="_x0000_i1025" alt="" style="width:362.85pt;height:.05pt;mso-width-percent:0;mso-height-percent:0;mso-width-percent:0;mso-height-percent:0" o:hrpct="804" o:hralign="center" o:hrstd="t" o:hr="t" fillcolor="#a0a0a0" stroked="f"/>
        </w:pict>
      </w:r>
    </w:p>
    <w:p w14:paraId="6E349384" w14:textId="77777777" w:rsidR="001501B5" w:rsidRPr="001501B5" w:rsidRDefault="001501B5" w:rsidP="001501B5">
      <w:pPr>
        <w:rPr>
          <w:b/>
          <w:bCs/>
          <w:lang w:val="en-SE"/>
        </w:rPr>
      </w:pPr>
      <w:r w:rsidRPr="001501B5">
        <w:rPr>
          <w:b/>
          <w:bCs/>
          <w:lang w:val="en-SE"/>
        </w:rPr>
        <w:t>7. Conclusion</w:t>
      </w:r>
    </w:p>
    <w:p w14:paraId="720C1321" w14:textId="71580972" w:rsidR="001501B5" w:rsidRPr="001501B5" w:rsidRDefault="001501B5" w:rsidP="001501B5">
      <w:pPr>
        <w:rPr>
          <w:lang w:val="en-SE"/>
        </w:rPr>
      </w:pPr>
      <w:r w:rsidRPr="001501B5">
        <w:rPr>
          <w:lang w:val="en-SE"/>
        </w:rPr>
        <w:t xml:space="preserve">The study reveals that software complexity, especially size (NoE), has a moderate correlation with test effort in industrial FBD programs. Tools like TIQVA enable engineers to measure complexity and estimate testing needs, supporting informed decision-making in safety-critical domains. Future research should expand the metric set and explore </w:t>
      </w:r>
      <w:r w:rsidR="002A0E13">
        <w:rPr>
          <w:lang w:val="en-SE"/>
        </w:rPr>
        <w:t>other</w:t>
      </w:r>
      <w:r w:rsidRPr="001501B5">
        <w:rPr>
          <w:lang w:val="en-SE"/>
        </w:rPr>
        <w:t xml:space="preserve"> models to refine these estimations.</w:t>
      </w:r>
    </w:p>
    <w:p w14:paraId="2EBB2F61" w14:textId="0E30CE94" w:rsidR="002708F4" w:rsidRPr="001501B5" w:rsidRDefault="002708F4">
      <w:pPr>
        <w:rPr>
          <w:lang w:val="en-SE"/>
        </w:rPr>
      </w:pPr>
    </w:p>
    <w:p w14:paraId="5E1556E8" w14:textId="77777777" w:rsidR="0007138A" w:rsidRPr="001501B5" w:rsidRDefault="0007138A" w:rsidP="00790253">
      <w:pPr>
        <w:rPr>
          <w:lang w:val="en-US"/>
        </w:rPr>
      </w:pPr>
    </w:p>
    <w:sectPr w:rsidR="0007138A" w:rsidRPr="001501B5" w:rsidSect="00F2465B">
      <w:headerReference w:type="default" r:id="rId10"/>
      <w:pgSz w:w="11906" w:h="16838" w:code="9"/>
      <w:pgMar w:top="454" w:right="2381" w:bottom="2155" w:left="2268"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67166" w14:textId="77777777" w:rsidR="00611E35" w:rsidRDefault="00611E35" w:rsidP="00C438B1">
      <w:pPr>
        <w:spacing w:after="0" w:line="240" w:lineRule="auto"/>
      </w:pPr>
      <w:r>
        <w:separator/>
      </w:r>
    </w:p>
  </w:endnote>
  <w:endnote w:type="continuationSeparator" w:id="0">
    <w:p w14:paraId="5276B75C" w14:textId="77777777" w:rsidR="00611E35" w:rsidRDefault="00611E35" w:rsidP="00C4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6CC88" w14:textId="77777777" w:rsidR="00611E35" w:rsidRDefault="00611E35" w:rsidP="00C438B1">
      <w:pPr>
        <w:spacing w:after="0" w:line="240" w:lineRule="auto"/>
      </w:pPr>
      <w:r>
        <w:separator/>
      </w:r>
    </w:p>
  </w:footnote>
  <w:footnote w:type="continuationSeparator" w:id="0">
    <w:p w14:paraId="2ADB134E" w14:textId="77777777" w:rsidR="00611E35" w:rsidRDefault="00611E35" w:rsidP="00C438B1">
      <w:pPr>
        <w:spacing w:after="0" w:line="240" w:lineRule="auto"/>
      </w:pPr>
      <w:r>
        <w:continuationSeparator/>
      </w:r>
    </w:p>
  </w:footnote>
  <w:footnote w:id="1">
    <w:p w14:paraId="4DCA537F" w14:textId="13AF667D" w:rsidR="001501B5" w:rsidRDefault="001501B5">
      <w:pPr>
        <w:pStyle w:val="FootnoteText"/>
      </w:pPr>
      <w:r>
        <w:rPr>
          <w:rStyle w:val="FootnoteReference"/>
        </w:rPr>
        <w:footnoteRef/>
      </w:r>
      <w:r>
        <w:t xml:space="preserve"> </w:t>
      </w:r>
      <w:hyperlink r:id="rId1" w:history="1">
        <w:r w:rsidRPr="008C4F4B">
          <w:rPr>
            <w:rStyle w:val="Hyperlink"/>
          </w:rPr>
          <w:t>https://github.com/amuslija/fbd-complexity-tool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B087B" w14:textId="77777777" w:rsidR="00C438B1" w:rsidRDefault="000C1AD5">
    <w:pPr>
      <w:pStyle w:val="Header"/>
    </w:pPr>
    <w:r>
      <w:rPr>
        <w:noProof/>
      </w:rPr>
      <mc:AlternateContent>
        <mc:Choice Requires="wps">
          <w:drawing>
            <wp:anchor distT="0" distB="0" distL="114300" distR="114300" simplePos="0" relativeHeight="251659264" behindDoc="0" locked="0" layoutInCell="1" allowOverlap="1" wp14:anchorId="62ED92DC" wp14:editId="4F27E0B5">
              <wp:simplePos x="0" y="0"/>
              <wp:positionH relativeFrom="rightMargin">
                <wp:posOffset>-171450</wp:posOffset>
              </wp:positionH>
              <wp:positionV relativeFrom="paragraph">
                <wp:posOffset>67310</wp:posOffset>
              </wp:positionV>
              <wp:extent cx="523875" cy="276225"/>
              <wp:effectExtent l="0" t="0" r="9525" b="9525"/>
              <wp:wrapNone/>
              <wp:docPr id="1" name="Textruta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noFill/>
                      </a:ln>
                    </wps:spPr>
                    <wps:txbx>
                      <w:txbxContent>
                        <w:p w14:paraId="47E450FA" w14:textId="77777777" w:rsidR="00C438B1" w:rsidRPr="00116BEE" w:rsidRDefault="00C438B1" w:rsidP="007735B8">
                          <w:pPr>
                            <w:jc w:val="right"/>
                            <w:rPr>
                              <w:rFonts w:ascii="Franklin Gothic Book" w:hAnsi="Franklin Gothic Book"/>
                              <w:sz w:val="17"/>
                              <w:szCs w:val="17"/>
                            </w:rPr>
                          </w:pPr>
                          <w:r w:rsidRPr="00116BEE">
                            <w:rPr>
                              <w:rFonts w:ascii="Franklin Gothic Book" w:hAnsi="Franklin Gothic Book"/>
                              <w:sz w:val="17"/>
                              <w:szCs w:val="17"/>
                            </w:rPr>
                            <w:fldChar w:fldCharType="begin"/>
                          </w:r>
                          <w:r w:rsidRPr="00116BEE">
                            <w:rPr>
                              <w:rFonts w:ascii="Franklin Gothic Book" w:hAnsi="Franklin Gothic Book"/>
                              <w:sz w:val="17"/>
                              <w:szCs w:val="17"/>
                            </w:rPr>
                            <w:instrText>PAGE  \* Arabic  \* MERGEFORMAT</w:instrText>
                          </w:r>
                          <w:r w:rsidRPr="00116BEE">
                            <w:rPr>
                              <w:rFonts w:ascii="Franklin Gothic Book" w:hAnsi="Franklin Gothic Book"/>
                              <w:sz w:val="17"/>
                              <w:szCs w:val="17"/>
                            </w:rPr>
                            <w:fldChar w:fldCharType="separate"/>
                          </w:r>
                          <w:r w:rsidRPr="00116BEE">
                            <w:rPr>
                              <w:rFonts w:ascii="Franklin Gothic Book" w:hAnsi="Franklin Gothic Book"/>
                              <w:sz w:val="17"/>
                              <w:szCs w:val="17"/>
                            </w:rPr>
                            <w:t>1</w:t>
                          </w:r>
                          <w:r w:rsidRPr="00116BEE">
                            <w:rPr>
                              <w:rFonts w:ascii="Franklin Gothic Book" w:hAnsi="Franklin Gothic Book"/>
                              <w:sz w:val="17"/>
                              <w:szCs w:val="17"/>
                            </w:rPr>
                            <w:fldChar w:fldCharType="end"/>
                          </w:r>
                          <w:r w:rsidR="00993C20">
                            <w:rPr>
                              <w:rFonts w:ascii="Franklin Gothic Book" w:hAnsi="Franklin Gothic Book"/>
                              <w:sz w:val="17"/>
                              <w:szCs w:val="17"/>
                            </w:rPr>
                            <w:t xml:space="preserve"> </w:t>
                          </w:r>
                          <w:r w:rsidRPr="00116BEE">
                            <w:rPr>
                              <w:rFonts w:ascii="Franklin Gothic Book" w:hAnsi="Franklin Gothic Book"/>
                              <w:sz w:val="17"/>
                              <w:szCs w:val="17"/>
                            </w:rPr>
                            <w:t>(</w:t>
                          </w:r>
                          <w:r w:rsidRPr="00116BEE">
                            <w:rPr>
                              <w:rFonts w:ascii="Franklin Gothic Book" w:hAnsi="Franklin Gothic Book"/>
                              <w:sz w:val="17"/>
                              <w:szCs w:val="17"/>
                            </w:rPr>
                            <w:fldChar w:fldCharType="begin"/>
                          </w:r>
                          <w:r w:rsidRPr="00116BEE">
                            <w:rPr>
                              <w:rFonts w:ascii="Franklin Gothic Book" w:hAnsi="Franklin Gothic Book"/>
                              <w:sz w:val="17"/>
                              <w:szCs w:val="17"/>
                            </w:rPr>
                            <w:instrText>NUMPAGES  \* Arabic  \* MERGEFORMAT</w:instrText>
                          </w:r>
                          <w:r w:rsidRPr="00116BEE">
                            <w:rPr>
                              <w:rFonts w:ascii="Franklin Gothic Book" w:hAnsi="Franklin Gothic Book"/>
                              <w:sz w:val="17"/>
                              <w:szCs w:val="17"/>
                            </w:rPr>
                            <w:fldChar w:fldCharType="separate"/>
                          </w:r>
                          <w:r w:rsidRPr="00116BEE">
                            <w:rPr>
                              <w:rFonts w:ascii="Franklin Gothic Book" w:hAnsi="Franklin Gothic Book"/>
                              <w:sz w:val="17"/>
                              <w:szCs w:val="17"/>
                            </w:rPr>
                            <w:t>2</w:t>
                          </w:r>
                          <w:r w:rsidRPr="00116BEE">
                            <w:rPr>
                              <w:rFonts w:ascii="Franklin Gothic Book" w:hAnsi="Franklin Gothic Book"/>
                              <w:sz w:val="17"/>
                              <w:szCs w:val="17"/>
                            </w:rPr>
                            <w:fldChar w:fldCharType="end"/>
                          </w:r>
                          <w:r w:rsidRPr="00116BEE">
                            <w:rPr>
                              <w:rFonts w:ascii="Franklin Gothic Book" w:hAnsi="Franklin Gothic Book"/>
                              <w:sz w:val="17"/>
                              <w:szCs w:val="17"/>
                            </w:rPr>
                            <w:t>)</w:t>
                          </w:r>
                        </w:p>
                      </w:txbxContent>
                    </wps:txbx>
                    <wps:bodyPr rot="0" spcFirstLastPara="0" vertOverflow="overflow" horzOverflow="overflow" vert="horz" wrap="square" lIns="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ED92DC" id="_x0000_t202" coordsize="21600,21600" o:spt="202" path="m,l,21600r21600,l21600,xe">
              <v:stroke joinstyle="miter"/>
              <v:path gradientshapeok="t" o:connecttype="rect"/>
            </v:shapetype>
            <v:shape id="Textruta 1" o:spid="_x0000_s1026" type="#_x0000_t202" alt="&quot;&quot;" style="position:absolute;margin-left:-13.5pt;margin-top:5.3pt;width:41.25pt;height:21.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" fillcolor="white [3201]" stroked="f" strokeweight=".5pt">
              <v:textbox inset="0,0">
                <w:txbxContent>
                  <w:p w14:paraId="47E450FA" w14:textId="77777777" w:rsidR="00C438B1" w:rsidRPr="00116BEE" w:rsidRDefault="00C438B1" w:rsidP="007735B8">
                    <w:pPr>
                      <w:jc w:val="right"/>
                      <w:rPr>
                        <w:rFonts w:ascii="Franklin Gothic Book" w:hAnsi="Franklin Gothic Book"/>
                        <w:sz w:val="17"/>
                        <w:szCs w:val="17"/>
                      </w:rPr>
                    </w:pPr>
                    <w:r w:rsidRPr="00116BEE">
                      <w:rPr>
                        <w:rFonts w:ascii="Franklin Gothic Book" w:hAnsi="Franklin Gothic Book"/>
                        <w:sz w:val="17"/>
                        <w:szCs w:val="17"/>
                      </w:rPr>
                      <w:fldChar w:fldCharType="begin"/>
                    </w:r>
                    <w:r w:rsidRPr="00116BEE">
                      <w:rPr>
                        <w:rFonts w:ascii="Franklin Gothic Book" w:hAnsi="Franklin Gothic Book"/>
                        <w:sz w:val="17"/>
                        <w:szCs w:val="17"/>
                      </w:rPr>
                      <w:instrText>PAGE  \* Arabic  \* MERGEFORMAT</w:instrText>
                    </w:r>
                    <w:r w:rsidRPr="00116BEE">
                      <w:rPr>
                        <w:rFonts w:ascii="Franklin Gothic Book" w:hAnsi="Franklin Gothic Book"/>
                        <w:sz w:val="17"/>
                        <w:szCs w:val="17"/>
                      </w:rPr>
                      <w:fldChar w:fldCharType="separate"/>
                    </w:r>
                    <w:r w:rsidRPr="00116BEE">
                      <w:rPr>
                        <w:rFonts w:ascii="Franklin Gothic Book" w:hAnsi="Franklin Gothic Book"/>
                        <w:sz w:val="17"/>
                        <w:szCs w:val="17"/>
                      </w:rPr>
                      <w:t>1</w:t>
                    </w:r>
                    <w:r w:rsidRPr="00116BEE">
                      <w:rPr>
                        <w:rFonts w:ascii="Franklin Gothic Book" w:hAnsi="Franklin Gothic Book"/>
                        <w:sz w:val="17"/>
                        <w:szCs w:val="17"/>
                      </w:rPr>
                      <w:fldChar w:fldCharType="end"/>
                    </w:r>
                    <w:r w:rsidR="00993C20">
                      <w:rPr>
                        <w:rFonts w:ascii="Franklin Gothic Book" w:hAnsi="Franklin Gothic Book"/>
                        <w:sz w:val="17"/>
                        <w:szCs w:val="17"/>
                      </w:rPr>
                      <w:t xml:space="preserve"> </w:t>
                    </w:r>
                    <w:r w:rsidRPr="00116BEE">
                      <w:rPr>
                        <w:rFonts w:ascii="Franklin Gothic Book" w:hAnsi="Franklin Gothic Book"/>
                        <w:sz w:val="17"/>
                        <w:szCs w:val="17"/>
                      </w:rPr>
                      <w:t>(</w:t>
                    </w:r>
                    <w:r w:rsidRPr="00116BEE">
                      <w:rPr>
                        <w:rFonts w:ascii="Franklin Gothic Book" w:hAnsi="Franklin Gothic Book"/>
                        <w:sz w:val="17"/>
                        <w:szCs w:val="17"/>
                      </w:rPr>
                      <w:fldChar w:fldCharType="begin"/>
                    </w:r>
                    <w:r w:rsidRPr="00116BEE">
                      <w:rPr>
                        <w:rFonts w:ascii="Franklin Gothic Book" w:hAnsi="Franklin Gothic Book"/>
                        <w:sz w:val="17"/>
                        <w:szCs w:val="17"/>
                      </w:rPr>
                      <w:instrText>NUMPAGES  \* Arabic  \* MERGEFORMAT</w:instrText>
                    </w:r>
                    <w:r w:rsidRPr="00116BEE">
                      <w:rPr>
                        <w:rFonts w:ascii="Franklin Gothic Book" w:hAnsi="Franklin Gothic Book"/>
                        <w:sz w:val="17"/>
                        <w:szCs w:val="17"/>
                      </w:rPr>
                      <w:fldChar w:fldCharType="separate"/>
                    </w:r>
                    <w:r w:rsidRPr="00116BEE">
                      <w:rPr>
                        <w:rFonts w:ascii="Franklin Gothic Book" w:hAnsi="Franklin Gothic Book"/>
                        <w:sz w:val="17"/>
                        <w:szCs w:val="17"/>
                      </w:rPr>
                      <w:t>2</w:t>
                    </w:r>
                    <w:r w:rsidRPr="00116BEE">
                      <w:rPr>
                        <w:rFonts w:ascii="Franklin Gothic Book" w:hAnsi="Franklin Gothic Book"/>
                        <w:sz w:val="17"/>
                        <w:szCs w:val="17"/>
                      </w:rPr>
                      <w:fldChar w:fldCharType="end"/>
                    </w:r>
                    <w:r w:rsidRPr="00116BEE">
                      <w:rPr>
                        <w:rFonts w:ascii="Franklin Gothic Book" w:hAnsi="Franklin Gothic Book"/>
                        <w:sz w:val="17"/>
                        <w:szCs w:val="17"/>
                      </w:rPr>
                      <w:t>)</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04DB1"/>
    <w:multiLevelType w:val="multilevel"/>
    <w:tmpl w:val="6774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6242C"/>
    <w:multiLevelType w:val="multilevel"/>
    <w:tmpl w:val="A254DFAC"/>
    <w:styleLink w:val="Formatnumreraderubriker"/>
    <w:lvl w:ilvl="0">
      <w:start w:val="1"/>
      <w:numFmt w:val="decimal"/>
      <w:pStyle w:val="Heading1numbered"/>
      <w:lvlText w:val="%1"/>
      <w:lvlJc w:val="left"/>
      <w:pPr>
        <w:tabs>
          <w:tab w:val="num" w:pos="964"/>
        </w:tabs>
        <w:ind w:left="964" w:hanging="964"/>
      </w:pPr>
      <w:rPr>
        <w:rFonts w:hint="default"/>
      </w:rPr>
    </w:lvl>
    <w:lvl w:ilvl="1">
      <w:start w:val="1"/>
      <w:numFmt w:val="decimal"/>
      <w:pStyle w:val="Heading2numbered"/>
      <w:lvlText w:val="%1.%2"/>
      <w:lvlJc w:val="left"/>
      <w:pPr>
        <w:tabs>
          <w:tab w:val="num" w:pos="964"/>
        </w:tabs>
        <w:ind w:left="357" w:hanging="357"/>
      </w:pPr>
      <w:rPr>
        <w:rFonts w:hint="default"/>
      </w:rPr>
    </w:lvl>
    <w:lvl w:ilvl="2">
      <w:start w:val="1"/>
      <w:numFmt w:val="decimal"/>
      <w:pStyle w:val="Heading3numbered"/>
      <w:lvlText w:val="%1.%2.%3"/>
      <w:lvlJc w:val="left"/>
      <w:pPr>
        <w:tabs>
          <w:tab w:val="num" w:pos="964"/>
        </w:tabs>
        <w:ind w:left="357" w:hanging="357"/>
      </w:pPr>
      <w:rPr>
        <w:rFonts w:hint="default"/>
      </w:rPr>
    </w:lvl>
    <w:lvl w:ilvl="3">
      <w:start w:val="1"/>
      <w:numFmt w:val="decimal"/>
      <w:pStyle w:val="Heading4numbered"/>
      <w:lvlText w:val="%1.%2.%3.%4"/>
      <w:lvlJc w:val="left"/>
      <w:pPr>
        <w:tabs>
          <w:tab w:val="num" w:pos="964"/>
        </w:tabs>
        <w:ind w:left="357" w:hanging="357"/>
      </w:pPr>
      <w:rPr>
        <w:rFonts w:hint="default"/>
      </w:rPr>
    </w:lvl>
    <w:lvl w:ilvl="4">
      <w:start w:val="1"/>
      <w:numFmt w:val="none"/>
      <w:lvlText w:val=""/>
      <w:lvlJc w:val="left"/>
      <w:pPr>
        <w:tabs>
          <w:tab w:val="num" w:pos="964"/>
        </w:tabs>
        <w:ind w:left="357" w:hanging="357"/>
      </w:pPr>
      <w:rPr>
        <w:rFonts w:hint="default"/>
      </w:rPr>
    </w:lvl>
    <w:lvl w:ilvl="5">
      <w:start w:val="1"/>
      <w:numFmt w:val="none"/>
      <w:lvlText w:val=""/>
      <w:lvlJc w:val="left"/>
      <w:pPr>
        <w:tabs>
          <w:tab w:val="num" w:pos="964"/>
        </w:tabs>
        <w:ind w:left="357" w:hanging="357"/>
      </w:pPr>
      <w:rPr>
        <w:rFonts w:hint="default"/>
      </w:rPr>
    </w:lvl>
    <w:lvl w:ilvl="6">
      <w:start w:val="1"/>
      <w:numFmt w:val="none"/>
      <w:lvlText w:val=""/>
      <w:lvlJc w:val="left"/>
      <w:pPr>
        <w:tabs>
          <w:tab w:val="num" w:pos="964"/>
        </w:tabs>
        <w:ind w:left="357" w:hanging="357"/>
      </w:pPr>
      <w:rPr>
        <w:rFonts w:hint="default"/>
      </w:rPr>
    </w:lvl>
    <w:lvl w:ilvl="7">
      <w:start w:val="1"/>
      <w:numFmt w:val="none"/>
      <w:lvlText w:val=""/>
      <w:lvlJc w:val="left"/>
      <w:pPr>
        <w:tabs>
          <w:tab w:val="num" w:pos="964"/>
        </w:tabs>
        <w:ind w:left="357" w:hanging="357"/>
      </w:pPr>
      <w:rPr>
        <w:rFonts w:hint="default"/>
      </w:rPr>
    </w:lvl>
    <w:lvl w:ilvl="8">
      <w:start w:val="1"/>
      <w:numFmt w:val="none"/>
      <w:lvlText w:val=""/>
      <w:lvlJc w:val="left"/>
      <w:pPr>
        <w:tabs>
          <w:tab w:val="num" w:pos="964"/>
        </w:tabs>
        <w:ind w:left="357" w:hanging="357"/>
      </w:pPr>
      <w:rPr>
        <w:rFonts w:hint="default"/>
      </w:rPr>
    </w:lvl>
  </w:abstractNum>
  <w:abstractNum w:abstractNumId="2" w15:restartNumberingAfterBreak="0">
    <w:nsid w:val="1CE64F4D"/>
    <w:multiLevelType w:val="multilevel"/>
    <w:tmpl w:val="984659D0"/>
    <w:styleLink w:val="Listformatnumreradelistor"/>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720" w:hanging="360"/>
      </w:pPr>
      <w:rPr>
        <w:rFonts w:hint="default"/>
      </w:rPr>
    </w:lvl>
    <w:lvl w:ilvl="2">
      <w:start w:val="1"/>
      <w:numFmt w:val="decimal"/>
      <w:pStyle w:val="ListNumber3"/>
      <w:lvlText w:val="%1.%2.%3"/>
      <w:lvlJc w:val="left"/>
      <w:pPr>
        <w:ind w:left="1080" w:hanging="360"/>
      </w:pPr>
      <w:rPr>
        <w:rFonts w:hint="default"/>
      </w:rPr>
    </w:lvl>
    <w:lvl w:ilvl="3">
      <w:start w:val="1"/>
      <w:numFmt w:val="none"/>
      <w:lvlText w:val=""/>
      <w:lvlJc w:val="left"/>
      <w:pPr>
        <w:ind w:left="-32767" w:firstLine="0"/>
      </w:pPr>
      <w:rPr>
        <w:rFonts w:hint="default"/>
      </w:rPr>
    </w:lvl>
    <w:lvl w:ilvl="4">
      <w:start w:val="1"/>
      <w:numFmt w:val="none"/>
      <w:lvlText w:val=""/>
      <w:lvlJc w:val="left"/>
      <w:pPr>
        <w:ind w:left="-32767" w:firstLine="0"/>
      </w:pPr>
      <w:rPr>
        <w:rFonts w:hint="default"/>
      </w:rPr>
    </w:lvl>
    <w:lvl w:ilvl="5">
      <w:start w:val="1"/>
      <w:numFmt w:val="none"/>
      <w:lvlText w:val=""/>
      <w:lvlJc w:val="left"/>
      <w:pPr>
        <w:ind w:left="-32767" w:firstLine="0"/>
      </w:pPr>
      <w:rPr>
        <w:rFonts w:hint="default"/>
      </w:rPr>
    </w:lvl>
    <w:lvl w:ilvl="6">
      <w:start w:val="1"/>
      <w:numFmt w:val="none"/>
      <w:lvlText w:val=""/>
      <w:lvlJc w:val="left"/>
      <w:pPr>
        <w:ind w:left="-32767" w:firstLine="0"/>
      </w:pPr>
      <w:rPr>
        <w:rFonts w:hint="default"/>
      </w:rPr>
    </w:lvl>
    <w:lvl w:ilvl="7">
      <w:start w:val="1"/>
      <w:numFmt w:val="none"/>
      <w:lvlText w:val=""/>
      <w:lvlJc w:val="left"/>
      <w:pPr>
        <w:ind w:left="-32767" w:firstLine="0"/>
      </w:pPr>
      <w:rPr>
        <w:rFonts w:hint="default"/>
      </w:rPr>
    </w:lvl>
    <w:lvl w:ilvl="8">
      <w:start w:val="1"/>
      <w:numFmt w:val="none"/>
      <w:lvlText w:val=""/>
      <w:lvlJc w:val="left"/>
      <w:pPr>
        <w:ind w:left="-32767" w:firstLine="0"/>
      </w:pPr>
      <w:rPr>
        <w:rFonts w:hint="default"/>
      </w:rPr>
    </w:lvl>
  </w:abstractNum>
  <w:abstractNum w:abstractNumId="3" w15:restartNumberingAfterBreak="0">
    <w:nsid w:val="4AF14E6D"/>
    <w:multiLevelType w:val="multilevel"/>
    <w:tmpl w:val="A254DFAC"/>
    <w:numStyleLink w:val="Formatnumreraderubriker"/>
  </w:abstractNum>
  <w:abstractNum w:abstractNumId="4" w15:restartNumberingAfterBreak="0">
    <w:nsid w:val="640D1537"/>
    <w:multiLevelType w:val="multilevel"/>
    <w:tmpl w:val="24ECDA0C"/>
    <w:styleLink w:val="Listformatpunktlistor"/>
    <w:lvl w:ilvl="0">
      <w:start w:val="1"/>
      <w:numFmt w:val="bullet"/>
      <w:pStyle w:val="ListBullet"/>
      <w:lvlText w:val=""/>
      <w:lvlJc w:val="left"/>
      <w:pPr>
        <w:ind w:left="360" w:hanging="360"/>
      </w:pPr>
      <w:rPr>
        <w:rFonts w:ascii="Symbol" w:hAnsi="Symbol" w:hint="default"/>
        <w:color w:val="auto"/>
      </w:rPr>
    </w:lvl>
    <w:lvl w:ilvl="1">
      <w:start w:val="1"/>
      <w:numFmt w:val="bullet"/>
      <w:pStyle w:val="ListBullet2"/>
      <w:lvlText w:val=""/>
      <w:lvlJc w:val="left"/>
      <w:pPr>
        <w:ind w:left="720" w:hanging="360"/>
      </w:pPr>
      <w:rPr>
        <w:rFonts w:ascii="Symbol" w:hAnsi="Symbol" w:hint="default"/>
        <w:color w:val="auto"/>
      </w:rPr>
    </w:lvl>
    <w:lvl w:ilvl="2">
      <w:start w:val="1"/>
      <w:numFmt w:val="bullet"/>
      <w:pStyle w:val="ListBullet3"/>
      <w:lvlText w:val=""/>
      <w:lvlJc w:val="left"/>
      <w:pPr>
        <w:ind w:left="1080" w:hanging="360"/>
      </w:pPr>
      <w:rPr>
        <w:rFonts w:ascii="Symbol" w:hAnsi="Symbol" w:hint="default"/>
        <w:color w:val="auto"/>
      </w:rPr>
    </w:lvl>
    <w:lvl w:ilvl="3">
      <w:start w:val="1"/>
      <w:numFmt w:val="none"/>
      <w:lvlText w:val=""/>
      <w:lvlJc w:val="left"/>
      <w:pPr>
        <w:ind w:left="-32767" w:firstLine="0"/>
      </w:pPr>
      <w:rPr>
        <w:rFonts w:hint="default"/>
      </w:rPr>
    </w:lvl>
    <w:lvl w:ilvl="4">
      <w:start w:val="1"/>
      <w:numFmt w:val="none"/>
      <w:lvlText w:val=""/>
      <w:lvlJc w:val="left"/>
      <w:pPr>
        <w:ind w:left="-32767" w:firstLine="0"/>
      </w:pPr>
      <w:rPr>
        <w:rFonts w:hint="default"/>
      </w:rPr>
    </w:lvl>
    <w:lvl w:ilvl="5">
      <w:start w:val="1"/>
      <w:numFmt w:val="none"/>
      <w:lvlText w:val=""/>
      <w:lvlJc w:val="left"/>
      <w:pPr>
        <w:ind w:left="-32767" w:firstLine="0"/>
      </w:pPr>
      <w:rPr>
        <w:rFonts w:hint="default"/>
      </w:rPr>
    </w:lvl>
    <w:lvl w:ilvl="6">
      <w:start w:val="1"/>
      <w:numFmt w:val="none"/>
      <w:lvlText w:val=""/>
      <w:lvlJc w:val="left"/>
      <w:pPr>
        <w:ind w:left="-32767" w:firstLine="0"/>
      </w:pPr>
      <w:rPr>
        <w:rFonts w:hint="default"/>
      </w:rPr>
    </w:lvl>
    <w:lvl w:ilvl="7">
      <w:start w:val="1"/>
      <w:numFmt w:val="none"/>
      <w:lvlText w:val=""/>
      <w:lvlJc w:val="left"/>
      <w:pPr>
        <w:ind w:left="-32767" w:firstLine="0"/>
      </w:pPr>
      <w:rPr>
        <w:rFonts w:hint="default"/>
      </w:rPr>
    </w:lvl>
    <w:lvl w:ilvl="8">
      <w:start w:val="1"/>
      <w:numFmt w:val="none"/>
      <w:lvlText w:val=""/>
      <w:lvlJc w:val="left"/>
      <w:pPr>
        <w:ind w:left="-32767" w:firstLine="0"/>
      </w:pPr>
      <w:rPr>
        <w:rFonts w:hint="default"/>
      </w:rPr>
    </w:lvl>
  </w:abstractNum>
  <w:abstractNum w:abstractNumId="5" w15:restartNumberingAfterBreak="0">
    <w:nsid w:val="68FD79CD"/>
    <w:multiLevelType w:val="multilevel"/>
    <w:tmpl w:val="FE00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140E2"/>
    <w:multiLevelType w:val="multilevel"/>
    <w:tmpl w:val="24ECDA0C"/>
    <w:numStyleLink w:val="Listformatpunktlistor"/>
  </w:abstractNum>
  <w:abstractNum w:abstractNumId="7" w15:restartNumberingAfterBreak="0">
    <w:nsid w:val="7CE241DD"/>
    <w:multiLevelType w:val="multilevel"/>
    <w:tmpl w:val="F430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469704">
    <w:abstractNumId w:val="1"/>
  </w:num>
  <w:num w:numId="2" w16cid:durableId="1898281809">
    <w:abstractNumId w:val="2"/>
  </w:num>
  <w:num w:numId="3" w16cid:durableId="470096230">
    <w:abstractNumId w:val="4"/>
  </w:num>
  <w:num w:numId="4" w16cid:durableId="388725830">
    <w:abstractNumId w:val="2"/>
  </w:num>
  <w:num w:numId="5" w16cid:durableId="527643270">
    <w:abstractNumId w:val="6"/>
  </w:num>
  <w:num w:numId="6" w16cid:durableId="1995914621">
    <w:abstractNumId w:val="3"/>
  </w:num>
  <w:num w:numId="7" w16cid:durableId="1681195379">
    <w:abstractNumId w:val="3"/>
  </w:num>
  <w:num w:numId="8" w16cid:durableId="177307230">
    <w:abstractNumId w:val="3"/>
  </w:num>
  <w:num w:numId="9" w16cid:durableId="1737586970">
    <w:abstractNumId w:val="3"/>
  </w:num>
  <w:num w:numId="10" w16cid:durableId="836992554">
    <w:abstractNumId w:val="3"/>
  </w:num>
  <w:num w:numId="11" w16cid:durableId="936789007">
    <w:abstractNumId w:val="3"/>
  </w:num>
  <w:num w:numId="12" w16cid:durableId="870730146">
    <w:abstractNumId w:val="3"/>
  </w:num>
  <w:num w:numId="13" w16cid:durableId="1707634069">
    <w:abstractNumId w:val="3"/>
  </w:num>
  <w:num w:numId="14" w16cid:durableId="250428292">
    <w:abstractNumId w:val="3"/>
  </w:num>
  <w:num w:numId="15" w16cid:durableId="1671248948">
    <w:abstractNumId w:val="3"/>
  </w:num>
  <w:num w:numId="16" w16cid:durableId="520313758">
    <w:abstractNumId w:val="3"/>
  </w:num>
  <w:num w:numId="17" w16cid:durableId="2046828213">
    <w:abstractNumId w:val="3"/>
  </w:num>
  <w:num w:numId="18" w16cid:durableId="440538548">
    <w:abstractNumId w:val="3"/>
  </w:num>
  <w:num w:numId="19" w16cid:durableId="778524607">
    <w:abstractNumId w:val="3"/>
  </w:num>
  <w:num w:numId="20" w16cid:durableId="377628105">
    <w:abstractNumId w:val="3"/>
  </w:num>
  <w:num w:numId="21" w16cid:durableId="1273635499">
    <w:abstractNumId w:val="3"/>
  </w:num>
  <w:num w:numId="22" w16cid:durableId="1565097273">
    <w:abstractNumId w:val="3"/>
  </w:num>
  <w:num w:numId="23" w16cid:durableId="964965224">
    <w:abstractNumId w:val="0"/>
  </w:num>
  <w:num w:numId="24" w16cid:durableId="1169636308">
    <w:abstractNumId w:val="5"/>
  </w:num>
  <w:num w:numId="25" w16cid:durableId="80538967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B5"/>
    <w:rsid w:val="0007138A"/>
    <w:rsid w:val="00077350"/>
    <w:rsid w:val="000C1AD5"/>
    <w:rsid w:val="00111AA7"/>
    <w:rsid w:val="00116BEE"/>
    <w:rsid w:val="001501B5"/>
    <w:rsid w:val="00185F09"/>
    <w:rsid w:val="001C4D89"/>
    <w:rsid w:val="00267491"/>
    <w:rsid w:val="002708F4"/>
    <w:rsid w:val="002A0E13"/>
    <w:rsid w:val="00382502"/>
    <w:rsid w:val="003F2572"/>
    <w:rsid w:val="003F384C"/>
    <w:rsid w:val="004152F5"/>
    <w:rsid w:val="004F6BE2"/>
    <w:rsid w:val="00512CCF"/>
    <w:rsid w:val="00540F3D"/>
    <w:rsid w:val="00583EE8"/>
    <w:rsid w:val="005D2D10"/>
    <w:rsid w:val="005D6011"/>
    <w:rsid w:val="005F5393"/>
    <w:rsid w:val="00611E35"/>
    <w:rsid w:val="00637B5E"/>
    <w:rsid w:val="0073797B"/>
    <w:rsid w:val="007735B8"/>
    <w:rsid w:val="00790253"/>
    <w:rsid w:val="00792596"/>
    <w:rsid w:val="007E1840"/>
    <w:rsid w:val="00835CF9"/>
    <w:rsid w:val="00856B2F"/>
    <w:rsid w:val="008A3F77"/>
    <w:rsid w:val="008A73DA"/>
    <w:rsid w:val="00915985"/>
    <w:rsid w:val="00916938"/>
    <w:rsid w:val="00993C20"/>
    <w:rsid w:val="00A821B1"/>
    <w:rsid w:val="00B15EFA"/>
    <w:rsid w:val="00B309C5"/>
    <w:rsid w:val="00BE0142"/>
    <w:rsid w:val="00BE040F"/>
    <w:rsid w:val="00C438B1"/>
    <w:rsid w:val="00E6710E"/>
    <w:rsid w:val="00EB39F9"/>
    <w:rsid w:val="00EF4189"/>
    <w:rsid w:val="00EF5473"/>
    <w:rsid w:val="00F16DB9"/>
    <w:rsid w:val="00F2465B"/>
    <w:rsid w:val="00F44A4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E787C"/>
  <w15:chartTrackingRefBased/>
  <w15:docId w15:val="{26B20CC0-EDDC-9247-9177-D956A231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1"/>
        <w:szCs w:val="21"/>
        <w:lang w:val="sv-SE" w:eastAsia="en-US" w:bidi="ar-SA"/>
      </w:rPr>
    </w:rPrDefault>
    <w:pPrDefault>
      <w:pPr>
        <w:spacing w:after="200" w:line="30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4" w:unhideWhenUsed="1"/>
    <w:lsdException w:name="List Bullet 3" w:semiHidden="1" w:uiPriority="14" w:unhideWhenUsed="1"/>
    <w:lsdException w:name="List Bullet 4" w:semiHidden="1" w:unhideWhenUsed="1"/>
    <w:lsdException w:name="List Bullet 5" w:semiHidden="1" w:unhideWhenUsed="1"/>
    <w:lsdException w:name="List Number 2" w:semiHidden="1" w:uiPriority="14" w:unhideWhenUsed="1"/>
    <w:lsdException w:name="List Number 3" w:semiHidden="1" w:uiPriority="14"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EE8"/>
  </w:style>
  <w:style w:type="paragraph" w:styleId="Heading1">
    <w:name w:val="heading 1"/>
    <w:basedOn w:val="Normal"/>
    <w:next w:val="Normal"/>
    <w:link w:val="Heading1Char"/>
    <w:uiPriority w:val="9"/>
    <w:qFormat/>
    <w:rsid w:val="00915985"/>
    <w:pPr>
      <w:keepNext/>
      <w:keepLines/>
      <w:spacing w:before="320" w:after="80" w:line="400" w:lineRule="atLeast"/>
      <w:outlineLvl w:val="0"/>
    </w:pPr>
    <w:rPr>
      <w:rFonts w:asciiTheme="majorHAnsi" w:eastAsiaTheme="majorEastAsia" w:hAnsiTheme="majorHAnsi" w:cstheme="majorBidi"/>
      <w:color w:val="000000" w:themeColor="text1"/>
      <w:sz w:val="32"/>
      <w:szCs w:val="32"/>
    </w:rPr>
  </w:style>
  <w:style w:type="paragraph" w:styleId="Heading2">
    <w:name w:val="heading 2"/>
    <w:basedOn w:val="Heading1"/>
    <w:next w:val="Normal"/>
    <w:link w:val="Heading2Char"/>
    <w:uiPriority w:val="9"/>
    <w:qFormat/>
    <w:rsid w:val="00915985"/>
    <w:pPr>
      <w:spacing w:before="280" w:line="360" w:lineRule="atLeast"/>
      <w:outlineLvl w:val="1"/>
    </w:pPr>
    <w:rPr>
      <w:sz w:val="28"/>
      <w:szCs w:val="26"/>
    </w:rPr>
  </w:style>
  <w:style w:type="paragraph" w:styleId="Heading3">
    <w:name w:val="heading 3"/>
    <w:basedOn w:val="Heading2"/>
    <w:next w:val="Normal"/>
    <w:link w:val="Heading3Char"/>
    <w:uiPriority w:val="9"/>
    <w:qFormat/>
    <w:rsid w:val="00915985"/>
    <w:pPr>
      <w:spacing w:before="240" w:line="300" w:lineRule="atLeast"/>
      <w:outlineLvl w:val="2"/>
    </w:pPr>
    <w:rPr>
      <w:sz w:val="24"/>
      <w:szCs w:val="24"/>
    </w:rPr>
  </w:style>
  <w:style w:type="paragraph" w:styleId="Heading4">
    <w:name w:val="heading 4"/>
    <w:basedOn w:val="Normal"/>
    <w:next w:val="Normal"/>
    <w:link w:val="Heading4Char"/>
    <w:uiPriority w:val="9"/>
    <w:qFormat/>
    <w:rsid w:val="00915985"/>
    <w:pPr>
      <w:keepNext/>
      <w:keepLines/>
      <w:spacing w:before="200" w:after="120"/>
      <w:outlineLvl w:val="3"/>
    </w:pPr>
    <w:rPr>
      <w:rFonts w:ascii="Franklin Gothic Book" w:eastAsiaTheme="majorEastAsia" w:hAnsi="Franklin Gothic Book" w:cstheme="majorBidi"/>
      <w:iCs/>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9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985"/>
  </w:style>
  <w:style w:type="paragraph" w:styleId="Footer">
    <w:name w:val="footer"/>
    <w:basedOn w:val="Normal"/>
    <w:link w:val="FooterChar"/>
    <w:uiPriority w:val="99"/>
    <w:unhideWhenUsed/>
    <w:rsid w:val="00915985"/>
    <w:pPr>
      <w:tabs>
        <w:tab w:val="center" w:pos="4513"/>
        <w:tab w:val="right" w:pos="9026"/>
      </w:tabs>
      <w:spacing w:after="0" w:line="240" w:lineRule="auto"/>
    </w:pPr>
    <w:rPr>
      <w:rFonts w:ascii="Franklin Gothic Book" w:hAnsi="Franklin Gothic Book"/>
      <w:sz w:val="15"/>
    </w:rPr>
  </w:style>
  <w:style w:type="character" w:customStyle="1" w:styleId="FooterChar">
    <w:name w:val="Footer Char"/>
    <w:basedOn w:val="DefaultParagraphFont"/>
    <w:link w:val="Footer"/>
    <w:uiPriority w:val="99"/>
    <w:rsid w:val="00915985"/>
    <w:rPr>
      <w:rFonts w:ascii="Franklin Gothic Book" w:hAnsi="Franklin Gothic Book"/>
      <w:sz w:val="15"/>
    </w:rPr>
  </w:style>
  <w:style w:type="paragraph" w:customStyle="1" w:styleId="Info">
    <w:name w:val="Info"/>
    <w:basedOn w:val="Normal"/>
    <w:next w:val="Normal"/>
    <w:uiPriority w:val="99"/>
    <w:semiHidden/>
    <w:qFormat/>
    <w:rsid w:val="00915985"/>
    <w:pPr>
      <w:spacing w:after="0" w:line="288" w:lineRule="auto"/>
      <w:ind w:left="4139"/>
    </w:pPr>
    <w:rPr>
      <w:rFonts w:ascii="Franklin Gothic Book" w:hAnsi="Franklin Gothic Book"/>
      <w:sz w:val="17"/>
    </w:rPr>
  </w:style>
  <w:style w:type="character" w:styleId="PlaceholderText">
    <w:name w:val="Placeholder Text"/>
    <w:basedOn w:val="DefaultParagraphFont"/>
    <w:uiPriority w:val="99"/>
    <w:semiHidden/>
    <w:rsid w:val="00915985"/>
    <w:rPr>
      <w:color w:val="808080"/>
    </w:rPr>
  </w:style>
  <w:style w:type="paragraph" w:customStyle="1" w:styleId="Info2">
    <w:name w:val="Info2"/>
    <w:basedOn w:val="Normal"/>
    <w:uiPriority w:val="99"/>
    <w:semiHidden/>
    <w:qFormat/>
    <w:rsid w:val="00915985"/>
    <w:pPr>
      <w:spacing w:after="0" w:line="288" w:lineRule="auto"/>
    </w:pPr>
    <w:rPr>
      <w:rFonts w:ascii="Franklin Gothic Book" w:hAnsi="Franklin Gothic Book"/>
      <w:sz w:val="20"/>
    </w:rPr>
  </w:style>
  <w:style w:type="character" w:customStyle="1" w:styleId="Heading1Char">
    <w:name w:val="Heading 1 Char"/>
    <w:basedOn w:val="DefaultParagraphFont"/>
    <w:link w:val="Heading1"/>
    <w:uiPriority w:val="9"/>
    <w:rsid w:val="0091598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915985"/>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rsid w:val="00915985"/>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915985"/>
    <w:rPr>
      <w:rFonts w:ascii="Franklin Gothic Book" w:eastAsiaTheme="majorEastAsia" w:hAnsi="Franklin Gothic Book" w:cstheme="majorBidi"/>
      <w:iCs/>
      <w:color w:val="000000" w:themeColor="text1"/>
      <w:sz w:val="24"/>
    </w:rPr>
  </w:style>
  <w:style w:type="paragraph" w:styleId="NoSpacing">
    <w:name w:val="No Spacing"/>
    <w:basedOn w:val="Normal"/>
    <w:uiPriority w:val="1"/>
    <w:rsid w:val="00915985"/>
    <w:pPr>
      <w:spacing w:after="0" w:line="240" w:lineRule="auto"/>
    </w:pPr>
  </w:style>
  <w:style w:type="numbering" w:customStyle="1" w:styleId="Formatnumreraderubriker">
    <w:name w:val="Format numrerade rubriker"/>
    <w:uiPriority w:val="99"/>
    <w:rsid w:val="00915985"/>
    <w:pPr>
      <w:numPr>
        <w:numId w:val="1"/>
      </w:numPr>
    </w:pPr>
  </w:style>
  <w:style w:type="paragraph" w:styleId="Quote">
    <w:name w:val="Quote"/>
    <w:basedOn w:val="Normal"/>
    <w:next w:val="Normal"/>
    <w:link w:val="QuoteChar"/>
    <w:uiPriority w:val="29"/>
    <w:qFormat/>
    <w:rsid w:val="00915985"/>
    <w:pPr>
      <w:spacing w:before="200"/>
      <w:ind w:left="851" w:right="851"/>
      <w:jc w:val="center"/>
    </w:pPr>
    <w:rPr>
      <w:iCs/>
      <w:color w:val="404040" w:themeColor="text1" w:themeTint="BF"/>
    </w:rPr>
  </w:style>
  <w:style w:type="character" w:customStyle="1" w:styleId="QuoteChar">
    <w:name w:val="Quote Char"/>
    <w:basedOn w:val="DefaultParagraphFont"/>
    <w:link w:val="Quote"/>
    <w:uiPriority w:val="29"/>
    <w:rsid w:val="00915985"/>
    <w:rPr>
      <w:iCs/>
      <w:color w:val="404040" w:themeColor="text1" w:themeTint="BF"/>
    </w:rPr>
  </w:style>
  <w:style w:type="character" w:styleId="Hyperlink">
    <w:name w:val="Hyperlink"/>
    <w:basedOn w:val="DefaultParagraphFont"/>
    <w:uiPriority w:val="99"/>
    <w:unhideWhenUsed/>
    <w:rsid w:val="00915985"/>
    <w:rPr>
      <w:color w:val="0563C1" w:themeColor="hyperlink"/>
      <w:u w:val="single"/>
    </w:rPr>
  </w:style>
  <w:style w:type="numbering" w:customStyle="1" w:styleId="Listformatnumreradelistor">
    <w:name w:val="Listformat numrerade listor"/>
    <w:uiPriority w:val="99"/>
    <w:rsid w:val="00915985"/>
    <w:pPr>
      <w:numPr>
        <w:numId w:val="2"/>
      </w:numPr>
    </w:pPr>
  </w:style>
  <w:style w:type="numbering" w:customStyle="1" w:styleId="Listformatpunktlistor">
    <w:name w:val="Listformat punktlistor"/>
    <w:uiPriority w:val="99"/>
    <w:rsid w:val="00915985"/>
    <w:pPr>
      <w:numPr>
        <w:numId w:val="3"/>
      </w:numPr>
    </w:pPr>
  </w:style>
  <w:style w:type="paragraph" w:styleId="ListNumber">
    <w:name w:val="List Number"/>
    <w:basedOn w:val="Normal"/>
    <w:uiPriority w:val="14"/>
    <w:qFormat/>
    <w:rsid w:val="00915985"/>
    <w:pPr>
      <w:numPr>
        <w:numId w:val="4"/>
      </w:numPr>
      <w:spacing w:after="0" w:line="288" w:lineRule="auto"/>
      <w:contextualSpacing/>
    </w:pPr>
  </w:style>
  <w:style w:type="paragraph" w:styleId="ListNumber2">
    <w:name w:val="List Number 2"/>
    <w:basedOn w:val="Normal"/>
    <w:uiPriority w:val="14"/>
    <w:rsid w:val="00915985"/>
    <w:pPr>
      <w:numPr>
        <w:ilvl w:val="1"/>
        <w:numId w:val="4"/>
      </w:numPr>
      <w:spacing w:after="0" w:line="288" w:lineRule="auto"/>
      <w:contextualSpacing/>
    </w:pPr>
  </w:style>
  <w:style w:type="paragraph" w:styleId="ListNumber3">
    <w:name w:val="List Number 3"/>
    <w:basedOn w:val="Normal"/>
    <w:uiPriority w:val="14"/>
    <w:rsid w:val="00915985"/>
    <w:pPr>
      <w:numPr>
        <w:ilvl w:val="2"/>
        <w:numId w:val="4"/>
      </w:numPr>
      <w:spacing w:after="0" w:line="288" w:lineRule="auto"/>
      <w:contextualSpacing/>
    </w:pPr>
  </w:style>
  <w:style w:type="character" w:styleId="UnresolvedMention">
    <w:name w:val="Unresolved Mention"/>
    <w:basedOn w:val="DefaultParagraphFont"/>
    <w:uiPriority w:val="99"/>
    <w:semiHidden/>
    <w:unhideWhenUsed/>
    <w:rsid w:val="00915985"/>
    <w:rPr>
      <w:color w:val="605E5C"/>
      <w:shd w:val="clear" w:color="auto" w:fill="E1DFDD"/>
    </w:rPr>
  </w:style>
  <w:style w:type="paragraph" w:styleId="ListBullet">
    <w:name w:val="List Bullet"/>
    <w:basedOn w:val="Normal"/>
    <w:uiPriority w:val="14"/>
    <w:qFormat/>
    <w:rsid w:val="00915985"/>
    <w:pPr>
      <w:numPr>
        <w:numId w:val="5"/>
      </w:numPr>
      <w:spacing w:after="0" w:line="288" w:lineRule="auto"/>
      <w:contextualSpacing/>
    </w:pPr>
  </w:style>
  <w:style w:type="paragraph" w:styleId="ListBullet2">
    <w:name w:val="List Bullet 2"/>
    <w:basedOn w:val="Normal"/>
    <w:uiPriority w:val="14"/>
    <w:rsid w:val="00915985"/>
    <w:pPr>
      <w:numPr>
        <w:ilvl w:val="1"/>
        <w:numId w:val="5"/>
      </w:numPr>
      <w:spacing w:after="0" w:line="288" w:lineRule="auto"/>
      <w:contextualSpacing/>
    </w:pPr>
  </w:style>
  <w:style w:type="paragraph" w:styleId="ListBullet3">
    <w:name w:val="List Bullet 3"/>
    <w:basedOn w:val="Normal"/>
    <w:uiPriority w:val="14"/>
    <w:rsid w:val="00915985"/>
    <w:pPr>
      <w:numPr>
        <w:ilvl w:val="2"/>
        <w:numId w:val="5"/>
      </w:numPr>
      <w:spacing w:after="0" w:line="288" w:lineRule="auto"/>
      <w:contextualSpacing/>
    </w:pPr>
  </w:style>
  <w:style w:type="table" w:styleId="TableGrid">
    <w:name w:val="Table Grid"/>
    <w:basedOn w:val="TableNormal"/>
    <w:uiPriority w:val="39"/>
    <w:rsid w:val="00915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umbered">
    <w:name w:val="Heading 1 numbered"/>
    <w:basedOn w:val="Heading1"/>
    <w:next w:val="Normal"/>
    <w:uiPriority w:val="10"/>
    <w:qFormat/>
    <w:rsid w:val="00512CCF"/>
    <w:pPr>
      <w:numPr>
        <w:numId w:val="22"/>
      </w:numPr>
    </w:pPr>
  </w:style>
  <w:style w:type="paragraph" w:customStyle="1" w:styleId="Heading2numbered">
    <w:name w:val="Heading 2 numbered"/>
    <w:basedOn w:val="Heading2"/>
    <w:next w:val="Normal"/>
    <w:uiPriority w:val="10"/>
    <w:qFormat/>
    <w:rsid w:val="00512CCF"/>
    <w:pPr>
      <w:numPr>
        <w:ilvl w:val="1"/>
        <w:numId w:val="22"/>
      </w:numPr>
    </w:pPr>
  </w:style>
  <w:style w:type="paragraph" w:customStyle="1" w:styleId="Heading3numbered">
    <w:name w:val="Heading 3 numbered"/>
    <w:basedOn w:val="Heading3"/>
    <w:next w:val="Normal"/>
    <w:uiPriority w:val="10"/>
    <w:qFormat/>
    <w:rsid w:val="00512CCF"/>
    <w:pPr>
      <w:numPr>
        <w:ilvl w:val="2"/>
        <w:numId w:val="22"/>
      </w:numPr>
    </w:pPr>
  </w:style>
  <w:style w:type="paragraph" w:customStyle="1" w:styleId="Heading4numbered">
    <w:name w:val="Heading 4 numbered"/>
    <w:basedOn w:val="Heading4"/>
    <w:next w:val="Normal"/>
    <w:uiPriority w:val="10"/>
    <w:qFormat/>
    <w:rsid w:val="00512CCF"/>
    <w:pPr>
      <w:numPr>
        <w:ilvl w:val="3"/>
        <w:numId w:val="22"/>
      </w:numPr>
    </w:pPr>
  </w:style>
  <w:style w:type="paragraph" w:customStyle="1" w:styleId="Normalafterlistsortables">
    <w:name w:val="Normal after lists or tables"/>
    <w:basedOn w:val="Normal"/>
    <w:next w:val="Normal"/>
    <w:qFormat/>
    <w:rsid w:val="00512CCF"/>
    <w:pPr>
      <w:spacing w:before="200"/>
    </w:pPr>
  </w:style>
  <w:style w:type="paragraph" w:styleId="FootnoteText">
    <w:name w:val="footnote text"/>
    <w:basedOn w:val="Normal"/>
    <w:link w:val="FootnoteTextChar"/>
    <w:uiPriority w:val="99"/>
    <w:semiHidden/>
    <w:unhideWhenUsed/>
    <w:rsid w:val="00150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1B5"/>
    <w:rPr>
      <w:sz w:val="20"/>
      <w:szCs w:val="20"/>
    </w:rPr>
  </w:style>
  <w:style w:type="character" w:styleId="FootnoteReference">
    <w:name w:val="footnote reference"/>
    <w:basedOn w:val="DefaultParagraphFont"/>
    <w:uiPriority w:val="99"/>
    <w:semiHidden/>
    <w:unhideWhenUsed/>
    <w:rsid w:val="001501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18183">
      <w:bodyDiv w:val="1"/>
      <w:marLeft w:val="0"/>
      <w:marRight w:val="0"/>
      <w:marTop w:val="0"/>
      <w:marBottom w:val="0"/>
      <w:divBdr>
        <w:top w:val="none" w:sz="0" w:space="0" w:color="auto"/>
        <w:left w:val="none" w:sz="0" w:space="0" w:color="auto"/>
        <w:bottom w:val="none" w:sz="0" w:space="0" w:color="auto"/>
        <w:right w:val="none" w:sz="0" w:space="0" w:color="auto"/>
      </w:divBdr>
    </w:div>
    <w:div w:id="12481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footnotes.xml.rels><?xml version="1.0" encoding="UTF-8" standalone="yes"?>
<Relationships xmlns="http://schemas.openxmlformats.org/package/2006/relationships"><Relationship Id="rId1" Type="http://schemas.openxmlformats.org/officeDocument/2006/relationships/hyperlink" Target="https://github.com/amuslija/fbd-complexity-too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pu01/Library/Group%20Containers/UBF8T346G9.Office/User%20Content.localized/Templates.localized/MDU/Generel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D282084259454094D752158D39C244"/>
        <w:category>
          <w:name w:val="General"/>
          <w:gallery w:val="placeholder"/>
        </w:category>
        <w:types>
          <w:type w:val="bbPlcHdr"/>
        </w:types>
        <w:behaviors>
          <w:behavior w:val="content"/>
        </w:behaviors>
        <w:guid w:val="{3E2B2C85-8F7E-A74D-902D-16E8AB2BD0FF}"/>
      </w:docPartPr>
      <w:docPartBody>
        <w:p w:rsidR="00000000" w:rsidRDefault="00000000">
          <w:pPr>
            <w:pStyle w:val="8DD282084259454094D752158D39C244"/>
          </w:pPr>
          <w:r w:rsidRPr="00EF4189">
            <w:rPr>
              <w:rStyle w:val="PlaceholderText"/>
            </w:rPr>
            <w:t>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21"/>
    <w:rsid w:val="003A5D21"/>
    <w:rsid w:val="00856B2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D282084259454094D752158D39C244">
    <w:name w:val="8DD282084259454094D752158D39C244"/>
  </w:style>
  <w:style w:type="paragraph" w:customStyle="1" w:styleId="54BA72519FFC7A468C0F7F883D10E4FA">
    <w:name w:val="54BA72519FFC7A468C0F7F883D10E4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WD MDU">
  <a:themeElements>
    <a:clrScheme name="MDU">
      <a:dk1>
        <a:sysClr val="windowText" lastClr="000000"/>
      </a:dk1>
      <a:lt1>
        <a:sysClr val="window" lastClr="FFFFFF"/>
      </a:lt1>
      <a:dk2>
        <a:srgbClr val="44546A"/>
      </a:dk2>
      <a:lt2>
        <a:srgbClr val="E7E6E6"/>
      </a:lt2>
      <a:accent1>
        <a:srgbClr val="FF4800"/>
      </a:accent1>
      <a:accent2>
        <a:srgbClr val="00352D"/>
      </a:accent2>
      <a:accent3>
        <a:srgbClr val="FCF4EB"/>
      </a:accent3>
      <a:accent4>
        <a:srgbClr val="FEE9B3"/>
      </a:accent4>
      <a:accent5>
        <a:srgbClr val="94C3BD"/>
      </a:accent5>
      <a:accent6>
        <a:srgbClr val="EFF2F2"/>
      </a:accent6>
      <a:hlink>
        <a:srgbClr val="0563C1"/>
      </a:hlink>
      <a:folHlink>
        <a:srgbClr val="954F72"/>
      </a:folHlink>
    </a:clrScheme>
    <a:fontScheme name="MDU">
      <a:majorFont>
        <a:latin typeface="Franklin Gothic Medium"/>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28598-0DBA-41C3-A772-5A268376E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Generell.dotx</Template>
  <TotalTime>1</TotalTime>
  <Pages>3</Pages>
  <Words>540</Words>
  <Characters>3084</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Mälardalens universitet</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Material: Test Effort Estimation and Complexity Analysis in Industrial Control Software</dc:title>
  <dc:subject/>
  <dc:creator>Eduard Paul Enoiu</dc:creator>
  <cp:keywords/>
  <dc:description>version 0.99</dc:description>
  <cp:lastModifiedBy>Eduard Paul Enoiu</cp:lastModifiedBy>
  <cp:revision>5</cp:revision>
  <dcterms:created xsi:type="dcterms:W3CDTF">2025-01-22T10:15:00Z</dcterms:created>
  <dcterms:modified xsi:type="dcterms:W3CDTF">2025-01-22T10:17:00Z</dcterms:modified>
  <cp:version>0.99</cp:version>
</cp:coreProperties>
</file>