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1738A5" w14:textId="2564E5E8" w:rsidR="00254441" w:rsidRDefault="00254441" w:rsidP="00D43237">
      <w:pPr>
        <w:rPr>
          <w:b/>
          <w:bCs/>
        </w:rPr>
      </w:pPr>
      <w:r>
        <w:rPr>
          <w:noProof/>
        </w:rPr>
        <w:drawing>
          <wp:anchor distT="0" distB="0" distL="114300" distR="114300" simplePos="0" relativeHeight="251658240" behindDoc="0" locked="0" layoutInCell="1" allowOverlap="1" wp14:anchorId="21DAD33B" wp14:editId="5D9327C5">
            <wp:simplePos x="0" y="0"/>
            <wp:positionH relativeFrom="margin">
              <wp:align>center</wp:align>
            </wp:positionH>
            <wp:positionV relativeFrom="paragraph">
              <wp:posOffset>-7620</wp:posOffset>
            </wp:positionV>
            <wp:extent cx="2520000" cy="907201"/>
            <wp:effectExtent l="0" t="0" r="0" b="7620"/>
            <wp:wrapNone/>
            <wp:docPr id="1689882951" name="Imagen 1" descr="Página Principal | VirtualSab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ágina Principal | VirtualSaban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20000" cy="90720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4FFA1EA" w14:textId="77777777" w:rsidR="00254441" w:rsidRDefault="00254441" w:rsidP="00D43237">
      <w:pPr>
        <w:rPr>
          <w:b/>
          <w:bCs/>
        </w:rPr>
      </w:pPr>
    </w:p>
    <w:p w14:paraId="170B2F84" w14:textId="77777777" w:rsidR="00334027" w:rsidRDefault="00334027" w:rsidP="00D43237">
      <w:pPr>
        <w:rPr>
          <w:b/>
          <w:bCs/>
        </w:rPr>
      </w:pPr>
    </w:p>
    <w:p w14:paraId="2E1F80C4" w14:textId="77777777" w:rsidR="00334027" w:rsidRDefault="00334027" w:rsidP="00D43237">
      <w:pPr>
        <w:rPr>
          <w:b/>
          <w:bCs/>
        </w:rPr>
      </w:pPr>
    </w:p>
    <w:p w14:paraId="264C81EE" w14:textId="77777777" w:rsidR="00334027" w:rsidRDefault="00334027" w:rsidP="00D43237">
      <w:pPr>
        <w:rPr>
          <w:b/>
          <w:bCs/>
        </w:rPr>
      </w:pPr>
    </w:p>
    <w:p w14:paraId="4A88F0E6" w14:textId="114A933F" w:rsidR="00E41E63" w:rsidRPr="00D43237" w:rsidRDefault="00E41E63" w:rsidP="00334027">
      <w:pPr>
        <w:spacing w:before="240" w:after="360" w:line="240" w:lineRule="auto"/>
        <w:jc w:val="center"/>
        <w:rPr>
          <w:rFonts w:ascii="Times New Roman" w:hAnsi="Times New Roman" w:cs="Times New Roman"/>
          <w:sz w:val="28"/>
          <w:szCs w:val="28"/>
        </w:rPr>
      </w:pPr>
      <w:r>
        <w:rPr>
          <w:rFonts w:ascii="Times New Roman" w:hAnsi="Times New Roman" w:cs="Times New Roman"/>
          <w:b/>
          <w:bCs/>
          <w:sz w:val="28"/>
          <w:szCs w:val="28"/>
        </w:rPr>
        <w:t>UNIVERSIDAD DE LA SABANA</w:t>
      </w:r>
    </w:p>
    <w:p w14:paraId="25C41CE9" w14:textId="77777777" w:rsidR="00254441" w:rsidRPr="00D43237" w:rsidRDefault="00E41E63" w:rsidP="00334027">
      <w:pPr>
        <w:spacing w:after="200" w:line="240" w:lineRule="auto"/>
        <w:jc w:val="center"/>
        <w:rPr>
          <w:rFonts w:ascii="Times New Roman" w:hAnsi="Times New Roman" w:cs="Times New Roman"/>
          <w:sz w:val="24"/>
          <w:szCs w:val="24"/>
        </w:rPr>
      </w:pPr>
      <w:r>
        <w:rPr>
          <w:rFonts w:ascii="Times New Roman" w:hAnsi="Times New Roman" w:cs="Times New Roman"/>
          <w:sz w:val="24"/>
          <w:szCs w:val="24"/>
        </w:rPr>
        <w:t>Facultad de Ingeniería</w:t>
      </w:r>
    </w:p>
    <w:p w14:paraId="226FF56F" w14:textId="6A631BAD" w:rsidR="00254441" w:rsidRPr="00D43237" w:rsidRDefault="00E41E63" w:rsidP="00334027">
      <w:pPr>
        <w:spacing w:after="200" w:line="240" w:lineRule="auto"/>
        <w:jc w:val="center"/>
        <w:rPr>
          <w:rFonts w:ascii="Times New Roman" w:hAnsi="Times New Roman" w:cs="Times New Roman"/>
          <w:sz w:val="24"/>
          <w:szCs w:val="24"/>
        </w:rPr>
      </w:pPr>
      <w:r>
        <w:rPr>
          <w:rFonts w:ascii="Times New Roman" w:hAnsi="Times New Roman" w:cs="Times New Roman"/>
          <w:sz w:val="24"/>
          <w:szCs w:val="24"/>
        </w:rPr>
        <w:t xml:space="preserve"> Ingeniería Informática</w:t>
      </w:r>
    </w:p>
    <w:p w14:paraId="2EA54146" w14:textId="77777777" w:rsidR="00E41E63" w:rsidRPr="00D43237" w:rsidRDefault="00E41E63" w:rsidP="00334027">
      <w:pPr>
        <w:spacing w:after="200" w:line="240" w:lineRule="auto"/>
        <w:jc w:val="center"/>
        <w:rPr>
          <w:rFonts w:ascii="Times New Roman" w:hAnsi="Times New Roman" w:cs="Times New Roman"/>
          <w:sz w:val="24"/>
          <w:szCs w:val="24"/>
        </w:rPr>
      </w:pPr>
      <w:r>
        <w:rPr>
          <w:rFonts w:ascii="Times New Roman" w:hAnsi="Times New Roman" w:cs="Times New Roman"/>
          <w:sz w:val="24"/>
          <w:szCs w:val="24"/>
        </w:rPr>
        <w:t>Gerencia de Operaciones en TI</w:t>
      </w:r>
    </w:p>
    <w:p w14:paraId="3637C14F" w14:textId="13FFD0EA" w:rsidR="007C2D46" w:rsidRPr="00D43237" w:rsidRDefault="00E41E63" w:rsidP="007C2D46">
      <w:pPr>
        <w:spacing w:after="360" w:line="240" w:lineRule="auto"/>
        <w:jc w:val="center"/>
        <w:rPr>
          <w:rFonts w:ascii="Times New Roman" w:hAnsi="Times New Roman" w:cs="Times New Roman"/>
          <w:sz w:val="24"/>
          <w:szCs w:val="24"/>
        </w:rPr>
      </w:pPr>
      <w:r>
        <w:rPr>
          <w:rFonts w:ascii="Times New Roman" w:hAnsi="Times New Roman" w:cs="Times New Roman"/>
          <w:sz w:val="24"/>
          <w:szCs w:val="24"/>
        </w:rPr>
        <w:t>Segundo semestre de 2026</w:t>
      </w:r>
    </w:p>
    <w:p w14:paraId="04A138A4" w14:textId="77777777" w:rsidR="00E41E63" w:rsidRPr="00D43237" w:rsidRDefault="00E41E63" w:rsidP="00334027">
      <w:pPr>
        <w:spacing w:after="160" w:line="240" w:lineRule="auto"/>
        <w:jc w:val="center"/>
        <w:rPr>
          <w:rFonts w:ascii="Times New Roman" w:hAnsi="Times New Roman" w:cs="Times New Roman"/>
          <w:sz w:val="48"/>
          <w:szCs w:val="48"/>
        </w:rPr>
      </w:pPr>
      <w:r>
        <w:rPr>
          <w:rFonts w:ascii="Times New Roman" w:hAnsi="Times New Roman" w:cs="Times New Roman"/>
          <w:b/>
          <w:bCs/>
          <w:sz w:val="48"/>
          <w:szCs w:val="48"/>
        </w:rPr>
        <w:t>PROYECTO COTIZA+</w:t>
      </w:r>
    </w:p>
    <w:p w14:paraId="38069311" w14:textId="77777777" w:rsidR="00E41E63" w:rsidRPr="00D43237" w:rsidRDefault="00E41E63" w:rsidP="00334027">
      <w:pPr>
        <w:spacing w:after="160" w:line="240" w:lineRule="auto"/>
        <w:jc w:val="center"/>
        <w:rPr>
          <w:rFonts w:ascii="Times New Roman" w:hAnsi="Times New Roman" w:cs="Times New Roman"/>
          <w:i/>
          <w:iCs/>
          <w:sz w:val="24"/>
          <w:szCs w:val="24"/>
        </w:rPr>
      </w:pPr>
      <w:r>
        <w:rPr>
          <w:rFonts w:ascii="Times New Roman" w:hAnsi="Times New Roman" w:cs="Times New Roman"/>
          <w:b/>
          <w:bCs/>
          <w:i/>
          <w:iCs/>
          <w:sz w:val="24"/>
          <w:szCs w:val="24"/>
        </w:rPr>
        <w:t>Automatización del ciclo de cotización a canales de distribución</w:t>
      </w:r>
    </w:p>
    <w:p w14:paraId="4314C228" w14:textId="7729A7BE" w:rsidR="00D43237" w:rsidRDefault="00E41E63" w:rsidP="00334027">
      <w:pPr>
        <w:spacing w:after="360" w:line="240" w:lineRule="auto"/>
        <w:jc w:val="center"/>
        <w:rPr>
          <w:rFonts w:ascii="Times New Roman" w:hAnsi="Times New Roman" w:cs="Times New Roman"/>
          <w:b/>
          <w:bCs/>
          <w:sz w:val="24"/>
          <w:szCs w:val="24"/>
        </w:rPr>
      </w:pPr>
      <w:proofErr w:type="spellStart"/>
      <w:r>
        <w:rPr>
          <w:rFonts w:ascii="Times New Roman" w:hAnsi="Times New Roman" w:cs="Times New Roman"/>
          <w:b/>
          <w:bCs/>
          <w:sz w:val="24"/>
          <w:szCs w:val="24"/>
        </w:rPr>
        <w:t>Intcomex</w:t>
      </w:r>
      <w:proofErr w:type="spellEnd"/>
      <w:r>
        <w:rPr>
          <w:rFonts w:ascii="Times New Roman" w:hAnsi="Times New Roman" w:cs="Times New Roman"/>
          <w:b/>
          <w:bCs/>
          <w:sz w:val="24"/>
          <w:szCs w:val="24"/>
        </w:rPr>
        <w:t xml:space="preserve"> Colombia</w:t>
      </w:r>
    </w:p>
    <w:p w14:paraId="275F3FB9" w14:textId="77777777" w:rsidR="007E475B" w:rsidRPr="00D43237" w:rsidRDefault="007E475B" w:rsidP="00334027">
      <w:pPr>
        <w:spacing w:after="360" w:line="240" w:lineRule="auto"/>
        <w:jc w:val="center"/>
        <w:rPr>
          <w:rFonts w:ascii="Times New Roman" w:hAnsi="Times New Roman" w:cs="Times New Roman"/>
          <w:b/>
          <w:bCs/>
          <w:sz w:val="24"/>
          <w:szCs w:val="24"/>
        </w:rPr>
      </w:pPr>
    </w:p>
    <w:p w14:paraId="3BE4965C" w14:textId="6D962FBC" w:rsidR="00E41E63" w:rsidRDefault="00E41E63" w:rsidP="00334027">
      <w:pPr>
        <w:spacing w:after="360" w:line="240" w:lineRule="auto"/>
        <w:jc w:val="center"/>
        <w:rPr>
          <w:rFonts w:ascii="Times New Roman" w:hAnsi="Times New Roman" w:cs="Times New Roman"/>
          <w:sz w:val="24"/>
          <w:szCs w:val="24"/>
        </w:rPr>
      </w:pPr>
      <w:r>
        <w:rPr>
          <w:rFonts w:ascii="Times New Roman" w:hAnsi="Times New Roman" w:cs="Times New Roman"/>
          <w:sz w:val="24"/>
          <w:szCs w:val="24"/>
        </w:rPr>
        <w:t xml:space="preserve">Informe de proyecto — Capítulos 1 a </w:t>
      </w:r>
      <w:r w:rsidR="00627434">
        <w:rPr>
          <w:rFonts w:ascii="Times New Roman" w:hAnsi="Times New Roman" w:cs="Times New Roman"/>
          <w:sz w:val="24"/>
          <w:szCs w:val="24"/>
        </w:rPr>
        <w:t>8</w:t>
      </w:r>
    </w:p>
    <w:p w14:paraId="63B994DD" w14:textId="77777777" w:rsidR="007E475B" w:rsidRPr="00D43237" w:rsidRDefault="007E475B" w:rsidP="00334027">
      <w:pPr>
        <w:spacing w:after="360" w:line="240" w:lineRule="auto"/>
        <w:jc w:val="center"/>
        <w:rPr>
          <w:rFonts w:ascii="Times New Roman" w:hAnsi="Times New Roman" w:cs="Times New Roman"/>
          <w:sz w:val="24"/>
          <w:szCs w:val="24"/>
        </w:rPr>
      </w:pPr>
    </w:p>
    <w:p w14:paraId="4B692681" w14:textId="77777777" w:rsidR="00E41E63" w:rsidRPr="00D43237" w:rsidRDefault="00E41E63" w:rsidP="00334027">
      <w:pPr>
        <w:spacing w:after="240" w:line="240" w:lineRule="auto"/>
        <w:jc w:val="center"/>
        <w:rPr>
          <w:rFonts w:ascii="Times New Roman" w:hAnsi="Times New Roman" w:cs="Times New Roman"/>
          <w:sz w:val="24"/>
          <w:szCs w:val="24"/>
        </w:rPr>
      </w:pPr>
      <w:r>
        <w:rPr>
          <w:rFonts w:ascii="Times New Roman" w:hAnsi="Times New Roman" w:cs="Times New Roman"/>
          <w:b/>
          <w:bCs/>
          <w:sz w:val="24"/>
          <w:szCs w:val="24"/>
        </w:rPr>
        <w:t>Integrantes</w:t>
      </w:r>
    </w:p>
    <w:p w14:paraId="1BF70FF6" w14:textId="77777777" w:rsidR="00E41E63" w:rsidRPr="00D43237" w:rsidRDefault="00E41E63" w:rsidP="00334027">
      <w:pPr>
        <w:spacing w:after="120" w:line="240" w:lineRule="auto"/>
        <w:jc w:val="center"/>
        <w:rPr>
          <w:rFonts w:ascii="Times New Roman" w:hAnsi="Times New Roman" w:cs="Times New Roman"/>
          <w:sz w:val="24"/>
          <w:szCs w:val="24"/>
        </w:rPr>
      </w:pPr>
      <w:r>
        <w:rPr>
          <w:rFonts w:ascii="Times New Roman" w:hAnsi="Times New Roman" w:cs="Times New Roman"/>
          <w:sz w:val="24"/>
          <w:szCs w:val="24"/>
        </w:rPr>
        <w:t>María Fernanda Rodríguez Chaparro</w:t>
      </w:r>
    </w:p>
    <w:p w14:paraId="702C15D3" w14:textId="77777777" w:rsidR="00E41E63" w:rsidRPr="00D43237" w:rsidRDefault="00E41E63" w:rsidP="00334027">
      <w:pPr>
        <w:spacing w:after="120" w:line="240" w:lineRule="auto"/>
        <w:jc w:val="center"/>
        <w:rPr>
          <w:rFonts w:ascii="Times New Roman" w:hAnsi="Times New Roman" w:cs="Times New Roman"/>
          <w:sz w:val="24"/>
          <w:szCs w:val="24"/>
        </w:rPr>
      </w:pPr>
      <w:r>
        <w:rPr>
          <w:rFonts w:ascii="Times New Roman" w:hAnsi="Times New Roman" w:cs="Times New Roman"/>
          <w:sz w:val="24"/>
          <w:szCs w:val="24"/>
        </w:rPr>
        <w:t xml:space="preserve">Laura Valentina </w:t>
      </w:r>
      <w:proofErr w:type="spellStart"/>
      <w:r>
        <w:rPr>
          <w:rFonts w:ascii="Times New Roman" w:hAnsi="Times New Roman" w:cs="Times New Roman"/>
          <w:sz w:val="24"/>
          <w:szCs w:val="24"/>
        </w:rPr>
        <w:t>Rairán</w:t>
      </w:r>
      <w:proofErr w:type="spellEnd"/>
      <w:r>
        <w:rPr>
          <w:rFonts w:ascii="Times New Roman" w:hAnsi="Times New Roman" w:cs="Times New Roman"/>
          <w:sz w:val="24"/>
          <w:szCs w:val="24"/>
        </w:rPr>
        <w:t xml:space="preserve"> Gavilán</w:t>
      </w:r>
    </w:p>
    <w:p w14:paraId="664E281A" w14:textId="77777777" w:rsidR="00E41E63" w:rsidRPr="00D43237" w:rsidRDefault="00E41E63" w:rsidP="00334027">
      <w:pPr>
        <w:spacing w:after="120" w:line="240" w:lineRule="auto"/>
        <w:jc w:val="center"/>
        <w:rPr>
          <w:rFonts w:ascii="Times New Roman" w:hAnsi="Times New Roman" w:cs="Times New Roman"/>
          <w:sz w:val="24"/>
          <w:szCs w:val="24"/>
        </w:rPr>
      </w:pPr>
      <w:r>
        <w:rPr>
          <w:rFonts w:ascii="Times New Roman" w:hAnsi="Times New Roman" w:cs="Times New Roman"/>
          <w:sz w:val="24"/>
          <w:szCs w:val="24"/>
        </w:rPr>
        <w:t>Juan Pablo Vargas Jiménez</w:t>
      </w:r>
    </w:p>
    <w:p w14:paraId="5F654F60" w14:textId="77777777" w:rsidR="00E41E63" w:rsidRPr="00D43237" w:rsidRDefault="00E41E63" w:rsidP="00334027">
      <w:pPr>
        <w:spacing w:after="240" w:line="240" w:lineRule="auto"/>
        <w:jc w:val="center"/>
        <w:rPr>
          <w:rFonts w:ascii="Times New Roman" w:hAnsi="Times New Roman" w:cs="Times New Roman"/>
          <w:sz w:val="24"/>
          <w:szCs w:val="24"/>
        </w:rPr>
      </w:pPr>
      <w:r>
        <w:rPr>
          <w:rFonts w:ascii="Times New Roman" w:hAnsi="Times New Roman" w:cs="Times New Roman"/>
          <w:sz w:val="24"/>
          <w:szCs w:val="24"/>
        </w:rPr>
        <w:t>Eduard Meza Salazar</w:t>
      </w:r>
    </w:p>
    <w:p w14:paraId="4CA2FF39" w14:textId="77777777" w:rsidR="00E41E63" w:rsidRPr="00D43237" w:rsidRDefault="00E41E63" w:rsidP="00334027">
      <w:pPr>
        <w:spacing w:after="240" w:line="240" w:lineRule="auto"/>
        <w:jc w:val="center"/>
        <w:rPr>
          <w:rFonts w:ascii="Times New Roman" w:hAnsi="Times New Roman" w:cs="Times New Roman"/>
          <w:sz w:val="24"/>
          <w:szCs w:val="24"/>
        </w:rPr>
      </w:pPr>
      <w:r>
        <w:rPr>
          <w:rFonts w:ascii="Times New Roman" w:hAnsi="Times New Roman" w:cs="Times New Roman"/>
          <w:b/>
          <w:bCs/>
          <w:sz w:val="24"/>
          <w:szCs w:val="24"/>
        </w:rPr>
        <w:t>Docente</w:t>
      </w:r>
    </w:p>
    <w:p w14:paraId="24261662" w14:textId="77777777" w:rsidR="00E41E63" w:rsidRPr="00D43237" w:rsidRDefault="00E41E63" w:rsidP="00334027">
      <w:pPr>
        <w:spacing w:after="240" w:line="240" w:lineRule="auto"/>
        <w:jc w:val="center"/>
        <w:rPr>
          <w:rFonts w:ascii="Times New Roman" w:hAnsi="Times New Roman" w:cs="Times New Roman"/>
          <w:sz w:val="24"/>
          <w:szCs w:val="24"/>
        </w:rPr>
      </w:pPr>
      <w:r>
        <w:rPr>
          <w:rFonts w:ascii="Times New Roman" w:hAnsi="Times New Roman" w:cs="Times New Roman"/>
          <w:sz w:val="24"/>
          <w:szCs w:val="24"/>
        </w:rPr>
        <w:t>Mateo Barón Rojas</w:t>
      </w:r>
    </w:p>
    <w:p w14:paraId="64357DEC" w14:textId="77777777" w:rsidR="00E41E63" w:rsidRPr="00D43237" w:rsidRDefault="00E41E63" w:rsidP="00334027">
      <w:pPr>
        <w:spacing w:after="120" w:line="240" w:lineRule="auto"/>
        <w:jc w:val="center"/>
        <w:rPr>
          <w:rFonts w:ascii="Times New Roman" w:hAnsi="Times New Roman" w:cs="Times New Roman"/>
          <w:sz w:val="24"/>
          <w:szCs w:val="24"/>
        </w:rPr>
      </w:pPr>
      <w:r>
        <w:rPr>
          <w:rFonts w:ascii="Times New Roman" w:hAnsi="Times New Roman" w:cs="Times New Roman"/>
          <w:sz w:val="24"/>
          <w:szCs w:val="24"/>
        </w:rPr>
        <w:t>Bogotá D.C., Colombia</w:t>
      </w:r>
    </w:p>
    <w:p w14:paraId="732CBC25" w14:textId="77777777" w:rsidR="00E41E63" w:rsidRPr="00D43237" w:rsidRDefault="00E41E63" w:rsidP="00D43237">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12 de agosto — 18 de noviembre de 2026</w:t>
      </w:r>
    </w:p>
    <w:p w14:paraId="3F84DD24" w14:textId="77777777" w:rsidR="00E41E63" w:rsidRPr="00B85DA2" w:rsidRDefault="00E41E63"/>
    <w:p w14:paraId="2CBEBDB9" w14:textId="17368BC5" w:rsidR="00E41E63" w:rsidRPr="00B85DA2" w:rsidRDefault="00E41E63">
      <w:pPr>
        <w:sectPr w:rsidR="00E41E63" w:rsidRPr="00B85DA2" w:rsidSect="00D43237">
          <w:pgSz w:w="12240" w:h="15840" w:code="1"/>
          <w:pgMar w:top="1418" w:right="1418" w:bottom="1418" w:left="1418" w:header="709" w:footer="709" w:gutter="0"/>
          <w:cols w:space="720"/>
          <w:docGrid w:linePitch="360"/>
        </w:sectPr>
      </w:pPr>
    </w:p>
    <w:p w14:paraId="2C8132D5" w14:textId="77777777" w:rsidR="002341A0" w:rsidRPr="00B85DA2" w:rsidRDefault="00057C54" w:rsidP="00B85DA2">
      <w:pPr>
        <w:pStyle w:val="Ttulo1"/>
        <w:rPr>
          <w:lang w:val="es-CO"/>
        </w:rPr>
      </w:pPr>
      <w:bookmarkStart w:id="0" w:name="_Toc241831865"/>
      <w:r>
        <w:rPr>
          <w:lang w:val="es-CO"/>
        </w:rPr>
        <w:lastRenderedPageBreak/>
        <w:t>Contenido</w:t>
      </w:r>
      <w:bookmarkEnd w:id="0"/>
    </w:p>
    <w:sdt>
      <w:sdtPr>
        <w:alias w:val="Tabla de contenido"/>
        <w:id w:val="-1762291452"/>
      </w:sdtPr>
      <w:sdtEndPr/>
      <w:sdtContent>
        <w:p w14:paraId="316B6D2C" w14:textId="4B1D0F76" w:rsidR="00627434" w:rsidRDefault="00057C54">
          <w:pPr>
            <w:pStyle w:val="TDC1"/>
            <w:tabs>
              <w:tab w:val="right" w:leader="dot" w:pos="9350"/>
            </w:tabs>
            <w:rPr>
              <w:rFonts w:asciiTheme="minorHAnsi" w:eastAsiaTheme="minorEastAsia" w:hAnsiTheme="minorHAnsi" w:cstheme="minorBidi"/>
              <w:noProof/>
              <w:color w:val="auto"/>
              <w:lang w:val="en-US"/>
            </w:rPr>
          </w:pPr>
          <w:r>
            <w:fldChar w:fldCharType="begin"/>
          </w:r>
          <w:r>
            <w:instrText>TOC \h \o "1-3"</w:instrText>
          </w:r>
          <w:r>
            <w:fldChar w:fldCharType="separate"/>
          </w:r>
          <w:hyperlink w:anchor="_Toc241831865" w:history="1">
            <w:r w:rsidR="00627434" w:rsidRPr="00F90806">
              <w:rPr>
                <w:rStyle w:val="Hipervnculo"/>
                <w:noProof/>
              </w:rPr>
              <w:t>Contenido</w:t>
            </w:r>
            <w:r w:rsidR="00627434">
              <w:rPr>
                <w:noProof/>
              </w:rPr>
              <w:tab/>
            </w:r>
            <w:r w:rsidR="00627434">
              <w:rPr>
                <w:noProof/>
              </w:rPr>
              <w:fldChar w:fldCharType="begin"/>
            </w:r>
            <w:r w:rsidR="00627434">
              <w:rPr>
                <w:noProof/>
              </w:rPr>
              <w:instrText xml:space="preserve"> PAGEREF _Toc241831865 \h </w:instrText>
            </w:r>
            <w:r w:rsidR="00627434">
              <w:rPr>
                <w:noProof/>
              </w:rPr>
            </w:r>
            <w:r w:rsidR="00627434">
              <w:rPr>
                <w:noProof/>
              </w:rPr>
              <w:fldChar w:fldCharType="separate"/>
            </w:r>
            <w:r w:rsidR="00627434">
              <w:rPr>
                <w:noProof/>
              </w:rPr>
              <w:t>2</w:t>
            </w:r>
            <w:r w:rsidR="00627434">
              <w:rPr>
                <w:noProof/>
              </w:rPr>
              <w:fldChar w:fldCharType="end"/>
            </w:r>
          </w:hyperlink>
        </w:p>
        <w:p w14:paraId="01480EF3" w14:textId="626A2B0E" w:rsidR="00627434" w:rsidRDefault="00627434">
          <w:pPr>
            <w:pStyle w:val="TDC1"/>
            <w:tabs>
              <w:tab w:val="right" w:leader="dot" w:pos="9350"/>
            </w:tabs>
            <w:rPr>
              <w:rFonts w:asciiTheme="minorHAnsi" w:eastAsiaTheme="minorEastAsia" w:hAnsiTheme="minorHAnsi" w:cstheme="minorBidi"/>
              <w:noProof/>
              <w:color w:val="auto"/>
              <w:lang w:val="en-US"/>
            </w:rPr>
          </w:pPr>
          <w:hyperlink w:anchor="_Toc241831866" w:history="1">
            <w:r w:rsidRPr="00F90806">
              <w:rPr>
                <w:rStyle w:val="Hipervnculo"/>
                <w:noProof/>
              </w:rPr>
              <w:t>Presentación del documento</w:t>
            </w:r>
            <w:r>
              <w:rPr>
                <w:noProof/>
              </w:rPr>
              <w:tab/>
            </w:r>
            <w:r>
              <w:rPr>
                <w:noProof/>
              </w:rPr>
              <w:fldChar w:fldCharType="begin"/>
            </w:r>
            <w:r>
              <w:rPr>
                <w:noProof/>
              </w:rPr>
              <w:instrText xml:space="preserve"> PAGEREF _Toc241831866 \h </w:instrText>
            </w:r>
            <w:r>
              <w:rPr>
                <w:noProof/>
              </w:rPr>
            </w:r>
            <w:r>
              <w:rPr>
                <w:noProof/>
              </w:rPr>
              <w:fldChar w:fldCharType="separate"/>
            </w:r>
            <w:r>
              <w:rPr>
                <w:noProof/>
              </w:rPr>
              <w:t>5</w:t>
            </w:r>
            <w:r>
              <w:rPr>
                <w:noProof/>
              </w:rPr>
              <w:fldChar w:fldCharType="end"/>
            </w:r>
          </w:hyperlink>
        </w:p>
        <w:p w14:paraId="44722B36" w14:textId="76539059" w:rsidR="00627434" w:rsidRDefault="00627434">
          <w:pPr>
            <w:pStyle w:val="TDC1"/>
            <w:tabs>
              <w:tab w:val="right" w:leader="dot" w:pos="9350"/>
            </w:tabs>
            <w:rPr>
              <w:rFonts w:asciiTheme="minorHAnsi" w:eastAsiaTheme="minorEastAsia" w:hAnsiTheme="minorHAnsi" w:cstheme="minorBidi"/>
              <w:noProof/>
              <w:color w:val="auto"/>
              <w:lang w:val="en-US"/>
            </w:rPr>
          </w:pPr>
          <w:hyperlink w:anchor="_Toc241831867" w:history="1">
            <w:r w:rsidRPr="00F90806">
              <w:rPr>
                <w:rStyle w:val="Hipervnculo"/>
                <w:noProof/>
              </w:rPr>
              <w:t>1. Acta de constitución del proyecto</w:t>
            </w:r>
            <w:r>
              <w:rPr>
                <w:noProof/>
              </w:rPr>
              <w:tab/>
            </w:r>
            <w:r>
              <w:rPr>
                <w:noProof/>
              </w:rPr>
              <w:fldChar w:fldCharType="begin"/>
            </w:r>
            <w:r>
              <w:rPr>
                <w:noProof/>
              </w:rPr>
              <w:instrText xml:space="preserve"> PAGEREF _Toc241831867 \h </w:instrText>
            </w:r>
            <w:r>
              <w:rPr>
                <w:noProof/>
              </w:rPr>
            </w:r>
            <w:r>
              <w:rPr>
                <w:noProof/>
              </w:rPr>
              <w:fldChar w:fldCharType="separate"/>
            </w:r>
            <w:r>
              <w:rPr>
                <w:noProof/>
              </w:rPr>
              <w:t>6</w:t>
            </w:r>
            <w:r>
              <w:rPr>
                <w:noProof/>
              </w:rPr>
              <w:fldChar w:fldCharType="end"/>
            </w:r>
          </w:hyperlink>
        </w:p>
        <w:p w14:paraId="6AF09387" w14:textId="3538AAFC" w:rsidR="00627434" w:rsidRDefault="00627434">
          <w:pPr>
            <w:pStyle w:val="TDC2"/>
            <w:tabs>
              <w:tab w:val="right" w:leader="dot" w:pos="9350"/>
            </w:tabs>
            <w:rPr>
              <w:rFonts w:asciiTheme="minorHAnsi" w:eastAsiaTheme="minorEastAsia" w:hAnsiTheme="minorHAnsi" w:cstheme="minorBidi"/>
              <w:noProof/>
              <w:color w:val="auto"/>
              <w:lang w:val="en-US"/>
            </w:rPr>
          </w:pPr>
          <w:hyperlink w:anchor="_Toc241831868" w:history="1">
            <w:r w:rsidRPr="00F90806">
              <w:rPr>
                <w:rStyle w:val="Hipervnculo"/>
                <w:noProof/>
              </w:rPr>
              <w:t>1.1 Información general del proyecto</w:t>
            </w:r>
            <w:r>
              <w:rPr>
                <w:noProof/>
              </w:rPr>
              <w:tab/>
            </w:r>
            <w:r>
              <w:rPr>
                <w:noProof/>
              </w:rPr>
              <w:fldChar w:fldCharType="begin"/>
            </w:r>
            <w:r>
              <w:rPr>
                <w:noProof/>
              </w:rPr>
              <w:instrText xml:space="preserve"> PAGEREF _Toc241831868 \h </w:instrText>
            </w:r>
            <w:r>
              <w:rPr>
                <w:noProof/>
              </w:rPr>
            </w:r>
            <w:r>
              <w:rPr>
                <w:noProof/>
              </w:rPr>
              <w:fldChar w:fldCharType="separate"/>
            </w:r>
            <w:r>
              <w:rPr>
                <w:noProof/>
              </w:rPr>
              <w:t>6</w:t>
            </w:r>
            <w:r>
              <w:rPr>
                <w:noProof/>
              </w:rPr>
              <w:fldChar w:fldCharType="end"/>
            </w:r>
          </w:hyperlink>
        </w:p>
        <w:p w14:paraId="2A589057" w14:textId="10B25D0B" w:rsidR="00627434" w:rsidRDefault="00627434">
          <w:pPr>
            <w:pStyle w:val="TDC2"/>
            <w:tabs>
              <w:tab w:val="right" w:leader="dot" w:pos="9350"/>
            </w:tabs>
            <w:rPr>
              <w:rFonts w:asciiTheme="minorHAnsi" w:eastAsiaTheme="minorEastAsia" w:hAnsiTheme="minorHAnsi" w:cstheme="minorBidi"/>
              <w:noProof/>
              <w:color w:val="auto"/>
              <w:lang w:val="en-US"/>
            </w:rPr>
          </w:pPr>
          <w:hyperlink w:anchor="_Toc241831869" w:history="1">
            <w:r w:rsidRPr="00F90806">
              <w:rPr>
                <w:rStyle w:val="Hipervnculo"/>
                <w:noProof/>
              </w:rPr>
              <w:t>1.2 Planteamiento del problema</w:t>
            </w:r>
            <w:r>
              <w:rPr>
                <w:noProof/>
              </w:rPr>
              <w:tab/>
            </w:r>
            <w:r>
              <w:rPr>
                <w:noProof/>
              </w:rPr>
              <w:fldChar w:fldCharType="begin"/>
            </w:r>
            <w:r>
              <w:rPr>
                <w:noProof/>
              </w:rPr>
              <w:instrText xml:space="preserve"> PAGEREF _Toc241831869 \h </w:instrText>
            </w:r>
            <w:r>
              <w:rPr>
                <w:noProof/>
              </w:rPr>
            </w:r>
            <w:r>
              <w:rPr>
                <w:noProof/>
              </w:rPr>
              <w:fldChar w:fldCharType="separate"/>
            </w:r>
            <w:r>
              <w:rPr>
                <w:noProof/>
              </w:rPr>
              <w:t>6</w:t>
            </w:r>
            <w:r>
              <w:rPr>
                <w:noProof/>
              </w:rPr>
              <w:fldChar w:fldCharType="end"/>
            </w:r>
          </w:hyperlink>
        </w:p>
        <w:p w14:paraId="22A61B78" w14:textId="33106788" w:rsidR="00627434" w:rsidRDefault="00627434">
          <w:pPr>
            <w:pStyle w:val="TDC2"/>
            <w:tabs>
              <w:tab w:val="right" w:leader="dot" w:pos="9350"/>
            </w:tabs>
            <w:rPr>
              <w:rFonts w:asciiTheme="minorHAnsi" w:eastAsiaTheme="minorEastAsia" w:hAnsiTheme="minorHAnsi" w:cstheme="minorBidi"/>
              <w:noProof/>
              <w:color w:val="auto"/>
              <w:lang w:val="en-US"/>
            </w:rPr>
          </w:pPr>
          <w:hyperlink w:anchor="_Toc241831870" w:history="1">
            <w:r w:rsidRPr="00F90806">
              <w:rPr>
                <w:rStyle w:val="Hipervnculo"/>
                <w:noProof/>
              </w:rPr>
              <w:t>1.3 Justificación de negocio y operativa</w:t>
            </w:r>
            <w:r>
              <w:rPr>
                <w:noProof/>
              </w:rPr>
              <w:tab/>
            </w:r>
            <w:r>
              <w:rPr>
                <w:noProof/>
              </w:rPr>
              <w:fldChar w:fldCharType="begin"/>
            </w:r>
            <w:r>
              <w:rPr>
                <w:noProof/>
              </w:rPr>
              <w:instrText xml:space="preserve"> PAGEREF _Toc241831870 \h </w:instrText>
            </w:r>
            <w:r>
              <w:rPr>
                <w:noProof/>
              </w:rPr>
            </w:r>
            <w:r>
              <w:rPr>
                <w:noProof/>
              </w:rPr>
              <w:fldChar w:fldCharType="separate"/>
            </w:r>
            <w:r>
              <w:rPr>
                <w:noProof/>
              </w:rPr>
              <w:t>7</w:t>
            </w:r>
            <w:r>
              <w:rPr>
                <w:noProof/>
              </w:rPr>
              <w:fldChar w:fldCharType="end"/>
            </w:r>
          </w:hyperlink>
        </w:p>
        <w:p w14:paraId="59789778" w14:textId="0DC39DF5" w:rsidR="00627434" w:rsidRDefault="00627434">
          <w:pPr>
            <w:pStyle w:val="TDC3"/>
            <w:tabs>
              <w:tab w:val="right" w:leader="dot" w:pos="9350"/>
            </w:tabs>
            <w:rPr>
              <w:rFonts w:asciiTheme="minorHAnsi" w:eastAsiaTheme="minorEastAsia" w:hAnsiTheme="minorHAnsi" w:cstheme="minorBidi"/>
              <w:noProof/>
              <w:color w:val="auto"/>
              <w:lang w:val="en-US"/>
            </w:rPr>
          </w:pPr>
          <w:hyperlink w:anchor="_Toc241831871" w:history="1">
            <w:r w:rsidRPr="00F90806">
              <w:rPr>
                <w:rStyle w:val="Hipervnculo"/>
                <w:noProof/>
              </w:rPr>
              <w:t>Impacto sobre el costo operativo</w:t>
            </w:r>
            <w:r>
              <w:rPr>
                <w:noProof/>
              </w:rPr>
              <w:tab/>
            </w:r>
            <w:r>
              <w:rPr>
                <w:noProof/>
              </w:rPr>
              <w:fldChar w:fldCharType="begin"/>
            </w:r>
            <w:r>
              <w:rPr>
                <w:noProof/>
              </w:rPr>
              <w:instrText xml:space="preserve"> PAGEREF _Toc241831871 \h </w:instrText>
            </w:r>
            <w:r>
              <w:rPr>
                <w:noProof/>
              </w:rPr>
            </w:r>
            <w:r>
              <w:rPr>
                <w:noProof/>
              </w:rPr>
              <w:fldChar w:fldCharType="separate"/>
            </w:r>
            <w:r>
              <w:rPr>
                <w:noProof/>
              </w:rPr>
              <w:t>7</w:t>
            </w:r>
            <w:r>
              <w:rPr>
                <w:noProof/>
              </w:rPr>
              <w:fldChar w:fldCharType="end"/>
            </w:r>
          </w:hyperlink>
        </w:p>
        <w:p w14:paraId="0257BE60" w14:textId="36A48DC0" w:rsidR="00627434" w:rsidRDefault="00627434">
          <w:pPr>
            <w:pStyle w:val="TDC3"/>
            <w:tabs>
              <w:tab w:val="right" w:leader="dot" w:pos="9350"/>
            </w:tabs>
            <w:rPr>
              <w:rFonts w:asciiTheme="minorHAnsi" w:eastAsiaTheme="minorEastAsia" w:hAnsiTheme="minorHAnsi" w:cstheme="minorBidi"/>
              <w:noProof/>
              <w:color w:val="auto"/>
              <w:lang w:val="en-US"/>
            </w:rPr>
          </w:pPr>
          <w:hyperlink w:anchor="_Toc241831872" w:history="1">
            <w:r w:rsidRPr="00F90806">
              <w:rPr>
                <w:rStyle w:val="Hipervnculo"/>
                <w:noProof/>
              </w:rPr>
              <w:t>Impacto sobre los ingresos</w:t>
            </w:r>
            <w:r>
              <w:rPr>
                <w:noProof/>
              </w:rPr>
              <w:tab/>
            </w:r>
            <w:r>
              <w:rPr>
                <w:noProof/>
              </w:rPr>
              <w:fldChar w:fldCharType="begin"/>
            </w:r>
            <w:r>
              <w:rPr>
                <w:noProof/>
              </w:rPr>
              <w:instrText xml:space="preserve"> PAGEREF _Toc241831872 \h </w:instrText>
            </w:r>
            <w:r>
              <w:rPr>
                <w:noProof/>
              </w:rPr>
            </w:r>
            <w:r>
              <w:rPr>
                <w:noProof/>
              </w:rPr>
              <w:fldChar w:fldCharType="separate"/>
            </w:r>
            <w:r>
              <w:rPr>
                <w:noProof/>
              </w:rPr>
              <w:t>7</w:t>
            </w:r>
            <w:r>
              <w:rPr>
                <w:noProof/>
              </w:rPr>
              <w:fldChar w:fldCharType="end"/>
            </w:r>
          </w:hyperlink>
        </w:p>
        <w:p w14:paraId="7B2F0BF0" w14:textId="3E972788" w:rsidR="00627434" w:rsidRDefault="00627434">
          <w:pPr>
            <w:pStyle w:val="TDC3"/>
            <w:tabs>
              <w:tab w:val="right" w:leader="dot" w:pos="9350"/>
            </w:tabs>
            <w:rPr>
              <w:rFonts w:asciiTheme="minorHAnsi" w:eastAsiaTheme="minorEastAsia" w:hAnsiTheme="minorHAnsi" w:cstheme="minorBidi"/>
              <w:noProof/>
              <w:color w:val="auto"/>
              <w:lang w:val="en-US"/>
            </w:rPr>
          </w:pPr>
          <w:hyperlink w:anchor="_Toc241831873" w:history="1">
            <w:r w:rsidRPr="00F90806">
              <w:rPr>
                <w:rStyle w:val="Hipervnculo"/>
                <w:noProof/>
              </w:rPr>
              <w:t>Impacto sobre la calidad y la relación con el canal</w:t>
            </w:r>
            <w:r>
              <w:rPr>
                <w:noProof/>
              </w:rPr>
              <w:tab/>
            </w:r>
            <w:r>
              <w:rPr>
                <w:noProof/>
              </w:rPr>
              <w:fldChar w:fldCharType="begin"/>
            </w:r>
            <w:r>
              <w:rPr>
                <w:noProof/>
              </w:rPr>
              <w:instrText xml:space="preserve"> PAGEREF _Toc241831873 \h </w:instrText>
            </w:r>
            <w:r>
              <w:rPr>
                <w:noProof/>
              </w:rPr>
            </w:r>
            <w:r>
              <w:rPr>
                <w:noProof/>
              </w:rPr>
              <w:fldChar w:fldCharType="separate"/>
            </w:r>
            <w:r>
              <w:rPr>
                <w:noProof/>
              </w:rPr>
              <w:t>7</w:t>
            </w:r>
            <w:r>
              <w:rPr>
                <w:noProof/>
              </w:rPr>
              <w:fldChar w:fldCharType="end"/>
            </w:r>
          </w:hyperlink>
        </w:p>
        <w:p w14:paraId="56E9F6B1" w14:textId="6237B6B3" w:rsidR="00627434" w:rsidRDefault="00627434">
          <w:pPr>
            <w:pStyle w:val="TDC3"/>
            <w:tabs>
              <w:tab w:val="right" w:leader="dot" w:pos="9350"/>
            </w:tabs>
            <w:rPr>
              <w:rFonts w:asciiTheme="minorHAnsi" w:eastAsiaTheme="minorEastAsia" w:hAnsiTheme="minorHAnsi" w:cstheme="minorBidi"/>
              <w:noProof/>
              <w:color w:val="auto"/>
              <w:lang w:val="en-US"/>
            </w:rPr>
          </w:pPr>
          <w:hyperlink w:anchor="_Toc241831874" w:history="1">
            <w:r w:rsidRPr="00F90806">
              <w:rPr>
                <w:rStyle w:val="Hipervnculo"/>
                <w:noProof/>
              </w:rPr>
              <w:t>Impacto sobre la capacidad de crecimiento</w:t>
            </w:r>
            <w:r>
              <w:rPr>
                <w:noProof/>
              </w:rPr>
              <w:tab/>
            </w:r>
            <w:r>
              <w:rPr>
                <w:noProof/>
              </w:rPr>
              <w:fldChar w:fldCharType="begin"/>
            </w:r>
            <w:r>
              <w:rPr>
                <w:noProof/>
              </w:rPr>
              <w:instrText xml:space="preserve"> PAGEREF _Toc241831874 \h </w:instrText>
            </w:r>
            <w:r>
              <w:rPr>
                <w:noProof/>
              </w:rPr>
            </w:r>
            <w:r>
              <w:rPr>
                <w:noProof/>
              </w:rPr>
              <w:fldChar w:fldCharType="separate"/>
            </w:r>
            <w:r>
              <w:rPr>
                <w:noProof/>
              </w:rPr>
              <w:t>7</w:t>
            </w:r>
            <w:r>
              <w:rPr>
                <w:noProof/>
              </w:rPr>
              <w:fldChar w:fldCharType="end"/>
            </w:r>
          </w:hyperlink>
        </w:p>
        <w:p w14:paraId="68A9C27C" w14:textId="18A2B6D5" w:rsidR="00627434" w:rsidRDefault="00627434">
          <w:pPr>
            <w:pStyle w:val="TDC2"/>
            <w:tabs>
              <w:tab w:val="right" w:leader="dot" w:pos="9350"/>
            </w:tabs>
            <w:rPr>
              <w:rFonts w:asciiTheme="minorHAnsi" w:eastAsiaTheme="minorEastAsia" w:hAnsiTheme="minorHAnsi" w:cstheme="minorBidi"/>
              <w:noProof/>
              <w:color w:val="auto"/>
              <w:lang w:val="en-US"/>
            </w:rPr>
          </w:pPr>
          <w:hyperlink w:anchor="_Toc241831875" w:history="1">
            <w:r w:rsidRPr="00F90806">
              <w:rPr>
                <w:rStyle w:val="Hipervnculo"/>
                <w:noProof/>
              </w:rPr>
              <w:t>1.4 Alcance del proyecto</w:t>
            </w:r>
            <w:r>
              <w:rPr>
                <w:noProof/>
              </w:rPr>
              <w:tab/>
            </w:r>
            <w:r>
              <w:rPr>
                <w:noProof/>
              </w:rPr>
              <w:fldChar w:fldCharType="begin"/>
            </w:r>
            <w:r>
              <w:rPr>
                <w:noProof/>
              </w:rPr>
              <w:instrText xml:space="preserve"> PAGEREF _Toc241831875 \h </w:instrText>
            </w:r>
            <w:r>
              <w:rPr>
                <w:noProof/>
              </w:rPr>
            </w:r>
            <w:r>
              <w:rPr>
                <w:noProof/>
              </w:rPr>
              <w:fldChar w:fldCharType="separate"/>
            </w:r>
            <w:r>
              <w:rPr>
                <w:noProof/>
              </w:rPr>
              <w:t>8</w:t>
            </w:r>
            <w:r>
              <w:rPr>
                <w:noProof/>
              </w:rPr>
              <w:fldChar w:fldCharType="end"/>
            </w:r>
          </w:hyperlink>
        </w:p>
        <w:p w14:paraId="5396F540" w14:textId="45E1428F" w:rsidR="00627434" w:rsidRDefault="00627434">
          <w:pPr>
            <w:pStyle w:val="TDC2"/>
            <w:tabs>
              <w:tab w:val="right" w:leader="dot" w:pos="9350"/>
            </w:tabs>
            <w:rPr>
              <w:rFonts w:asciiTheme="minorHAnsi" w:eastAsiaTheme="minorEastAsia" w:hAnsiTheme="minorHAnsi" w:cstheme="minorBidi"/>
              <w:noProof/>
              <w:color w:val="auto"/>
              <w:lang w:val="en-US"/>
            </w:rPr>
          </w:pPr>
          <w:hyperlink w:anchor="_Toc241831876" w:history="1">
            <w:r w:rsidRPr="00F90806">
              <w:rPr>
                <w:rStyle w:val="Hipervnculo"/>
                <w:noProof/>
              </w:rPr>
              <w:t>1.5 Objetivos</w:t>
            </w:r>
            <w:r>
              <w:rPr>
                <w:noProof/>
              </w:rPr>
              <w:tab/>
            </w:r>
            <w:r>
              <w:rPr>
                <w:noProof/>
              </w:rPr>
              <w:fldChar w:fldCharType="begin"/>
            </w:r>
            <w:r>
              <w:rPr>
                <w:noProof/>
              </w:rPr>
              <w:instrText xml:space="preserve"> PAGEREF _Toc241831876 \h </w:instrText>
            </w:r>
            <w:r>
              <w:rPr>
                <w:noProof/>
              </w:rPr>
            </w:r>
            <w:r>
              <w:rPr>
                <w:noProof/>
              </w:rPr>
              <w:fldChar w:fldCharType="separate"/>
            </w:r>
            <w:r>
              <w:rPr>
                <w:noProof/>
              </w:rPr>
              <w:t>8</w:t>
            </w:r>
            <w:r>
              <w:rPr>
                <w:noProof/>
              </w:rPr>
              <w:fldChar w:fldCharType="end"/>
            </w:r>
          </w:hyperlink>
        </w:p>
        <w:p w14:paraId="614B68CC" w14:textId="39DDAD0D" w:rsidR="00627434" w:rsidRDefault="00627434">
          <w:pPr>
            <w:pStyle w:val="TDC3"/>
            <w:tabs>
              <w:tab w:val="right" w:leader="dot" w:pos="9350"/>
            </w:tabs>
            <w:rPr>
              <w:rFonts w:asciiTheme="minorHAnsi" w:eastAsiaTheme="minorEastAsia" w:hAnsiTheme="minorHAnsi" w:cstheme="minorBidi"/>
              <w:noProof/>
              <w:color w:val="auto"/>
              <w:lang w:val="en-US"/>
            </w:rPr>
          </w:pPr>
          <w:hyperlink w:anchor="_Toc241831877" w:history="1">
            <w:r w:rsidRPr="00F90806">
              <w:rPr>
                <w:rStyle w:val="Hipervnculo"/>
                <w:noProof/>
              </w:rPr>
              <w:t>Objetivo general</w:t>
            </w:r>
            <w:r>
              <w:rPr>
                <w:noProof/>
              </w:rPr>
              <w:tab/>
            </w:r>
            <w:r>
              <w:rPr>
                <w:noProof/>
              </w:rPr>
              <w:fldChar w:fldCharType="begin"/>
            </w:r>
            <w:r>
              <w:rPr>
                <w:noProof/>
              </w:rPr>
              <w:instrText xml:space="preserve"> PAGEREF _Toc241831877 \h </w:instrText>
            </w:r>
            <w:r>
              <w:rPr>
                <w:noProof/>
              </w:rPr>
            </w:r>
            <w:r>
              <w:rPr>
                <w:noProof/>
              </w:rPr>
              <w:fldChar w:fldCharType="separate"/>
            </w:r>
            <w:r>
              <w:rPr>
                <w:noProof/>
              </w:rPr>
              <w:t>8</w:t>
            </w:r>
            <w:r>
              <w:rPr>
                <w:noProof/>
              </w:rPr>
              <w:fldChar w:fldCharType="end"/>
            </w:r>
          </w:hyperlink>
        </w:p>
        <w:p w14:paraId="25003E11" w14:textId="151EFF54" w:rsidR="00627434" w:rsidRDefault="00627434">
          <w:pPr>
            <w:pStyle w:val="TDC3"/>
            <w:tabs>
              <w:tab w:val="right" w:leader="dot" w:pos="9350"/>
            </w:tabs>
            <w:rPr>
              <w:rFonts w:asciiTheme="minorHAnsi" w:eastAsiaTheme="minorEastAsia" w:hAnsiTheme="minorHAnsi" w:cstheme="minorBidi"/>
              <w:noProof/>
              <w:color w:val="auto"/>
              <w:lang w:val="en-US"/>
            </w:rPr>
          </w:pPr>
          <w:hyperlink w:anchor="_Toc241831878" w:history="1">
            <w:r w:rsidRPr="00F90806">
              <w:rPr>
                <w:rStyle w:val="Hipervnculo"/>
                <w:noProof/>
              </w:rPr>
              <w:t>Objetivos específicos</w:t>
            </w:r>
            <w:r>
              <w:rPr>
                <w:noProof/>
              </w:rPr>
              <w:tab/>
            </w:r>
            <w:r>
              <w:rPr>
                <w:noProof/>
              </w:rPr>
              <w:fldChar w:fldCharType="begin"/>
            </w:r>
            <w:r>
              <w:rPr>
                <w:noProof/>
              </w:rPr>
              <w:instrText xml:space="preserve"> PAGEREF _Toc241831878 \h </w:instrText>
            </w:r>
            <w:r>
              <w:rPr>
                <w:noProof/>
              </w:rPr>
            </w:r>
            <w:r>
              <w:rPr>
                <w:noProof/>
              </w:rPr>
              <w:fldChar w:fldCharType="separate"/>
            </w:r>
            <w:r>
              <w:rPr>
                <w:noProof/>
              </w:rPr>
              <w:t>9</w:t>
            </w:r>
            <w:r>
              <w:rPr>
                <w:noProof/>
              </w:rPr>
              <w:fldChar w:fldCharType="end"/>
            </w:r>
          </w:hyperlink>
        </w:p>
        <w:p w14:paraId="1559D17E" w14:textId="19763D28" w:rsidR="00627434" w:rsidRDefault="00627434">
          <w:pPr>
            <w:pStyle w:val="TDC2"/>
            <w:tabs>
              <w:tab w:val="right" w:leader="dot" w:pos="9350"/>
            </w:tabs>
            <w:rPr>
              <w:rFonts w:asciiTheme="minorHAnsi" w:eastAsiaTheme="minorEastAsia" w:hAnsiTheme="minorHAnsi" w:cstheme="minorBidi"/>
              <w:noProof/>
              <w:color w:val="auto"/>
              <w:lang w:val="en-US"/>
            </w:rPr>
          </w:pPr>
          <w:hyperlink w:anchor="_Toc241831879" w:history="1">
            <w:r w:rsidRPr="00F90806">
              <w:rPr>
                <w:rStyle w:val="Hipervnculo"/>
                <w:noProof/>
              </w:rPr>
              <w:t>1.6 Interesados del proyecto</w:t>
            </w:r>
            <w:r>
              <w:rPr>
                <w:noProof/>
              </w:rPr>
              <w:tab/>
            </w:r>
            <w:r>
              <w:rPr>
                <w:noProof/>
              </w:rPr>
              <w:fldChar w:fldCharType="begin"/>
            </w:r>
            <w:r>
              <w:rPr>
                <w:noProof/>
              </w:rPr>
              <w:instrText xml:space="preserve"> PAGEREF _Toc241831879 \h </w:instrText>
            </w:r>
            <w:r>
              <w:rPr>
                <w:noProof/>
              </w:rPr>
            </w:r>
            <w:r>
              <w:rPr>
                <w:noProof/>
              </w:rPr>
              <w:fldChar w:fldCharType="separate"/>
            </w:r>
            <w:r>
              <w:rPr>
                <w:noProof/>
              </w:rPr>
              <w:t>9</w:t>
            </w:r>
            <w:r>
              <w:rPr>
                <w:noProof/>
              </w:rPr>
              <w:fldChar w:fldCharType="end"/>
            </w:r>
          </w:hyperlink>
        </w:p>
        <w:p w14:paraId="31C694E8" w14:textId="33B04FC6" w:rsidR="00627434" w:rsidRDefault="00627434">
          <w:pPr>
            <w:pStyle w:val="TDC2"/>
            <w:tabs>
              <w:tab w:val="right" w:leader="dot" w:pos="9350"/>
            </w:tabs>
            <w:rPr>
              <w:rFonts w:asciiTheme="minorHAnsi" w:eastAsiaTheme="minorEastAsia" w:hAnsiTheme="minorHAnsi" w:cstheme="minorBidi"/>
              <w:noProof/>
              <w:color w:val="auto"/>
              <w:lang w:val="en-US"/>
            </w:rPr>
          </w:pPr>
          <w:hyperlink w:anchor="_Toc241831880" w:history="1">
            <w:r w:rsidRPr="00F90806">
              <w:rPr>
                <w:rStyle w:val="Hipervnculo"/>
                <w:noProof/>
              </w:rPr>
              <w:t>1.7 Restricciones</w:t>
            </w:r>
            <w:r>
              <w:rPr>
                <w:noProof/>
              </w:rPr>
              <w:tab/>
            </w:r>
            <w:r>
              <w:rPr>
                <w:noProof/>
              </w:rPr>
              <w:fldChar w:fldCharType="begin"/>
            </w:r>
            <w:r>
              <w:rPr>
                <w:noProof/>
              </w:rPr>
              <w:instrText xml:space="preserve"> PAGEREF _Toc241831880 \h </w:instrText>
            </w:r>
            <w:r>
              <w:rPr>
                <w:noProof/>
              </w:rPr>
            </w:r>
            <w:r>
              <w:rPr>
                <w:noProof/>
              </w:rPr>
              <w:fldChar w:fldCharType="separate"/>
            </w:r>
            <w:r>
              <w:rPr>
                <w:noProof/>
              </w:rPr>
              <w:t>10</w:t>
            </w:r>
            <w:r>
              <w:rPr>
                <w:noProof/>
              </w:rPr>
              <w:fldChar w:fldCharType="end"/>
            </w:r>
          </w:hyperlink>
        </w:p>
        <w:p w14:paraId="2A4B62B9" w14:textId="081E5409" w:rsidR="00627434" w:rsidRDefault="00627434">
          <w:pPr>
            <w:pStyle w:val="TDC2"/>
            <w:tabs>
              <w:tab w:val="right" w:leader="dot" w:pos="9350"/>
            </w:tabs>
            <w:rPr>
              <w:rFonts w:asciiTheme="minorHAnsi" w:eastAsiaTheme="minorEastAsia" w:hAnsiTheme="minorHAnsi" w:cstheme="minorBidi"/>
              <w:noProof/>
              <w:color w:val="auto"/>
              <w:lang w:val="en-US"/>
            </w:rPr>
          </w:pPr>
          <w:hyperlink w:anchor="_Toc241831881" w:history="1">
            <w:r w:rsidRPr="00F90806">
              <w:rPr>
                <w:rStyle w:val="Hipervnculo"/>
                <w:noProof/>
              </w:rPr>
              <w:t>1.8 Supuestos</w:t>
            </w:r>
            <w:r>
              <w:rPr>
                <w:noProof/>
              </w:rPr>
              <w:tab/>
            </w:r>
            <w:r>
              <w:rPr>
                <w:noProof/>
              </w:rPr>
              <w:fldChar w:fldCharType="begin"/>
            </w:r>
            <w:r>
              <w:rPr>
                <w:noProof/>
              </w:rPr>
              <w:instrText xml:space="preserve"> PAGEREF _Toc241831881 \h </w:instrText>
            </w:r>
            <w:r>
              <w:rPr>
                <w:noProof/>
              </w:rPr>
            </w:r>
            <w:r>
              <w:rPr>
                <w:noProof/>
              </w:rPr>
              <w:fldChar w:fldCharType="separate"/>
            </w:r>
            <w:r>
              <w:rPr>
                <w:noProof/>
              </w:rPr>
              <w:t>11</w:t>
            </w:r>
            <w:r>
              <w:rPr>
                <w:noProof/>
              </w:rPr>
              <w:fldChar w:fldCharType="end"/>
            </w:r>
          </w:hyperlink>
        </w:p>
        <w:p w14:paraId="29170FE7" w14:textId="32A9E33A" w:rsidR="00627434" w:rsidRDefault="00627434">
          <w:pPr>
            <w:pStyle w:val="TDC1"/>
            <w:tabs>
              <w:tab w:val="right" w:leader="dot" w:pos="9350"/>
            </w:tabs>
            <w:rPr>
              <w:rFonts w:asciiTheme="minorHAnsi" w:eastAsiaTheme="minorEastAsia" w:hAnsiTheme="minorHAnsi" w:cstheme="minorBidi"/>
              <w:noProof/>
              <w:color w:val="auto"/>
              <w:lang w:val="en-US"/>
            </w:rPr>
          </w:pPr>
          <w:hyperlink w:anchor="_Toc241831882" w:history="1">
            <w:r w:rsidRPr="00F90806">
              <w:rPr>
                <w:rStyle w:val="Hipervnculo"/>
                <w:noProof/>
              </w:rPr>
              <w:t>2. Análisis del estado actual (AS-IS)</w:t>
            </w:r>
            <w:r>
              <w:rPr>
                <w:noProof/>
              </w:rPr>
              <w:tab/>
            </w:r>
            <w:r>
              <w:rPr>
                <w:noProof/>
              </w:rPr>
              <w:fldChar w:fldCharType="begin"/>
            </w:r>
            <w:r>
              <w:rPr>
                <w:noProof/>
              </w:rPr>
              <w:instrText xml:space="preserve"> PAGEREF _Toc241831882 \h </w:instrText>
            </w:r>
            <w:r>
              <w:rPr>
                <w:noProof/>
              </w:rPr>
            </w:r>
            <w:r>
              <w:rPr>
                <w:noProof/>
              </w:rPr>
              <w:fldChar w:fldCharType="separate"/>
            </w:r>
            <w:r>
              <w:rPr>
                <w:noProof/>
              </w:rPr>
              <w:t>11</w:t>
            </w:r>
            <w:r>
              <w:rPr>
                <w:noProof/>
              </w:rPr>
              <w:fldChar w:fldCharType="end"/>
            </w:r>
          </w:hyperlink>
        </w:p>
        <w:p w14:paraId="74C9C956" w14:textId="6B570AD8" w:rsidR="00627434" w:rsidRDefault="00627434">
          <w:pPr>
            <w:pStyle w:val="TDC2"/>
            <w:tabs>
              <w:tab w:val="right" w:leader="dot" w:pos="9350"/>
            </w:tabs>
            <w:rPr>
              <w:rFonts w:asciiTheme="minorHAnsi" w:eastAsiaTheme="minorEastAsia" w:hAnsiTheme="minorHAnsi" w:cstheme="minorBidi"/>
              <w:noProof/>
              <w:color w:val="auto"/>
              <w:lang w:val="en-US"/>
            </w:rPr>
          </w:pPr>
          <w:hyperlink w:anchor="_Toc241831883" w:history="1">
            <w:r w:rsidRPr="00F90806">
              <w:rPr>
                <w:rStyle w:val="Hipervnculo"/>
                <w:noProof/>
              </w:rPr>
              <w:t>2.1 Descripción del proceso actual</w:t>
            </w:r>
            <w:r>
              <w:rPr>
                <w:noProof/>
              </w:rPr>
              <w:tab/>
            </w:r>
            <w:r>
              <w:rPr>
                <w:noProof/>
              </w:rPr>
              <w:fldChar w:fldCharType="begin"/>
            </w:r>
            <w:r>
              <w:rPr>
                <w:noProof/>
              </w:rPr>
              <w:instrText xml:space="preserve"> PAGEREF _Toc241831883 \h </w:instrText>
            </w:r>
            <w:r>
              <w:rPr>
                <w:noProof/>
              </w:rPr>
            </w:r>
            <w:r>
              <w:rPr>
                <w:noProof/>
              </w:rPr>
              <w:fldChar w:fldCharType="separate"/>
            </w:r>
            <w:r>
              <w:rPr>
                <w:noProof/>
              </w:rPr>
              <w:t>11</w:t>
            </w:r>
            <w:r>
              <w:rPr>
                <w:noProof/>
              </w:rPr>
              <w:fldChar w:fldCharType="end"/>
            </w:r>
          </w:hyperlink>
        </w:p>
        <w:p w14:paraId="7C3DDFD3" w14:textId="1C64BD32" w:rsidR="00627434" w:rsidRDefault="00627434">
          <w:pPr>
            <w:pStyle w:val="TDC2"/>
            <w:tabs>
              <w:tab w:val="right" w:leader="dot" w:pos="9350"/>
            </w:tabs>
            <w:rPr>
              <w:rFonts w:asciiTheme="minorHAnsi" w:eastAsiaTheme="minorEastAsia" w:hAnsiTheme="minorHAnsi" w:cstheme="minorBidi"/>
              <w:noProof/>
              <w:color w:val="auto"/>
              <w:lang w:val="en-US"/>
            </w:rPr>
          </w:pPr>
          <w:hyperlink w:anchor="_Toc241831884" w:history="1">
            <w:r w:rsidRPr="00F90806">
              <w:rPr>
                <w:rStyle w:val="Hipervnculo"/>
                <w:noProof/>
              </w:rPr>
              <w:t>2.2 Diagrama del proceso actual</w:t>
            </w:r>
            <w:r>
              <w:rPr>
                <w:noProof/>
              </w:rPr>
              <w:tab/>
            </w:r>
            <w:r>
              <w:rPr>
                <w:noProof/>
              </w:rPr>
              <w:fldChar w:fldCharType="begin"/>
            </w:r>
            <w:r>
              <w:rPr>
                <w:noProof/>
              </w:rPr>
              <w:instrText xml:space="preserve"> PAGEREF _Toc241831884 \h </w:instrText>
            </w:r>
            <w:r>
              <w:rPr>
                <w:noProof/>
              </w:rPr>
            </w:r>
            <w:r>
              <w:rPr>
                <w:noProof/>
              </w:rPr>
              <w:fldChar w:fldCharType="separate"/>
            </w:r>
            <w:r>
              <w:rPr>
                <w:noProof/>
              </w:rPr>
              <w:t>12</w:t>
            </w:r>
            <w:r>
              <w:rPr>
                <w:noProof/>
              </w:rPr>
              <w:fldChar w:fldCharType="end"/>
            </w:r>
          </w:hyperlink>
        </w:p>
        <w:p w14:paraId="6CC09DF5" w14:textId="6DE8AEAA" w:rsidR="00627434" w:rsidRDefault="00627434">
          <w:pPr>
            <w:pStyle w:val="TDC2"/>
            <w:tabs>
              <w:tab w:val="right" w:leader="dot" w:pos="9350"/>
            </w:tabs>
            <w:rPr>
              <w:rFonts w:asciiTheme="minorHAnsi" w:eastAsiaTheme="minorEastAsia" w:hAnsiTheme="minorHAnsi" w:cstheme="minorBidi"/>
              <w:noProof/>
              <w:color w:val="auto"/>
              <w:lang w:val="en-US"/>
            </w:rPr>
          </w:pPr>
          <w:hyperlink w:anchor="_Toc241831885" w:history="1">
            <w:r w:rsidRPr="00F90806">
              <w:rPr>
                <w:rStyle w:val="Hipervnculo"/>
                <w:noProof/>
              </w:rPr>
              <w:t>2.3 Actividades, tiempos y sistemas involucrados</w:t>
            </w:r>
            <w:r>
              <w:rPr>
                <w:noProof/>
              </w:rPr>
              <w:tab/>
            </w:r>
            <w:r>
              <w:rPr>
                <w:noProof/>
              </w:rPr>
              <w:fldChar w:fldCharType="begin"/>
            </w:r>
            <w:r>
              <w:rPr>
                <w:noProof/>
              </w:rPr>
              <w:instrText xml:space="preserve"> PAGEREF _Toc241831885 \h </w:instrText>
            </w:r>
            <w:r>
              <w:rPr>
                <w:noProof/>
              </w:rPr>
            </w:r>
            <w:r>
              <w:rPr>
                <w:noProof/>
              </w:rPr>
              <w:fldChar w:fldCharType="separate"/>
            </w:r>
            <w:r>
              <w:rPr>
                <w:noProof/>
              </w:rPr>
              <w:t>14</w:t>
            </w:r>
            <w:r>
              <w:rPr>
                <w:noProof/>
              </w:rPr>
              <w:fldChar w:fldCharType="end"/>
            </w:r>
          </w:hyperlink>
        </w:p>
        <w:p w14:paraId="3478A708" w14:textId="66B60242" w:rsidR="00627434" w:rsidRDefault="00627434">
          <w:pPr>
            <w:pStyle w:val="TDC2"/>
            <w:tabs>
              <w:tab w:val="right" w:leader="dot" w:pos="9350"/>
            </w:tabs>
            <w:rPr>
              <w:rFonts w:asciiTheme="minorHAnsi" w:eastAsiaTheme="minorEastAsia" w:hAnsiTheme="minorHAnsi" w:cstheme="minorBidi"/>
              <w:noProof/>
              <w:color w:val="auto"/>
              <w:lang w:val="en-US"/>
            </w:rPr>
          </w:pPr>
          <w:hyperlink w:anchor="_Toc241831886" w:history="1">
            <w:r w:rsidRPr="00F90806">
              <w:rPr>
                <w:rStyle w:val="Hipervnculo"/>
                <w:noProof/>
              </w:rPr>
              <w:t>2.4 Problemas identificados</w:t>
            </w:r>
            <w:r>
              <w:rPr>
                <w:noProof/>
              </w:rPr>
              <w:tab/>
            </w:r>
            <w:r>
              <w:rPr>
                <w:noProof/>
              </w:rPr>
              <w:fldChar w:fldCharType="begin"/>
            </w:r>
            <w:r>
              <w:rPr>
                <w:noProof/>
              </w:rPr>
              <w:instrText xml:space="preserve"> PAGEREF _Toc241831886 \h </w:instrText>
            </w:r>
            <w:r>
              <w:rPr>
                <w:noProof/>
              </w:rPr>
            </w:r>
            <w:r>
              <w:rPr>
                <w:noProof/>
              </w:rPr>
              <w:fldChar w:fldCharType="separate"/>
            </w:r>
            <w:r>
              <w:rPr>
                <w:noProof/>
              </w:rPr>
              <w:t>15</w:t>
            </w:r>
            <w:r>
              <w:rPr>
                <w:noProof/>
              </w:rPr>
              <w:fldChar w:fldCharType="end"/>
            </w:r>
          </w:hyperlink>
        </w:p>
        <w:p w14:paraId="13ACAE75" w14:textId="2EB9006C" w:rsidR="00627434" w:rsidRDefault="00627434">
          <w:pPr>
            <w:pStyle w:val="TDC2"/>
            <w:tabs>
              <w:tab w:val="right" w:leader="dot" w:pos="9350"/>
            </w:tabs>
            <w:rPr>
              <w:rFonts w:asciiTheme="minorHAnsi" w:eastAsiaTheme="minorEastAsia" w:hAnsiTheme="minorHAnsi" w:cstheme="minorBidi"/>
              <w:noProof/>
              <w:color w:val="auto"/>
              <w:lang w:val="en-US"/>
            </w:rPr>
          </w:pPr>
          <w:hyperlink w:anchor="_Toc241831887" w:history="1">
            <w:r w:rsidRPr="00F90806">
              <w:rPr>
                <w:rStyle w:val="Hipervnculo"/>
                <w:noProof/>
              </w:rPr>
              <w:t>2.5 Análisis de causa raíz</w:t>
            </w:r>
            <w:r>
              <w:rPr>
                <w:noProof/>
              </w:rPr>
              <w:tab/>
            </w:r>
            <w:r>
              <w:rPr>
                <w:noProof/>
              </w:rPr>
              <w:fldChar w:fldCharType="begin"/>
            </w:r>
            <w:r>
              <w:rPr>
                <w:noProof/>
              </w:rPr>
              <w:instrText xml:space="preserve"> PAGEREF _Toc241831887 \h </w:instrText>
            </w:r>
            <w:r>
              <w:rPr>
                <w:noProof/>
              </w:rPr>
            </w:r>
            <w:r>
              <w:rPr>
                <w:noProof/>
              </w:rPr>
              <w:fldChar w:fldCharType="separate"/>
            </w:r>
            <w:r>
              <w:rPr>
                <w:noProof/>
              </w:rPr>
              <w:t>16</w:t>
            </w:r>
            <w:r>
              <w:rPr>
                <w:noProof/>
              </w:rPr>
              <w:fldChar w:fldCharType="end"/>
            </w:r>
          </w:hyperlink>
        </w:p>
        <w:p w14:paraId="62AD7C18" w14:textId="31F7E194" w:rsidR="00627434" w:rsidRDefault="00627434">
          <w:pPr>
            <w:pStyle w:val="TDC2"/>
            <w:tabs>
              <w:tab w:val="right" w:leader="dot" w:pos="9350"/>
            </w:tabs>
            <w:rPr>
              <w:rFonts w:asciiTheme="minorHAnsi" w:eastAsiaTheme="minorEastAsia" w:hAnsiTheme="minorHAnsi" w:cstheme="minorBidi"/>
              <w:noProof/>
              <w:color w:val="auto"/>
              <w:lang w:val="en-US"/>
            </w:rPr>
          </w:pPr>
          <w:hyperlink w:anchor="_Toc241831888" w:history="1">
            <w:r w:rsidRPr="00F90806">
              <w:rPr>
                <w:rStyle w:val="Hipervnculo"/>
                <w:noProof/>
              </w:rPr>
              <w:t>2.6 Línea base de indicadores (KPI)</w:t>
            </w:r>
            <w:r>
              <w:rPr>
                <w:noProof/>
              </w:rPr>
              <w:tab/>
            </w:r>
            <w:r>
              <w:rPr>
                <w:noProof/>
              </w:rPr>
              <w:fldChar w:fldCharType="begin"/>
            </w:r>
            <w:r>
              <w:rPr>
                <w:noProof/>
              </w:rPr>
              <w:instrText xml:space="preserve"> PAGEREF _Toc241831888 \h </w:instrText>
            </w:r>
            <w:r>
              <w:rPr>
                <w:noProof/>
              </w:rPr>
            </w:r>
            <w:r>
              <w:rPr>
                <w:noProof/>
              </w:rPr>
              <w:fldChar w:fldCharType="separate"/>
            </w:r>
            <w:r>
              <w:rPr>
                <w:noProof/>
              </w:rPr>
              <w:t>17</w:t>
            </w:r>
            <w:r>
              <w:rPr>
                <w:noProof/>
              </w:rPr>
              <w:fldChar w:fldCharType="end"/>
            </w:r>
          </w:hyperlink>
        </w:p>
        <w:p w14:paraId="347E8A66" w14:textId="4CEE7A87" w:rsidR="00627434" w:rsidRDefault="00627434">
          <w:pPr>
            <w:pStyle w:val="TDC1"/>
            <w:tabs>
              <w:tab w:val="right" w:leader="dot" w:pos="9350"/>
            </w:tabs>
            <w:rPr>
              <w:rFonts w:asciiTheme="minorHAnsi" w:eastAsiaTheme="minorEastAsia" w:hAnsiTheme="minorHAnsi" w:cstheme="minorBidi"/>
              <w:noProof/>
              <w:color w:val="auto"/>
              <w:lang w:val="en-US"/>
            </w:rPr>
          </w:pPr>
          <w:hyperlink w:anchor="_Toc241831889" w:history="1">
            <w:r w:rsidRPr="00F90806">
              <w:rPr>
                <w:rStyle w:val="Hipervnculo"/>
                <w:noProof/>
              </w:rPr>
              <w:t>3. Planeación y estructura del proyecto</w:t>
            </w:r>
            <w:r>
              <w:rPr>
                <w:noProof/>
              </w:rPr>
              <w:tab/>
            </w:r>
            <w:r>
              <w:rPr>
                <w:noProof/>
              </w:rPr>
              <w:fldChar w:fldCharType="begin"/>
            </w:r>
            <w:r>
              <w:rPr>
                <w:noProof/>
              </w:rPr>
              <w:instrText xml:space="preserve"> PAGEREF _Toc241831889 \h </w:instrText>
            </w:r>
            <w:r>
              <w:rPr>
                <w:noProof/>
              </w:rPr>
            </w:r>
            <w:r>
              <w:rPr>
                <w:noProof/>
              </w:rPr>
              <w:fldChar w:fldCharType="separate"/>
            </w:r>
            <w:r>
              <w:rPr>
                <w:noProof/>
              </w:rPr>
              <w:t>18</w:t>
            </w:r>
            <w:r>
              <w:rPr>
                <w:noProof/>
              </w:rPr>
              <w:fldChar w:fldCharType="end"/>
            </w:r>
          </w:hyperlink>
        </w:p>
        <w:p w14:paraId="7590312F" w14:textId="18AC7C6C" w:rsidR="00627434" w:rsidRDefault="00627434">
          <w:pPr>
            <w:pStyle w:val="TDC2"/>
            <w:tabs>
              <w:tab w:val="right" w:leader="dot" w:pos="9350"/>
            </w:tabs>
            <w:rPr>
              <w:rFonts w:asciiTheme="minorHAnsi" w:eastAsiaTheme="minorEastAsia" w:hAnsiTheme="minorHAnsi" w:cstheme="minorBidi"/>
              <w:noProof/>
              <w:color w:val="auto"/>
              <w:lang w:val="en-US"/>
            </w:rPr>
          </w:pPr>
          <w:hyperlink w:anchor="_Toc241831890" w:history="1">
            <w:r w:rsidRPr="00F90806">
              <w:rPr>
                <w:rStyle w:val="Hipervnculo"/>
                <w:noProof/>
              </w:rPr>
              <w:t>3.1 Metodología de gestión</w:t>
            </w:r>
            <w:r>
              <w:rPr>
                <w:noProof/>
              </w:rPr>
              <w:tab/>
            </w:r>
            <w:r>
              <w:rPr>
                <w:noProof/>
              </w:rPr>
              <w:fldChar w:fldCharType="begin"/>
            </w:r>
            <w:r>
              <w:rPr>
                <w:noProof/>
              </w:rPr>
              <w:instrText xml:space="preserve"> PAGEREF _Toc241831890 \h </w:instrText>
            </w:r>
            <w:r>
              <w:rPr>
                <w:noProof/>
              </w:rPr>
            </w:r>
            <w:r>
              <w:rPr>
                <w:noProof/>
              </w:rPr>
              <w:fldChar w:fldCharType="separate"/>
            </w:r>
            <w:r>
              <w:rPr>
                <w:noProof/>
              </w:rPr>
              <w:t>18</w:t>
            </w:r>
            <w:r>
              <w:rPr>
                <w:noProof/>
              </w:rPr>
              <w:fldChar w:fldCharType="end"/>
            </w:r>
          </w:hyperlink>
        </w:p>
        <w:p w14:paraId="37BBD8E0" w14:textId="4ED35863" w:rsidR="00627434" w:rsidRDefault="00627434">
          <w:pPr>
            <w:pStyle w:val="TDC2"/>
            <w:tabs>
              <w:tab w:val="right" w:leader="dot" w:pos="9350"/>
            </w:tabs>
            <w:rPr>
              <w:rFonts w:asciiTheme="minorHAnsi" w:eastAsiaTheme="minorEastAsia" w:hAnsiTheme="minorHAnsi" w:cstheme="minorBidi"/>
              <w:noProof/>
              <w:color w:val="auto"/>
              <w:lang w:val="en-US"/>
            </w:rPr>
          </w:pPr>
          <w:hyperlink w:anchor="_Toc241831891" w:history="1">
            <w:r w:rsidRPr="00F90806">
              <w:rPr>
                <w:rStyle w:val="Hipervnculo"/>
                <w:noProof/>
              </w:rPr>
              <w:t>3.2 Estructura de desglose del trabajo (EDT)</w:t>
            </w:r>
            <w:r>
              <w:rPr>
                <w:noProof/>
              </w:rPr>
              <w:tab/>
            </w:r>
            <w:r>
              <w:rPr>
                <w:noProof/>
              </w:rPr>
              <w:fldChar w:fldCharType="begin"/>
            </w:r>
            <w:r>
              <w:rPr>
                <w:noProof/>
              </w:rPr>
              <w:instrText xml:space="preserve"> PAGEREF _Toc241831891 \h </w:instrText>
            </w:r>
            <w:r>
              <w:rPr>
                <w:noProof/>
              </w:rPr>
            </w:r>
            <w:r>
              <w:rPr>
                <w:noProof/>
              </w:rPr>
              <w:fldChar w:fldCharType="separate"/>
            </w:r>
            <w:r>
              <w:rPr>
                <w:noProof/>
              </w:rPr>
              <w:t>19</w:t>
            </w:r>
            <w:r>
              <w:rPr>
                <w:noProof/>
              </w:rPr>
              <w:fldChar w:fldCharType="end"/>
            </w:r>
          </w:hyperlink>
        </w:p>
        <w:p w14:paraId="3C7BEC81" w14:textId="78DD7031" w:rsidR="00627434" w:rsidRDefault="00627434">
          <w:pPr>
            <w:pStyle w:val="TDC2"/>
            <w:tabs>
              <w:tab w:val="right" w:leader="dot" w:pos="9350"/>
            </w:tabs>
            <w:rPr>
              <w:rFonts w:asciiTheme="minorHAnsi" w:eastAsiaTheme="minorEastAsia" w:hAnsiTheme="minorHAnsi" w:cstheme="minorBidi"/>
              <w:noProof/>
              <w:color w:val="auto"/>
              <w:lang w:val="en-US"/>
            </w:rPr>
          </w:pPr>
          <w:hyperlink w:anchor="_Toc241831892" w:history="1">
            <w:r w:rsidRPr="00F90806">
              <w:rPr>
                <w:rStyle w:val="Hipervnculo"/>
                <w:noProof/>
              </w:rPr>
              <w:t>3.3 Cronograma y control de hitos</w:t>
            </w:r>
            <w:r>
              <w:rPr>
                <w:noProof/>
              </w:rPr>
              <w:tab/>
            </w:r>
            <w:r>
              <w:rPr>
                <w:noProof/>
              </w:rPr>
              <w:fldChar w:fldCharType="begin"/>
            </w:r>
            <w:r>
              <w:rPr>
                <w:noProof/>
              </w:rPr>
              <w:instrText xml:space="preserve"> PAGEREF _Toc241831892 \h </w:instrText>
            </w:r>
            <w:r>
              <w:rPr>
                <w:noProof/>
              </w:rPr>
            </w:r>
            <w:r>
              <w:rPr>
                <w:noProof/>
              </w:rPr>
              <w:fldChar w:fldCharType="separate"/>
            </w:r>
            <w:r>
              <w:rPr>
                <w:noProof/>
              </w:rPr>
              <w:t>21</w:t>
            </w:r>
            <w:r>
              <w:rPr>
                <w:noProof/>
              </w:rPr>
              <w:fldChar w:fldCharType="end"/>
            </w:r>
          </w:hyperlink>
        </w:p>
        <w:p w14:paraId="792CF69D" w14:textId="63C267A3" w:rsidR="00627434" w:rsidRDefault="00627434">
          <w:pPr>
            <w:pStyle w:val="TDC2"/>
            <w:tabs>
              <w:tab w:val="right" w:leader="dot" w:pos="9350"/>
            </w:tabs>
            <w:rPr>
              <w:rFonts w:asciiTheme="minorHAnsi" w:eastAsiaTheme="minorEastAsia" w:hAnsiTheme="minorHAnsi" w:cstheme="minorBidi"/>
              <w:noProof/>
              <w:color w:val="auto"/>
              <w:lang w:val="en-US"/>
            </w:rPr>
          </w:pPr>
          <w:hyperlink w:anchor="_Toc241831893" w:history="1">
            <w:r w:rsidRPr="00F90806">
              <w:rPr>
                <w:rStyle w:val="Hipervnculo"/>
                <w:noProof/>
              </w:rPr>
              <w:t>3.4 Roles y responsabilidades del equipo</w:t>
            </w:r>
            <w:r>
              <w:rPr>
                <w:noProof/>
              </w:rPr>
              <w:tab/>
            </w:r>
            <w:r>
              <w:rPr>
                <w:noProof/>
              </w:rPr>
              <w:fldChar w:fldCharType="begin"/>
            </w:r>
            <w:r>
              <w:rPr>
                <w:noProof/>
              </w:rPr>
              <w:instrText xml:space="preserve"> PAGEREF _Toc241831893 \h </w:instrText>
            </w:r>
            <w:r>
              <w:rPr>
                <w:noProof/>
              </w:rPr>
            </w:r>
            <w:r>
              <w:rPr>
                <w:noProof/>
              </w:rPr>
              <w:fldChar w:fldCharType="separate"/>
            </w:r>
            <w:r>
              <w:rPr>
                <w:noProof/>
              </w:rPr>
              <w:t>22</w:t>
            </w:r>
            <w:r>
              <w:rPr>
                <w:noProof/>
              </w:rPr>
              <w:fldChar w:fldCharType="end"/>
            </w:r>
          </w:hyperlink>
        </w:p>
        <w:p w14:paraId="4CFDD880" w14:textId="438EAC97" w:rsidR="00627434" w:rsidRDefault="00627434">
          <w:pPr>
            <w:pStyle w:val="TDC2"/>
            <w:tabs>
              <w:tab w:val="right" w:leader="dot" w:pos="9350"/>
            </w:tabs>
            <w:rPr>
              <w:rFonts w:asciiTheme="minorHAnsi" w:eastAsiaTheme="minorEastAsia" w:hAnsiTheme="minorHAnsi" w:cstheme="minorBidi"/>
              <w:noProof/>
              <w:color w:val="auto"/>
              <w:lang w:val="en-US"/>
            </w:rPr>
          </w:pPr>
          <w:hyperlink w:anchor="_Toc241831894" w:history="1">
            <w:r w:rsidRPr="00F90806">
              <w:rPr>
                <w:rStyle w:val="Hipervnculo"/>
                <w:noProof/>
              </w:rPr>
              <w:t>3.5 Matriz de responsabilidades (RACI)</w:t>
            </w:r>
            <w:r>
              <w:rPr>
                <w:noProof/>
              </w:rPr>
              <w:tab/>
            </w:r>
            <w:r>
              <w:rPr>
                <w:noProof/>
              </w:rPr>
              <w:fldChar w:fldCharType="begin"/>
            </w:r>
            <w:r>
              <w:rPr>
                <w:noProof/>
              </w:rPr>
              <w:instrText xml:space="preserve"> PAGEREF _Toc241831894 \h </w:instrText>
            </w:r>
            <w:r>
              <w:rPr>
                <w:noProof/>
              </w:rPr>
            </w:r>
            <w:r>
              <w:rPr>
                <w:noProof/>
              </w:rPr>
              <w:fldChar w:fldCharType="separate"/>
            </w:r>
            <w:r>
              <w:rPr>
                <w:noProof/>
              </w:rPr>
              <w:t>23</w:t>
            </w:r>
            <w:r>
              <w:rPr>
                <w:noProof/>
              </w:rPr>
              <w:fldChar w:fldCharType="end"/>
            </w:r>
          </w:hyperlink>
        </w:p>
        <w:p w14:paraId="41677CE4" w14:textId="7DEA0F4A" w:rsidR="00627434" w:rsidRDefault="00627434">
          <w:pPr>
            <w:pStyle w:val="TDC1"/>
            <w:tabs>
              <w:tab w:val="right" w:leader="dot" w:pos="9350"/>
            </w:tabs>
            <w:rPr>
              <w:rFonts w:asciiTheme="minorHAnsi" w:eastAsiaTheme="minorEastAsia" w:hAnsiTheme="minorHAnsi" w:cstheme="minorBidi"/>
              <w:noProof/>
              <w:color w:val="auto"/>
              <w:lang w:val="en-US"/>
            </w:rPr>
          </w:pPr>
          <w:hyperlink w:anchor="_Toc241831895" w:history="1">
            <w:r w:rsidRPr="00F90806">
              <w:rPr>
                <w:rStyle w:val="Hipervnculo"/>
                <w:noProof/>
              </w:rPr>
              <w:t>4. Análisis de mercado y benchmarking</w:t>
            </w:r>
            <w:r>
              <w:rPr>
                <w:noProof/>
              </w:rPr>
              <w:tab/>
            </w:r>
            <w:r>
              <w:rPr>
                <w:noProof/>
              </w:rPr>
              <w:fldChar w:fldCharType="begin"/>
            </w:r>
            <w:r>
              <w:rPr>
                <w:noProof/>
              </w:rPr>
              <w:instrText xml:space="preserve"> PAGEREF _Toc241831895 \h </w:instrText>
            </w:r>
            <w:r>
              <w:rPr>
                <w:noProof/>
              </w:rPr>
            </w:r>
            <w:r>
              <w:rPr>
                <w:noProof/>
              </w:rPr>
              <w:fldChar w:fldCharType="separate"/>
            </w:r>
            <w:r>
              <w:rPr>
                <w:noProof/>
              </w:rPr>
              <w:t>24</w:t>
            </w:r>
            <w:r>
              <w:rPr>
                <w:noProof/>
              </w:rPr>
              <w:fldChar w:fldCharType="end"/>
            </w:r>
          </w:hyperlink>
        </w:p>
        <w:p w14:paraId="3A2F213A" w14:textId="702E12A7" w:rsidR="00627434" w:rsidRDefault="00627434">
          <w:pPr>
            <w:pStyle w:val="TDC2"/>
            <w:tabs>
              <w:tab w:val="right" w:leader="dot" w:pos="9350"/>
            </w:tabs>
            <w:rPr>
              <w:rFonts w:asciiTheme="minorHAnsi" w:eastAsiaTheme="minorEastAsia" w:hAnsiTheme="minorHAnsi" w:cstheme="minorBidi"/>
              <w:noProof/>
              <w:color w:val="auto"/>
              <w:lang w:val="en-US"/>
            </w:rPr>
          </w:pPr>
          <w:hyperlink w:anchor="_Toc241831896" w:history="1">
            <w:r w:rsidRPr="00F90806">
              <w:rPr>
                <w:rStyle w:val="Hipervnculo"/>
                <w:noProof/>
              </w:rPr>
              <w:t>4.1 Objetivo y método del benchmarking</w:t>
            </w:r>
            <w:r>
              <w:rPr>
                <w:noProof/>
              </w:rPr>
              <w:tab/>
            </w:r>
            <w:r>
              <w:rPr>
                <w:noProof/>
              </w:rPr>
              <w:fldChar w:fldCharType="begin"/>
            </w:r>
            <w:r>
              <w:rPr>
                <w:noProof/>
              </w:rPr>
              <w:instrText xml:space="preserve"> PAGEREF _Toc241831896 \h </w:instrText>
            </w:r>
            <w:r>
              <w:rPr>
                <w:noProof/>
              </w:rPr>
            </w:r>
            <w:r>
              <w:rPr>
                <w:noProof/>
              </w:rPr>
              <w:fldChar w:fldCharType="separate"/>
            </w:r>
            <w:r>
              <w:rPr>
                <w:noProof/>
              </w:rPr>
              <w:t>24</w:t>
            </w:r>
            <w:r>
              <w:rPr>
                <w:noProof/>
              </w:rPr>
              <w:fldChar w:fldCharType="end"/>
            </w:r>
          </w:hyperlink>
        </w:p>
        <w:p w14:paraId="3D1A8536" w14:textId="4B1054AD" w:rsidR="00627434" w:rsidRDefault="00627434">
          <w:pPr>
            <w:pStyle w:val="TDC2"/>
            <w:tabs>
              <w:tab w:val="right" w:leader="dot" w:pos="9350"/>
            </w:tabs>
            <w:rPr>
              <w:rFonts w:asciiTheme="minorHAnsi" w:eastAsiaTheme="minorEastAsia" w:hAnsiTheme="minorHAnsi" w:cstheme="minorBidi"/>
              <w:noProof/>
              <w:color w:val="auto"/>
              <w:lang w:val="en-US"/>
            </w:rPr>
          </w:pPr>
          <w:hyperlink w:anchor="_Toc241831897" w:history="1">
            <w:r w:rsidRPr="00F90806">
              <w:rPr>
                <w:rStyle w:val="Hipervnculo"/>
                <w:noProof/>
              </w:rPr>
              <w:t>4.2 Referentes de la industria de distribución tecnológica</w:t>
            </w:r>
            <w:r>
              <w:rPr>
                <w:noProof/>
              </w:rPr>
              <w:tab/>
            </w:r>
            <w:r>
              <w:rPr>
                <w:noProof/>
              </w:rPr>
              <w:fldChar w:fldCharType="begin"/>
            </w:r>
            <w:r>
              <w:rPr>
                <w:noProof/>
              </w:rPr>
              <w:instrText xml:space="preserve"> PAGEREF _Toc241831897 \h </w:instrText>
            </w:r>
            <w:r>
              <w:rPr>
                <w:noProof/>
              </w:rPr>
            </w:r>
            <w:r>
              <w:rPr>
                <w:noProof/>
              </w:rPr>
              <w:fldChar w:fldCharType="separate"/>
            </w:r>
            <w:r>
              <w:rPr>
                <w:noProof/>
              </w:rPr>
              <w:t>24</w:t>
            </w:r>
            <w:r>
              <w:rPr>
                <w:noProof/>
              </w:rPr>
              <w:fldChar w:fldCharType="end"/>
            </w:r>
          </w:hyperlink>
        </w:p>
        <w:p w14:paraId="3D754BF9" w14:textId="19089E40" w:rsidR="00627434" w:rsidRDefault="00627434">
          <w:pPr>
            <w:pStyle w:val="TDC2"/>
            <w:tabs>
              <w:tab w:val="right" w:leader="dot" w:pos="9350"/>
            </w:tabs>
            <w:rPr>
              <w:rFonts w:asciiTheme="minorHAnsi" w:eastAsiaTheme="minorEastAsia" w:hAnsiTheme="minorHAnsi" w:cstheme="minorBidi"/>
              <w:noProof/>
              <w:color w:val="auto"/>
              <w:lang w:val="en-US"/>
            </w:rPr>
          </w:pPr>
          <w:hyperlink w:anchor="_Toc241831898" w:history="1">
            <w:r w:rsidRPr="00F90806">
              <w:rPr>
                <w:rStyle w:val="Hipervnculo"/>
                <w:noProof/>
              </w:rPr>
              <w:t>4.3 Herramientas del ecosistema del canal</w:t>
            </w:r>
            <w:r>
              <w:rPr>
                <w:noProof/>
              </w:rPr>
              <w:tab/>
            </w:r>
            <w:r>
              <w:rPr>
                <w:noProof/>
              </w:rPr>
              <w:fldChar w:fldCharType="begin"/>
            </w:r>
            <w:r>
              <w:rPr>
                <w:noProof/>
              </w:rPr>
              <w:instrText xml:space="preserve"> PAGEREF _Toc241831898 \h </w:instrText>
            </w:r>
            <w:r>
              <w:rPr>
                <w:noProof/>
              </w:rPr>
            </w:r>
            <w:r>
              <w:rPr>
                <w:noProof/>
              </w:rPr>
              <w:fldChar w:fldCharType="separate"/>
            </w:r>
            <w:r>
              <w:rPr>
                <w:noProof/>
              </w:rPr>
              <w:t>25</w:t>
            </w:r>
            <w:r>
              <w:rPr>
                <w:noProof/>
              </w:rPr>
              <w:fldChar w:fldCharType="end"/>
            </w:r>
          </w:hyperlink>
        </w:p>
        <w:p w14:paraId="57F063C0" w14:textId="63C6C9FA" w:rsidR="00627434" w:rsidRDefault="00627434">
          <w:pPr>
            <w:pStyle w:val="TDC2"/>
            <w:tabs>
              <w:tab w:val="right" w:leader="dot" w:pos="9350"/>
            </w:tabs>
            <w:rPr>
              <w:rFonts w:asciiTheme="minorHAnsi" w:eastAsiaTheme="minorEastAsia" w:hAnsiTheme="minorHAnsi" w:cstheme="minorBidi"/>
              <w:noProof/>
              <w:color w:val="auto"/>
              <w:lang w:val="en-US"/>
            </w:rPr>
          </w:pPr>
          <w:hyperlink w:anchor="_Toc241831899" w:history="1">
            <w:r w:rsidRPr="00F90806">
              <w:rPr>
                <w:rStyle w:val="Hipervnculo"/>
                <w:noProof/>
              </w:rPr>
              <w:t>4.4 La categoría CPQ como marco de referencia</w:t>
            </w:r>
            <w:r>
              <w:rPr>
                <w:noProof/>
              </w:rPr>
              <w:tab/>
            </w:r>
            <w:r>
              <w:rPr>
                <w:noProof/>
              </w:rPr>
              <w:fldChar w:fldCharType="begin"/>
            </w:r>
            <w:r>
              <w:rPr>
                <w:noProof/>
              </w:rPr>
              <w:instrText xml:space="preserve"> PAGEREF _Toc241831899 \h </w:instrText>
            </w:r>
            <w:r>
              <w:rPr>
                <w:noProof/>
              </w:rPr>
            </w:r>
            <w:r>
              <w:rPr>
                <w:noProof/>
              </w:rPr>
              <w:fldChar w:fldCharType="separate"/>
            </w:r>
            <w:r>
              <w:rPr>
                <w:noProof/>
              </w:rPr>
              <w:t>25</w:t>
            </w:r>
            <w:r>
              <w:rPr>
                <w:noProof/>
              </w:rPr>
              <w:fldChar w:fldCharType="end"/>
            </w:r>
          </w:hyperlink>
        </w:p>
        <w:p w14:paraId="3C2FA3DA" w14:textId="33319F9E" w:rsidR="00627434" w:rsidRDefault="00627434">
          <w:pPr>
            <w:pStyle w:val="TDC2"/>
            <w:tabs>
              <w:tab w:val="right" w:leader="dot" w:pos="9350"/>
            </w:tabs>
            <w:rPr>
              <w:rFonts w:asciiTheme="minorHAnsi" w:eastAsiaTheme="minorEastAsia" w:hAnsiTheme="minorHAnsi" w:cstheme="minorBidi"/>
              <w:noProof/>
              <w:color w:val="auto"/>
              <w:lang w:val="en-US"/>
            </w:rPr>
          </w:pPr>
          <w:hyperlink w:anchor="_Toc241831900" w:history="1">
            <w:r w:rsidRPr="00F90806">
              <w:rPr>
                <w:rStyle w:val="Hipervnculo"/>
                <w:noProof/>
              </w:rPr>
              <w:t>4.5 Comparación entre el proceso manual y el proceso automatizado</w:t>
            </w:r>
            <w:r>
              <w:rPr>
                <w:noProof/>
              </w:rPr>
              <w:tab/>
            </w:r>
            <w:r>
              <w:rPr>
                <w:noProof/>
              </w:rPr>
              <w:fldChar w:fldCharType="begin"/>
            </w:r>
            <w:r>
              <w:rPr>
                <w:noProof/>
              </w:rPr>
              <w:instrText xml:space="preserve"> PAGEREF _Toc241831900 \h </w:instrText>
            </w:r>
            <w:r>
              <w:rPr>
                <w:noProof/>
              </w:rPr>
            </w:r>
            <w:r>
              <w:rPr>
                <w:noProof/>
              </w:rPr>
              <w:fldChar w:fldCharType="separate"/>
            </w:r>
            <w:r>
              <w:rPr>
                <w:noProof/>
              </w:rPr>
              <w:t>26</w:t>
            </w:r>
            <w:r>
              <w:rPr>
                <w:noProof/>
              </w:rPr>
              <w:fldChar w:fldCharType="end"/>
            </w:r>
          </w:hyperlink>
        </w:p>
        <w:p w14:paraId="0AADB9A4" w14:textId="3A9570C5" w:rsidR="00627434" w:rsidRDefault="00627434">
          <w:pPr>
            <w:pStyle w:val="TDC2"/>
            <w:tabs>
              <w:tab w:val="right" w:leader="dot" w:pos="9350"/>
            </w:tabs>
            <w:rPr>
              <w:rFonts w:asciiTheme="minorHAnsi" w:eastAsiaTheme="minorEastAsia" w:hAnsiTheme="minorHAnsi" w:cstheme="minorBidi"/>
              <w:noProof/>
              <w:color w:val="auto"/>
              <w:lang w:val="en-US"/>
            </w:rPr>
          </w:pPr>
          <w:hyperlink w:anchor="_Toc241831901" w:history="1">
            <w:r w:rsidRPr="00F90806">
              <w:rPr>
                <w:rStyle w:val="Hipervnculo"/>
                <w:noProof/>
              </w:rPr>
              <w:t>4.6 Evaluación de alternativas tecnológicas</w:t>
            </w:r>
            <w:r>
              <w:rPr>
                <w:noProof/>
              </w:rPr>
              <w:tab/>
            </w:r>
            <w:r>
              <w:rPr>
                <w:noProof/>
              </w:rPr>
              <w:fldChar w:fldCharType="begin"/>
            </w:r>
            <w:r>
              <w:rPr>
                <w:noProof/>
              </w:rPr>
              <w:instrText xml:space="preserve"> PAGEREF _Toc241831901 \h </w:instrText>
            </w:r>
            <w:r>
              <w:rPr>
                <w:noProof/>
              </w:rPr>
            </w:r>
            <w:r>
              <w:rPr>
                <w:noProof/>
              </w:rPr>
              <w:fldChar w:fldCharType="separate"/>
            </w:r>
            <w:r>
              <w:rPr>
                <w:noProof/>
              </w:rPr>
              <w:t>27</w:t>
            </w:r>
            <w:r>
              <w:rPr>
                <w:noProof/>
              </w:rPr>
              <w:fldChar w:fldCharType="end"/>
            </w:r>
          </w:hyperlink>
        </w:p>
        <w:p w14:paraId="45B77B14" w14:textId="22F103A5" w:rsidR="00627434" w:rsidRDefault="00627434">
          <w:pPr>
            <w:pStyle w:val="TDC2"/>
            <w:tabs>
              <w:tab w:val="right" w:leader="dot" w:pos="9350"/>
            </w:tabs>
            <w:rPr>
              <w:rFonts w:asciiTheme="minorHAnsi" w:eastAsiaTheme="minorEastAsia" w:hAnsiTheme="minorHAnsi" w:cstheme="minorBidi"/>
              <w:noProof/>
              <w:color w:val="auto"/>
              <w:lang w:val="en-US"/>
            </w:rPr>
          </w:pPr>
          <w:hyperlink w:anchor="_Toc241831902" w:history="1">
            <w:r w:rsidRPr="00F90806">
              <w:rPr>
                <w:rStyle w:val="Hipervnculo"/>
                <w:noProof/>
              </w:rPr>
              <w:t>4.7 Lecciones aprendidas y su incorporación al proyecto</w:t>
            </w:r>
            <w:r>
              <w:rPr>
                <w:noProof/>
              </w:rPr>
              <w:tab/>
            </w:r>
            <w:r>
              <w:rPr>
                <w:noProof/>
              </w:rPr>
              <w:fldChar w:fldCharType="begin"/>
            </w:r>
            <w:r>
              <w:rPr>
                <w:noProof/>
              </w:rPr>
              <w:instrText xml:space="preserve"> PAGEREF _Toc241831902 \h </w:instrText>
            </w:r>
            <w:r>
              <w:rPr>
                <w:noProof/>
              </w:rPr>
            </w:r>
            <w:r>
              <w:rPr>
                <w:noProof/>
              </w:rPr>
              <w:fldChar w:fldCharType="separate"/>
            </w:r>
            <w:r>
              <w:rPr>
                <w:noProof/>
              </w:rPr>
              <w:t>28</w:t>
            </w:r>
            <w:r>
              <w:rPr>
                <w:noProof/>
              </w:rPr>
              <w:fldChar w:fldCharType="end"/>
            </w:r>
          </w:hyperlink>
        </w:p>
        <w:p w14:paraId="2AF99871" w14:textId="025909A0" w:rsidR="00627434" w:rsidRDefault="00627434">
          <w:pPr>
            <w:pStyle w:val="TDC1"/>
            <w:tabs>
              <w:tab w:val="right" w:leader="dot" w:pos="9350"/>
            </w:tabs>
            <w:rPr>
              <w:rFonts w:asciiTheme="minorHAnsi" w:eastAsiaTheme="minorEastAsia" w:hAnsiTheme="minorHAnsi" w:cstheme="minorBidi"/>
              <w:noProof/>
              <w:color w:val="auto"/>
              <w:lang w:val="en-US"/>
            </w:rPr>
          </w:pPr>
          <w:hyperlink w:anchor="_Toc241831903" w:history="1">
            <w:r w:rsidRPr="00F90806">
              <w:rPr>
                <w:rStyle w:val="Hipervnculo"/>
                <w:noProof/>
              </w:rPr>
              <w:t>5. Modelo de negocio y propuesta de valor</w:t>
            </w:r>
            <w:r>
              <w:rPr>
                <w:noProof/>
              </w:rPr>
              <w:tab/>
            </w:r>
            <w:r>
              <w:rPr>
                <w:noProof/>
              </w:rPr>
              <w:fldChar w:fldCharType="begin"/>
            </w:r>
            <w:r>
              <w:rPr>
                <w:noProof/>
              </w:rPr>
              <w:instrText xml:space="preserve"> PAGEREF _Toc241831903 \h </w:instrText>
            </w:r>
            <w:r>
              <w:rPr>
                <w:noProof/>
              </w:rPr>
            </w:r>
            <w:r>
              <w:rPr>
                <w:noProof/>
              </w:rPr>
              <w:fldChar w:fldCharType="separate"/>
            </w:r>
            <w:r>
              <w:rPr>
                <w:noProof/>
              </w:rPr>
              <w:t>29</w:t>
            </w:r>
            <w:r>
              <w:rPr>
                <w:noProof/>
              </w:rPr>
              <w:fldChar w:fldCharType="end"/>
            </w:r>
          </w:hyperlink>
        </w:p>
        <w:p w14:paraId="4459E94A" w14:textId="762B03BB" w:rsidR="00627434" w:rsidRDefault="00627434">
          <w:pPr>
            <w:pStyle w:val="TDC2"/>
            <w:tabs>
              <w:tab w:val="right" w:leader="dot" w:pos="9350"/>
            </w:tabs>
            <w:rPr>
              <w:rFonts w:asciiTheme="minorHAnsi" w:eastAsiaTheme="minorEastAsia" w:hAnsiTheme="minorHAnsi" w:cstheme="minorBidi"/>
              <w:noProof/>
              <w:color w:val="auto"/>
              <w:lang w:val="en-US"/>
            </w:rPr>
          </w:pPr>
          <w:hyperlink w:anchor="_Toc241831904" w:history="1">
            <w:r w:rsidRPr="00F90806">
              <w:rPr>
                <w:rStyle w:val="Hipervnculo"/>
                <w:noProof/>
              </w:rPr>
              <w:t>5.1 Lean Canvas</w:t>
            </w:r>
            <w:r>
              <w:rPr>
                <w:noProof/>
              </w:rPr>
              <w:tab/>
            </w:r>
            <w:r>
              <w:rPr>
                <w:noProof/>
              </w:rPr>
              <w:fldChar w:fldCharType="begin"/>
            </w:r>
            <w:r>
              <w:rPr>
                <w:noProof/>
              </w:rPr>
              <w:instrText xml:space="preserve"> PAGEREF _Toc241831904 \h </w:instrText>
            </w:r>
            <w:r>
              <w:rPr>
                <w:noProof/>
              </w:rPr>
            </w:r>
            <w:r>
              <w:rPr>
                <w:noProof/>
              </w:rPr>
              <w:fldChar w:fldCharType="separate"/>
            </w:r>
            <w:r>
              <w:rPr>
                <w:noProof/>
              </w:rPr>
              <w:t>29</w:t>
            </w:r>
            <w:r>
              <w:rPr>
                <w:noProof/>
              </w:rPr>
              <w:fldChar w:fldCharType="end"/>
            </w:r>
          </w:hyperlink>
        </w:p>
        <w:p w14:paraId="4857853D" w14:textId="267C1C76" w:rsidR="00627434" w:rsidRDefault="00627434">
          <w:pPr>
            <w:pStyle w:val="TDC2"/>
            <w:tabs>
              <w:tab w:val="right" w:leader="dot" w:pos="9350"/>
            </w:tabs>
            <w:rPr>
              <w:rFonts w:asciiTheme="minorHAnsi" w:eastAsiaTheme="minorEastAsia" w:hAnsiTheme="minorHAnsi" w:cstheme="minorBidi"/>
              <w:noProof/>
              <w:color w:val="auto"/>
              <w:lang w:val="en-US"/>
            </w:rPr>
          </w:pPr>
          <w:hyperlink w:anchor="_Toc241831905" w:history="1">
            <w:r w:rsidRPr="00F90806">
              <w:rPr>
                <w:rStyle w:val="Hipervnculo"/>
                <w:noProof/>
              </w:rPr>
              <w:t>5.2 Propuesta de valor</w:t>
            </w:r>
            <w:r>
              <w:rPr>
                <w:noProof/>
              </w:rPr>
              <w:tab/>
            </w:r>
            <w:r>
              <w:rPr>
                <w:noProof/>
              </w:rPr>
              <w:fldChar w:fldCharType="begin"/>
            </w:r>
            <w:r>
              <w:rPr>
                <w:noProof/>
              </w:rPr>
              <w:instrText xml:space="preserve"> PAGEREF _Toc241831905 \h </w:instrText>
            </w:r>
            <w:r>
              <w:rPr>
                <w:noProof/>
              </w:rPr>
            </w:r>
            <w:r>
              <w:rPr>
                <w:noProof/>
              </w:rPr>
              <w:fldChar w:fldCharType="separate"/>
            </w:r>
            <w:r>
              <w:rPr>
                <w:noProof/>
              </w:rPr>
              <w:t>29</w:t>
            </w:r>
            <w:r>
              <w:rPr>
                <w:noProof/>
              </w:rPr>
              <w:fldChar w:fldCharType="end"/>
            </w:r>
          </w:hyperlink>
        </w:p>
        <w:p w14:paraId="609F4854" w14:textId="764AB21C" w:rsidR="00627434" w:rsidRDefault="00627434">
          <w:pPr>
            <w:pStyle w:val="TDC3"/>
            <w:tabs>
              <w:tab w:val="right" w:leader="dot" w:pos="9350"/>
            </w:tabs>
            <w:rPr>
              <w:rFonts w:asciiTheme="minorHAnsi" w:eastAsiaTheme="minorEastAsia" w:hAnsiTheme="minorHAnsi" w:cstheme="minorBidi"/>
              <w:noProof/>
              <w:color w:val="auto"/>
              <w:lang w:val="en-US"/>
            </w:rPr>
          </w:pPr>
          <w:hyperlink w:anchor="_Toc241831906" w:history="1">
            <w:r w:rsidRPr="00F90806">
              <w:rPr>
                <w:rStyle w:val="Hipervnculo"/>
                <w:noProof/>
              </w:rPr>
              <w:t>5.2.1 Eficiencia operativa</w:t>
            </w:r>
            <w:r>
              <w:rPr>
                <w:noProof/>
              </w:rPr>
              <w:tab/>
            </w:r>
            <w:r>
              <w:rPr>
                <w:noProof/>
              </w:rPr>
              <w:fldChar w:fldCharType="begin"/>
            </w:r>
            <w:r>
              <w:rPr>
                <w:noProof/>
              </w:rPr>
              <w:instrText xml:space="preserve"> PAGEREF _Toc241831906 \h </w:instrText>
            </w:r>
            <w:r>
              <w:rPr>
                <w:noProof/>
              </w:rPr>
            </w:r>
            <w:r>
              <w:rPr>
                <w:noProof/>
              </w:rPr>
              <w:fldChar w:fldCharType="separate"/>
            </w:r>
            <w:r>
              <w:rPr>
                <w:noProof/>
              </w:rPr>
              <w:t>29</w:t>
            </w:r>
            <w:r>
              <w:rPr>
                <w:noProof/>
              </w:rPr>
              <w:fldChar w:fldCharType="end"/>
            </w:r>
          </w:hyperlink>
        </w:p>
        <w:p w14:paraId="59A6B02E" w14:textId="43AFB98D" w:rsidR="00627434" w:rsidRDefault="00627434">
          <w:pPr>
            <w:pStyle w:val="TDC3"/>
            <w:tabs>
              <w:tab w:val="right" w:leader="dot" w:pos="9350"/>
            </w:tabs>
            <w:rPr>
              <w:rFonts w:asciiTheme="minorHAnsi" w:eastAsiaTheme="minorEastAsia" w:hAnsiTheme="minorHAnsi" w:cstheme="minorBidi"/>
              <w:noProof/>
              <w:color w:val="auto"/>
              <w:lang w:val="en-US"/>
            </w:rPr>
          </w:pPr>
          <w:hyperlink w:anchor="_Toc241831907" w:history="1">
            <w:r w:rsidRPr="00F90806">
              <w:rPr>
                <w:rStyle w:val="Hipervnculo"/>
                <w:noProof/>
              </w:rPr>
              <w:t>5.2.2 Reducción de costos</w:t>
            </w:r>
            <w:r>
              <w:rPr>
                <w:noProof/>
              </w:rPr>
              <w:tab/>
            </w:r>
            <w:r>
              <w:rPr>
                <w:noProof/>
              </w:rPr>
              <w:fldChar w:fldCharType="begin"/>
            </w:r>
            <w:r>
              <w:rPr>
                <w:noProof/>
              </w:rPr>
              <w:instrText xml:space="preserve"> PAGEREF _Toc241831907 \h </w:instrText>
            </w:r>
            <w:r>
              <w:rPr>
                <w:noProof/>
              </w:rPr>
            </w:r>
            <w:r>
              <w:rPr>
                <w:noProof/>
              </w:rPr>
              <w:fldChar w:fldCharType="separate"/>
            </w:r>
            <w:r>
              <w:rPr>
                <w:noProof/>
              </w:rPr>
              <w:t>30</w:t>
            </w:r>
            <w:r>
              <w:rPr>
                <w:noProof/>
              </w:rPr>
              <w:fldChar w:fldCharType="end"/>
            </w:r>
          </w:hyperlink>
        </w:p>
        <w:p w14:paraId="6AC1C39A" w14:textId="77F43C92" w:rsidR="00627434" w:rsidRDefault="00627434">
          <w:pPr>
            <w:pStyle w:val="TDC3"/>
            <w:tabs>
              <w:tab w:val="right" w:leader="dot" w:pos="9350"/>
            </w:tabs>
            <w:rPr>
              <w:rFonts w:asciiTheme="minorHAnsi" w:eastAsiaTheme="minorEastAsia" w:hAnsiTheme="minorHAnsi" w:cstheme="minorBidi"/>
              <w:noProof/>
              <w:color w:val="auto"/>
              <w:lang w:val="en-US"/>
            </w:rPr>
          </w:pPr>
          <w:hyperlink w:anchor="_Toc241831908" w:history="1">
            <w:r w:rsidRPr="00F90806">
              <w:rPr>
                <w:rStyle w:val="Hipervnculo"/>
                <w:noProof/>
              </w:rPr>
              <w:t>5.2.3 Mejora de la calidad</w:t>
            </w:r>
            <w:r>
              <w:rPr>
                <w:noProof/>
              </w:rPr>
              <w:tab/>
            </w:r>
            <w:r>
              <w:rPr>
                <w:noProof/>
              </w:rPr>
              <w:fldChar w:fldCharType="begin"/>
            </w:r>
            <w:r>
              <w:rPr>
                <w:noProof/>
              </w:rPr>
              <w:instrText xml:space="preserve"> PAGEREF _Toc241831908 \h </w:instrText>
            </w:r>
            <w:r>
              <w:rPr>
                <w:noProof/>
              </w:rPr>
            </w:r>
            <w:r>
              <w:rPr>
                <w:noProof/>
              </w:rPr>
              <w:fldChar w:fldCharType="separate"/>
            </w:r>
            <w:r>
              <w:rPr>
                <w:noProof/>
              </w:rPr>
              <w:t>30</w:t>
            </w:r>
            <w:r>
              <w:rPr>
                <w:noProof/>
              </w:rPr>
              <w:fldChar w:fldCharType="end"/>
            </w:r>
          </w:hyperlink>
        </w:p>
        <w:p w14:paraId="2679E48E" w14:textId="4596AC1C" w:rsidR="00627434" w:rsidRDefault="00627434">
          <w:pPr>
            <w:pStyle w:val="TDC3"/>
            <w:tabs>
              <w:tab w:val="right" w:leader="dot" w:pos="9350"/>
            </w:tabs>
            <w:rPr>
              <w:rFonts w:asciiTheme="minorHAnsi" w:eastAsiaTheme="minorEastAsia" w:hAnsiTheme="minorHAnsi" w:cstheme="minorBidi"/>
              <w:noProof/>
              <w:color w:val="auto"/>
              <w:lang w:val="en-US"/>
            </w:rPr>
          </w:pPr>
          <w:hyperlink w:anchor="_Toc241831909" w:history="1">
            <w:r w:rsidRPr="00F90806">
              <w:rPr>
                <w:rStyle w:val="Hipervnculo"/>
                <w:noProof/>
              </w:rPr>
              <w:t>5.2.4 Escalabilidad</w:t>
            </w:r>
            <w:r>
              <w:rPr>
                <w:noProof/>
              </w:rPr>
              <w:tab/>
            </w:r>
            <w:r>
              <w:rPr>
                <w:noProof/>
              </w:rPr>
              <w:fldChar w:fldCharType="begin"/>
            </w:r>
            <w:r>
              <w:rPr>
                <w:noProof/>
              </w:rPr>
              <w:instrText xml:space="preserve"> PAGEREF _Toc241831909 \h </w:instrText>
            </w:r>
            <w:r>
              <w:rPr>
                <w:noProof/>
              </w:rPr>
            </w:r>
            <w:r>
              <w:rPr>
                <w:noProof/>
              </w:rPr>
              <w:fldChar w:fldCharType="separate"/>
            </w:r>
            <w:r>
              <w:rPr>
                <w:noProof/>
              </w:rPr>
              <w:t>30</w:t>
            </w:r>
            <w:r>
              <w:rPr>
                <w:noProof/>
              </w:rPr>
              <w:fldChar w:fldCharType="end"/>
            </w:r>
          </w:hyperlink>
        </w:p>
        <w:p w14:paraId="2D41EDDC" w14:textId="5C425D89" w:rsidR="00627434" w:rsidRDefault="00627434">
          <w:pPr>
            <w:pStyle w:val="TDC2"/>
            <w:tabs>
              <w:tab w:val="right" w:leader="dot" w:pos="9350"/>
            </w:tabs>
            <w:rPr>
              <w:rFonts w:asciiTheme="minorHAnsi" w:eastAsiaTheme="minorEastAsia" w:hAnsiTheme="minorHAnsi" w:cstheme="minorBidi"/>
              <w:noProof/>
              <w:color w:val="auto"/>
              <w:lang w:val="en-US"/>
            </w:rPr>
          </w:pPr>
          <w:hyperlink w:anchor="_Toc241831910" w:history="1">
            <w:r w:rsidRPr="00F90806">
              <w:rPr>
                <w:rStyle w:val="Hipervnculo"/>
                <w:noProof/>
              </w:rPr>
              <w:t>5.3 Segmentos de usuario y dolores atendidos</w:t>
            </w:r>
            <w:r>
              <w:rPr>
                <w:noProof/>
              </w:rPr>
              <w:tab/>
            </w:r>
            <w:r>
              <w:rPr>
                <w:noProof/>
              </w:rPr>
              <w:fldChar w:fldCharType="begin"/>
            </w:r>
            <w:r>
              <w:rPr>
                <w:noProof/>
              </w:rPr>
              <w:instrText xml:space="preserve"> PAGEREF _Toc241831910 \h </w:instrText>
            </w:r>
            <w:r>
              <w:rPr>
                <w:noProof/>
              </w:rPr>
            </w:r>
            <w:r>
              <w:rPr>
                <w:noProof/>
              </w:rPr>
              <w:fldChar w:fldCharType="separate"/>
            </w:r>
            <w:r>
              <w:rPr>
                <w:noProof/>
              </w:rPr>
              <w:t>30</w:t>
            </w:r>
            <w:r>
              <w:rPr>
                <w:noProof/>
              </w:rPr>
              <w:fldChar w:fldCharType="end"/>
            </w:r>
          </w:hyperlink>
        </w:p>
        <w:p w14:paraId="554ED555" w14:textId="5C80ACD5" w:rsidR="00627434" w:rsidRDefault="00627434">
          <w:pPr>
            <w:pStyle w:val="TDC2"/>
            <w:tabs>
              <w:tab w:val="right" w:leader="dot" w:pos="9350"/>
            </w:tabs>
            <w:rPr>
              <w:rFonts w:asciiTheme="minorHAnsi" w:eastAsiaTheme="minorEastAsia" w:hAnsiTheme="minorHAnsi" w:cstheme="minorBidi"/>
              <w:noProof/>
              <w:color w:val="auto"/>
              <w:lang w:val="en-US"/>
            </w:rPr>
          </w:pPr>
          <w:hyperlink w:anchor="_Toc241831911" w:history="1">
            <w:r w:rsidRPr="00F90806">
              <w:rPr>
                <w:rStyle w:val="Hipervnculo"/>
                <w:noProof/>
              </w:rPr>
              <w:t>5.4 Definición y justificación del producto mínimo viable</w:t>
            </w:r>
            <w:r>
              <w:rPr>
                <w:noProof/>
              </w:rPr>
              <w:tab/>
            </w:r>
            <w:r>
              <w:rPr>
                <w:noProof/>
              </w:rPr>
              <w:fldChar w:fldCharType="begin"/>
            </w:r>
            <w:r>
              <w:rPr>
                <w:noProof/>
              </w:rPr>
              <w:instrText xml:space="preserve"> PAGEREF _Toc241831911 \h </w:instrText>
            </w:r>
            <w:r>
              <w:rPr>
                <w:noProof/>
              </w:rPr>
            </w:r>
            <w:r>
              <w:rPr>
                <w:noProof/>
              </w:rPr>
              <w:fldChar w:fldCharType="separate"/>
            </w:r>
            <w:r>
              <w:rPr>
                <w:noProof/>
              </w:rPr>
              <w:t>31</w:t>
            </w:r>
            <w:r>
              <w:rPr>
                <w:noProof/>
              </w:rPr>
              <w:fldChar w:fldCharType="end"/>
            </w:r>
          </w:hyperlink>
        </w:p>
        <w:p w14:paraId="4C5AF180" w14:textId="1CF0E054" w:rsidR="00627434" w:rsidRDefault="00627434">
          <w:pPr>
            <w:pStyle w:val="TDC3"/>
            <w:tabs>
              <w:tab w:val="right" w:leader="dot" w:pos="9350"/>
            </w:tabs>
            <w:rPr>
              <w:rFonts w:asciiTheme="minorHAnsi" w:eastAsiaTheme="minorEastAsia" w:hAnsiTheme="minorHAnsi" w:cstheme="minorBidi"/>
              <w:noProof/>
              <w:color w:val="auto"/>
              <w:lang w:val="en-US"/>
            </w:rPr>
          </w:pPr>
          <w:hyperlink w:anchor="_Toc241831912" w:history="1">
            <w:r w:rsidRPr="00F90806">
              <w:rPr>
                <w:rStyle w:val="Hipervnculo"/>
                <w:noProof/>
              </w:rPr>
              <w:t>5.4.1 Alcance funcional del producto mínimo viable</w:t>
            </w:r>
            <w:r>
              <w:rPr>
                <w:noProof/>
              </w:rPr>
              <w:tab/>
            </w:r>
            <w:r>
              <w:rPr>
                <w:noProof/>
              </w:rPr>
              <w:fldChar w:fldCharType="begin"/>
            </w:r>
            <w:r>
              <w:rPr>
                <w:noProof/>
              </w:rPr>
              <w:instrText xml:space="preserve"> PAGEREF _Toc241831912 \h </w:instrText>
            </w:r>
            <w:r>
              <w:rPr>
                <w:noProof/>
              </w:rPr>
            </w:r>
            <w:r>
              <w:rPr>
                <w:noProof/>
              </w:rPr>
              <w:fldChar w:fldCharType="separate"/>
            </w:r>
            <w:r>
              <w:rPr>
                <w:noProof/>
              </w:rPr>
              <w:t>31</w:t>
            </w:r>
            <w:r>
              <w:rPr>
                <w:noProof/>
              </w:rPr>
              <w:fldChar w:fldCharType="end"/>
            </w:r>
          </w:hyperlink>
        </w:p>
        <w:p w14:paraId="57EF8A40" w14:textId="17C4F411" w:rsidR="00627434" w:rsidRDefault="00627434">
          <w:pPr>
            <w:pStyle w:val="TDC3"/>
            <w:tabs>
              <w:tab w:val="right" w:leader="dot" w:pos="9350"/>
            </w:tabs>
            <w:rPr>
              <w:rFonts w:asciiTheme="minorHAnsi" w:eastAsiaTheme="minorEastAsia" w:hAnsiTheme="minorHAnsi" w:cstheme="minorBidi"/>
              <w:noProof/>
              <w:color w:val="auto"/>
              <w:lang w:val="en-US"/>
            </w:rPr>
          </w:pPr>
          <w:hyperlink w:anchor="_Toc241831913" w:history="1">
            <w:r w:rsidRPr="00F90806">
              <w:rPr>
                <w:rStyle w:val="Hipervnculo"/>
                <w:noProof/>
              </w:rPr>
              <w:t>5.4.2 Tecnología propuesta para el producto mínimo viable</w:t>
            </w:r>
            <w:r>
              <w:rPr>
                <w:noProof/>
              </w:rPr>
              <w:tab/>
            </w:r>
            <w:r>
              <w:rPr>
                <w:noProof/>
              </w:rPr>
              <w:fldChar w:fldCharType="begin"/>
            </w:r>
            <w:r>
              <w:rPr>
                <w:noProof/>
              </w:rPr>
              <w:instrText xml:space="preserve"> PAGEREF _Toc241831913 \h </w:instrText>
            </w:r>
            <w:r>
              <w:rPr>
                <w:noProof/>
              </w:rPr>
            </w:r>
            <w:r>
              <w:rPr>
                <w:noProof/>
              </w:rPr>
              <w:fldChar w:fldCharType="separate"/>
            </w:r>
            <w:r>
              <w:rPr>
                <w:noProof/>
              </w:rPr>
              <w:t>32</w:t>
            </w:r>
            <w:r>
              <w:rPr>
                <w:noProof/>
              </w:rPr>
              <w:fldChar w:fldCharType="end"/>
            </w:r>
          </w:hyperlink>
        </w:p>
        <w:p w14:paraId="1B978F6C" w14:textId="0E35FF9D" w:rsidR="00627434" w:rsidRDefault="00627434">
          <w:pPr>
            <w:pStyle w:val="TDC3"/>
            <w:tabs>
              <w:tab w:val="right" w:leader="dot" w:pos="9350"/>
            </w:tabs>
            <w:rPr>
              <w:rFonts w:asciiTheme="minorHAnsi" w:eastAsiaTheme="minorEastAsia" w:hAnsiTheme="minorHAnsi" w:cstheme="minorBidi"/>
              <w:noProof/>
              <w:color w:val="auto"/>
              <w:lang w:val="en-US"/>
            </w:rPr>
          </w:pPr>
          <w:hyperlink w:anchor="_Toc241831914" w:history="1">
            <w:r w:rsidRPr="00F90806">
              <w:rPr>
                <w:rStyle w:val="Hipervnculo"/>
                <w:noProof/>
              </w:rPr>
              <w:t>5.4.3 Criterios de aceptación del producto mínimo viable</w:t>
            </w:r>
            <w:r>
              <w:rPr>
                <w:noProof/>
              </w:rPr>
              <w:tab/>
            </w:r>
            <w:r>
              <w:rPr>
                <w:noProof/>
              </w:rPr>
              <w:fldChar w:fldCharType="begin"/>
            </w:r>
            <w:r>
              <w:rPr>
                <w:noProof/>
              </w:rPr>
              <w:instrText xml:space="preserve"> PAGEREF _Toc241831914 \h </w:instrText>
            </w:r>
            <w:r>
              <w:rPr>
                <w:noProof/>
              </w:rPr>
            </w:r>
            <w:r>
              <w:rPr>
                <w:noProof/>
              </w:rPr>
              <w:fldChar w:fldCharType="separate"/>
            </w:r>
            <w:r>
              <w:rPr>
                <w:noProof/>
              </w:rPr>
              <w:t>33</w:t>
            </w:r>
            <w:r>
              <w:rPr>
                <w:noProof/>
              </w:rPr>
              <w:fldChar w:fldCharType="end"/>
            </w:r>
          </w:hyperlink>
        </w:p>
        <w:p w14:paraId="2065D15E" w14:textId="4DB4931A" w:rsidR="00627434" w:rsidRDefault="00627434">
          <w:pPr>
            <w:pStyle w:val="TDC2"/>
            <w:tabs>
              <w:tab w:val="right" w:leader="dot" w:pos="9350"/>
            </w:tabs>
            <w:rPr>
              <w:rFonts w:asciiTheme="minorHAnsi" w:eastAsiaTheme="minorEastAsia" w:hAnsiTheme="minorHAnsi" w:cstheme="minorBidi"/>
              <w:noProof/>
              <w:color w:val="auto"/>
              <w:lang w:val="en-US"/>
            </w:rPr>
          </w:pPr>
          <w:hyperlink w:anchor="_Toc241831915" w:history="1">
            <w:r w:rsidRPr="00F90806">
              <w:rPr>
                <w:rStyle w:val="Hipervnculo"/>
                <w:noProof/>
              </w:rPr>
              <w:t>5.5 Métricas de éxito</w:t>
            </w:r>
            <w:r>
              <w:rPr>
                <w:noProof/>
              </w:rPr>
              <w:tab/>
            </w:r>
            <w:r>
              <w:rPr>
                <w:noProof/>
              </w:rPr>
              <w:fldChar w:fldCharType="begin"/>
            </w:r>
            <w:r>
              <w:rPr>
                <w:noProof/>
              </w:rPr>
              <w:instrText xml:space="preserve"> PAGEREF _Toc241831915 \h </w:instrText>
            </w:r>
            <w:r>
              <w:rPr>
                <w:noProof/>
              </w:rPr>
            </w:r>
            <w:r>
              <w:rPr>
                <w:noProof/>
              </w:rPr>
              <w:fldChar w:fldCharType="separate"/>
            </w:r>
            <w:r>
              <w:rPr>
                <w:noProof/>
              </w:rPr>
              <w:t>33</w:t>
            </w:r>
            <w:r>
              <w:rPr>
                <w:noProof/>
              </w:rPr>
              <w:fldChar w:fldCharType="end"/>
            </w:r>
          </w:hyperlink>
        </w:p>
        <w:p w14:paraId="7D1DC049" w14:textId="6E005A3F" w:rsidR="00627434" w:rsidRDefault="00627434">
          <w:pPr>
            <w:pStyle w:val="TDC1"/>
            <w:tabs>
              <w:tab w:val="right" w:leader="dot" w:pos="9350"/>
            </w:tabs>
            <w:rPr>
              <w:rFonts w:asciiTheme="minorHAnsi" w:eastAsiaTheme="minorEastAsia" w:hAnsiTheme="minorHAnsi" w:cstheme="minorBidi"/>
              <w:noProof/>
              <w:color w:val="auto"/>
              <w:lang w:val="en-US"/>
            </w:rPr>
          </w:pPr>
          <w:hyperlink w:anchor="_Toc241831916" w:history="1">
            <w:r w:rsidRPr="00F90806">
              <w:rPr>
                <w:rStyle w:val="Hipervnculo"/>
                <w:noProof/>
              </w:rPr>
              <w:t>6. Solución de automatización y mejora operativa (TO-BE)</w:t>
            </w:r>
            <w:r>
              <w:rPr>
                <w:noProof/>
              </w:rPr>
              <w:tab/>
            </w:r>
            <w:r>
              <w:rPr>
                <w:noProof/>
              </w:rPr>
              <w:fldChar w:fldCharType="begin"/>
            </w:r>
            <w:r>
              <w:rPr>
                <w:noProof/>
              </w:rPr>
              <w:instrText xml:space="preserve"> PAGEREF _Toc241831916 \h </w:instrText>
            </w:r>
            <w:r>
              <w:rPr>
                <w:noProof/>
              </w:rPr>
            </w:r>
            <w:r>
              <w:rPr>
                <w:noProof/>
              </w:rPr>
              <w:fldChar w:fldCharType="separate"/>
            </w:r>
            <w:r>
              <w:rPr>
                <w:noProof/>
              </w:rPr>
              <w:t>34</w:t>
            </w:r>
            <w:r>
              <w:rPr>
                <w:noProof/>
              </w:rPr>
              <w:fldChar w:fldCharType="end"/>
            </w:r>
          </w:hyperlink>
        </w:p>
        <w:p w14:paraId="7966B91C" w14:textId="1D743A1E" w:rsidR="00627434" w:rsidRDefault="00627434">
          <w:pPr>
            <w:pStyle w:val="TDC2"/>
            <w:tabs>
              <w:tab w:val="right" w:leader="dot" w:pos="9350"/>
            </w:tabs>
            <w:rPr>
              <w:rFonts w:asciiTheme="minorHAnsi" w:eastAsiaTheme="minorEastAsia" w:hAnsiTheme="minorHAnsi" w:cstheme="minorBidi"/>
              <w:noProof/>
              <w:color w:val="auto"/>
              <w:lang w:val="en-US"/>
            </w:rPr>
          </w:pPr>
          <w:hyperlink w:anchor="_Toc241831917" w:history="1">
            <w:r w:rsidRPr="00F90806">
              <w:rPr>
                <w:rStyle w:val="Hipervnculo"/>
                <w:noProof/>
              </w:rPr>
              <w:t>6.1 Descripción del proceso TO-BE</w:t>
            </w:r>
            <w:r>
              <w:rPr>
                <w:noProof/>
              </w:rPr>
              <w:tab/>
            </w:r>
            <w:r>
              <w:rPr>
                <w:noProof/>
              </w:rPr>
              <w:fldChar w:fldCharType="begin"/>
            </w:r>
            <w:r>
              <w:rPr>
                <w:noProof/>
              </w:rPr>
              <w:instrText xml:space="preserve"> PAGEREF _Toc241831917 \h </w:instrText>
            </w:r>
            <w:r>
              <w:rPr>
                <w:noProof/>
              </w:rPr>
            </w:r>
            <w:r>
              <w:rPr>
                <w:noProof/>
              </w:rPr>
              <w:fldChar w:fldCharType="separate"/>
            </w:r>
            <w:r>
              <w:rPr>
                <w:noProof/>
              </w:rPr>
              <w:t>34</w:t>
            </w:r>
            <w:r>
              <w:rPr>
                <w:noProof/>
              </w:rPr>
              <w:fldChar w:fldCharType="end"/>
            </w:r>
          </w:hyperlink>
        </w:p>
        <w:p w14:paraId="74D86C77" w14:textId="1046EB6F" w:rsidR="00627434" w:rsidRDefault="00627434">
          <w:pPr>
            <w:pStyle w:val="TDC2"/>
            <w:tabs>
              <w:tab w:val="right" w:leader="dot" w:pos="9350"/>
            </w:tabs>
            <w:rPr>
              <w:rFonts w:asciiTheme="minorHAnsi" w:eastAsiaTheme="minorEastAsia" w:hAnsiTheme="minorHAnsi" w:cstheme="minorBidi"/>
              <w:noProof/>
              <w:color w:val="auto"/>
              <w:lang w:val="en-US"/>
            </w:rPr>
          </w:pPr>
          <w:hyperlink w:anchor="_Toc241831918" w:history="1">
            <w:r w:rsidRPr="00F90806">
              <w:rPr>
                <w:rStyle w:val="Hipervnculo"/>
                <w:noProof/>
              </w:rPr>
              <w:t>6.2 Diagramas del proceso TO-BE</w:t>
            </w:r>
            <w:r>
              <w:rPr>
                <w:noProof/>
              </w:rPr>
              <w:tab/>
            </w:r>
            <w:r>
              <w:rPr>
                <w:noProof/>
              </w:rPr>
              <w:fldChar w:fldCharType="begin"/>
            </w:r>
            <w:r>
              <w:rPr>
                <w:noProof/>
              </w:rPr>
              <w:instrText xml:space="preserve"> PAGEREF _Toc241831918 \h </w:instrText>
            </w:r>
            <w:r>
              <w:rPr>
                <w:noProof/>
              </w:rPr>
            </w:r>
            <w:r>
              <w:rPr>
                <w:noProof/>
              </w:rPr>
              <w:fldChar w:fldCharType="separate"/>
            </w:r>
            <w:r>
              <w:rPr>
                <w:noProof/>
              </w:rPr>
              <w:t>36</w:t>
            </w:r>
            <w:r>
              <w:rPr>
                <w:noProof/>
              </w:rPr>
              <w:fldChar w:fldCharType="end"/>
            </w:r>
          </w:hyperlink>
        </w:p>
        <w:p w14:paraId="2DC616D4" w14:textId="670E28BB" w:rsidR="00627434" w:rsidRDefault="00627434">
          <w:pPr>
            <w:pStyle w:val="TDC2"/>
            <w:tabs>
              <w:tab w:val="right" w:leader="dot" w:pos="9350"/>
            </w:tabs>
            <w:rPr>
              <w:rFonts w:asciiTheme="minorHAnsi" w:eastAsiaTheme="minorEastAsia" w:hAnsiTheme="minorHAnsi" w:cstheme="minorBidi"/>
              <w:noProof/>
              <w:color w:val="auto"/>
              <w:lang w:val="en-US"/>
            </w:rPr>
          </w:pPr>
          <w:hyperlink w:anchor="_Toc241831919" w:history="1">
            <w:r w:rsidRPr="00F90806">
              <w:rPr>
                <w:rStyle w:val="Hipervnculo"/>
                <w:noProof/>
              </w:rPr>
              <w:t>6.3 Definición de la automatización</w:t>
            </w:r>
            <w:r>
              <w:rPr>
                <w:noProof/>
              </w:rPr>
              <w:tab/>
            </w:r>
            <w:r>
              <w:rPr>
                <w:noProof/>
              </w:rPr>
              <w:fldChar w:fldCharType="begin"/>
            </w:r>
            <w:r>
              <w:rPr>
                <w:noProof/>
              </w:rPr>
              <w:instrText xml:space="preserve"> PAGEREF _Toc241831919 \h </w:instrText>
            </w:r>
            <w:r>
              <w:rPr>
                <w:noProof/>
              </w:rPr>
            </w:r>
            <w:r>
              <w:rPr>
                <w:noProof/>
              </w:rPr>
              <w:fldChar w:fldCharType="separate"/>
            </w:r>
            <w:r>
              <w:rPr>
                <w:noProof/>
              </w:rPr>
              <w:t>39</w:t>
            </w:r>
            <w:r>
              <w:rPr>
                <w:noProof/>
              </w:rPr>
              <w:fldChar w:fldCharType="end"/>
            </w:r>
          </w:hyperlink>
        </w:p>
        <w:p w14:paraId="236697C3" w14:textId="509D545D" w:rsidR="00627434" w:rsidRDefault="00627434">
          <w:pPr>
            <w:pStyle w:val="TDC2"/>
            <w:tabs>
              <w:tab w:val="right" w:leader="dot" w:pos="9350"/>
            </w:tabs>
            <w:rPr>
              <w:rFonts w:asciiTheme="minorHAnsi" w:eastAsiaTheme="minorEastAsia" w:hAnsiTheme="minorHAnsi" w:cstheme="minorBidi"/>
              <w:noProof/>
              <w:color w:val="auto"/>
              <w:lang w:val="en-US"/>
            </w:rPr>
          </w:pPr>
          <w:hyperlink w:anchor="_Toc241831920" w:history="1">
            <w:r w:rsidRPr="00F90806">
              <w:rPr>
                <w:rStyle w:val="Hipervnculo"/>
                <w:noProof/>
              </w:rPr>
              <w:t>6.4 Descripción funcional de la solución</w:t>
            </w:r>
            <w:r>
              <w:rPr>
                <w:noProof/>
              </w:rPr>
              <w:tab/>
            </w:r>
            <w:r>
              <w:rPr>
                <w:noProof/>
              </w:rPr>
              <w:fldChar w:fldCharType="begin"/>
            </w:r>
            <w:r>
              <w:rPr>
                <w:noProof/>
              </w:rPr>
              <w:instrText xml:space="preserve"> PAGEREF _Toc241831920 \h </w:instrText>
            </w:r>
            <w:r>
              <w:rPr>
                <w:noProof/>
              </w:rPr>
            </w:r>
            <w:r>
              <w:rPr>
                <w:noProof/>
              </w:rPr>
              <w:fldChar w:fldCharType="separate"/>
            </w:r>
            <w:r>
              <w:rPr>
                <w:noProof/>
              </w:rPr>
              <w:t>40</w:t>
            </w:r>
            <w:r>
              <w:rPr>
                <w:noProof/>
              </w:rPr>
              <w:fldChar w:fldCharType="end"/>
            </w:r>
          </w:hyperlink>
        </w:p>
        <w:p w14:paraId="31D8D807" w14:textId="5019D9B9" w:rsidR="00627434" w:rsidRDefault="00627434">
          <w:pPr>
            <w:pStyle w:val="TDC3"/>
            <w:tabs>
              <w:tab w:val="right" w:leader="dot" w:pos="9350"/>
            </w:tabs>
            <w:rPr>
              <w:rFonts w:asciiTheme="minorHAnsi" w:eastAsiaTheme="minorEastAsia" w:hAnsiTheme="minorHAnsi" w:cstheme="minorBidi"/>
              <w:noProof/>
              <w:color w:val="auto"/>
              <w:lang w:val="en-US"/>
            </w:rPr>
          </w:pPr>
          <w:hyperlink w:anchor="_Toc241831921" w:history="1">
            <w:r w:rsidRPr="00F90806">
              <w:rPr>
                <w:rStyle w:val="Hipervnculo"/>
                <w:noProof/>
              </w:rPr>
              <w:t>6.4.1 Módulos y funcionalidades</w:t>
            </w:r>
            <w:r>
              <w:rPr>
                <w:noProof/>
              </w:rPr>
              <w:tab/>
            </w:r>
            <w:r>
              <w:rPr>
                <w:noProof/>
              </w:rPr>
              <w:fldChar w:fldCharType="begin"/>
            </w:r>
            <w:r>
              <w:rPr>
                <w:noProof/>
              </w:rPr>
              <w:instrText xml:space="preserve"> PAGEREF _Toc241831921 \h </w:instrText>
            </w:r>
            <w:r>
              <w:rPr>
                <w:noProof/>
              </w:rPr>
            </w:r>
            <w:r>
              <w:rPr>
                <w:noProof/>
              </w:rPr>
              <w:fldChar w:fldCharType="separate"/>
            </w:r>
            <w:r>
              <w:rPr>
                <w:noProof/>
              </w:rPr>
              <w:t>40</w:t>
            </w:r>
            <w:r>
              <w:rPr>
                <w:noProof/>
              </w:rPr>
              <w:fldChar w:fldCharType="end"/>
            </w:r>
          </w:hyperlink>
        </w:p>
        <w:p w14:paraId="66E44342" w14:textId="3AD98F73" w:rsidR="00627434" w:rsidRDefault="00627434">
          <w:pPr>
            <w:pStyle w:val="TDC3"/>
            <w:tabs>
              <w:tab w:val="right" w:leader="dot" w:pos="9350"/>
            </w:tabs>
            <w:rPr>
              <w:rFonts w:asciiTheme="minorHAnsi" w:eastAsiaTheme="minorEastAsia" w:hAnsiTheme="minorHAnsi" w:cstheme="minorBidi"/>
              <w:noProof/>
              <w:color w:val="auto"/>
              <w:lang w:val="en-US"/>
            </w:rPr>
          </w:pPr>
          <w:hyperlink w:anchor="_Toc241831922" w:history="1">
            <w:r w:rsidRPr="00F90806">
              <w:rPr>
                <w:rStyle w:val="Hipervnculo"/>
                <w:noProof/>
              </w:rPr>
              <w:t>6.4.2 Cómo responde la solución a los problemas del AS-IS</w:t>
            </w:r>
            <w:r>
              <w:rPr>
                <w:noProof/>
              </w:rPr>
              <w:tab/>
            </w:r>
            <w:r>
              <w:rPr>
                <w:noProof/>
              </w:rPr>
              <w:fldChar w:fldCharType="begin"/>
            </w:r>
            <w:r>
              <w:rPr>
                <w:noProof/>
              </w:rPr>
              <w:instrText xml:space="preserve"> PAGEREF _Toc241831922 \h </w:instrText>
            </w:r>
            <w:r>
              <w:rPr>
                <w:noProof/>
              </w:rPr>
            </w:r>
            <w:r>
              <w:rPr>
                <w:noProof/>
              </w:rPr>
              <w:fldChar w:fldCharType="separate"/>
            </w:r>
            <w:r>
              <w:rPr>
                <w:noProof/>
              </w:rPr>
              <w:t>41</w:t>
            </w:r>
            <w:r>
              <w:rPr>
                <w:noProof/>
              </w:rPr>
              <w:fldChar w:fldCharType="end"/>
            </w:r>
          </w:hyperlink>
        </w:p>
        <w:p w14:paraId="5DF51616" w14:textId="3A2A1F0F" w:rsidR="00627434" w:rsidRDefault="00627434">
          <w:pPr>
            <w:pStyle w:val="TDC3"/>
            <w:tabs>
              <w:tab w:val="right" w:leader="dot" w:pos="9350"/>
            </w:tabs>
            <w:rPr>
              <w:rFonts w:asciiTheme="minorHAnsi" w:eastAsiaTheme="minorEastAsia" w:hAnsiTheme="minorHAnsi" w:cstheme="minorBidi"/>
              <w:noProof/>
              <w:color w:val="auto"/>
              <w:lang w:val="en-US"/>
            </w:rPr>
          </w:pPr>
          <w:hyperlink w:anchor="_Toc241831923" w:history="1">
            <w:r w:rsidRPr="00F90806">
              <w:rPr>
                <w:rStyle w:val="Hipervnculo"/>
                <w:noProof/>
              </w:rPr>
              <w:t>6.4.3 Extensión prevista: interpretación asistida de solicitudes</w:t>
            </w:r>
            <w:r>
              <w:rPr>
                <w:noProof/>
              </w:rPr>
              <w:tab/>
            </w:r>
            <w:r>
              <w:rPr>
                <w:noProof/>
              </w:rPr>
              <w:fldChar w:fldCharType="begin"/>
            </w:r>
            <w:r>
              <w:rPr>
                <w:noProof/>
              </w:rPr>
              <w:instrText xml:space="preserve"> PAGEREF _Toc241831923 \h </w:instrText>
            </w:r>
            <w:r>
              <w:rPr>
                <w:noProof/>
              </w:rPr>
            </w:r>
            <w:r>
              <w:rPr>
                <w:noProof/>
              </w:rPr>
              <w:fldChar w:fldCharType="separate"/>
            </w:r>
            <w:r>
              <w:rPr>
                <w:noProof/>
              </w:rPr>
              <w:t>42</w:t>
            </w:r>
            <w:r>
              <w:rPr>
                <w:noProof/>
              </w:rPr>
              <w:fldChar w:fldCharType="end"/>
            </w:r>
          </w:hyperlink>
        </w:p>
        <w:p w14:paraId="1E5D4567" w14:textId="060BA5F3" w:rsidR="00627434" w:rsidRDefault="00627434">
          <w:pPr>
            <w:pStyle w:val="TDC2"/>
            <w:tabs>
              <w:tab w:val="right" w:leader="dot" w:pos="9350"/>
            </w:tabs>
            <w:rPr>
              <w:rFonts w:asciiTheme="minorHAnsi" w:eastAsiaTheme="minorEastAsia" w:hAnsiTheme="minorHAnsi" w:cstheme="minorBidi"/>
              <w:noProof/>
              <w:color w:val="auto"/>
              <w:lang w:val="en-US"/>
            </w:rPr>
          </w:pPr>
          <w:hyperlink w:anchor="_Toc241831924" w:history="1">
            <w:r w:rsidRPr="00F90806">
              <w:rPr>
                <w:rStyle w:val="Hipervnculo"/>
                <w:noProof/>
              </w:rPr>
              <w:t>6.5 Roles de usuario e interacciones</w:t>
            </w:r>
            <w:r>
              <w:rPr>
                <w:noProof/>
              </w:rPr>
              <w:tab/>
            </w:r>
            <w:r>
              <w:rPr>
                <w:noProof/>
              </w:rPr>
              <w:fldChar w:fldCharType="begin"/>
            </w:r>
            <w:r>
              <w:rPr>
                <w:noProof/>
              </w:rPr>
              <w:instrText xml:space="preserve"> PAGEREF _Toc241831924 \h </w:instrText>
            </w:r>
            <w:r>
              <w:rPr>
                <w:noProof/>
              </w:rPr>
            </w:r>
            <w:r>
              <w:rPr>
                <w:noProof/>
              </w:rPr>
              <w:fldChar w:fldCharType="separate"/>
            </w:r>
            <w:r>
              <w:rPr>
                <w:noProof/>
              </w:rPr>
              <w:t>42</w:t>
            </w:r>
            <w:r>
              <w:rPr>
                <w:noProof/>
              </w:rPr>
              <w:fldChar w:fldCharType="end"/>
            </w:r>
          </w:hyperlink>
        </w:p>
        <w:p w14:paraId="7B3C3A1C" w14:textId="2BDE2628" w:rsidR="00627434" w:rsidRDefault="00627434">
          <w:pPr>
            <w:pStyle w:val="TDC2"/>
            <w:tabs>
              <w:tab w:val="right" w:leader="dot" w:pos="9350"/>
            </w:tabs>
            <w:rPr>
              <w:rFonts w:asciiTheme="minorHAnsi" w:eastAsiaTheme="minorEastAsia" w:hAnsiTheme="minorHAnsi" w:cstheme="minorBidi"/>
              <w:noProof/>
              <w:color w:val="auto"/>
              <w:lang w:val="en-US"/>
            </w:rPr>
          </w:pPr>
          <w:hyperlink w:anchor="_Toc241831925" w:history="1">
            <w:r w:rsidRPr="00F90806">
              <w:rPr>
                <w:rStyle w:val="Hipervnculo"/>
                <w:noProof/>
              </w:rPr>
              <w:t>6.6 Lógica de automatización y flujos de trabajo</w:t>
            </w:r>
            <w:r>
              <w:rPr>
                <w:noProof/>
              </w:rPr>
              <w:tab/>
            </w:r>
            <w:r>
              <w:rPr>
                <w:noProof/>
              </w:rPr>
              <w:fldChar w:fldCharType="begin"/>
            </w:r>
            <w:r>
              <w:rPr>
                <w:noProof/>
              </w:rPr>
              <w:instrText xml:space="preserve"> PAGEREF _Toc241831925 \h </w:instrText>
            </w:r>
            <w:r>
              <w:rPr>
                <w:noProof/>
              </w:rPr>
            </w:r>
            <w:r>
              <w:rPr>
                <w:noProof/>
              </w:rPr>
              <w:fldChar w:fldCharType="separate"/>
            </w:r>
            <w:r>
              <w:rPr>
                <w:noProof/>
              </w:rPr>
              <w:t>43</w:t>
            </w:r>
            <w:r>
              <w:rPr>
                <w:noProof/>
              </w:rPr>
              <w:fldChar w:fldCharType="end"/>
            </w:r>
          </w:hyperlink>
        </w:p>
        <w:p w14:paraId="508E3F21" w14:textId="08C0D36D" w:rsidR="00627434" w:rsidRDefault="00627434">
          <w:pPr>
            <w:pStyle w:val="TDC3"/>
            <w:tabs>
              <w:tab w:val="right" w:leader="dot" w:pos="9350"/>
            </w:tabs>
            <w:rPr>
              <w:rFonts w:asciiTheme="minorHAnsi" w:eastAsiaTheme="minorEastAsia" w:hAnsiTheme="minorHAnsi" w:cstheme="minorBidi"/>
              <w:noProof/>
              <w:color w:val="auto"/>
              <w:lang w:val="en-US"/>
            </w:rPr>
          </w:pPr>
          <w:hyperlink w:anchor="_Toc241831926" w:history="1">
            <w:r w:rsidRPr="00F90806">
              <w:rPr>
                <w:rStyle w:val="Hipervnculo"/>
                <w:noProof/>
              </w:rPr>
              <w:t>6.6.1 Reglas de negocio</w:t>
            </w:r>
            <w:r>
              <w:rPr>
                <w:noProof/>
              </w:rPr>
              <w:tab/>
            </w:r>
            <w:r>
              <w:rPr>
                <w:noProof/>
              </w:rPr>
              <w:fldChar w:fldCharType="begin"/>
            </w:r>
            <w:r>
              <w:rPr>
                <w:noProof/>
              </w:rPr>
              <w:instrText xml:space="preserve"> PAGEREF _Toc241831926 \h </w:instrText>
            </w:r>
            <w:r>
              <w:rPr>
                <w:noProof/>
              </w:rPr>
            </w:r>
            <w:r>
              <w:rPr>
                <w:noProof/>
              </w:rPr>
              <w:fldChar w:fldCharType="separate"/>
            </w:r>
            <w:r>
              <w:rPr>
                <w:noProof/>
              </w:rPr>
              <w:t>43</w:t>
            </w:r>
            <w:r>
              <w:rPr>
                <w:noProof/>
              </w:rPr>
              <w:fldChar w:fldCharType="end"/>
            </w:r>
          </w:hyperlink>
        </w:p>
        <w:p w14:paraId="7C18B1AC" w14:textId="0C1855FC" w:rsidR="00627434" w:rsidRDefault="00627434">
          <w:pPr>
            <w:pStyle w:val="TDC3"/>
            <w:tabs>
              <w:tab w:val="right" w:leader="dot" w:pos="9350"/>
            </w:tabs>
            <w:rPr>
              <w:rFonts w:asciiTheme="minorHAnsi" w:eastAsiaTheme="minorEastAsia" w:hAnsiTheme="minorHAnsi" w:cstheme="minorBidi"/>
              <w:noProof/>
              <w:color w:val="auto"/>
              <w:lang w:val="en-US"/>
            </w:rPr>
          </w:pPr>
          <w:hyperlink w:anchor="_Toc241831927" w:history="1">
            <w:r w:rsidRPr="00F90806">
              <w:rPr>
                <w:rStyle w:val="Hipervnculo"/>
                <w:noProof/>
              </w:rPr>
              <w:t>6.6.2 Algoritmo de cálculo de precio</w:t>
            </w:r>
            <w:r>
              <w:rPr>
                <w:noProof/>
              </w:rPr>
              <w:tab/>
            </w:r>
            <w:r>
              <w:rPr>
                <w:noProof/>
              </w:rPr>
              <w:fldChar w:fldCharType="begin"/>
            </w:r>
            <w:r>
              <w:rPr>
                <w:noProof/>
              </w:rPr>
              <w:instrText xml:space="preserve"> PAGEREF _Toc241831927 \h </w:instrText>
            </w:r>
            <w:r>
              <w:rPr>
                <w:noProof/>
              </w:rPr>
            </w:r>
            <w:r>
              <w:rPr>
                <w:noProof/>
              </w:rPr>
              <w:fldChar w:fldCharType="separate"/>
            </w:r>
            <w:r>
              <w:rPr>
                <w:noProof/>
              </w:rPr>
              <w:t>44</w:t>
            </w:r>
            <w:r>
              <w:rPr>
                <w:noProof/>
              </w:rPr>
              <w:fldChar w:fldCharType="end"/>
            </w:r>
          </w:hyperlink>
        </w:p>
        <w:p w14:paraId="5A6507C6" w14:textId="40C7B627" w:rsidR="00627434" w:rsidRDefault="00627434">
          <w:pPr>
            <w:pStyle w:val="TDC3"/>
            <w:tabs>
              <w:tab w:val="right" w:leader="dot" w:pos="9350"/>
            </w:tabs>
            <w:rPr>
              <w:rFonts w:asciiTheme="minorHAnsi" w:eastAsiaTheme="minorEastAsia" w:hAnsiTheme="minorHAnsi" w:cstheme="minorBidi"/>
              <w:noProof/>
              <w:color w:val="auto"/>
              <w:lang w:val="en-US"/>
            </w:rPr>
          </w:pPr>
          <w:hyperlink w:anchor="_Toc241831928" w:history="1">
            <w:r w:rsidRPr="00F90806">
              <w:rPr>
                <w:rStyle w:val="Hipervnculo"/>
                <w:noProof/>
              </w:rPr>
              <w:t>6.6.3 Ejemplo de cálculo</w:t>
            </w:r>
            <w:r>
              <w:rPr>
                <w:noProof/>
              </w:rPr>
              <w:tab/>
            </w:r>
            <w:r>
              <w:rPr>
                <w:noProof/>
              </w:rPr>
              <w:fldChar w:fldCharType="begin"/>
            </w:r>
            <w:r>
              <w:rPr>
                <w:noProof/>
              </w:rPr>
              <w:instrText xml:space="preserve"> PAGEREF _Toc241831928 \h </w:instrText>
            </w:r>
            <w:r>
              <w:rPr>
                <w:noProof/>
              </w:rPr>
            </w:r>
            <w:r>
              <w:rPr>
                <w:noProof/>
              </w:rPr>
              <w:fldChar w:fldCharType="separate"/>
            </w:r>
            <w:r>
              <w:rPr>
                <w:noProof/>
              </w:rPr>
              <w:t>44</w:t>
            </w:r>
            <w:r>
              <w:rPr>
                <w:noProof/>
              </w:rPr>
              <w:fldChar w:fldCharType="end"/>
            </w:r>
          </w:hyperlink>
        </w:p>
        <w:p w14:paraId="70E80D2B" w14:textId="1753A10F" w:rsidR="00627434" w:rsidRDefault="00627434">
          <w:pPr>
            <w:pStyle w:val="TDC3"/>
            <w:tabs>
              <w:tab w:val="right" w:leader="dot" w:pos="9350"/>
            </w:tabs>
            <w:rPr>
              <w:rFonts w:asciiTheme="minorHAnsi" w:eastAsiaTheme="minorEastAsia" w:hAnsiTheme="minorHAnsi" w:cstheme="minorBidi"/>
              <w:noProof/>
              <w:color w:val="auto"/>
              <w:lang w:val="en-US"/>
            </w:rPr>
          </w:pPr>
          <w:hyperlink w:anchor="_Toc241831929" w:history="1">
            <w:r w:rsidRPr="00F90806">
              <w:rPr>
                <w:rStyle w:val="Hipervnculo"/>
                <w:noProof/>
              </w:rPr>
              <w:t>6.6.4 Comportamiento del sistema ante distintos escenarios</w:t>
            </w:r>
            <w:r>
              <w:rPr>
                <w:noProof/>
              </w:rPr>
              <w:tab/>
            </w:r>
            <w:r>
              <w:rPr>
                <w:noProof/>
              </w:rPr>
              <w:fldChar w:fldCharType="begin"/>
            </w:r>
            <w:r>
              <w:rPr>
                <w:noProof/>
              </w:rPr>
              <w:instrText xml:space="preserve"> PAGEREF _Toc241831929 \h </w:instrText>
            </w:r>
            <w:r>
              <w:rPr>
                <w:noProof/>
              </w:rPr>
            </w:r>
            <w:r>
              <w:rPr>
                <w:noProof/>
              </w:rPr>
              <w:fldChar w:fldCharType="separate"/>
            </w:r>
            <w:r>
              <w:rPr>
                <w:noProof/>
              </w:rPr>
              <w:t>45</w:t>
            </w:r>
            <w:r>
              <w:rPr>
                <w:noProof/>
              </w:rPr>
              <w:fldChar w:fldCharType="end"/>
            </w:r>
          </w:hyperlink>
        </w:p>
        <w:p w14:paraId="114E2D73" w14:textId="6B998191" w:rsidR="00627434" w:rsidRDefault="00627434">
          <w:pPr>
            <w:pStyle w:val="TDC2"/>
            <w:tabs>
              <w:tab w:val="right" w:leader="dot" w:pos="9350"/>
            </w:tabs>
            <w:rPr>
              <w:rFonts w:asciiTheme="minorHAnsi" w:eastAsiaTheme="minorEastAsia" w:hAnsiTheme="minorHAnsi" w:cstheme="minorBidi"/>
              <w:noProof/>
              <w:color w:val="auto"/>
              <w:lang w:val="en-US"/>
            </w:rPr>
          </w:pPr>
          <w:hyperlink w:anchor="_Toc241831930" w:history="1">
            <w:r w:rsidRPr="00F90806">
              <w:rPr>
                <w:rStyle w:val="Hipervnculo"/>
                <w:noProof/>
              </w:rPr>
              <w:t>6.7 Indicadores operativos post-implementación</w:t>
            </w:r>
            <w:r>
              <w:rPr>
                <w:noProof/>
              </w:rPr>
              <w:tab/>
            </w:r>
            <w:r>
              <w:rPr>
                <w:noProof/>
              </w:rPr>
              <w:fldChar w:fldCharType="begin"/>
            </w:r>
            <w:r>
              <w:rPr>
                <w:noProof/>
              </w:rPr>
              <w:instrText xml:space="preserve"> PAGEREF _Toc241831930 \h </w:instrText>
            </w:r>
            <w:r>
              <w:rPr>
                <w:noProof/>
              </w:rPr>
            </w:r>
            <w:r>
              <w:rPr>
                <w:noProof/>
              </w:rPr>
              <w:fldChar w:fldCharType="separate"/>
            </w:r>
            <w:r>
              <w:rPr>
                <w:noProof/>
              </w:rPr>
              <w:t>46</w:t>
            </w:r>
            <w:r>
              <w:rPr>
                <w:noProof/>
              </w:rPr>
              <w:fldChar w:fldCharType="end"/>
            </w:r>
          </w:hyperlink>
        </w:p>
        <w:p w14:paraId="7F324DF2" w14:textId="5545D09A" w:rsidR="00627434" w:rsidRDefault="00627434">
          <w:pPr>
            <w:pStyle w:val="TDC2"/>
            <w:tabs>
              <w:tab w:val="right" w:leader="dot" w:pos="9350"/>
            </w:tabs>
            <w:rPr>
              <w:rFonts w:asciiTheme="minorHAnsi" w:eastAsiaTheme="minorEastAsia" w:hAnsiTheme="minorHAnsi" w:cstheme="minorBidi"/>
              <w:noProof/>
              <w:color w:val="auto"/>
              <w:lang w:val="en-US"/>
            </w:rPr>
          </w:pPr>
          <w:hyperlink w:anchor="_Toc241831931" w:history="1">
            <w:r w:rsidRPr="00F90806">
              <w:rPr>
                <w:rStyle w:val="Hipervnculo"/>
                <w:noProof/>
              </w:rPr>
              <w:t>6.8 Comparación AS-IS frente a TO-BE</w:t>
            </w:r>
            <w:r>
              <w:rPr>
                <w:noProof/>
              </w:rPr>
              <w:tab/>
            </w:r>
            <w:r>
              <w:rPr>
                <w:noProof/>
              </w:rPr>
              <w:fldChar w:fldCharType="begin"/>
            </w:r>
            <w:r>
              <w:rPr>
                <w:noProof/>
              </w:rPr>
              <w:instrText xml:space="preserve"> PAGEREF _Toc241831931 \h </w:instrText>
            </w:r>
            <w:r>
              <w:rPr>
                <w:noProof/>
              </w:rPr>
            </w:r>
            <w:r>
              <w:rPr>
                <w:noProof/>
              </w:rPr>
              <w:fldChar w:fldCharType="separate"/>
            </w:r>
            <w:r>
              <w:rPr>
                <w:noProof/>
              </w:rPr>
              <w:t>46</w:t>
            </w:r>
            <w:r>
              <w:rPr>
                <w:noProof/>
              </w:rPr>
              <w:fldChar w:fldCharType="end"/>
            </w:r>
          </w:hyperlink>
        </w:p>
        <w:p w14:paraId="47E52D75" w14:textId="5A4AA9FB" w:rsidR="00627434" w:rsidRDefault="00627434">
          <w:pPr>
            <w:pStyle w:val="TDC3"/>
            <w:tabs>
              <w:tab w:val="right" w:leader="dot" w:pos="9350"/>
            </w:tabs>
            <w:rPr>
              <w:rFonts w:asciiTheme="minorHAnsi" w:eastAsiaTheme="minorEastAsia" w:hAnsiTheme="minorHAnsi" w:cstheme="minorBidi"/>
              <w:noProof/>
              <w:color w:val="auto"/>
              <w:lang w:val="en-US"/>
            </w:rPr>
          </w:pPr>
          <w:hyperlink w:anchor="_Toc241831932" w:history="1">
            <w:r w:rsidRPr="00F90806">
              <w:rPr>
                <w:rStyle w:val="Hipervnculo"/>
                <w:noProof/>
              </w:rPr>
              <w:t>6.8.1 Tiempo</w:t>
            </w:r>
            <w:r>
              <w:rPr>
                <w:noProof/>
              </w:rPr>
              <w:tab/>
            </w:r>
            <w:r>
              <w:rPr>
                <w:noProof/>
              </w:rPr>
              <w:fldChar w:fldCharType="begin"/>
            </w:r>
            <w:r>
              <w:rPr>
                <w:noProof/>
              </w:rPr>
              <w:instrText xml:space="preserve"> PAGEREF _Toc241831932 \h </w:instrText>
            </w:r>
            <w:r>
              <w:rPr>
                <w:noProof/>
              </w:rPr>
            </w:r>
            <w:r>
              <w:rPr>
                <w:noProof/>
              </w:rPr>
              <w:fldChar w:fldCharType="separate"/>
            </w:r>
            <w:r>
              <w:rPr>
                <w:noProof/>
              </w:rPr>
              <w:t>46</w:t>
            </w:r>
            <w:r>
              <w:rPr>
                <w:noProof/>
              </w:rPr>
              <w:fldChar w:fldCharType="end"/>
            </w:r>
          </w:hyperlink>
        </w:p>
        <w:p w14:paraId="3E0DB4C0" w14:textId="21ADC34A" w:rsidR="00627434" w:rsidRDefault="00627434">
          <w:pPr>
            <w:pStyle w:val="TDC3"/>
            <w:tabs>
              <w:tab w:val="right" w:leader="dot" w:pos="9350"/>
            </w:tabs>
            <w:rPr>
              <w:rFonts w:asciiTheme="minorHAnsi" w:eastAsiaTheme="minorEastAsia" w:hAnsiTheme="minorHAnsi" w:cstheme="minorBidi"/>
              <w:noProof/>
              <w:color w:val="auto"/>
              <w:lang w:val="en-US"/>
            </w:rPr>
          </w:pPr>
          <w:hyperlink w:anchor="_Toc241831933" w:history="1">
            <w:r w:rsidRPr="00F90806">
              <w:rPr>
                <w:rStyle w:val="Hipervnculo"/>
                <w:noProof/>
              </w:rPr>
              <w:t>6.8.2 Comparación global en tiempo, costo, errores y eficiencia</w:t>
            </w:r>
            <w:r>
              <w:rPr>
                <w:noProof/>
              </w:rPr>
              <w:tab/>
            </w:r>
            <w:r>
              <w:rPr>
                <w:noProof/>
              </w:rPr>
              <w:fldChar w:fldCharType="begin"/>
            </w:r>
            <w:r>
              <w:rPr>
                <w:noProof/>
              </w:rPr>
              <w:instrText xml:space="preserve"> PAGEREF _Toc241831933 \h </w:instrText>
            </w:r>
            <w:r>
              <w:rPr>
                <w:noProof/>
              </w:rPr>
            </w:r>
            <w:r>
              <w:rPr>
                <w:noProof/>
              </w:rPr>
              <w:fldChar w:fldCharType="separate"/>
            </w:r>
            <w:r>
              <w:rPr>
                <w:noProof/>
              </w:rPr>
              <w:t>47</w:t>
            </w:r>
            <w:r>
              <w:rPr>
                <w:noProof/>
              </w:rPr>
              <w:fldChar w:fldCharType="end"/>
            </w:r>
          </w:hyperlink>
        </w:p>
        <w:p w14:paraId="2EDBFC06" w14:textId="49D0505C" w:rsidR="00627434" w:rsidRDefault="00627434">
          <w:pPr>
            <w:pStyle w:val="TDC3"/>
            <w:tabs>
              <w:tab w:val="right" w:leader="dot" w:pos="9350"/>
            </w:tabs>
            <w:rPr>
              <w:rFonts w:asciiTheme="minorHAnsi" w:eastAsiaTheme="minorEastAsia" w:hAnsiTheme="minorHAnsi" w:cstheme="minorBidi"/>
              <w:noProof/>
              <w:color w:val="auto"/>
              <w:lang w:val="en-US"/>
            </w:rPr>
          </w:pPr>
          <w:hyperlink w:anchor="_Toc241831934" w:history="1">
            <w:r w:rsidRPr="00F90806">
              <w:rPr>
                <w:rStyle w:val="Hipervnculo"/>
                <w:noProof/>
              </w:rPr>
              <w:t>6.8.3 Valoración económica</w:t>
            </w:r>
            <w:r>
              <w:rPr>
                <w:noProof/>
              </w:rPr>
              <w:tab/>
            </w:r>
            <w:r>
              <w:rPr>
                <w:noProof/>
              </w:rPr>
              <w:fldChar w:fldCharType="begin"/>
            </w:r>
            <w:r>
              <w:rPr>
                <w:noProof/>
              </w:rPr>
              <w:instrText xml:space="preserve"> PAGEREF _Toc241831934 \h </w:instrText>
            </w:r>
            <w:r>
              <w:rPr>
                <w:noProof/>
              </w:rPr>
            </w:r>
            <w:r>
              <w:rPr>
                <w:noProof/>
              </w:rPr>
              <w:fldChar w:fldCharType="separate"/>
            </w:r>
            <w:r>
              <w:rPr>
                <w:noProof/>
              </w:rPr>
              <w:t>48</w:t>
            </w:r>
            <w:r>
              <w:rPr>
                <w:noProof/>
              </w:rPr>
              <w:fldChar w:fldCharType="end"/>
            </w:r>
          </w:hyperlink>
        </w:p>
        <w:p w14:paraId="48603697" w14:textId="34D52BBB" w:rsidR="00627434" w:rsidRDefault="00627434">
          <w:pPr>
            <w:pStyle w:val="TDC3"/>
            <w:tabs>
              <w:tab w:val="right" w:leader="dot" w:pos="9350"/>
            </w:tabs>
            <w:rPr>
              <w:rFonts w:asciiTheme="minorHAnsi" w:eastAsiaTheme="minorEastAsia" w:hAnsiTheme="minorHAnsi" w:cstheme="minorBidi"/>
              <w:noProof/>
              <w:color w:val="auto"/>
              <w:lang w:val="en-US"/>
            </w:rPr>
          </w:pPr>
          <w:hyperlink w:anchor="_Toc241831935" w:history="1">
            <w:r w:rsidRPr="00F90806">
              <w:rPr>
                <w:rStyle w:val="Hipervnculo"/>
                <w:noProof/>
              </w:rPr>
              <w:t>6.8.4 Por qué la solución mejora la operación</w:t>
            </w:r>
            <w:r>
              <w:rPr>
                <w:noProof/>
              </w:rPr>
              <w:tab/>
            </w:r>
            <w:r>
              <w:rPr>
                <w:noProof/>
              </w:rPr>
              <w:fldChar w:fldCharType="begin"/>
            </w:r>
            <w:r>
              <w:rPr>
                <w:noProof/>
              </w:rPr>
              <w:instrText xml:space="preserve"> PAGEREF _Toc241831935 \h </w:instrText>
            </w:r>
            <w:r>
              <w:rPr>
                <w:noProof/>
              </w:rPr>
            </w:r>
            <w:r>
              <w:rPr>
                <w:noProof/>
              </w:rPr>
              <w:fldChar w:fldCharType="separate"/>
            </w:r>
            <w:r>
              <w:rPr>
                <w:noProof/>
              </w:rPr>
              <w:t>48</w:t>
            </w:r>
            <w:r>
              <w:rPr>
                <w:noProof/>
              </w:rPr>
              <w:fldChar w:fldCharType="end"/>
            </w:r>
          </w:hyperlink>
        </w:p>
        <w:p w14:paraId="2E1B127A" w14:textId="78E54B76" w:rsidR="00627434" w:rsidRDefault="00627434">
          <w:pPr>
            <w:pStyle w:val="TDC1"/>
            <w:tabs>
              <w:tab w:val="right" w:leader="dot" w:pos="9350"/>
            </w:tabs>
            <w:rPr>
              <w:rFonts w:asciiTheme="minorHAnsi" w:eastAsiaTheme="minorEastAsia" w:hAnsiTheme="minorHAnsi" w:cstheme="minorBidi"/>
              <w:noProof/>
              <w:color w:val="auto"/>
              <w:lang w:val="en-US"/>
            </w:rPr>
          </w:pPr>
          <w:hyperlink w:anchor="_Toc241831936" w:history="1">
            <w:r w:rsidRPr="00F90806">
              <w:rPr>
                <w:rStyle w:val="Hipervnculo"/>
                <w:noProof/>
              </w:rPr>
              <w:t>7. Arquitectura técnica y diseño del ecosistema</w:t>
            </w:r>
            <w:r>
              <w:rPr>
                <w:noProof/>
              </w:rPr>
              <w:tab/>
            </w:r>
            <w:r>
              <w:rPr>
                <w:noProof/>
              </w:rPr>
              <w:fldChar w:fldCharType="begin"/>
            </w:r>
            <w:r>
              <w:rPr>
                <w:noProof/>
              </w:rPr>
              <w:instrText xml:space="preserve"> PAGEREF _Toc241831936 \h </w:instrText>
            </w:r>
            <w:r>
              <w:rPr>
                <w:noProof/>
              </w:rPr>
            </w:r>
            <w:r>
              <w:rPr>
                <w:noProof/>
              </w:rPr>
              <w:fldChar w:fldCharType="separate"/>
            </w:r>
            <w:r>
              <w:rPr>
                <w:noProof/>
              </w:rPr>
              <w:t>49</w:t>
            </w:r>
            <w:r>
              <w:rPr>
                <w:noProof/>
              </w:rPr>
              <w:fldChar w:fldCharType="end"/>
            </w:r>
          </w:hyperlink>
        </w:p>
        <w:p w14:paraId="5FA0A111" w14:textId="5BA0CB2D" w:rsidR="00627434" w:rsidRDefault="00627434">
          <w:pPr>
            <w:pStyle w:val="TDC2"/>
            <w:tabs>
              <w:tab w:val="right" w:leader="dot" w:pos="9350"/>
            </w:tabs>
            <w:rPr>
              <w:rFonts w:asciiTheme="minorHAnsi" w:eastAsiaTheme="minorEastAsia" w:hAnsiTheme="minorHAnsi" w:cstheme="minorBidi"/>
              <w:noProof/>
              <w:color w:val="auto"/>
              <w:lang w:val="en-US"/>
            </w:rPr>
          </w:pPr>
          <w:hyperlink w:anchor="_Toc241831937" w:history="1">
            <w:r w:rsidRPr="00F90806">
              <w:rPr>
                <w:rStyle w:val="Hipervnculo"/>
                <w:noProof/>
              </w:rPr>
              <w:t>7.1 Arquitectura propuesta</w:t>
            </w:r>
            <w:r>
              <w:rPr>
                <w:noProof/>
              </w:rPr>
              <w:tab/>
            </w:r>
            <w:r>
              <w:rPr>
                <w:noProof/>
              </w:rPr>
              <w:fldChar w:fldCharType="begin"/>
            </w:r>
            <w:r>
              <w:rPr>
                <w:noProof/>
              </w:rPr>
              <w:instrText xml:space="preserve"> PAGEREF _Toc241831937 \h </w:instrText>
            </w:r>
            <w:r>
              <w:rPr>
                <w:noProof/>
              </w:rPr>
            </w:r>
            <w:r>
              <w:rPr>
                <w:noProof/>
              </w:rPr>
              <w:fldChar w:fldCharType="separate"/>
            </w:r>
            <w:r>
              <w:rPr>
                <w:noProof/>
              </w:rPr>
              <w:t>49</w:t>
            </w:r>
            <w:r>
              <w:rPr>
                <w:noProof/>
              </w:rPr>
              <w:fldChar w:fldCharType="end"/>
            </w:r>
          </w:hyperlink>
        </w:p>
        <w:p w14:paraId="305005B5" w14:textId="1F634390" w:rsidR="00627434" w:rsidRDefault="00627434">
          <w:pPr>
            <w:pStyle w:val="TDC2"/>
            <w:tabs>
              <w:tab w:val="right" w:leader="dot" w:pos="9350"/>
            </w:tabs>
            <w:rPr>
              <w:rFonts w:asciiTheme="minorHAnsi" w:eastAsiaTheme="minorEastAsia" w:hAnsiTheme="minorHAnsi" w:cstheme="minorBidi"/>
              <w:noProof/>
              <w:color w:val="auto"/>
              <w:lang w:val="en-US"/>
            </w:rPr>
          </w:pPr>
          <w:hyperlink w:anchor="_Toc241831938" w:history="1">
            <w:r w:rsidRPr="00F90806">
              <w:rPr>
                <w:rStyle w:val="Hipervnculo"/>
                <w:noProof/>
              </w:rPr>
              <w:t>7.2 Sistemas, herramientas y plataformas</w:t>
            </w:r>
            <w:r>
              <w:rPr>
                <w:noProof/>
              </w:rPr>
              <w:tab/>
            </w:r>
            <w:r>
              <w:rPr>
                <w:noProof/>
              </w:rPr>
              <w:fldChar w:fldCharType="begin"/>
            </w:r>
            <w:r>
              <w:rPr>
                <w:noProof/>
              </w:rPr>
              <w:instrText xml:space="preserve"> PAGEREF _Toc241831938 \h </w:instrText>
            </w:r>
            <w:r>
              <w:rPr>
                <w:noProof/>
              </w:rPr>
            </w:r>
            <w:r>
              <w:rPr>
                <w:noProof/>
              </w:rPr>
              <w:fldChar w:fldCharType="separate"/>
            </w:r>
            <w:r>
              <w:rPr>
                <w:noProof/>
              </w:rPr>
              <w:t>1</w:t>
            </w:r>
            <w:r>
              <w:rPr>
                <w:noProof/>
              </w:rPr>
              <w:fldChar w:fldCharType="end"/>
            </w:r>
          </w:hyperlink>
        </w:p>
        <w:p w14:paraId="08F7C640" w14:textId="5F70AE49" w:rsidR="00627434" w:rsidRDefault="00627434">
          <w:pPr>
            <w:pStyle w:val="TDC3"/>
            <w:tabs>
              <w:tab w:val="right" w:leader="dot" w:pos="9350"/>
            </w:tabs>
            <w:rPr>
              <w:rFonts w:asciiTheme="minorHAnsi" w:eastAsiaTheme="minorEastAsia" w:hAnsiTheme="minorHAnsi" w:cstheme="minorBidi"/>
              <w:noProof/>
              <w:color w:val="auto"/>
              <w:lang w:val="en-US"/>
            </w:rPr>
          </w:pPr>
          <w:hyperlink w:anchor="_Toc241831939" w:history="1">
            <w:r w:rsidRPr="00F90806">
              <w:rPr>
                <w:rStyle w:val="Hipervnculo"/>
                <w:noProof/>
              </w:rPr>
              <w:t>7.2.1 Componentes de la arquitectura objetivo</w:t>
            </w:r>
            <w:r>
              <w:rPr>
                <w:noProof/>
              </w:rPr>
              <w:tab/>
            </w:r>
            <w:r>
              <w:rPr>
                <w:noProof/>
              </w:rPr>
              <w:fldChar w:fldCharType="begin"/>
            </w:r>
            <w:r>
              <w:rPr>
                <w:noProof/>
              </w:rPr>
              <w:instrText xml:space="preserve"> PAGEREF _Toc241831939 \h </w:instrText>
            </w:r>
            <w:r>
              <w:rPr>
                <w:noProof/>
              </w:rPr>
            </w:r>
            <w:r>
              <w:rPr>
                <w:noProof/>
              </w:rPr>
              <w:fldChar w:fldCharType="separate"/>
            </w:r>
            <w:r>
              <w:rPr>
                <w:noProof/>
              </w:rPr>
              <w:t>1</w:t>
            </w:r>
            <w:r>
              <w:rPr>
                <w:noProof/>
              </w:rPr>
              <w:fldChar w:fldCharType="end"/>
            </w:r>
          </w:hyperlink>
        </w:p>
        <w:p w14:paraId="247D4265" w14:textId="4C63C091" w:rsidR="00627434" w:rsidRDefault="00627434">
          <w:pPr>
            <w:pStyle w:val="TDC3"/>
            <w:tabs>
              <w:tab w:val="right" w:leader="dot" w:pos="9350"/>
            </w:tabs>
            <w:rPr>
              <w:rFonts w:asciiTheme="minorHAnsi" w:eastAsiaTheme="minorEastAsia" w:hAnsiTheme="minorHAnsi" w:cstheme="minorBidi"/>
              <w:noProof/>
              <w:color w:val="auto"/>
              <w:lang w:val="en-US"/>
            </w:rPr>
          </w:pPr>
          <w:hyperlink w:anchor="_Toc241831940" w:history="1">
            <w:r w:rsidRPr="00F90806">
              <w:rPr>
                <w:rStyle w:val="Hipervnculo"/>
                <w:noProof/>
              </w:rPr>
              <w:t>7.2.2 Componentes del producto mínimo viable</w:t>
            </w:r>
            <w:r>
              <w:rPr>
                <w:noProof/>
              </w:rPr>
              <w:tab/>
            </w:r>
            <w:r>
              <w:rPr>
                <w:noProof/>
              </w:rPr>
              <w:fldChar w:fldCharType="begin"/>
            </w:r>
            <w:r>
              <w:rPr>
                <w:noProof/>
              </w:rPr>
              <w:instrText xml:space="preserve"> PAGEREF _Toc241831940 \h </w:instrText>
            </w:r>
            <w:r>
              <w:rPr>
                <w:noProof/>
              </w:rPr>
            </w:r>
            <w:r>
              <w:rPr>
                <w:noProof/>
              </w:rPr>
              <w:fldChar w:fldCharType="separate"/>
            </w:r>
            <w:r>
              <w:rPr>
                <w:noProof/>
              </w:rPr>
              <w:t>1</w:t>
            </w:r>
            <w:r>
              <w:rPr>
                <w:noProof/>
              </w:rPr>
              <w:fldChar w:fldCharType="end"/>
            </w:r>
          </w:hyperlink>
        </w:p>
        <w:p w14:paraId="7468D88E" w14:textId="2B6400A2" w:rsidR="00627434" w:rsidRDefault="00627434">
          <w:pPr>
            <w:pStyle w:val="TDC2"/>
            <w:tabs>
              <w:tab w:val="right" w:leader="dot" w:pos="9350"/>
            </w:tabs>
            <w:rPr>
              <w:rFonts w:asciiTheme="minorHAnsi" w:eastAsiaTheme="minorEastAsia" w:hAnsiTheme="minorHAnsi" w:cstheme="minorBidi"/>
              <w:noProof/>
              <w:color w:val="auto"/>
              <w:lang w:val="en-US"/>
            </w:rPr>
          </w:pPr>
          <w:hyperlink w:anchor="_Toc241831941" w:history="1">
            <w:r w:rsidRPr="00F90806">
              <w:rPr>
                <w:rStyle w:val="Hipervnculo"/>
                <w:noProof/>
              </w:rPr>
              <w:t>7.3 Integración con los sistemas existentes</w:t>
            </w:r>
            <w:r>
              <w:rPr>
                <w:noProof/>
              </w:rPr>
              <w:tab/>
            </w:r>
            <w:r>
              <w:rPr>
                <w:noProof/>
              </w:rPr>
              <w:fldChar w:fldCharType="begin"/>
            </w:r>
            <w:r>
              <w:rPr>
                <w:noProof/>
              </w:rPr>
              <w:instrText xml:space="preserve"> PAGEREF _Toc241831941 \h </w:instrText>
            </w:r>
            <w:r>
              <w:rPr>
                <w:noProof/>
              </w:rPr>
            </w:r>
            <w:r>
              <w:rPr>
                <w:noProof/>
              </w:rPr>
              <w:fldChar w:fldCharType="separate"/>
            </w:r>
            <w:r>
              <w:rPr>
                <w:noProof/>
              </w:rPr>
              <w:t>2</w:t>
            </w:r>
            <w:r>
              <w:rPr>
                <w:noProof/>
              </w:rPr>
              <w:fldChar w:fldCharType="end"/>
            </w:r>
          </w:hyperlink>
        </w:p>
        <w:p w14:paraId="7548C4CE" w14:textId="3568972D" w:rsidR="00627434" w:rsidRDefault="00627434">
          <w:pPr>
            <w:pStyle w:val="TDC2"/>
            <w:tabs>
              <w:tab w:val="right" w:leader="dot" w:pos="9350"/>
            </w:tabs>
            <w:rPr>
              <w:rFonts w:asciiTheme="minorHAnsi" w:eastAsiaTheme="minorEastAsia" w:hAnsiTheme="minorHAnsi" w:cstheme="minorBidi"/>
              <w:noProof/>
              <w:color w:val="auto"/>
              <w:lang w:val="en-US"/>
            </w:rPr>
          </w:pPr>
          <w:hyperlink w:anchor="_Toc241831942" w:history="1">
            <w:r w:rsidRPr="00F90806">
              <w:rPr>
                <w:rStyle w:val="Hipervnculo"/>
                <w:noProof/>
              </w:rPr>
              <w:t>7.4 Flujos de datos y automatización</w:t>
            </w:r>
            <w:r>
              <w:rPr>
                <w:noProof/>
              </w:rPr>
              <w:tab/>
            </w:r>
            <w:r>
              <w:rPr>
                <w:noProof/>
              </w:rPr>
              <w:fldChar w:fldCharType="begin"/>
            </w:r>
            <w:r>
              <w:rPr>
                <w:noProof/>
              </w:rPr>
              <w:instrText xml:space="preserve"> PAGEREF _Toc241831942 \h </w:instrText>
            </w:r>
            <w:r>
              <w:rPr>
                <w:noProof/>
              </w:rPr>
            </w:r>
            <w:r>
              <w:rPr>
                <w:noProof/>
              </w:rPr>
              <w:fldChar w:fldCharType="separate"/>
            </w:r>
            <w:r>
              <w:rPr>
                <w:noProof/>
              </w:rPr>
              <w:t>4</w:t>
            </w:r>
            <w:r>
              <w:rPr>
                <w:noProof/>
              </w:rPr>
              <w:fldChar w:fldCharType="end"/>
            </w:r>
          </w:hyperlink>
        </w:p>
        <w:p w14:paraId="03B3118B" w14:textId="553972CE" w:rsidR="00627434" w:rsidRDefault="00627434">
          <w:pPr>
            <w:pStyle w:val="TDC2"/>
            <w:tabs>
              <w:tab w:val="right" w:leader="dot" w:pos="9350"/>
            </w:tabs>
            <w:rPr>
              <w:rFonts w:asciiTheme="minorHAnsi" w:eastAsiaTheme="minorEastAsia" w:hAnsiTheme="minorHAnsi" w:cstheme="minorBidi"/>
              <w:noProof/>
              <w:color w:val="auto"/>
              <w:lang w:val="en-US"/>
            </w:rPr>
          </w:pPr>
          <w:hyperlink w:anchor="_Toc241831943" w:history="1">
            <w:r w:rsidRPr="00F90806">
              <w:rPr>
                <w:rStyle w:val="Hipervnculo"/>
                <w:noProof/>
              </w:rPr>
              <w:t>7.5 Mapa del ecosistema</w:t>
            </w:r>
            <w:r>
              <w:rPr>
                <w:noProof/>
              </w:rPr>
              <w:tab/>
            </w:r>
            <w:r>
              <w:rPr>
                <w:noProof/>
              </w:rPr>
              <w:fldChar w:fldCharType="begin"/>
            </w:r>
            <w:r>
              <w:rPr>
                <w:noProof/>
              </w:rPr>
              <w:instrText xml:space="preserve"> PAGEREF _Toc241831943 \h </w:instrText>
            </w:r>
            <w:r>
              <w:rPr>
                <w:noProof/>
              </w:rPr>
            </w:r>
            <w:r>
              <w:rPr>
                <w:noProof/>
              </w:rPr>
              <w:fldChar w:fldCharType="separate"/>
            </w:r>
            <w:r>
              <w:rPr>
                <w:noProof/>
              </w:rPr>
              <w:t>5</w:t>
            </w:r>
            <w:r>
              <w:rPr>
                <w:noProof/>
              </w:rPr>
              <w:fldChar w:fldCharType="end"/>
            </w:r>
          </w:hyperlink>
        </w:p>
        <w:p w14:paraId="07B4BAF8" w14:textId="6B977AFB" w:rsidR="00627434" w:rsidRDefault="00627434">
          <w:pPr>
            <w:pStyle w:val="TDC2"/>
            <w:tabs>
              <w:tab w:val="right" w:leader="dot" w:pos="9350"/>
            </w:tabs>
            <w:rPr>
              <w:rFonts w:asciiTheme="minorHAnsi" w:eastAsiaTheme="minorEastAsia" w:hAnsiTheme="minorHAnsi" w:cstheme="minorBidi"/>
              <w:noProof/>
              <w:color w:val="auto"/>
              <w:lang w:val="en-US"/>
            </w:rPr>
          </w:pPr>
          <w:hyperlink w:anchor="_Toc241831944" w:history="1">
            <w:r w:rsidRPr="00F90806">
              <w:rPr>
                <w:rStyle w:val="Hipervnculo"/>
                <w:noProof/>
              </w:rPr>
              <w:t>7.6 Modelo de gobierno</w:t>
            </w:r>
            <w:r>
              <w:rPr>
                <w:noProof/>
              </w:rPr>
              <w:tab/>
            </w:r>
            <w:r>
              <w:rPr>
                <w:noProof/>
              </w:rPr>
              <w:fldChar w:fldCharType="begin"/>
            </w:r>
            <w:r>
              <w:rPr>
                <w:noProof/>
              </w:rPr>
              <w:instrText xml:space="preserve"> PAGEREF _Toc241831944 \h </w:instrText>
            </w:r>
            <w:r>
              <w:rPr>
                <w:noProof/>
              </w:rPr>
            </w:r>
            <w:r>
              <w:rPr>
                <w:noProof/>
              </w:rPr>
              <w:fldChar w:fldCharType="separate"/>
            </w:r>
            <w:r>
              <w:rPr>
                <w:noProof/>
              </w:rPr>
              <w:t>6</w:t>
            </w:r>
            <w:r>
              <w:rPr>
                <w:noProof/>
              </w:rPr>
              <w:fldChar w:fldCharType="end"/>
            </w:r>
          </w:hyperlink>
        </w:p>
        <w:p w14:paraId="3B757BC9" w14:textId="642E5C75" w:rsidR="00627434" w:rsidRDefault="00627434">
          <w:pPr>
            <w:pStyle w:val="TDC3"/>
            <w:tabs>
              <w:tab w:val="right" w:leader="dot" w:pos="9350"/>
            </w:tabs>
            <w:rPr>
              <w:rFonts w:asciiTheme="minorHAnsi" w:eastAsiaTheme="minorEastAsia" w:hAnsiTheme="minorHAnsi" w:cstheme="minorBidi"/>
              <w:noProof/>
              <w:color w:val="auto"/>
              <w:lang w:val="en-US"/>
            </w:rPr>
          </w:pPr>
          <w:hyperlink w:anchor="_Toc241831945" w:history="1">
            <w:r w:rsidRPr="00F90806">
              <w:rPr>
                <w:rStyle w:val="Hipervnculo"/>
                <w:noProof/>
              </w:rPr>
              <w:t>7.6.1 Gobierno de datos</w:t>
            </w:r>
            <w:r>
              <w:rPr>
                <w:noProof/>
              </w:rPr>
              <w:tab/>
            </w:r>
            <w:r>
              <w:rPr>
                <w:noProof/>
              </w:rPr>
              <w:fldChar w:fldCharType="begin"/>
            </w:r>
            <w:r>
              <w:rPr>
                <w:noProof/>
              </w:rPr>
              <w:instrText xml:space="preserve"> PAGEREF _Toc241831945 \h </w:instrText>
            </w:r>
            <w:r>
              <w:rPr>
                <w:noProof/>
              </w:rPr>
            </w:r>
            <w:r>
              <w:rPr>
                <w:noProof/>
              </w:rPr>
              <w:fldChar w:fldCharType="separate"/>
            </w:r>
            <w:r>
              <w:rPr>
                <w:noProof/>
              </w:rPr>
              <w:t>6</w:t>
            </w:r>
            <w:r>
              <w:rPr>
                <w:noProof/>
              </w:rPr>
              <w:fldChar w:fldCharType="end"/>
            </w:r>
          </w:hyperlink>
        </w:p>
        <w:p w14:paraId="251A90A2" w14:textId="0B733502" w:rsidR="00627434" w:rsidRDefault="00627434">
          <w:pPr>
            <w:pStyle w:val="TDC3"/>
            <w:tabs>
              <w:tab w:val="right" w:leader="dot" w:pos="9350"/>
            </w:tabs>
            <w:rPr>
              <w:rFonts w:asciiTheme="minorHAnsi" w:eastAsiaTheme="minorEastAsia" w:hAnsiTheme="minorHAnsi" w:cstheme="minorBidi"/>
              <w:noProof/>
              <w:color w:val="auto"/>
              <w:lang w:val="en-US"/>
            </w:rPr>
          </w:pPr>
          <w:hyperlink w:anchor="_Toc241831946" w:history="1">
            <w:r w:rsidRPr="00F90806">
              <w:rPr>
                <w:rStyle w:val="Hipervnculo"/>
                <w:noProof/>
              </w:rPr>
              <w:t>7.6.2 Gobierno de la plataforma</w:t>
            </w:r>
            <w:r>
              <w:rPr>
                <w:noProof/>
              </w:rPr>
              <w:tab/>
            </w:r>
            <w:r>
              <w:rPr>
                <w:noProof/>
              </w:rPr>
              <w:fldChar w:fldCharType="begin"/>
            </w:r>
            <w:r>
              <w:rPr>
                <w:noProof/>
              </w:rPr>
              <w:instrText xml:space="preserve"> PAGEREF _Toc241831946 \h </w:instrText>
            </w:r>
            <w:r>
              <w:rPr>
                <w:noProof/>
              </w:rPr>
            </w:r>
            <w:r>
              <w:rPr>
                <w:noProof/>
              </w:rPr>
              <w:fldChar w:fldCharType="separate"/>
            </w:r>
            <w:r>
              <w:rPr>
                <w:noProof/>
              </w:rPr>
              <w:t>7</w:t>
            </w:r>
            <w:r>
              <w:rPr>
                <w:noProof/>
              </w:rPr>
              <w:fldChar w:fldCharType="end"/>
            </w:r>
          </w:hyperlink>
        </w:p>
        <w:p w14:paraId="072B5CB0" w14:textId="7D43C72A" w:rsidR="00627434" w:rsidRDefault="00627434">
          <w:pPr>
            <w:pStyle w:val="TDC3"/>
            <w:tabs>
              <w:tab w:val="right" w:leader="dot" w:pos="9350"/>
            </w:tabs>
            <w:rPr>
              <w:rFonts w:asciiTheme="minorHAnsi" w:eastAsiaTheme="minorEastAsia" w:hAnsiTheme="minorHAnsi" w:cstheme="minorBidi"/>
              <w:noProof/>
              <w:color w:val="auto"/>
              <w:lang w:val="en-US"/>
            </w:rPr>
          </w:pPr>
          <w:hyperlink w:anchor="_Toc241831947" w:history="1">
            <w:r w:rsidRPr="00F90806">
              <w:rPr>
                <w:rStyle w:val="Hipervnculo"/>
                <w:noProof/>
              </w:rPr>
              <w:t>7.6.3 Propiedad operativa</w:t>
            </w:r>
            <w:r>
              <w:rPr>
                <w:noProof/>
              </w:rPr>
              <w:tab/>
            </w:r>
            <w:r>
              <w:rPr>
                <w:noProof/>
              </w:rPr>
              <w:fldChar w:fldCharType="begin"/>
            </w:r>
            <w:r>
              <w:rPr>
                <w:noProof/>
              </w:rPr>
              <w:instrText xml:space="preserve"> PAGEREF _Toc241831947 \h </w:instrText>
            </w:r>
            <w:r>
              <w:rPr>
                <w:noProof/>
              </w:rPr>
            </w:r>
            <w:r>
              <w:rPr>
                <w:noProof/>
              </w:rPr>
              <w:fldChar w:fldCharType="separate"/>
            </w:r>
            <w:r>
              <w:rPr>
                <w:noProof/>
              </w:rPr>
              <w:t>8</w:t>
            </w:r>
            <w:r>
              <w:rPr>
                <w:noProof/>
              </w:rPr>
              <w:fldChar w:fldCharType="end"/>
            </w:r>
          </w:hyperlink>
        </w:p>
        <w:p w14:paraId="258F8A81" w14:textId="46DF705E" w:rsidR="00627434" w:rsidRDefault="00627434">
          <w:pPr>
            <w:pStyle w:val="TDC1"/>
            <w:tabs>
              <w:tab w:val="right" w:leader="dot" w:pos="9350"/>
            </w:tabs>
            <w:rPr>
              <w:rFonts w:asciiTheme="minorHAnsi" w:eastAsiaTheme="minorEastAsia" w:hAnsiTheme="minorHAnsi" w:cstheme="minorBidi"/>
              <w:noProof/>
              <w:color w:val="auto"/>
              <w:lang w:val="en-US"/>
            </w:rPr>
          </w:pPr>
          <w:hyperlink w:anchor="_Toc241831948" w:history="1">
            <w:r w:rsidRPr="00F90806">
              <w:rPr>
                <w:rStyle w:val="Hipervnculo"/>
                <w:noProof/>
              </w:rPr>
              <w:t>Referencias</w:t>
            </w:r>
            <w:r>
              <w:rPr>
                <w:noProof/>
              </w:rPr>
              <w:tab/>
            </w:r>
            <w:r>
              <w:rPr>
                <w:noProof/>
              </w:rPr>
              <w:fldChar w:fldCharType="begin"/>
            </w:r>
            <w:r>
              <w:rPr>
                <w:noProof/>
              </w:rPr>
              <w:instrText xml:space="preserve"> PAGEREF _Toc241831948 \h </w:instrText>
            </w:r>
            <w:r>
              <w:rPr>
                <w:noProof/>
              </w:rPr>
            </w:r>
            <w:r>
              <w:rPr>
                <w:noProof/>
              </w:rPr>
              <w:fldChar w:fldCharType="separate"/>
            </w:r>
            <w:r>
              <w:rPr>
                <w:noProof/>
              </w:rPr>
              <w:t>9</w:t>
            </w:r>
            <w:r>
              <w:rPr>
                <w:noProof/>
              </w:rPr>
              <w:fldChar w:fldCharType="end"/>
            </w:r>
          </w:hyperlink>
        </w:p>
        <w:p w14:paraId="0EC1440B" w14:textId="377F0CBF" w:rsidR="00627434" w:rsidRDefault="00627434">
          <w:pPr>
            <w:pStyle w:val="TDC1"/>
            <w:tabs>
              <w:tab w:val="right" w:leader="dot" w:pos="9350"/>
            </w:tabs>
            <w:rPr>
              <w:rFonts w:asciiTheme="minorHAnsi" w:eastAsiaTheme="minorEastAsia" w:hAnsiTheme="minorHAnsi" w:cstheme="minorBidi"/>
              <w:noProof/>
              <w:color w:val="auto"/>
              <w:lang w:val="en-US"/>
            </w:rPr>
          </w:pPr>
          <w:hyperlink w:anchor="_Toc241831949" w:history="1">
            <w:r w:rsidRPr="00F90806">
              <w:rPr>
                <w:rStyle w:val="Hipervnculo"/>
                <w:noProof/>
              </w:rPr>
              <w:t>Anexo A. Modelo de estimación de la línea base</w:t>
            </w:r>
            <w:r>
              <w:rPr>
                <w:noProof/>
              </w:rPr>
              <w:tab/>
            </w:r>
            <w:r>
              <w:rPr>
                <w:noProof/>
              </w:rPr>
              <w:fldChar w:fldCharType="begin"/>
            </w:r>
            <w:r>
              <w:rPr>
                <w:noProof/>
              </w:rPr>
              <w:instrText xml:space="preserve"> PAGEREF _Toc241831949 \h </w:instrText>
            </w:r>
            <w:r>
              <w:rPr>
                <w:noProof/>
              </w:rPr>
            </w:r>
            <w:r>
              <w:rPr>
                <w:noProof/>
              </w:rPr>
              <w:fldChar w:fldCharType="separate"/>
            </w:r>
            <w:r>
              <w:rPr>
                <w:noProof/>
              </w:rPr>
              <w:t>9</w:t>
            </w:r>
            <w:r>
              <w:rPr>
                <w:noProof/>
              </w:rPr>
              <w:fldChar w:fldCharType="end"/>
            </w:r>
          </w:hyperlink>
        </w:p>
        <w:p w14:paraId="0383821F" w14:textId="275C10EC" w:rsidR="002341A0" w:rsidRPr="00B85DA2" w:rsidRDefault="00057C54">
          <w:r>
            <w:fldChar w:fldCharType="end"/>
          </w:r>
        </w:p>
      </w:sdtContent>
    </w:sdt>
    <w:p w14:paraId="672389F8" w14:textId="77777777" w:rsidR="002341A0" w:rsidRPr="00B85DA2" w:rsidRDefault="00057C54">
      <w:r>
        <w:br w:type="page"/>
      </w:r>
    </w:p>
    <w:p w14:paraId="5970DD76" w14:textId="77777777" w:rsidR="002341A0" w:rsidRPr="00B85DA2" w:rsidRDefault="00057C54" w:rsidP="00E41E63">
      <w:pPr>
        <w:pStyle w:val="Ttulo1"/>
        <w:rPr>
          <w:lang w:val="es-CO"/>
        </w:rPr>
      </w:pPr>
      <w:bookmarkStart w:id="1" w:name="_Toc241831866"/>
      <w:r>
        <w:rPr>
          <w:lang w:val="es-CO"/>
        </w:rPr>
        <w:lastRenderedPageBreak/>
        <w:t>Presentación del documento</w:t>
      </w:r>
      <w:bookmarkEnd w:id="1"/>
    </w:p>
    <w:p w14:paraId="4D8CC060" w14:textId="77777777" w:rsidR="00DE583B" w:rsidRPr="00DE583B" w:rsidRDefault="00DE583B" w:rsidP="00DE583B">
      <w:pPr>
        <w:pStyle w:val="NormalWeb"/>
        <w:rPr>
          <w:lang w:val="es-CO"/>
        </w:rPr>
      </w:pPr>
      <w:r w:rsidRPr="00DE583B">
        <w:rPr>
          <w:lang w:val="es-CO"/>
        </w:rPr>
        <w:t xml:space="preserve">Este informe recoge las siete primeras secciones del proyecto de curso de Gerencia de Operaciones en TI, desarrollado sobre un proceso operativo real de </w:t>
      </w:r>
      <w:proofErr w:type="spellStart"/>
      <w:r w:rsidRPr="00DE583B">
        <w:rPr>
          <w:lang w:val="es-CO"/>
        </w:rPr>
        <w:t>Intcomex</w:t>
      </w:r>
      <w:proofErr w:type="spellEnd"/>
      <w:r w:rsidRPr="00DE583B">
        <w:rPr>
          <w:lang w:val="es-CO"/>
        </w:rPr>
        <w:t xml:space="preserve"> Colombia. El proyecto, denominado COTIZA+, aborda el ciclo de cotización a canales de distribución: el conjunto de actividades que va desde que un canal solicita precio por un grupo de productos hasta que recibe una cotización formal.</w:t>
      </w:r>
    </w:p>
    <w:p w14:paraId="2BBCF24D" w14:textId="77777777" w:rsidR="00DE583B" w:rsidRPr="00DE583B" w:rsidRDefault="00DE583B" w:rsidP="00DE583B">
      <w:pPr>
        <w:pStyle w:val="NormalWeb"/>
        <w:rPr>
          <w:lang w:val="es-CO"/>
        </w:rPr>
      </w:pPr>
      <w:r w:rsidRPr="00DE583B">
        <w:rPr>
          <w:lang w:val="es-CO"/>
        </w:rPr>
        <w:t>El alcance de esta entrega cubre el acta de constitución del proyecto (capítulo 1), el diagnóstico del estado actual del proceso (capítulo 2), la planeación y estructura de trabajo del equipo (capítulo 3), el análisis de mercado y benchmarking de soluciones comparables (capítulo 4), el modelo de negocio con la propuesta de valor y la definición del producto mínimo viable (capítulo 5), el diseño de la solución de automatización y del proceso optimizado TO-BE (capítulo 6) y la arquitectura técnica y el ecosistema tecnológico que la soportan (capítulo 7).</w:t>
      </w:r>
    </w:p>
    <w:p w14:paraId="0AA83C22" w14:textId="77777777" w:rsidR="00DE583B" w:rsidRPr="00DE583B" w:rsidRDefault="00DE583B" w:rsidP="00DE583B">
      <w:pPr>
        <w:pStyle w:val="NormalWeb"/>
        <w:rPr>
          <w:lang w:val="es-CO"/>
        </w:rPr>
      </w:pPr>
      <w:r w:rsidRPr="00DE583B">
        <w:rPr>
          <w:lang w:val="es-CO"/>
        </w:rPr>
        <w:t>La construcción y documentación del producto mínimo viable funcional, el modelo de costos, la gestión de riesgos y los capítulos restantes se desarrollan en entregas posteriores y no forman parte de este documento. Las decisiones consignadas aquí, en particular la propuesta de valor, el proceso objetivo, las reglas de negocio, la arquitectura y las métricas de éxito, constituyen la base sobre la cual se construirán esas secciones.</w:t>
      </w:r>
    </w:p>
    <w:p w14:paraId="731794C1" w14:textId="77777777" w:rsidR="00DE583B" w:rsidRPr="00DE583B" w:rsidRDefault="00DE583B" w:rsidP="00DE583B">
      <w:pPr>
        <w:pStyle w:val="NormalWeb"/>
        <w:rPr>
          <w:lang w:val="es-CO"/>
        </w:rPr>
      </w:pPr>
      <w:r w:rsidRPr="00DE583B">
        <w:rPr>
          <w:lang w:val="es-CO"/>
        </w:rPr>
        <w:t>Las cifras operativas presentadas en el capítulo 2 corresponden a una línea base estimada, construida a partir del modelo de cálculo documentado en el Anexo A. Estas cifras se contrastan y ajustan con la organización a lo largo del proyecto. Las mejoras del capítulo 6 se expresan como variaciones sobre esa línea base y se verificarán mediante pruebas controladas sobre el producto mínimo viable; toda variación en los valores de referencia se refleja en la comparación entre el estado actual y el estado objetivo.</w:t>
      </w:r>
    </w:p>
    <w:p w14:paraId="3D40DA5F" w14:textId="28EAAA1C" w:rsidR="002341A0" w:rsidRPr="00B85DA2" w:rsidRDefault="00057C54" w:rsidP="00826A9E">
      <w:pPr>
        <w:jc w:val="both"/>
      </w:pPr>
      <w:r>
        <w:br w:type="page"/>
      </w:r>
    </w:p>
    <w:p w14:paraId="7C0655AF" w14:textId="1FAF23CB" w:rsidR="002341A0" w:rsidRPr="00B85DA2" w:rsidRDefault="00057C54" w:rsidP="00E41E63">
      <w:pPr>
        <w:pStyle w:val="Ttulo1"/>
        <w:rPr>
          <w:lang w:val="es-CO"/>
        </w:rPr>
      </w:pPr>
      <w:bookmarkStart w:id="2" w:name="_Toc241831867"/>
      <w:r>
        <w:rPr>
          <w:lang w:val="es-CO"/>
        </w:rPr>
        <w:lastRenderedPageBreak/>
        <w:t xml:space="preserve">1. </w:t>
      </w:r>
      <w:r>
        <w:rPr>
          <w:color w:val="1F3864" w:themeColor="accent1" w:themeShade="80"/>
          <w:lang w:val="es-CO"/>
        </w:rPr>
        <w:t>Acta de constitución del proyecto</w:t>
      </w:r>
      <w:bookmarkEnd w:id="2"/>
    </w:p>
    <w:p w14:paraId="1A121F5A" w14:textId="77777777" w:rsidR="002341A0" w:rsidRPr="00B85DA2" w:rsidRDefault="00057C54">
      <w:pPr>
        <w:jc w:val="both"/>
      </w:pPr>
      <w:r>
        <w:t>El acta de constitución formaliza el inicio del proyecto, delimita su alcance y establece los acuerdos básicos entre el equipo ejecutor y la organización. Siguiendo las buenas prácticas del PMBOK, este capítulo define el problema que se atiende, los objetivos que se persiguen, los límites del trabajo, los interesados involucrados y las condiciones bajo las cuales el proyecto se ejecuta.</w:t>
      </w:r>
    </w:p>
    <w:p w14:paraId="44496E13" w14:textId="77777777" w:rsidR="002341A0" w:rsidRPr="006C3041" w:rsidRDefault="00057C54">
      <w:pPr>
        <w:pStyle w:val="Ttulo2"/>
        <w:rPr>
          <w:color w:val="2F5496" w:themeColor="accent1" w:themeShade="BF"/>
          <w:lang w:val="es-CO"/>
        </w:rPr>
      </w:pPr>
      <w:bookmarkStart w:id="3" w:name="_Toc241831868"/>
      <w:r>
        <w:rPr>
          <w:color w:val="2F5496" w:themeColor="accent1" w:themeShade="BF"/>
          <w:lang w:val="es-CO"/>
        </w:rPr>
        <w:t>1.1 Información general del proyecto</w:t>
      </w:r>
      <w:bookmarkEnd w:id="3"/>
    </w:p>
    <w:p w14:paraId="5010B973" w14:textId="77777777" w:rsidR="002341A0" w:rsidRPr="00B85DA2" w:rsidRDefault="00057C54">
      <w:pPr>
        <w:spacing w:before="200" w:after="90"/>
      </w:pPr>
      <w:r>
        <w:rPr>
          <w:b/>
          <w:bCs/>
          <w:color w:val="1F3864"/>
          <w:sz w:val="19"/>
          <w:szCs w:val="19"/>
        </w:rPr>
        <w:t xml:space="preserve">Tabla 1. </w:t>
      </w:r>
      <w:r>
        <w:rPr>
          <w:color w:val="595959"/>
          <w:sz w:val="19"/>
          <w:szCs w:val="19"/>
        </w:rPr>
        <w:t>Datos generales del proyecto COTIZA+.</w:t>
      </w:r>
    </w:p>
    <w:tbl>
      <w:tblPr>
        <w:tblStyle w:val="Tablanormal1"/>
        <w:tblW w:w="9360" w:type="dxa"/>
        <w:tblLook w:val="04A0" w:firstRow="1" w:lastRow="0" w:firstColumn="1" w:lastColumn="0" w:noHBand="0" w:noVBand="1"/>
      </w:tblPr>
      <w:tblGrid>
        <w:gridCol w:w="2600"/>
        <w:gridCol w:w="6760"/>
      </w:tblGrid>
      <w:tr w:rsidR="002341A0" w:rsidRPr="00B85DA2" w14:paraId="4668D487" w14:textId="77777777" w:rsidTr="006C30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14:paraId="2CA755DB" w14:textId="77777777" w:rsidR="002341A0" w:rsidRPr="00B85DA2" w:rsidRDefault="00057C54">
            <w:pPr>
              <w:spacing w:before="40" w:after="40" w:line="250" w:lineRule="auto"/>
            </w:pPr>
            <w:r>
              <w:rPr>
                <w:sz w:val="19"/>
                <w:szCs w:val="19"/>
              </w:rPr>
              <w:t>Nombre del proyecto</w:t>
            </w:r>
          </w:p>
        </w:tc>
        <w:tc>
          <w:tcPr>
            <w:tcW w:w="6760" w:type="dxa"/>
          </w:tcPr>
          <w:p w14:paraId="2A958DAC" w14:textId="77777777" w:rsidR="002341A0" w:rsidRPr="00B85DA2" w:rsidRDefault="00057C54">
            <w:pPr>
              <w:spacing w:before="40" w:after="40" w:line="250" w:lineRule="auto"/>
              <w:cnfStyle w:val="100000000000" w:firstRow="1" w:lastRow="0" w:firstColumn="0" w:lastColumn="0" w:oddVBand="0" w:evenVBand="0" w:oddHBand="0" w:evenHBand="0" w:firstRowFirstColumn="0" w:firstRowLastColumn="0" w:lastRowFirstColumn="0" w:lastRowLastColumn="0"/>
            </w:pPr>
            <w:r>
              <w:rPr>
                <w:sz w:val="19"/>
                <w:szCs w:val="19"/>
              </w:rPr>
              <w:t>COTIZA+ — Automatización del ciclo de cotización a canales de distribución</w:t>
            </w:r>
          </w:p>
        </w:tc>
      </w:tr>
      <w:tr w:rsidR="002341A0" w:rsidRPr="00B85DA2" w14:paraId="5057453E" w14:textId="77777777" w:rsidTr="006C30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14:paraId="3EAE1F1A" w14:textId="77777777" w:rsidR="002341A0" w:rsidRPr="00B85DA2" w:rsidRDefault="00057C54">
            <w:pPr>
              <w:spacing w:before="40" w:after="40" w:line="250" w:lineRule="auto"/>
            </w:pPr>
            <w:r>
              <w:rPr>
                <w:sz w:val="19"/>
                <w:szCs w:val="19"/>
              </w:rPr>
              <w:t>Organización</w:t>
            </w:r>
          </w:p>
        </w:tc>
        <w:tc>
          <w:tcPr>
            <w:tcW w:w="6760" w:type="dxa"/>
          </w:tcPr>
          <w:p w14:paraId="38EBFD0A" w14:textId="77777777" w:rsidR="002341A0" w:rsidRPr="00B85DA2"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pPr>
            <w:proofErr w:type="spellStart"/>
            <w:r>
              <w:rPr>
                <w:sz w:val="19"/>
                <w:szCs w:val="19"/>
              </w:rPr>
              <w:t>Intcomex</w:t>
            </w:r>
            <w:proofErr w:type="spellEnd"/>
            <w:r>
              <w:rPr>
                <w:sz w:val="19"/>
                <w:szCs w:val="19"/>
              </w:rPr>
              <w:t xml:space="preserve"> Colombia — distribución mayorista de tecnología</w:t>
            </w:r>
          </w:p>
        </w:tc>
      </w:tr>
      <w:tr w:rsidR="002341A0" w:rsidRPr="00B85DA2" w14:paraId="0392A778" w14:textId="77777777" w:rsidTr="006C3041">
        <w:tc>
          <w:tcPr>
            <w:cnfStyle w:val="001000000000" w:firstRow="0" w:lastRow="0" w:firstColumn="1" w:lastColumn="0" w:oddVBand="0" w:evenVBand="0" w:oddHBand="0" w:evenHBand="0" w:firstRowFirstColumn="0" w:firstRowLastColumn="0" w:lastRowFirstColumn="0" w:lastRowLastColumn="0"/>
            <w:tcW w:w="2600" w:type="dxa"/>
          </w:tcPr>
          <w:p w14:paraId="3F0848D8" w14:textId="77777777" w:rsidR="002341A0" w:rsidRPr="00B85DA2" w:rsidRDefault="00057C54">
            <w:pPr>
              <w:spacing w:before="40" w:after="40" w:line="250" w:lineRule="auto"/>
            </w:pPr>
            <w:r>
              <w:rPr>
                <w:sz w:val="19"/>
                <w:szCs w:val="19"/>
              </w:rPr>
              <w:t>Área impactada</w:t>
            </w:r>
          </w:p>
        </w:tc>
        <w:tc>
          <w:tcPr>
            <w:tcW w:w="6760" w:type="dxa"/>
          </w:tcPr>
          <w:p w14:paraId="3BDF60D5" w14:textId="77777777" w:rsidR="002341A0" w:rsidRPr="00B85DA2"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 xml:space="preserve">Dirección Comercial de Canales, con participación de Producto y </w:t>
            </w:r>
            <w:proofErr w:type="spellStart"/>
            <w:r>
              <w:rPr>
                <w:sz w:val="19"/>
                <w:szCs w:val="19"/>
              </w:rPr>
              <w:t>Pricing</w:t>
            </w:r>
            <w:proofErr w:type="spellEnd"/>
            <w:r>
              <w:rPr>
                <w:sz w:val="19"/>
                <w:szCs w:val="19"/>
              </w:rPr>
              <w:t>, Inventarios y Tecnología</w:t>
            </w:r>
          </w:p>
        </w:tc>
      </w:tr>
      <w:tr w:rsidR="002341A0" w:rsidRPr="00B85DA2" w14:paraId="29379BC7" w14:textId="77777777" w:rsidTr="006C30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14:paraId="2C2F6323" w14:textId="77777777" w:rsidR="002341A0" w:rsidRPr="00B85DA2" w:rsidRDefault="00057C54">
            <w:pPr>
              <w:spacing w:before="40" w:after="40" w:line="250" w:lineRule="auto"/>
            </w:pPr>
            <w:r>
              <w:rPr>
                <w:sz w:val="19"/>
                <w:szCs w:val="19"/>
              </w:rPr>
              <w:t>Proceso intervenido</w:t>
            </w:r>
          </w:p>
        </w:tc>
        <w:tc>
          <w:tcPr>
            <w:tcW w:w="6760" w:type="dxa"/>
          </w:tcPr>
          <w:p w14:paraId="30FB0690" w14:textId="77777777" w:rsidR="002341A0" w:rsidRPr="00B85DA2"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Cotización a canales: desde la recepción de la solicitud hasta el envío y seguimiento de la cotización</w:t>
            </w:r>
          </w:p>
        </w:tc>
      </w:tr>
      <w:tr w:rsidR="002341A0" w:rsidRPr="00B85DA2" w14:paraId="0DE92F5A" w14:textId="77777777" w:rsidTr="006C3041">
        <w:tc>
          <w:tcPr>
            <w:cnfStyle w:val="001000000000" w:firstRow="0" w:lastRow="0" w:firstColumn="1" w:lastColumn="0" w:oddVBand="0" w:evenVBand="0" w:oddHBand="0" w:evenHBand="0" w:firstRowFirstColumn="0" w:firstRowLastColumn="0" w:lastRowFirstColumn="0" w:lastRowLastColumn="0"/>
            <w:tcW w:w="2600" w:type="dxa"/>
          </w:tcPr>
          <w:p w14:paraId="555FF67C" w14:textId="77777777" w:rsidR="002341A0" w:rsidRPr="00B85DA2" w:rsidRDefault="00057C54">
            <w:pPr>
              <w:spacing w:before="40" w:after="40" w:line="250" w:lineRule="auto"/>
            </w:pPr>
            <w:r>
              <w:rPr>
                <w:sz w:val="19"/>
                <w:szCs w:val="19"/>
              </w:rPr>
              <w:t>Tipo de intervención</w:t>
            </w:r>
          </w:p>
        </w:tc>
        <w:tc>
          <w:tcPr>
            <w:tcW w:w="6760" w:type="dxa"/>
          </w:tcPr>
          <w:p w14:paraId="5D7FE10A" w14:textId="77777777" w:rsidR="002341A0" w:rsidRPr="00B85DA2"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Automatización de proceso y digitalización mediante una solución web con motor de reglas de negocio</w:t>
            </w:r>
          </w:p>
        </w:tc>
      </w:tr>
      <w:tr w:rsidR="002341A0" w:rsidRPr="00B85DA2" w14:paraId="2DFC3749" w14:textId="77777777" w:rsidTr="006C30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14:paraId="45CA46B1" w14:textId="77777777" w:rsidR="002341A0" w:rsidRPr="00B85DA2" w:rsidRDefault="00057C54">
            <w:pPr>
              <w:spacing w:before="40" w:after="40" w:line="250" w:lineRule="auto"/>
            </w:pPr>
            <w:r>
              <w:rPr>
                <w:sz w:val="19"/>
                <w:szCs w:val="19"/>
              </w:rPr>
              <w:t>Duración</w:t>
            </w:r>
          </w:p>
        </w:tc>
        <w:tc>
          <w:tcPr>
            <w:tcW w:w="6760" w:type="dxa"/>
          </w:tcPr>
          <w:p w14:paraId="7C06DA93" w14:textId="77777777" w:rsidR="002341A0" w:rsidRPr="00B85DA2"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14 semanas — del 12 de agosto al 18 de noviembre de 2026</w:t>
            </w:r>
          </w:p>
        </w:tc>
      </w:tr>
      <w:tr w:rsidR="002341A0" w:rsidRPr="00B85DA2" w14:paraId="219EBD58" w14:textId="77777777" w:rsidTr="006C3041">
        <w:tc>
          <w:tcPr>
            <w:cnfStyle w:val="001000000000" w:firstRow="0" w:lastRow="0" w:firstColumn="1" w:lastColumn="0" w:oddVBand="0" w:evenVBand="0" w:oddHBand="0" w:evenHBand="0" w:firstRowFirstColumn="0" w:firstRowLastColumn="0" w:lastRowFirstColumn="0" w:lastRowLastColumn="0"/>
            <w:tcW w:w="2600" w:type="dxa"/>
          </w:tcPr>
          <w:p w14:paraId="3FE1A4FD" w14:textId="77777777" w:rsidR="002341A0" w:rsidRPr="00B85DA2" w:rsidRDefault="00057C54">
            <w:pPr>
              <w:spacing w:before="40" w:after="40" w:line="250" w:lineRule="auto"/>
            </w:pPr>
            <w:r>
              <w:rPr>
                <w:sz w:val="19"/>
                <w:szCs w:val="19"/>
              </w:rPr>
              <w:t>Metodología</w:t>
            </w:r>
          </w:p>
        </w:tc>
        <w:tc>
          <w:tcPr>
            <w:tcW w:w="6760" w:type="dxa"/>
          </w:tcPr>
          <w:p w14:paraId="4E8363F6" w14:textId="77777777" w:rsidR="002341A0" w:rsidRPr="00B85DA2"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Híbrida: marco de gestión PMI y ciclo de construcción con Scrum</w:t>
            </w:r>
          </w:p>
        </w:tc>
      </w:tr>
      <w:tr w:rsidR="002341A0" w:rsidRPr="00B85DA2" w14:paraId="22465399" w14:textId="77777777" w:rsidTr="006C30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14:paraId="61D29ECD" w14:textId="77777777" w:rsidR="002341A0" w:rsidRPr="00B85DA2" w:rsidRDefault="00057C54">
            <w:pPr>
              <w:spacing w:before="40" w:after="40" w:line="250" w:lineRule="auto"/>
            </w:pPr>
            <w:r>
              <w:rPr>
                <w:sz w:val="19"/>
                <w:szCs w:val="19"/>
              </w:rPr>
              <w:t>Equipo ejecutor</w:t>
            </w:r>
          </w:p>
        </w:tc>
        <w:tc>
          <w:tcPr>
            <w:tcW w:w="6760" w:type="dxa"/>
          </w:tcPr>
          <w:p w14:paraId="68230366" w14:textId="0808F38C" w:rsidR="002341A0" w:rsidRPr="00B85DA2"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 xml:space="preserve">María Fernanda Rodríguez Chaparro, Laura Valentina </w:t>
            </w:r>
            <w:proofErr w:type="spellStart"/>
            <w:r>
              <w:rPr>
                <w:sz w:val="19"/>
                <w:szCs w:val="19"/>
              </w:rPr>
              <w:t>Rairan</w:t>
            </w:r>
            <w:proofErr w:type="spellEnd"/>
            <w:r>
              <w:rPr>
                <w:sz w:val="19"/>
                <w:szCs w:val="19"/>
              </w:rPr>
              <w:t xml:space="preserve"> Gavilán, Juan Pablo Vargas Jiménez, Eduard Meza Salazar</w:t>
            </w:r>
          </w:p>
        </w:tc>
      </w:tr>
      <w:tr w:rsidR="002341A0" w:rsidRPr="00B85DA2" w14:paraId="3DC5BA9F" w14:textId="77777777" w:rsidTr="006C3041">
        <w:tc>
          <w:tcPr>
            <w:cnfStyle w:val="001000000000" w:firstRow="0" w:lastRow="0" w:firstColumn="1" w:lastColumn="0" w:oddVBand="0" w:evenVBand="0" w:oddHBand="0" w:evenHBand="0" w:firstRowFirstColumn="0" w:firstRowLastColumn="0" w:lastRowFirstColumn="0" w:lastRowLastColumn="0"/>
            <w:tcW w:w="2600" w:type="dxa"/>
          </w:tcPr>
          <w:p w14:paraId="7F01CB80" w14:textId="77777777" w:rsidR="002341A0" w:rsidRPr="00B85DA2" w:rsidRDefault="00057C54">
            <w:pPr>
              <w:spacing w:before="40" w:after="40" w:line="250" w:lineRule="auto"/>
            </w:pPr>
            <w:r>
              <w:rPr>
                <w:sz w:val="19"/>
                <w:szCs w:val="19"/>
              </w:rPr>
              <w:t>Entregable central</w:t>
            </w:r>
          </w:p>
        </w:tc>
        <w:tc>
          <w:tcPr>
            <w:tcW w:w="6760" w:type="dxa"/>
          </w:tcPr>
          <w:p w14:paraId="02E8F32D" w14:textId="77777777" w:rsidR="002341A0" w:rsidRPr="00B85DA2"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Producto mínimo viable funcional que automatiza la elaboración de la cotización, respaldado por la documentación del proyecto</w:t>
            </w:r>
          </w:p>
        </w:tc>
      </w:tr>
    </w:tbl>
    <w:p w14:paraId="65954539" w14:textId="77777777" w:rsidR="002341A0" w:rsidRPr="006C3041" w:rsidRDefault="00057C54">
      <w:pPr>
        <w:pStyle w:val="Ttulo2"/>
        <w:rPr>
          <w:color w:val="2F5496" w:themeColor="accent1" w:themeShade="BF"/>
          <w:lang w:val="es-CO"/>
        </w:rPr>
      </w:pPr>
      <w:bookmarkStart w:id="4" w:name="_Toc241831869"/>
      <w:r>
        <w:rPr>
          <w:color w:val="2F5496" w:themeColor="accent1" w:themeShade="BF"/>
          <w:lang w:val="es-CO"/>
        </w:rPr>
        <w:t>1.2 Planteamiento del problema</w:t>
      </w:r>
      <w:bookmarkEnd w:id="4"/>
    </w:p>
    <w:p w14:paraId="2A8D75EC" w14:textId="77777777" w:rsidR="002341A0" w:rsidRPr="00B85DA2" w:rsidRDefault="00057C54">
      <w:pPr>
        <w:jc w:val="both"/>
      </w:pPr>
      <w:r>
        <w:t xml:space="preserve">La cotización a canales es la puerta de entrada de la operación comercial de un distribuidor mayorista. Cada solicitud que un canal envía representa una oportunidad de venta cuya probabilidad de cierre depende, en buena medida, de la rapidez y la exactitud con que se responda. En </w:t>
      </w:r>
      <w:proofErr w:type="spellStart"/>
      <w:r>
        <w:t>Intcomex</w:t>
      </w:r>
      <w:proofErr w:type="spellEnd"/>
      <w:r>
        <w:t xml:space="preserve"> Colombia esta actividad se ejecuta hoy de forma predominantemente manual.</w:t>
      </w:r>
    </w:p>
    <w:p w14:paraId="0FF1ACE3" w14:textId="77777777" w:rsidR="002341A0" w:rsidRPr="00B85DA2" w:rsidRDefault="00057C54">
      <w:pPr>
        <w:jc w:val="both"/>
      </w:pPr>
      <w:r>
        <w:t>El ejecutivo de cuenta recibe la solicitud por correo electrónico, mensajería instantánea o teléfono, sin un formato estructurado. A partir de ese texto libre debe identificar cada producto dentro de un catálogo de miles de referencias, consultar el precio de lista y el costo en el sistema transaccional, revisar en un archivo compartido qué promociones de fabricante se encuentran vigentes, verificar la disponibilidad de inventario en una fuente distinta, calcular el margen y el precio final en una hoja de cálculo propia y, finalmente, armar el documento en una plantilla que cada ejecutivo mantiene por su cuenta. Cuando el descuento solicitado supera la política vigente, el proceso se detiene a la espera de una aprobación que circula por correo, sin cola de trabajo ni tiempo de respuesta comprometido.</w:t>
      </w:r>
    </w:p>
    <w:p w14:paraId="45824540" w14:textId="77777777" w:rsidR="002341A0" w:rsidRPr="00B85DA2" w:rsidRDefault="00057C54">
      <w:pPr>
        <w:jc w:val="both"/>
      </w:pPr>
      <w:r>
        <w:t xml:space="preserve">El resultado de esta cadena de pasos manuales es un proceso lento, variable y frágil. Lento, porque la elaboración de una cotización consume en promedio 24 minutos de trabajo efectivo y el canal recibe la </w:t>
      </w:r>
      <w:r>
        <w:lastRenderedPageBreak/>
        <w:t>respuesta varias horas después de haberla solicitado. Variable, porque el tiempo y la calidad dependen del ejecutivo que atienda la solicitud y del conocimiento tácito que haya acumulado. Frágil, porque la información de precio, vigencia y disponibilidad reside en fuentes separadas que no se validan entre sí, lo que produce cotizaciones con precios incorrectos, promociones vencidas o productos que no están disponibles.</w:t>
      </w:r>
    </w:p>
    <w:p w14:paraId="00C0CED8" w14:textId="77777777" w:rsidR="002341A0" w:rsidRPr="006C3041" w:rsidRDefault="00057C54">
      <w:pPr>
        <w:pStyle w:val="Ttulo2"/>
        <w:rPr>
          <w:color w:val="2F5496" w:themeColor="accent1" w:themeShade="BF"/>
          <w:lang w:val="es-CO"/>
        </w:rPr>
      </w:pPr>
      <w:bookmarkStart w:id="5" w:name="_Toc241831870"/>
      <w:r>
        <w:rPr>
          <w:color w:val="2F5496" w:themeColor="accent1" w:themeShade="BF"/>
          <w:lang w:val="es-CO"/>
        </w:rPr>
        <w:t>1.3 Justificación de negocio y operativa</w:t>
      </w:r>
      <w:bookmarkEnd w:id="5"/>
    </w:p>
    <w:p w14:paraId="7FCBE625" w14:textId="77777777" w:rsidR="002341A0" w:rsidRPr="00B85DA2" w:rsidRDefault="00057C54">
      <w:pPr>
        <w:jc w:val="both"/>
      </w:pPr>
      <w:r>
        <w:t>La intervención sobre este proceso se justifica desde cuatro frentes convergentes.</w:t>
      </w:r>
    </w:p>
    <w:p w14:paraId="4C4903B1" w14:textId="77777777" w:rsidR="002341A0" w:rsidRPr="00B85DA2" w:rsidRDefault="00057C54">
      <w:pPr>
        <w:pStyle w:val="Ttulo3"/>
        <w:rPr>
          <w:lang w:val="es-CO"/>
        </w:rPr>
      </w:pPr>
      <w:bookmarkStart w:id="6" w:name="_Toc241831871"/>
      <w:r>
        <w:rPr>
          <w:lang w:val="es-CO"/>
        </w:rPr>
        <w:t>Impacto sobre el costo operativo</w:t>
      </w:r>
      <w:bookmarkEnd w:id="6"/>
    </w:p>
    <w:p w14:paraId="281F720C" w14:textId="77777777" w:rsidR="002341A0" w:rsidRPr="00B85DA2" w:rsidRDefault="00057C54">
      <w:pPr>
        <w:jc w:val="both"/>
      </w:pPr>
      <w:r>
        <w:t>Con un volumen estimado de 2.268 cotizaciones mensuales y un tiempo promedio de 24 minutos por cotización, el proceso consume alrededor de 907 horas mensuales de ejecutivos de cuenta, equivalentes a 5,4 personas de tiempo completo dedicadas exclusivamente a esta actividad. Valorado a un costo hora cargado de 42.000 pesos, el proceso representa aproximadamente 38,1 millones de pesos mensuales, cerca de 457 millones anuales, sin contar el costo del retrabajo ni el de los errores que deben honrarse frente al canal.</w:t>
      </w:r>
    </w:p>
    <w:p w14:paraId="5966FA8B" w14:textId="77777777" w:rsidR="002341A0" w:rsidRPr="00B85DA2" w:rsidRDefault="00057C54">
      <w:pPr>
        <w:pStyle w:val="Ttulo3"/>
        <w:rPr>
          <w:lang w:val="es-CO"/>
        </w:rPr>
      </w:pPr>
      <w:bookmarkStart w:id="7" w:name="_Toc241831872"/>
      <w:r>
        <w:rPr>
          <w:lang w:val="es-CO"/>
        </w:rPr>
        <w:t>Impacto sobre los ingresos</w:t>
      </w:r>
      <w:bookmarkEnd w:id="7"/>
    </w:p>
    <w:p w14:paraId="5EA68B93" w14:textId="77777777" w:rsidR="002341A0" w:rsidRPr="00B85DA2" w:rsidRDefault="00057C54">
      <w:pPr>
        <w:jc w:val="both"/>
      </w:pPr>
      <w:r>
        <w:t>En distribución mayorista, el canal habitualmente solicita la misma cotización a varios distribuidores y decide con la primera respuesta razonable que recibe. Cada hora de demora reduce la probabilidad de cierre. Un tiempo de respuesta promedio de 6,4 horas hábiles frente a un compromiso de 4 horas, con un cumplimiento del 58 %, implica que una porción significativa de las oportunidades se atiende fuera del momento en que la decisión de compra todavía está abierta.</w:t>
      </w:r>
    </w:p>
    <w:p w14:paraId="36456184" w14:textId="77777777" w:rsidR="002341A0" w:rsidRPr="00B85DA2" w:rsidRDefault="00057C54">
      <w:pPr>
        <w:pStyle w:val="Ttulo3"/>
        <w:rPr>
          <w:lang w:val="es-CO"/>
        </w:rPr>
      </w:pPr>
      <w:bookmarkStart w:id="8" w:name="_Toc241831873"/>
      <w:r>
        <w:rPr>
          <w:lang w:val="es-CO"/>
        </w:rPr>
        <w:t>Impacto sobre la calidad y la relación con el canal</w:t>
      </w:r>
      <w:bookmarkEnd w:id="8"/>
    </w:p>
    <w:p w14:paraId="1EBADA00" w14:textId="6F181C42" w:rsidR="002341A0" w:rsidRPr="00B85DA2" w:rsidRDefault="00057C54">
      <w:pPr>
        <w:jc w:val="both"/>
      </w:pPr>
      <w:r>
        <w:t>Los errores de precio y de vigencia obligan a corregir la cotización o a sostener condiciones desfavorables para preservar la relación comercial. En ambos casos hay un costo: en el primero, de credibilidad; en el segundo, de margen. La ausencia de un repositorio central impide además responder preguntas básicas qué se cotizó, a qué precio, cuándo y con qué resultado, sin recurrir a las copias locales de cada ejecutivo.</w:t>
      </w:r>
    </w:p>
    <w:p w14:paraId="0149EBB3" w14:textId="77777777" w:rsidR="002341A0" w:rsidRPr="00B85DA2" w:rsidRDefault="00057C54">
      <w:pPr>
        <w:pStyle w:val="Ttulo3"/>
        <w:rPr>
          <w:lang w:val="es-CO"/>
        </w:rPr>
      </w:pPr>
      <w:bookmarkStart w:id="9" w:name="_Toc241831874"/>
      <w:r>
        <w:rPr>
          <w:lang w:val="es-CO"/>
        </w:rPr>
        <w:t>Impacto sobre la capacidad de crecimiento</w:t>
      </w:r>
      <w:bookmarkEnd w:id="9"/>
    </w:p>
    <w:p w14:paraId="0BE3E043" w14:textId="77777777" w:rsidR="002341A0" w:rsidRDefault="00057C54">
      <w:pPr>
        <w:jc w:val="both"/>
      </w:pPr>
      <w:r>
        <w:t>Con el proceso actual, atender más canales o más solicitudes exige contratar más ejecutivos, porque la capacidad de respuesta es directamente proporcional al número de personas disponibles. Automatizar el cálculo y la elaboración del documento rompe esa proporcionalidad y libera al ejecutivo hacia la actividad que efectivamente requiere criterio humano: la negociación, la asesoría técnica y el desarrollo del canal.</w:t>
      </w:r>
    </w:p>
    <w:p w14:paraId="1DE292CF" w14:textId="77777777" w:rsidR="00BC219C" w:rsidRDefault="00BC219C">
      <w:pPr>
        <w:jc w:val="both"/>
      </w:pPr>
    </w:p>
    <w:p w14:paraId="3B78D27D" w14:textId="77777777" w:rsidR="00BC219C" w:rsidRDefault="00BC219C">
      <w:pPr>
        <w:jc w:val="both"/>
      </w:pPr>
    </w:p>
    <w:p w14:paraId="455C538F" w14:textId="77777777" w:rsidR="00BC219C" w:rsidRPr="00B85DA2" w:rsidRDefault="00BC219C">
      <w:pPr>
        <w:jc w:val="both"/>
      </w:pPr>
    </w:p>
    <w:p w14:paraId="401F2097" w14:textId="77777777" w:rsidR="002341A0" w:rsidRPr="006C3041" w:rsidRDefault="00057C54">
      <w:pPr>
        <w:pStyle w:val="Ttulo2"/>
        <w:rPr>
          <w:color w:val="2F5496" w:themeColor="accent1" w:themeShade="BF"/>
          <w:lang w:val="es-CO"/>
        </w:rPr>
      </w:pPr>
      <w:bookmarkStart w:id="10" w:name="_Toc241831875"/>
      <w:r>
        <w:rPr>
          <w:color w:val="2F5496" w:themeColor="accent1" w:themeShade="BF"/>
          <w:lang w:val="es-CO"/>
        </w:rPr>
        <w:lastRenderedPageBreak/>
        <w:t>1.4 Alcance del proyecto</w:t>
      </w:r>
      <w:bookmarkEnd w:id="10"/>
    </w:p>
    <w:p w14:paraId="05321351" w14:textId="77777777" w:rsidR="002341A0" w:rsidRPr="00B85DA2" w:rsidRDefault="00057C54">
      <w:pPr>
        <w:jc w:val="both"/>
      </w:pPr>
      <w:r>
        <w:t>El alcance se delimita para que el proyecto sea ejecutable en 14 semanas por un equipo de cuatro personas en dedicación parcial, y para que el producto mínimo viable pueda construirse, desplegarse y demostrarse de forma autónoma, sin depender de accesos a los sistemas productivos de la organización.</w:t>
      </w:r>
    </w:p>
    <w:p w14:paraId="6D1BCD1C" w14:textId="77777777" w:rsidR="002341A0" w:rsidRPr="00B85DA2" w:rsidRDefault="00057C54">
      <w:pPr>
        <w:spacing w:before="200" w:after="90"/>
      </w:pPr>
      <w:r>
        <w:rPr>
          <w:b/>
          <w:bCs/>
          <w:color w:val="1F3864"/>
          <w:sz w:val="19"/>
          <w:szCs w:val="19"/>
        </w:rPr>
        <w:t xml:space="preserve">Tabla 2. </w:t>
      </w:r>
      <w:r>
        <w:rPr>
          <w:color w:val="595959"/>
          <w:sz w:val="19"/>
          <w:szCs w:val="19"/>
        </w:rPr>
        <w:t>Delimitación del alcance del proyecto.</w:t>
      </w:r>
    </w:p>
    <w:tbl>
      <w:tblPr>
        <w:tblStyle w:val="Tablanormal1"/>
        <w:tblW w:w="9360" w:type="dxa"/>
        <w:tblLook w:val="04A0" w:firstRow="1" w:lastRow="0" w:firstColumn="1" w:lastColumn="0" w:noHBand="0" w:noVBand="1"/>
      </w:tblPr>
      <w:tblGrid>
        <w:gridCol w:w="4680"/>
        <w:gridCol w:w="4680"/>
      </w:tblGrid>
      <w:tr w:rsidR="002341A0" w:rsidRPr="00B85DA2" w14:paraId="1AFFE226" w14:textId="77777777" w:rsidTr="000D6D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E989E56" w14:textId="2A402319" w:rsidR="002341A0" w:rsidRPr="000D6DBD" w:rsidRDefault="00057C54" w:rsidP="000D6DBD">
            <w:pPr>
              <w:spacing w:before="40" w:after="40" w:line="250" w:lineRule="auto"/>
              <w:rPr>
                <w:sz w:val="19"/>
                <w:szCs w:val="19"/>
              </w:rPr>
            </w:pPr>
            <w:r>
              <w:rPr>
                <w:color w:val="FFFFFF"/>
                <w:sz w:val="19"/>
                <w:szCs w:val="19"/>
              </w:rPr>
              <w:t xml:space="preserve"> </w:t>
            </w:r>
            <w:r>
              <w:rPr>
                <w:rStyle w:val="selectable-text"/>
                <w:sz w:val="19"/>
                <w:szCs w:val="19"/>
              </w:rPr>
              <w:t>Incluido en el alcance</w:t>
            </w:r>
          </w:p>
        </w:tc>
        <w:tc>
          <w:tcPr>
            <w:tcW w:w="4680" w:type="dxa"/>
          </w:tcPr>
          <w:p w14:paraId="1FFF2A20" w14:textId="108A7500" w:rsidR="002341A0" w:rsidRPr="000D6DBD" w:rsidRDefault="000D6DBD" w:rsidP="000D6DBD">
            <w:pPr>
              <w:spacing w:before="40" w:after="40" w:line="250" w:lineRule="auto"/>
              <w:cnfStyle w:val="100000000000" w:firstRow="1" w:lastRow="0" w:firstColumn="0" w:lastColumn="0" w:oddVBand="0" w:evenVBand="0" w:oddHBand="0" w:evenHBand="0" w:firstRowFirstColumn="0" w:firstRowLastColumn="0" w:lastRowFirstColumn="0" w:lastRowLastColumn="0"/>
              <w:rPr>
                <w:sz w:val="19"/>
                <w:szCs w:val="19"/>
              </w:rPr>
            </w:pPr>
            <w:r>
              <w:rPr>
                <w:rStyle w:val="selectable-text"/>
                <w:sz w:val="19"/>
                <w:szCs w:val="19"/>
              </w:rPr>
              <w:t>Excluido del alcance</w:t>
            </w:r>
          </w:p>
        </w:tc>
      </w:tr>
      <w:tr w:rsidR="002341A0" w:rsidRPr="00B85DA2" w14:paraId="3AEC7A87" w14:textId="77777777" w:rsidTr="000D6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5937B15" w14:textId="77777777" w:rsidR="002341A0" w:rsidRPr="00B85DA2" w:rsidRDefault="00057C54">
            <w:pPr>
              <w:spacing w:before="40" w:after="40" w:line="250" w:lineRule="auto"/>
            </w:pPr>
            <w:r>
              <w:rPr>
                <w:sz w:val="19"/>
                <w:szCs w:val="19"/>
              </w:rPr>
              <w:t>Análisis y modelado del proceso de cotización a canales, desde la recepción de la solicitud hasta el envío y seguimiento de la cotización.</w:t>
            </w:r>
          </w:p>
        </w:tc>
        <w:tc>
          <w:tcPr>
            <w:tcW w:w="4680" w:type="dxa"/>
          </w:tcPr>
          <w:p w14:paraId="65E5C611" w14:textId="77777777" w:rsidR="002341A0" w:rsidRPr="00B85DA2"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 xml:space="preserve">Integración con los sistemas productivos de </w:t>
            </w:r>
            <w:proofErr w:type="spellStart"/>
            <w:r>
              <w:rPr>
                <w:sz w:val="19"/>
                <w:szCs w:val="19"/>
              </w:rPr>
              <w:t>Intcomex</w:t>
            </w:r>
            <w:proofErr w:type="spellEnd"/>
            <w:r>
              <w:rPr>
                <w:sz w:val="19"/>
                <w:szCs w:val="19"/>
              </w:rPr>
              <w:t xml:space="preserve"> (ERP, CRM y portal de comercio electrónico B2B).</w:t>
            </w:r>
          </w:p>
        </w:tc>
      </w:tr>
      <w:tr w:rsidR="002341A0" w:rsidRPr="00B85DA2" w14:paraId="2CF307E7" w14:textId="77777777" w:rsidTr="000D6DBD">
        <w:tc>
          <w:tcPr>
            <w:cnfStyle w:val="001000000000" w:firstRow="0" w:lastRow="0" w:firstColumn="1" w:lastColumn="0" w:oddVBand="0" w:evenVBand="0" w:oddHBand="0" w:evenHBand="0" w:firstRowFirstColumn="0" w:firstRowLastColumn="0" w:lastRowFirstColumn="0" w:lastRowLastColumn="0"/>
            <w:tcW w:w="4680" w:type="dxa"/>
          </w:tcPr>
          <w:p w14:paraId="1D256CA7" w14:textId="77777777" w:rsidR="002341A0" w:rsidRPr="00B85DA2" w:rsidRDefault="00057C54">
            <w:pPr>
              <w:spacing w:before="40" w:after="40" w:line="250" w:lineRule="auto"/>
            </w:pPr>
            <w:r>
              <w:rPr>
                <w:sz w:val="19"/>
                <w:szCs w:val="19"/>
              </w:rPr>
              <w:t>Diseño e implementación de un motor de reglas de precios que resuelva lista, margen por categoría, descuento por volumen y promoción vigente.</w:t>
            </w:r>
          </w:p>
        </w:tc>
        <w:tc>
          <w:tcPr>
            <w:tcW w:w="4680" w:type="dxa"/>
          </w:tcPr>
          <w:p w14:paraId="3FC613D1" w14:textId="77777777" w:rsidR="002341A0" w:rsidRPr="00B85DA2"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Procesamiento de la orden de compra, facturación, despacho y logística posterior a la aceptación de la cotización.</w:t>
            </w:r>
          </w:p>
        </w:tc>
      </w:tr>
      <w:tr w:rsidR="002341A0" w:rsidRPr="00B85DA2" w14:paraId="66E84C07" w14:textId="77777777" w:rsidTr="000D6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282EDA2" w14:textId="77777777" w:rsidR="002341A0" w:rsidRPr="00B85DA2" w:rsidRDefault="00057C54">
            <w:pPr>
              <w:spacing w:before="40" w:after="40" w:line="250" w:lineRule="auto"/>
            </w:pPr>
            <w:r>
              <w:rPr>
                <w:sz w:val="19"/>
                <w:szCs w:val="19"/>
              </w:rPr>
              <w:t>Validación automática de disponibilidad de inventario contra un servicio de consulta simulado.</w:t>
            </w:r>
          </w:p>
        </w:tc>
        <w:tc>
          <w:tcPr>
            <w:tcW w:w="4680" w:type="dxa"/>
          </w:tcPr>
          <w:p w14:paraId="73E3029E" w14:textId="77777777" w:rsidR="002341A0" w:rsidRPr="00B85DA2"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Cotización de servicios en la nube, suscripciones recurrentes y renovaciones, cuyo modelo de precio difiere del de producto físico.</w:t>
            </w:r>
          </w:p>
        </w:tc>
      </w:tr>
      <w:tr w:rsidR="002341A0" w:rsidRPr="00B85DA2" w14:paraId="0653436D" w14:textId="77777777" w:rsidTr="000D6DBD">
        <w:tc>
          <w:tcPr>
            <w:cnfStyle w:val="001000000000" w:firstRow="0" w:lastRow="0" w:firstColumn="1" w:lastColumn="0" w:oddVBand="0" w:evenVBand="0" w:oddHBand="0" w:evenHBand="0" w:firstRowFirstColumn="0" w:firstRowLastColumn="0" w:lastRowFirstColumn="0" w:lastRowLastColumn="0"/>
            <w:tcW w:w="4680" w:type="dxa"/>
          </w:tcPr>
          <w:p w14:paraId="78B99735" w14:textId="77777777" w:rsidR="002341A0" w:rsidRPr="00B85DA2" w:rsidRDefault="00057C54">
            <w:pPr>
              <w:spacing w:before="40" w:after="40" w:line="250" w:lineRule="auto"/>
            </w:pPr>
            <w:r>
              <w:rPr>
                <w:sz w:val="19"/>
                <w:szCs w:val="19"/>
              </w:rPr>
              <w:t>Flujo de aprobación para descuentos que superan la política definida, con umbrales, cola de trabajo y tiempo de respuesta comprometido.</w:t>
            </w:r>
          </w:p>
        </w:tc>
        <w:tc>
          <w:tcPr>
            <w:tcW w:w="4680" w:type="dxa"/>
          </w:tcPr>
          <w:p w14:paraId="02EAD753" w14:textId="77777777" w:rsidR="002341A0" w:rsidRPr="00B85DA2"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Gestión de crédito, cupo y condiciones financieras del canal.</w:t>
            </w:r>
          </w:p>
        </w:tc>
      </w:tr>
      <w:tr w:rsidR="002341A0" w:rsidRPr="00B85DA2" w14:paraId="7FF46601" w14:textId="77777777" w:rsidTr="000D6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34E6FE3" w14:textId="77777777" w:rsidR="002341A0" w:rsidRPr="00B85DA2" w:rsidRDefault="00057C54">
            <w:pPr>
              <w:spacing w:before="40" w:after="40" w:line="250" w:lineRule="auto"/>
            </w:pPr>
            <w:r>
              <w:rPr>
                <w:sz w:val="19"/>
                <w:szCs w:val="19"/>
              </w:rPr>
              <w:t>Generación automática del documento de cotización en formato PDF con la vigencia y las condiciones comerciales.</w:t>
            </w:r>
          </w:p>
        </w:tc>
        <w:tc>
          <w:tcPr>
            <w:tcW w:w="4680" w:type="dxa"/>
          </w:tcPr>
          <w:p w14:paraId="33272648" w14:textId="77777777" w:rsidR="002341A0" w:rsidRPr="00B85DA2"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 xml:space="preserve">Operaciones de </w:t>
            </w:r>
            <w:proofErr w:type="spellStart"/>
            <w:r>
              <w:rPr>
                <w:sz w:val="19"/>
                <w:szCs w:val="19"/>
              </w:rPr>
              <w:t>Intcomex</w:t>
            </w:r>
            <w:proofErr w:type="spellEnd"/>
            <w:r>
              <w:rPr>
                <w:sz w:val="19"/>
                <w:szCs w:val="19"/>
              </w:rPr>
              <w:t xml:space="preserve"> en países distintos de Colombia.</w:t>
            </w:r>
          </w:p>
        </w:tc>
      </w:tr>
      <w:tr w:rsidR="002341A0" w:rsidRPr="00B85DA2" w14:paraId="28834CE2" w14:textId="77777777" w:rsidTr="000D6DBD">
        <w:tc>
          <w:tcPr>
            <w:cnfStyle w:val="001000000000" w:firstRow="0" w:lastRow="0" w:firstColumn="1" w:lastColumn="0" w:oddVBand="0" w:evenVBand="0" w:oddHBand="0" w:evenHBand="0" w:firstRowFirstColumn="0" w:firstRowLastColumn="0" w:lastRowFirstColumn="0" w:lastRowLastColumn="0"/>
            <w:tcW w:w="4680" w:type="dxa"/>
          </w:tcPr>
          <w:p w14:paraId="5DFA2A00" w14:textId="77777777" w:rsidR="002341A0" w:rsidRPr="00B85DA2" w:rsidRDefault="00057C54">
            <w:pPr>
              <w:spacing w:before="40" w:after="40" w:line="250" w:lineRule="auto"/>
            </w:pPr>
            <w:r>
              <w:rPr>
                <w:sz w:val="19"/>
                <w:szCs w:val="19"/>
              </w:rPr>
              <w:t>Repositorio central de cotizaciones con historial, estados y trazabilidad completa.</w:t>
            </w:r>
          </w:p>
        </w:tc>
        <w:tc>
          <w:tcPr>
            <w:tcW w:w="4680" w:type="dxa"/>
          </w:tcPr>
          <w:p w14:paraId="612A22BB" w14:textId="77777777" w:rsidR="002341A0" w:rsidRPr="00B85DA2"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Migración de datos históricos de cotizaciones previas.</w:t>
            </w:r>
          </w:p>
        </w:tc>
      </w:tr>
      <w:tr w:rsidR="002341A0" w:rsidRPr="00B85DA2" w14:paraId="5515F02C" w14:textId="77777777" w:rsidTr="000D6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029319F" w14:textId="77777777" w:rsidR="002341A0" w:rsidRPr="00B85DA2" w:rsidRDefault="00057C54">
            <w:pPr>
              <w:spacing w:before="40" w:after="40" w:line="250" w:lineRule="auto"/>
            </w:pPr>
            <w:r>
              <w:rPr>
                <w:sz w:val="19"/>
                <w:szCs w:val="19"/>
              </w:rPr>
              <w:t>Tablero de indicadores operativos sobre volumen, tiempos, tasa de error y conversión.</w:t>
            </w:r>
          </w:p>
        </w:tc>
        <w:tc>
          <w:tcPr>
            <w:tcW w:w="4680" w:type="dxa"/>
          </w:tcPr>
          <w:p w14:paraId="57619174" w14:textId="77777777" w:rsidR="002341A0" w:rsidRPr="00B85DA2"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Puesta en producción, capacitación formal, soporte y mantenimiento posteriores a la entrega académica.</w:t>
            </w:r>
          </w:p>
        </w:tc>
      </w:tr>
      <w:tr w:rsidR="002341A0" w:rsidRPr="00B85DA2" w14:paraId="251DF3F8" w14:textId="77777777" w:rsidTr="000D6DBD">
        <w:tc>
          <w:tcPr>
            <w:cnfStyle w:val="001000000000" w:firstRow="0" w:lastRow="0" w:firstColumn="1" w:lastColumn="0" w:oddVBand="0" w:evenVBand="0" w:oddHBand="0" w:evenHBand="0" w:firstRowFirstColumn="0" w:firstRowLastColumn="0" w:lastRowFirstColumn="0" w:lastRowLastColumn="0"/>
            <w:tcW w:w="4680" w:type="dxa"/>
          </w:tcPr>
          <w:p w14:paraId="45ABAA71" w14:textId="77777777" w:rsidR="002341A0" w:rsidRPr="00B85DA2" w:rsidRDefault="00057C54">
            <w:pPr>
              <w:spacing w:before="40" w:after="40" w:line="250" w:lineRule="auto"/>
            </w:pPr>
            <w:r>
              <w:rPr>
                <w:sz w:val="19"/>
                <w:szCs w:val="19"/>
              </w:rPr>
              <w:t>Conjunto de datos simulados representativo del catálogo, los canales y las reglas comerciales, suficiente para demostrar la solución.</w:t>
            </w:r>
          </w:p>
        </w:tc>
        <w:tc>
          <w:tcPr>
            <w:tcW w:w="4680" w:type="dxa"/>
          </w:tcPr>
          <w:p w14:paraId="65B67E73" w14:textId="77777777" w:rsidR="002341A0" w:rsidRPr="00B85DA2"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Uso de datos personales o comerciales reales de clientes de la organización.</w:t>
            </w:r>
          </w:p>
        </w:tc>
      </w:tr>
    </w:tbl>
    <w:p w14:paraId="0925440B" w14:textId="77777777" w:rsidR="002341A0" w:rsidRPr="000D6DBD" w:rsidRDefault="00057C54">
      <w:pPr>
        <w:pStyle w:val="Ttulo2"/>
        <w:rPr>
          <w:color w:val="2F5496" w:themeColor="accent1" w:themeShade="BF"/>
          <w:lang w:val="es-CO"/>
        </w:rPr>
      </w:pPr>
      <w:bookmarkStart w:id="11" w:name="_Toc241831876"/>
      <w:r>
        <w:rPr>
          <w:color w:val="2F5496" w:themeColor="accent1" w:themeShade="BF"/>
          <w:lang w:val="es-CO"/>
        </w:rPr>
        <w:t>1.5 Objetivos</w:t>
      </w:r>
      <w:bookmarkEnd w:id="11"/>
    </w:p>
    <w:p w14:paraId="75B01064" w14:textId="77777777" w:rsidR="002341A0" w:rsidRPr="00B85DA2" w:rsidRDefault="00057C54">
      <w:pPr>
        <w:pStyle w:val="Ttulo3"/>
        <w:rPr>
          <w:lang w:val="es-CO"/>
        </w:rPr>
      </w:pPr>
      <w:bookmarkStart w:id="12" w:name="_Toc241831877"/>
      <w:r>
        <w:rPr>
          <w:lang w:val="es-CO"/>
        </w:rPr>
        <w:t>Objetivo general</w:t>
      </w:r>
      <w:bookmarkEnd w:id="12"/>
    </w:p>
    <w:p w14:paraId="7E71C795" w14:textId="77777777" w:rsidR="002341A0" w:rsidRDefault="00057C54">
      <w:pPr>
        <w:jc w:val="both"/>
      </w:pPr>
      <w:r>
        <w:t xml:space="preserve">Reducir en al menos un 60 % el tiempo de elaboración de las cotizaciones a canales de </w:t>
      </w:r>
      <w:proofErr w:type="spellStart"/>
      <w:r>
        <w:t>Intcomex</w:t>
      </w:r>
      <w:proofErr w:type="spellEnd"/>
      <w:r>
        <w:t xml:space="preserve"> Colombia, pasando de 24 a no más de 9,6 minutos por cotización, y llevar el tiempo de respuesta al canal por debajo del compromiso de 4 horas hábiles, con una tasa de error de precio y vigencia igual o inferior al 1,5 % y trazabilidad sobre el 100 % de las cotizaciones emitidas, mediante el diseño e implementación de un producto mínimo viable que automatice el cálculo de precios, la validación de disponibilidad y la aprobación de descuentos, cuyos resultados se verifiquen con pruebas controladas sobre casos representativos entre el 12 de agosto y el 18 de noviembre de 2026.</w:t>
      </w:r>
    </w:p>
    <w:p w14:paraId="650E440F" w14:textId="77777777" w:rsidR="000D6DBD" w:rsidRDefault="000D6DBD">
      <w:pPr>
        <w:jc w:val="both"/>
      </w:pPr>
    </w:p>
    <w:p w14:paraId="292A2F12" w14:textId="77777777" w:rsidR="000D6DBD" w:rsidRDefault="000D6DBD">
      <w:pPr>
        <w:jc w:val="both"/>
      </w:pPr>
    </w:p>
    <w:p w14:paraId="0B567535" w14:textId="77777777" w:rsidR="000D6DBD" w:rsidRDefault="000D6DBD">
      <w:pPr>
        <w:jc w:val="both"/>
      </w:pPr>
    </w:p>
    <w:p w14:paraId="7532A06A" w14:textId="77777777" w:rsidR="000D6DBD" w:rsidRPr="00B85DA2" w:rsidRDefault="000D6DBD">
      <w:pPr>
        <w:jc w:val="both"/>
      </w:pPr>
    </w:p>
    <w:p w14:paraId="6E0297B0" w14:textId="77777777" w:rsidR="002341A0" w:rsidRPr="00B85DA2" w:rsidRDefault="00057C54">
      <w:pPr>
        <w:pStyle w:val="Ttulo3"/>
        <w:rPr>
          <w:lang w:val="es-CO"/>
        </w:rPr>
      </w:pPr>
      <w:bookmarkStart w:id="13" w:name="_Toc241831878"/>
      <w:r>
        <w:rPr>
          <w:lang w:val="es-CO"/>
        </w:rPr>
        <w:t>Objetivos específicos</w:t>
      </w:r>
      <w:bookmarkEnd w:id="13"/>
    </w:p>
    <w:p w14:paraId="74821ED0" w14:textId="77777777" w:rsidR="002341A0" w:rsidRPr="00B85DA2" w:rsidRDefault="00057C54">
      <w:pPr>
        <w:spacing w:before="200" w:after="90"/>
      </w:pPr>
      <w:r>
        <w:rPr>
          <w:b/>
          <w:bCs/>
          <w:color w:val="1F3864"/>
          <w:sz w:val="19"/>
          <w:szCs w:val="19"/>
        </w:rPr>
        <w:t xml:space="preserve">Tabla 3. </w:t>
      </w:r>
      <w:r>
        <w:rPr>
          <w:color w:val="595959"/>
          <w:sz w:val="19"/>
          <w:szCs w:val="19"/>
        </w:rPr>
        <w:t>Objetivos específicos del proyecto y sus criterios de verificación.</w:t>
      </w:r>
    </w:p>
    <w:tbl>
      <w:tblPr>
        <w:tblStyle w:val="Tablanormal1"/>
        <w:tblW w:w="9360" w:type="dxa"/>
        <w:tblLook w:val="04A0" w:firstRow="1" w:lastRow="0" w:firstColumn="1" w:lastColumn="0" w:noHBand="0" w:noVBand="1"/>
      </w:tblPr>
      <w:tblGrid>
        <w:gridCol w:w="700"/>
        <w:gridCol w:w="3831"/>
        <w:gridCol w:w="3029"/>
        <w:gridCol w:w="1800"/>
      </w:tblGrid>
      <w:tr w:rsidR="002341A0" w:rsidRPr="00B85DA2" w14:paraId="56C18245" w14:textId="77777777" w:rsidTr="000D6DBD">
        <w:trPr>
          <w:cnfStyle w:val="100000000000" w:firstRow="1" w:lastRow="0" w:firstColumn="0" w:lastColumn="0" w:oddVBand="0" w:evenVBand="0" w:oddHBand="0" w:evenHBand="0" w:firstRowFirstColumn="0" w:firstRowLastColumn="0" w:lastRowFirstColumn="0" w:lastRowLastColumn="0"/>
          <w:trHeight w:val="528"/>
        </w:trPr>
        <w:tc>
          <w:tcPr>
            <w:cnfStyle w:val="001000000000" w:firstRow="0" w:lastRow="0" w:firstColumn="1" w:lastColumn="0" w:oddVBand="0" w:evenVBand="0" w:oddHBand="0" w:evenHBand="0" w:firstRowFirstColumn="0" w:firstRowLastColumn="0" w:lastRowFirstColumn="0" w:lastRowLastColumn="0"/>
            <w:tcW w:w="700" w:type="dxa"/>
          </w:tcPr>
          <w:p w14:paraId="3EE516B6" w14:textId="2903B089" w:rsidR="002341A0" w:rsidRPr="000D6DBD" w:rsidRDefault="00057C54">
            <w:pPr>
              <w:spacing w:before="40" w:after="40" w:line="250" w:lineRule="auto"/>
              <w:rPr>
                <w:sz w:val="19"/>
                <w:szCs w:val="19"/>
              </w:rPr>
            </w:pPr>
            <w:r>
              <w:rPr>
                <w:color w:val="FFFFFF"/>
                <w:sz w:val="19"/>
                <w:szCs w:val="19"/>
              </w:rPr>
              <w:t>.</w:t>
            </w:r>
            <w:r>
              <w:rPr>
                <w:sz w:val="19"/>
                <w:szCs w:val="19"/>
              </w:rPr>
              <w:t xml:space="preserve"> </w:t>
            </w:r>
            <w:proofErr w:type="spellStart"/>
            <w:r>
              <w:rPr>
                <w:rStyle w:val="selectable-text"/>
                <w:sz w:val="19"/>
                <w:szCs w:val="19"/>
              </w:rPr>
              <w:t>N.º</w:t>
            </w:r>
            <w:r>
              <w:rPr>
                <w:color w:val="FFFFFF"/>
                <w:sz w:val="19"/>
                <w:szCs w:val="19"/>
              </w:rPr>
              <w:t>º</w:t>
            </w:r>
            <w:proofErr w:type="spellEnd"/>
          </w:p>
        </w:tc>
        <w:tc>
          <w:tcPr>
            <w:tcW w:w="3831" w:type="dxa"/>
          </w:tcPr>
          <w:p w14:paraId="75A51569" w14:textId="6FBE6E43" w:rsidR="002341A0" w:rsidRPr="000D6DBD" w:rsidRDefault="000D6DBD">
            <w:pPr>
              <w:spacing w:before="40" w:after="40" w:line="250" w:lineRule="auto"/>
              <w:cnfStyle w:val="100000000000" w:firstRow="1" w:lastRow="0" w:firstColumn="0" w:lastColumn="0" w:oddVBand="0" w:evenVBand="0" w:oddHBand="0" w:evenHBand="0" w:firstRowFirstColumn="0" w:firstRowLastColumn="0" w:lastRowFirstColumn="0" w:lastRowLastColumn="0"/>
              <w:rPr>
                <w:sz w:val="19"/>
                <w:szCs w:val="19"/>
              </w:rPr>
            </w:pPr>
            <w:r>
              <w:rPr>
                <w:rStyle w:val="selectable-text"/>
                <w:sz w:val="19"/>
                <w:szCs w:val="19"/>
              </w:rPr>
              <w:t>Objetivo específico</w:t>
            </w:r>
          </w:p>
        </w:tc>
        <w:tc>
          <w:tcPr>
            <w:tcW w:w="3029" w:type="dxa"/>
          </w:tcPr>
          <w:p w14:paraId="5933606B" w14:textId="59F4ACC8" w:rsidR="002341A0" w:rsidRPr="000D6DBD" w:rsidRDefault="000D6DBD">
            <w:pPr>
              <w:spacing w:before="40" w:after="40" w:line="250" w:lineRule="auto"/>
              <w:cnfStyle w:val="100000000000" w:firstRow="1" w:lastRow="0" w:firstColumn="0" w:lastColumn="0" w:oddVBand="0" w:evenVBand="0" w:oddHBand="0" w:evenHBand="0" w:firstRowFirstColumn="0" w:firstRowLastColumn="0" w:lastRowFirstColumn="0" w:lastRowLastColumn="0"/>
              <w:rPr>
                <w:sz w:val="19"/>
                <w:szCs w:val="19"/>
              </w:rPr>
            </w:pPr>
            <w:r>
              <w:rPr>
                <w:rStyle w:val="selectable-text"/>
                <w:sz w:val="19"/>
                <w:szCs w:val="19"/>
              </w:rPr>
              <w:t xml:space="preserve">Criterio de </w:t>
            </w:r>
            <w:proofErr w:type="spellStart"/>
            <w:r>
              <w:rPr>
                <w:rStyle w:val="selectable-text"/>
                <w:sz w:val="19"/>
                <w:szCs w:val="19"/>
              </w:rPr>
              <w:t>verificación</w:t>
            </w:r>
            <w:r>
              <w:rPr>
                <w:color w:val="FFFFFF"/>
                <w:sz w:val="19"/>
                <w:szCs w:val="19"/>
              </w:rPr>
              <w:t>iterio</w:t>
            </w:r>
            <w:proofErr w:type="spellEnd"/>
            <w:r>
              <w:rPr>
                <w:color w:val="FFFFFF"/>
                <w:sz w:val="19"/>
                <w:szCs w:val="19"/>
              </w:rPr>
              <w:t xml:space="preserve"> de verificación</w:t>
            </w:r>
          </w:p>
        </w:tc>
        <w:tc>
          <w:tcPr>
            <w:tcW w:w="1800" w:type="dxa"/>
          </w:tcPr>
          <w:p w14:paraId="2306CBB4" w14:textId="530A6A31" w:rsidR="002341A0" w:rsidRPr="000D6DBD" w:rsidRDefault="000D6DBD">
            <w:pPr>
              <w:spacing w:before="40" w:after="40" w:line="250" w:lineRule="auto"/>
              <w:cnfStyle w:val="100000000000" w:firstRow="1" w:lastRow="0" w:firstColumn="0" w:lastColumn="0" w:oddVBand="0" w:evenVBand="0" w:oddHBand="0" w:evenHBand="0" w:firstRowFirstColumn="0" w:firstRowLastColumn="0" w:lastRowFirstColumn="0" w:lastRowLastColumn="0"/>
              <w:rPr>
                <w:sz w:val="19"/>
                <w:szCs w:val="19"/>
              </w:rPr>
            </w:pPr>
            <w:r>
              <w:rPr>
                <w:rStyle w:val="selectable-text"/>
                <w:sz w:val="19"/>
                <w:szCs w:val="19"/>
              </w:rPr>
              <w:t xml:space="preserve">Fecha </w:t>
            </w:r>
            <w:proofErr w:type="spellStart"/>
            <w:r>
              <w:rPr>
                <w:rStyle w:val="selectable-text"/>
                <w:sz w:val="19"/>
                <w:szCs w:val="19"/>
              </w:rPr>
              <w:t>límite</w:t>
            </w:r>
            <w:r>
              <w:rPr>
                <w:color w:val="FFFFFF"/>
                <w:sz w:val="19"/>
                <w:szCs w:val="19"/>
              </w:rPr>
              <w:t>echa</w:t>
            </w:r>
            <w:proofErr w:type="spellEnd"/>
            <w:r>
              <w:rPr>
                <w:color w:val="FFFFFF"/>
                <w:sz w:val="19"/>
                <w:szCs w:val="19"/>
              </w:rPr>
              <w:t xml:space="preserve"> límite</w:t>
            </w:r>
          </w:p>
        </w:tc>
      </w:tr>
      <w:tr w:rsidR="002341A0" w:rsidRPr="00B85DA2" w14:paraId="77F7FE8D" w14:textId="77777777" w:rsidTr="000D6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tcPr>
          <w:p w14:paraId="58AF6EA7" w14:textId="77777777" w:rsidR="002341A0" w:rsidRPr="00B85DA2" w:rsidRDefault="00057C54">
            <w:pPr>
              <w:spacing w:before="40" w:after="40" w:line="250" w:lineRule="auto"/>
              <w:jc w:val="center"/>
            </w:pPr>
            <w:r>
              <w:rPr>
                <w:sz w:val="19"/>
                <w:szCs w:val="19"/>
              </w:rPr>
              <w:t>OE1</w:t>
            </w:r>
          </w:p>
        </w:tc>
        <w:tc>
          <w:tcPr>
            <w:tcW w:w="3831" w:type="dxa"/>
          </w:tcPr>
          <w:p w14:paraId="5D34D17C" w14:textId="77777777" w:rsidR="002341A0" w:rsidRPr="00B85DA2"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Caracterizar y modelar el proceso actual de cotización, estableciendo una línea base cuantitativa de indicadores operativos.</w:t>
            </w:r>
          </w:p>
        </w:tc>
        <w:tc>
          <w:tcPr>
            <w:tcW w:w="3029" w:type="dxa"/>
          </w:tcPr>
          <w:p w14:paraId="4E557390" w14:textId="77777777" w:rsidR="002341A0" w:rsidRPr="00B85DA2"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Proceso diagramado y al menos ocho indicadores con valor de línea base documentado.</w:t>
            </w:r>
          </w:p>
        </w:tc>
        <w:tc>
          <w:tcPr>
            <w:tcW w:w="1800" w:type="dxa"/>
          </w:tcPr>
          <w:p w14:paraId="3F3F3C45" w14:textId="77777777" w:rsidR="002341A0" w:rsidRPr="00B85DA2" w:rsidRDefault="00057C54">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8 de septiembre</w:t>
            </w:r>
          </w:p>
        </w:tc>
      </w:tr>
      <w:tr w:rsidR="002341A0" w:rsidRPr="00B85DA2" w14:paraId="006BA19F" w14:textId="77777777" w:rsidTr="000D6DBD">
        <w:tc>
          <w:tcPr>
            <w:cnfStyle w:val="001000000000" w:firstRow="0" w:lastRow="0" w:firstColumn="1" w:lastColumn="0" w:oddVBand="0" w:evenVBand="0" w:oddHBand="0" w:evenHBand="0" w:firstRowFirstColumn="0" w:firstRowLastColumn="0" w:lastRowFirstColumn="0" w:lastRowLastColumn="0"/>
            <w:tcW w:w="700" w:type="dxa"/>
          </w:tcPr>
          <w:p w14:paraId="7FED5F1B" w14:textId="77777777" w:rsidR="002341A0" w:rsidRPr="00B85DA2" w:rsidRDefault="00057C54">
            <w:pPr>
              <w:spacing w:before="40" w:after="40" w:line="250" w:lineRule="auto"/>
              <w:jc w:val="center"/>
            </w:pPr>
            <w:r>
              <w:rPr>
                <w:sz w:val="19"/>
                <w:szCs w:val="19"/>
              </w:rPr>
              <w:t>OE2</w:t>
            </w:r>
          </w:p>
        </w:tc>
        <w:tc>
          <w:tcPr>
            <w:tcW w:w="3831" w:type="dxa"/>
          </w:tcPr>
          <w:p w14:paraId="506680A0" w14:textId="77777777" w:rsidR="002341A0" w:rsidRPr="00B85DA2"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Diseñar el proceso optimizado identificando de forma explícita qué actividades se automatizan y cuáles permanecen bajo criterio humano.</w:t>
            </w:r>
          </w:p>
        </w:tc>
        <w:tc>
          <w:tcPr>
            <w:tcW w:w="3029" w:type="dxa"/>
          </w:tcPr>
          <w:p w14:paraId="076150AC" w14:textId="77777777" w:rsidR="002341A0" w:rsidRPr="00B85DA2"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Proceso objetivo diagramado con los puntos de automatización señalados y justificados.</w:t>
            </w:r>
          </w:p>
        </w:tc>
        <w:tc>
          <w:tcPr>
            <w:tcW w:w="1800" w:type="dxa"/>
          </w:tcPr>
          <w:p w14:paraId="3B608218" w14:textId="77777777" w:rsidR="002341A0" w:rsidRPr="00B85DA2" w:rsidRDefault="00057C54">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29 de septiembre</w:t>
            </w:r>
          </w:p>
        </w:tc>
      </w:tr>
      <w:tr w:rsidR="002341A0" w:rsidRPr="00B85DA2" w14:paraId="09B8DA53" w14:textId="77777777" w:rsidTr="000D6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tcPr>
          <w:p w14:paraId="3C240E81" w14:textId="77777777" w:rsidR="002341A0" w:rsidRPr="00B85DA2" w:rsidRDefault="00057C54">
            <w:pPr>
              <w:spacing w:before="40" w:after="40" w:line="250" w:lineRule="auto"/>
              <w:jc w:val="center"/>
            </w:pPr>
            <w:r>
              <w:rPr>
                <w:sz w:val="19"/>
                <w:szCs w:val="19"/>
              </w:rPr>
              <w:t>OE3</w:t>
            </w:r>
          </w:p>
        </w:tc>
        <w:tc>
          <w:tcPr>
            <w:tcW w:w="3831" w:type="dxa"/>
          </w:tcPr>
          <w:p w14:paraId="4E4D381D" w14:textId="77777777" w:rsidR="002341A0" w:rsidRPr="00B85DA2"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Construir un producto mínimo viable funcional que ejecute la cotización asistida de extremo a extremo.</w:t>
            </w:r>
          </w:p>
        </w:tc>
        <w:tc>
          <w:tcPr>
            <w:tcW w:w="3029" w:type="dxa"/>
          </w:tcPr>
          <w:p w14:paraId="036EA042" w14:textId="77777777" w:rsidR="002341A0" w:rsidRPr="00B85DA2"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Solución desplegable que genera una cotización completa a partir de una solicitud, con reglas de precio, validación de disponibilidad y flujo de aprobación.</w:t>
            </w:r>
          </w:p>
        </w:tc>
        <w:tc>
          <w:tcPr>
            <w:tcW w:w="1800" w:type="dxa"/>
          </w:tcPr>
          <w:p w14:paraId="4606B0C9" w14:textId="77777777" w:rsidR="002341A0" w:rsidRPr="00B85DA2" w:rsidRDefault="00057C54">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3 de noviembre</w:t>
            </w:r>
          </w:p>
        </w:tc>
      </w:tr>
      <w:tr w:rsidR="002341A0" w:rsidRPr="00B85DA2" w14:paraId="6C9C2491" w14:textId="77777777" w:rsidTr="000D6DBD">
        <w:tc>
          <w:tcPr>
            <w:cnfStyle w:val="001000000000" w:firstRow="0" w:lastRow="0" w:firstColumn="1" w:lastColumn="0" w:oddVBand="0" w:evenVBand="0" w:oddHBand="0" w:evenHBand="0" w:firstRowFirstColumn="0" w:firstRowLastColumn="0" w:lastRowFirstColumn="0" w:lastRowLastColumn="0"/>
            <w:tcW w:w="700" w:type="dxa"/>
          </w:tcPr>
          <w:p w14:paraId="139C6AB0" w14:textId="77777777" w:rsidR="002341A0" w:rsidRPr="00B85DA2" w:rsidRDefault="00057C54">
            <w:pPr>
              <w:spacing w:before="40" w:after="40" w:line="250" w:lineRule="auto"/>
              <w:jc w:val="center"/>
            </w:pPr>
            <w:r>
              <w:rPr>
                <w:sz w:val="19"/>
                <w:szCs w:val="19"/>
              </w:rPr>
              <w:t>OE4</w:t>
            </w:r>
          </w:p>
        </w:tc>
        <w:tc>
          <w:tcPr>
            <w:tcW w:w="3831" w:type="dxa"/>
          </w:tcPr>
          <w:p w14:paraId="72B58ED1" w14:textId="77777777" w:rsidR="002341A0" w:rsidRPr="00B85DA2"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Demostrar cuantitativamente la mejora operativa mediante pruebas controladas sobre el producto mínimo viable.</w:t>
            </w:r>
          </w:p>
        </w:tc>
        <w:tc>
          <w:tcPr>
            <w:tcW w:w="3029" w:type="dxa"/>
          </w:tcPr>
          <w:p w14:paraId="3A34E090" w14:textId="77777777" w:rsidR="002341A0" w:rsidRPr="00B85DA2"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Reducción igual o superior al 60 % en el tiempo de elaboración, medida sobre un conjunto de casos de prueba comparables.</w:t>
            </w:r>
          </w:p>
        </w:tc>
        <w:tc>
          <w:tcPr>
            <w:tcW w:w="1800" w:type="dxa"/>
          </w:tcPr>
          <w:p w14:paraId="1997B8E0" w14:textId="77777777" w:rsidR="002341A0" w:rsidRPr="00B85DA2" w:rsidRDefault="00057C54">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17 de noviembre</w:t>
            </w:r>
          </w:p>
        </w:tc>
      </w:tr>
      <w:tr w:rsidR="002341A0" w:rsidRPr="00B85DA2" w14:paraId="29AFFE65" w14:textId="77777777" w:rsidTr="000D6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tcPr>
          <w:p w14:paraId="3D33BB8C" w14:textId="77777777" w:rsidR="002341A0" w:rsidRPr="00B85DA2" w:rsidRDefault="00057C54">
            <w:pPr>
              <w:spacing w:before="40" w:after="40" w:line="250" w:lineRule="auto"/>
              <w:jc w:val="center"/>
            </w:pPr>
            <w:r>
              <w:rPr>
                <w:sz w:val="19"/>
                <w:szCs w:val="19"/>
              </w:rPr>
              <w:t>OE5</w:t>
            </w:r>
          </w:p>
        </w:tc>
        <w:tc>
          <w:tcPr>
            <w:tcW w:w="3831" w:type="dxa"/>
          </w:tcPr>
          <w:p w14:paraId="04AEC0DB" w14:textId="77777777" w:rsidR="002341A0" w:rsidRPr="00B85DA2"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Entregar la documentación completa del proyecto, la documentación técnica reproducible y la demostración del producto.</w:t>
            </w:r>
          </w:p>
        </w:tc>
        <w:tc>
          <w:tcPr>
            <w:tcW w:w="3029" w:type="dxa"/>
          </w:tcPr>
          <w:p w14:paraId="3F29409D" w14:textId="77777777" w:rsidR="002341A0" w:rsidRPr="00B85DA2"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Informe final, instrucciones de despliegue verificadas por un tercero y video de demostración.</w:t>
            </w:r>
          </w:p>
        </w:tc>
        <w:tc>
          <w:tcPr>
            <w:tcW w:w="1800" w:type="dxa"/>
          </w:tcPr>
          <w:p w14:paraId="2CA0A393" w14:textId="77777777" w:rsidR="002341A0" w:rsidRPr="00B85DA2" w:rsidRDefault="00057C54">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18 de noviembre</w:t>
            </w:r>
          </w:p>
        </w:tc>
      </w:tr>
    </w:tbl>
    <w:p w14:paraId="5FBF20D0" w14:textId="77777777" w:rsidR="002341A0" w:rsidRPr="000D6DBD" w:rsidRDefault="00057C54">
      <w:pPr>
        <w:pStyle w:val="Ttulo2"/>
        <w:rPr>
          <w:color w:val="2F5496" w:themeColor="accent1" w:themeShade="BF"/>
          <w:lang w:val="es-CO"/>
        </w:rPr>
      </w:pPr>
      <w:bookmarkStart w:id="14" w:name="_Toc241831879"/>
      <w:r>
        <w:rPr>
          <w:color w:val="2F5496" w:themeColor="accent1" w:themeShade="BF"/>
          <w:lang w:val="es-CO"/>
        </w:rPr>
        <w:t>1.6 Interesados del proyecto</w:t>
      </w:r>
      <w:bookmarkEnd w:id="14"/>
    </w:p>
    <w:p w14:paraId="425AA746" w14:textId="77777777" w:rsidR="002341A0" w:rsidRPr="00B85DA2" w:rsidRDefault="00057C54">
      <w:pPr>
        <w:jc w:val="both"/>
      </w:pPr>
      <w:r>
        <w:t>La identificación de interesados distingue tres planos: el operativo, donde reside el problema y se percibirá primero el beneficio; el directivo, que autoriza y prioriza; y el técnico, que condiciona la viabilidad de cualquier integración futura. A ellos se suman el equipo ejecutor y el ámbito académico que evalúa el trabajo.</w:t>
      </w:r>
    </w:p>
    <w:p w14:paraId="2AD00EDC" w14:textId="77777777" w:rsidR="002341A0" w:rsidRPr="00B85DA2" w:rsidRDefault="00057C54">
      <w:pPr>
        <w:spacing w:before="200" w:after="90"/>
      </w:pPr>
      <w:r>
        <w:rPr>
          <w:b/>
          <w:bCs/>
          <w:color w:val="1F3864"/>
          <w:sz w:val="19"/>
          <w:szCs w:val="19"/>
        </w:rPr>
        <w:t xml:space="preserve">Tabla 4. </w:t>
      </w:r>
      <w:r>
        <w:rPr>
          <w:color w:val="595959"/>
          <w:sz w:val="19"/>
          <w:szCs w:val="19"/>
        </w:rPr>
        <w:t>Matriz de interesados del proyecto.</w:t>
      </w:r>
    </w:p>
    <w:tbl>
      <w:tblPr>
        <w:tblStyle w:val="Tablanormal1"/>
        <w:tblW w:w="9360" w:type="dxa"/>
        <w:tblLook w:val="04A0" w:firstRow="1" w:lastRow="0" w:firstColumn="1" w:lastColumn="0" w:noHBand="0" w:noVBand="1"/>
      </w:tblPr>
      <w:tblGrid>
        <w:gridCol w:w="2500"/>
        <w:gridCol w:w="1400"/>
        <w:gridCol w:w="1200"/>
        <w:gridCol w:w="1200"/>
        <w:gridCol w:w="3060"/>
      </w:tblGrid>
      <w:tr w:rsidR="002341A0" w:rsidRPr="00B85DA2" w14:paraId="4B754ACE" w14:textId="77777777" w:rsidTr="000D6D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0AD6CD04" w14:textId="0B08E824" w:rsidR="002341A0" w:rsidRPr="000D6DBD" w:rsidRDefault="000D6DBD">
            <w:pPr>
              <w:spacing w:before="40" w:after="40" w:line="250" w:lineRule="auto"/>
              <w:rPr>
                <w:sz w:val="19"/>
                <w:szCs w:val="19"/>
              </w:rPr>
            </w:pPr>
            <w:r>
              <w:rPr>
                <w:sz w:val="19"/>
                <w:szCs w:val="19"/>
              </w:rPr>
              <w:t>Interesado</w:t>
            </w:r>
          </w:p>
        </w:tc>
        <w:tc>
          <w:tcPr>
            <w:tcW w:w="1400" w:type="dxa"/>
          </w:tcPr>
          <w:p w14:paraId="6D83C3AE" w14:textId="1B5A358B" w:rsidR="002341A0" w:rsidRPr="00B85DA2" w:rsidRDefault="00057C54">
            <w:pPr>
              <w:spacing w:before="40" w:after="40" w:line="250" w:lineRule="auto"/>
              <w:cnfStyle w:val="100000000000" w:firstRow="1" w:lastRow="0" w:firstColumn="0" w:lastColumn="0" w:oddVBand="0" w:evenVBand="0" w:oddHBand="0" w:evenHBand="0" w:firstRowFirstColumn="0" w:firstRowLastColumn="0" w:lastRowFirstColumn="0" w:lastRowLastColumn="0"/>
            </w:pPr>
            <w:r>
              <w:rPr>
                <w:color w:val="auto"/>
                <w:sz w:val="19"/>
                <w:szCs w:val="19"/>
              </w:rPr>
              <w:t>Ámbito</w:t>
            </w:r>
          </w:p>
        </w:tc>
        <w:tc>
          <w:tcPr>
            <w:tcW w:w="1200" w:type="dxa"/>
          </w:tcPr>
          <w:p w14:paraId="72F6D103" w14:textId="77777777" w:rsidR="002341A0" w:rsidRPr="00B85DA2" w:rsidRDefault="00057C54">
            <w:pPr>
              <w:spacing w:before="40" w:after="40" w:line="250" w:lineRule="auto"/>
              <w:cnfStyle w:val="100000000000" w:firstRow="1" w:lastRow="0" w:firstColumn="0" w:lastColumn="0" w:oddVBand="0" w:evenVBand="0" w:oddHBand="0" w:evenHBand="0" w:firstRowFirstColumn="0" w:firstRowLastColumn="0" w:lastRowFirstColumn="0" w:lastRowLastColumn="0"/>
            </w:pPr>
            <w:r>
              <w:rPr>
                <w:color w:val="auto"/>
                <w:sz w:val="19"/>
                <w:szCs w:val="19"/>
              </w:rPr>
              <w:t>Interés</w:t>
            </w:r>
          </w:p>
        </w:tc>
        <w:tc>
          <w:tcPr>
            <w:tcW w:w="1200" w:type="dxa"/>
          </w:tcPr>
          <w:p w14:paraId="01BD4206" w14:textId="77777777" w:rsidR="002341A0" w:rsidRPr="000D6DBD" w:rsidRDefault="00057C54">
            <w:pPr>
              <w:spacing w:before="40" w:after="40" w:line="250" w:lineRule="auto"/>
              <w:cnfStyle w:val="100000000000" w:firstRow="1" w:lastRow="0" w:firstColumn="0" w:lastColumn="0" w:oddVBand="0" w:evenVBand="0" w:oddHBand="0" w:evenHBand="0" w:firstRowFirstColumn="0" w:firstRowLastColumn="0" w:lastRowFirstColumn="0" w:lastRowLastColumn="0"/>
              <w:rPr>
                <w:color w:val="auto"/>
              </w:rPr>
            </w:pPr>
            <w:r>
              <w:rPr>
                <w:color w:val="auto"/>
                <w:sz w:val="19"/>
                <w:szCs w:val="19"/>
              </w:rPr>
              <w:t>Influencia</w:t>
            </w:r>
          </w:p>
        </w:tc>
        <w:tc>
          <w:tcPr>
            <w:tcW w:w="3060" w:type="dxa"/>
          </w:tcPr>
          <w:p w14:paraId="549AA33D" w14:textId="77777777" w:rsidR="002341A0" w:rsidRPr="00B85DA2" w:rsidRDefault="00057C54">
            <w:pPr>
              <w:spacing w:before="40" w:after="40" w:line="250" w:lineRule="auto"/>
              <w:cnfStyle w:val="100000000000" w:firstRow="1" w:lastRow="0" w:firstColumn="0" w:lastColumn="0" w:oddVBand="0" w:evenVBand="0" w:oddHBand="0" w:evenHBand="0" w:firstRowFirstColumn="0" w:firstRowLastColumn="0" w:lastRowFirstColumn="0" w:lastRowLastColumn="0"/>
            </w:pPr>
            <w:r>
              <w:rPr>
                <w:color w:val="auto"/>
                <w:sz w:val="19"/>
                <w:szCs w:val="19"/>
              </w:rPr>
              <w:t xml:space="preserve">Estrategia </w:t>
            </w:r>
            <w:r>
              <w:rPr>
                <w:color w:val="FFFFFF"/>
                <w:sz w:val="19"/>
                <w:szCs w:val="19"/>
              </w:rPr>
              <w:t>de relacionamiento</w:t>
            </w:r>
          </w:p>
        </w:tc>
      </w:tr>
      <w:tr w:rsidR="002341A0" w:rsidRPr="00B85DA2" w14:paraId="0CDA2EAD" w14:textId="77777777" w:rsidTr="000D6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6DC3A40A" w14:textId="77777777" w:rsidR="002341A0" w:rsidRPr="00B85DA2" w:rsidRDefault="00057C54">
            <w:pPr>
              <w:spacing w:before="40" w:after="40" w:line="250" w:lineRule="auto"/>
            </w:pPr>
            <w:r>
              <w:rPr>
                <w:sz w:val="19"/>
                <w:szCs w:val="19"/>
              </w:rPr>
              <w:t>Dirección Comercial de Canales</w:t>
            </w:r>
          </w:p>
        </w:tc>
        <w:tc>
          <w:tcPr>
            <w:tcW w:w="1400" w:type="dxa"/>
          </w:tcPr>
          <w:p w14:paraId="0579005C" w14:textId="77777777" w:rsidR="002341A0" w:rsidRPr="00B85DA2" w:rsidRDefault="00057C54">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Directivo</w:t>
            </w:r>
          </w:p>
        </w:tc>
        <w:tc>
          <w:tcPr>
            <w:tcW w:w="1200" w:type="dxa"/>
          </w:tcPr>
          <w:p w14:paraId="0E0F6C1E" w14:textId="77777777" w:rsidR="002341A0" w:rsidRPr="00B85DA2" w:rsidRDefault="00057C54">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Alto</w:t>
            </w:r>
          </w:p>
        </w:tc>
        <w:tc>
          <w:tcPr>
            <w:tcW w:w="1200" w:type="dxa"/>
          </w:tcPr>
          <w:p w14:paraId="00B37233" w14:textId="77777777" w:rsidR="002341A0" w:rsidRPr="00B85DA2" w:rsidRDefault="00057C54">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Alta</w:t>
            </w:r>
          </w:p>
        </w:tc>
        <w:tc>
          <w:tcPr>
            <w:tcW w:w="3060" w:type="dxa"/>
          </w:tcPr>
          <w:p w14:paraId="7F30C3F3" w14:textId="77777777" w:rsidR="002341A0" w:rsidRPr="00B85DA2"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Patrocinador del proyecto. Se gestiona de cerca: valida el alcance, aprueba la línea base y recibe los resultados.</w:t>
            </w:r>
          </w:p>
        </w:tc>
      </w:tr>
      <w:tr w:rsidR="002341A0" w:rsidRPr="00B85DA2" w14:paraId="2B6FF5D3" w14:textId="77777777" w:rsidTr="000D6DBD">
        <w:tc>
          <w:tcPr>
            <w:cnfStyle w:val="001000000000" w:firstRow="0" w:lastRow="0" w:firstColumn="1" w:lastColumn="0" w:oddVBand="0" w:evenVBand="0" w:oddHBand="0" w:evenHBand="0" w:firstRowFirstColumn="0" w:firstRowLastColumn="0" w:lastRowFirstColumn="0" w:lastRowLastColumn="0"/>
            <w:tcW w:w="2500" w:type="dxa"/>
          </w:tcPr>
          <w:p w14:paraId="293D695B" w14:textId="77777777" w:rsidR="002341A0" w:rsidRPr="00B85DA2" w:rsidRDefault="00057C54">
            <w:pPr>
              <w:spacing w:before="40" w:after="40" w:line="250" w:lineRule="auto"/>
            </w:pPr>
            <w:r>
              <w:rPr>
                <w:sz w:val="19"/>
                <w:szCs w:val="19"/>
              </w:rPr>
              <w:t>Ejecutivos de cuenta</w:t>
            </w:r>
          </w:p>
        </w:tc>
        <w:tc>
          <w:tcPr>
            <w:tcW w:w="1400" w:type="dxa"/>
          </w:tcPr>
          <w:p w14:paraId="33FF9EFA" w14:textId="77777777" w:rsidR="002341A0" w:rsidRPr="00B85DA2" w:rsidRDefault="00057C54">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Operativo</w:t>
            </w:r>
          </w:p>
        </w:tc>
        <w:tc>
          <w:tcPr>
            <w:tcW w:w="1200" w:type="dxa"/>
          </w:tcPr>
          <w:p w14:paraId="7082AB45" w14:textId="77777777" w:rsidR="002341A0" w:rsidRPr="00B85DA2" w:rsidRDefault="00057C54">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Alto</w:t>
            </w:r>
          </w:p>
        </w:tc>
        <w:tc>
          <w:tcPr>
            <w:tcW w:w="1200" w:type="dxa"/>
          </w:tcPr>
          <w:p w14:paraId="5FF156B9" w14:textId="77777777" w:rsidR="002341A0" w:rsidRPr="00B85DA2" w:rsidRDefault="00057C54">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Media</w:t>
            </w:r>
          </w:p>
        </w:tc>
        <w:tc>
          <w:tcPr>
            <w:tcW w:w="3060" w:type="dxa"/>
          </w:tcPr>
          <w:p w14:paraId="4898DD56" w14:textId="77777777" w:rsidR="002341A0" w:rsidRPr="00B85DA2"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Usuarios principales de la solución. Se involucran en el levantamiento y en la validación funcional del producto.</w:t>
            </w:r>
          </w:p>
        </w:tc>
      </w:tr>
      <w:tr w:rsidR="002341A0" w:rsidRPr="00B85DA2" w14:paraId="1E3DDD10" w14:textId="77777777" w:rsidTr="000D6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0136615E" w14:textId="77777777" w:rsidR="002341A0" w:rsidRPr="00B85DA2" w:rsidRDefault="00057C54">
            <w:pPr>
              <w:spacing w:before="40" w:after="40" w:line="250" w:lineRule="auto"/>
            </w:pPr>
            <w:r>
              <w:rPr>
                <w:sz w:val="19"/>
                <w:szCs w:val="19"/>
              </w:rPr>
              <w:lastRenderedPageBreak/>
              <w:t xml:space="preserve">Coordinación de Producto y </w:t>
            </w:r>
            <w:proofErr w:type="spellStart"/>
            <w:r>
              <w:rPr>
                <w:sz w:val="19"/>
                <w:szCs w:val="19"/>
              </w:rPr>
              <w:t>Pricing</w:t>
            </w:r>
            <w:proofErr w:type="spellEnd"/>
          </w:p>
        </w:tc>
        <w:tc>
          <w:tcPr>
            <w:tcW w:w="1400" w:type="dxa"/>
          </w:tcPr>
          <w:p w14:paraId="1E421217" w14:textId="77777777" w:rsidR="002341A0" w:rsidRPr="00B85DA2" w:rsidRDefault="00057C54">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Operativo</w:t>
            </w:r>
          </w:p>
        </w:tc>
        <w:tc>
          <w:tcPr>
            <w:tcW w:w="1200" w:type="dxa"/>
          </w:tcPr>
          <w:p w14:paraId="67BCC602" w14:textId="77777777" w:rsidR="002341A0" w:rsidRPr="00B85DA2" w:rsidRDefault="00057C54">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Alto</w:t>
            </w:r>
          </w:p>
        </w:tc>
        <w:tc>
          <w:tcPr>
            <w:tcW w:w="1200" w:type="dxa"/>
          </w:tcPr>
          <w:p w14:paraId="50053545" w14:textId="77777777" w:rsidR="002341A0" w:rsidRPr="00B85DA2" w:rsidRDefault="00057C54">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Media</w:t>
            </w:r>
          </w:p>
        </w:tc>
        <w:tc>
          <w:tcPr>
            <w:tcW w:w="3060" w:type="dxa"/>
          </w:tcPr>
          <w:p w14:paraId="72D987DB" w14:textId="77777777" w:rsidR="002341A0" w:rsidRPr="00B85DA2"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Fuente de las reglas comerciales y de las políticas de descuento. Se consulta en el diseño del motor de reglas.</w:t>
            </w:r>
          </w:p>
        </w:tc>
      </w:tr>
      <w:tr w:rsidR="000D6DBD" w:rsidRPr="00B85DA2" w14:paraId="59771C0A" w14:textId="77777777" w:rsidTr="000D6DBD">
        <w:tc>
          <w:tcPr>
            <w:cnfStyle w:val="001000000000" w:firstRow="0" w:lastRow="0" w:firstColumn="1" w:lastColumn="0" w:oddVBand="0" w:evenVBand="0" w:oddHBand="0" w:evenHBand="0" w:firstRowFirstColumn="0" w:firstRowLastColumn="0" w:lastRowFirstColumn="0" w:lastRowLastColumn="0"/>
            <w:tcW w:w="2500" w:type="dxa"/>
          </w:tcPr>
          <w:p w14:paraId="312C910D" w14:textId="4F82522B" w:rsidR="000D6DBD" w:rsidRPr="00B85DA2" w:rsidRDefault="000D6DBD" w:rsidP="000D6DBD">
            <w:pPr>
              <w:spacing w:before="40" w:after="40" w:line="250" w:lineRule="auto"/>
              <w:rPr>
                <w:sz w:val="19"/>
                <w:szCs w:val="19"/>
              </w:rPr>
            </w:pPr>
            <w:r>
              <w:rPr>
                <w:sz w:val="19"/>
                <w:szCs w:val="19"/>
              </w:rPr>
              <w:t>Interesado</w:t>
            </w:r>
          </w:p>
        </w:tc>
        <w:tc>
          <w:tcPr>
            <w:tcW w:w="1400" w:type="dxa"/>
          </w:tcPr>
          <w:p w14:paraId="15C57F69" w14:textId="347CD95D" w:rsidR="000D6DBD" w:rsidRPr="00B85DA2" w:rsidRDefault="000D6DBD" w:rsidP="000D6DBD">
            <w:pPr>
              <w:spacing w:before="40" w:after="40" w:line="250" w:lineRule="auto"/>
              <w:jc w:val="center"/>
              <w:cnfStyle w:val="000000000000" w:firstRow="0" w:lastRow="0" w:firstColumn="0" w:lastColumn="0" w:oddVBand="0" w:evenVBand="0" w:oddHBand="0" w:evenHBand="0" w:firstRowFirstColumn="0" w:firstRowLastColumn="0" w:lastRowFirstColumn="0" w:lastRowLastColumn="0"/>
              <w:rPr>
                <w:sz w:val="19"/>
                <w:szCs w:val="19"/>
              </w:rPr>
            </w:pPr>
            <w:r>
              <w:rPr>
                <w:b/>
                <w:bCs/>
                <w:color w:val="auto"/>
                <w:sz w:val="19"/>
                <w:szCs w:val="19"/>
              </w:rPr>
              <w:t>Ámbito</w:t>
            </w:r>
          </w:p>
        </w:tc>
        <w:tc>
          <w:tcPr>
            <w:tcW w:w="1200" w:type="dxa"/>
          </w:tcPr>
          <w:p w14:paraId="54B590E5" w14:textId="33CAD319" w:rsidR="000D6DBD" w:rsidRPr="00B85DA2" w:rsidRDefault="000D6DBD" w:rsidP="000D6DBD">
            <w:pPr>
              <w:spacing w:before="40" w:after="40" w:line="250" w:lineRule="auto"/>
              <w:jc w:val="center"/>
              <w:cnfStyle w:val="000000000000" w:firstRow="0" w:lastRow="0" w:firstColumn="0" w:lastColumn="0" w:oddVBand="0" w:evenVBand="0" w:oddHBand="0" w:evenHBand="0" w:firstRowFirstColumn="0" w:firstRowLastColumn="0" w:lastRowFirstColumn="0" w:lastRowLastColumn="0"/>
              <w:rPr>
                <w:sz w:val="19"/>
                <w:szCs w:val="19"/>
              </w:rPr>
            </w:pPr>
            <w:r>
              <w:rPr>
                <w:b/>
                <w:bCs/>
                <w:color w:val="auto"/>
                <w:sz w:val="19"/>
                <w:szCs w:val="19"/>
              </w:rPr>
              <w:t>Interés</w:t>
            </w:r>
          </w:p>
        </w:tc>
        <w:tc>
          <w:tcPr>
            <w:tcW w:w="1200" w:type="dxa"/>
          </w:tcPr>
          <w:p w14:paraId="54849268" w14:textId="3E66E4B5" w:rsidR="000D6DBD" w:rsidRPr="00B85DA2" w:rsidRDefault="000D6DBD" w:rsidP="000D6DBD">
            <w:pPr>
              <w:spacing w:before="40" w:after="40" w:line="250" w:lineRule="auto"/>
              <w:jc w:val="center"/>
              <w:cnfStyle w:val="000000000000" w:firstRow="0" w:lastRow="0" w:firstColumn="0" w:lastColumn="0" w:oddVBand="0" w:evenVBand="0" w:oddHBand="0" w:evenHBand="0" w:firstRowFirstColumn="0" w:firstRowLastColumn="0" w:lastRowFirstColumn="0" w:lastRowLastColumn="0"/>
              <w:rPr>
                <w:sz w:val="19"/>
                <w:szCs w:val="19"/>
              </w:rPr>
            </w:pPr>
            <w:r>
              <w:rPr>
                <w:b/>
                <w:bCs/>
                <w:color w:val="auto"/>
                <w:sz w:val="19"/>
                <w:szCs w:val="19"/>
              </w:rPr>
              <w:t>Influencia</w:t>
            </w:r>
          </w:p>
        </w:tc>
        <w:tc>
          <w:tcPr>
            <w:tcW w:w="3060" w:type="dxa"/>
          </w:tcPr>
          <w:p w14:paraId="7CF18B3A" w14:textId="121DF147" w:rsidR="000D6DBD" w:rsidRPr="00B85DA2" w:rsidRDefault="000D6DBD" w:rsidP="000D6DBD">
            <w:pPr>
              <w:spacing w:before="40" w:after="40" w:line="250" w:lineRule="auto"/>
              <w:cnfStyle w:val="000000000000" w:firstRow="0" w:lastRow="0" w:firstColumn="0" w:lastColumn="0" w:oddVBand="0" w:evenVBand="0" w:oddHBand="0" w:evenHBand="0" w:firstRowFirstColumn="0" w:firstRowLastColumn="0" w:lastRowFirstColumn="0" w:lastRowLastColumn="0"/>
              <w:rPr>
                <w:sz w:val="19"/>
                <w:szCs w:val="19"/>
              </w:rPr>
            </w:pPr>
            <w:r>
              <w:rPr>
                <w:b/>
                <w:bCs/>
                <w:color w:val="auto"/>
                <w:sz w:val="19"/>
                <w:szCs w:val="19"/>
              </w:rPr>
              <w:t xml:space="preserve">Estrategia </w:t>
            </w:r>
            <w:r>
              <w:rPr>
                <w:b/>
                <w:bCs/>
                <w:color w:val="FFFFFF"/>
                <w:sz w:val="19"/>
                <w:szCs w:val="19"/>
              </w:rPr>
              <w:t>de relacionamiento</w:t>
            </w:r>
          </w:p>
        </w:tc>
      </w:tr>
      <w:tr w:rsidR="000D6DBD" w:rsidRPr="00B85DA2" w14:paraId="1B8AB4B5" w14:textId="77777777" w:rsidTr="000D6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46567612" w14:textId="77777777" w:rsidR="000D6DBD" w:rsidRPr="00B85DA2" w:rsidRDefault="000D6DBD" w:rsidP="000D6DBD">
            <w:pPr>
              <w:spacing w:before="40" w:after="40" w:line="250" w:lineRule="auto"/>
            </w:pPr>
            <w:r>
              <w:rPr>
                <w:sz w:val="19"/>
                <w:szCs w:val="19"/>
              </w:rPr>
              <w:t>Coordinación de Inventarios</w:t>
            </w:r>
          </w:p>
        </w:tc>
        <w:tc>
          <w:tcPr>
            <w:tcW w:w="1400" w:type="dxa"/>
          </w:tcPr>
          <w:p w14:paraId="7DFC6069" w14:textId="77777777" w:rsidR="000D6DBD" w:rsidRPr="00B85DA2" w:rsidRDefault="000D6DBD" w:rsidP="000D6DBD">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Operativo</w:t>
            </w:r>
          </w:p>
        </w:tc>
        <w:tc>
          <w:tcPr>
            <w:tcW w:w="1200" w:type="dxa"/>
          </w:tcPr>
          <w:p w14:paraId="560B8E1C" w14:textId="77777777" w:rsidR="000D6DBD" w:rsidRPr="00B85DA2" w:rsidRDefault="000D6DBD" w:rsidP="000D6DBD">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Medio</w:t>
            </w:r>
          </w:p>
        </w:tc>
        <w:tc>
          <w:tcPr>
            <w:tcW w:w="1200" w:type="dxa"/>
          </w:tcPr>
          <w:p w14:paraId="1457ACA7" w14:textId="77777777" w:rsidR="000D6DBD" w:rsidRPr="00B85DA2" w:rsidRDefault="000D6DBD" w:rsidP="000D6DBD">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Media</w:t>
            </w:r>
          </w:p>
        </w:tc>
        <w:tc>
          <w:tcPr>
            <w:tcW w:w="3060" w:type="dxa"/>
          </w:tcPr>
          <w:p w14:paraId="02874C67" w14:textId="77777777" w:rsidR="000D6DBD" w:rsidRPr="00B85DA2" w:rsidRDefault="000D6DBD" w:rsidP="000D6DBD">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Define el significado y la confiabilidad del dato de disponibilidad. Se consulta durante el diseño.</w:t>
            </w:r>
          </w:p>
        </w:tc>
      </w:tr>
      <w:tr w:rsidR="000D6DBD" w:rsidRPr="00B85DA2" w14:paraId="504EEDF5" w14:textId="77777777" w:rsidTr="000D6DBD">
        <w:tc>
          <w:tcPr>
            <w:cnfStyle w:val="001000000000" w:firstRow="0" w:lastRow="0" w:firstColumn="1" w:lastColumn="0" w:oddVBand="0" w:evenVBand="0" w:oddHBand="0" w:evenHBand="0" w:firstRowFirstColumn="0" w:firstRowLastColumn="0" w:lastRowFirstColumn="0" w:lastRowLastColumn="0"/>
            <w:tcW w:w="2500" w:type="dxa"/>
          </w:tcPr>
          <w:p w14:paraId="33433A74" w14:textId="77777777" w:rsidR="000D6DBD" w:rsidRPr="00B85DA2" w:rsidRDefault="000D6DBD" w:rsidP="000D6DBD">
            <w:pPr>
              <w:spacing w:before="40" w:after="40" w:line="250" w:lineRule="auto"/>
            </w:pPr>
            <w:r>
              <w:rPr>
                <w:sz w:val="19"/>
                <w:szCs w:val="19"/>
              </w:rPr>
              <w:t>Área de Tecnología</w:t>
            </w:r>
          </w:p>
        </w:tc>
        <w:tc>
          <w:tcPr>
            <w:tcW w:w="1400" w:type="dxa"/>
          </w:tcPr>
          <w:p w14:paraId="3526558C" w14:textId="77777777" w:rsidR="000D6DBD" w:rsidRPr="00B85DA2" w:rsidRDefault="000D6DBD" w:rsidP="000D6DBD">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Técnico</w:t>
            </w:r>
          </w:p>
        </w:tc>
        <w:tc>
          <w:tcPr>
            <w:tcW w:w="1200" w:type="dxa"/>
          </w:tcPr>
          <w:p w14:paraId="1AACBACC" w14:textId="77777777" w:rsidR="000D6DBD" w:rsidRPr="00B85DA2" w:rsidRDefault="000D6DBD" w:rsidP="000D6DBD">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Medio</w:t>
            </w:r>
          </w:p>
        </w:tc>
        <w:tc>
          <w:tcPr>
            <w:tcW w:w="1200" w:type="dxa"/>
          </w:tcPr>
          <w:p w14:paraId="6F86DCE7" w14:textId="77777777" w:rsidR="000D6DBD" w:rsidRPr="00B85DA2" w:rsidRDefault="000D6DBD" w:rsidP="000D6DBD">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Alta</w:t>
            </w:r>
          </w:p>
        </w:tc>
        <w:tc>
          <w:tcPr>
            <w:tcW w:w="3060" w:type="dxa"/>
          </w:tcPr>
          <w:p w14:paraId="23D57DFC" w14:textId="77777777" w:rsidR="000D6DBD" w:rsidRPr="00B85DA2" w:rsidRDefault="000D6DBD" w:rsidP="000D6DBD">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Determina la viabilidad de una integración futura. Se consulta en el diseño de la arquitectura.</w:t>
            </w:r>
          </w:p>
        </w:tc>
      </w:tr>
      <w:tr w:rsidR="000D6DBD" w:rsidRPr="00B85DA2" w14:paraId="36C181FA" w14:textId="77777777" w:rsidTr="000D6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7F0BBFCB" w14:textId="77777777" w:rsidR="000D6DBD" w:rsidRPr="00B85DA2" w:rsidRDefault="000D6DBD" w:rsidP="000D6DBD">
            <w:pPr>
              <w:spacing w:before="40" w:after="40" w:line="250" w:lineRule="auto"/>
            </w:pPr>
            <w:r>
              <w:rPr>
                <w:sz w:val="19"/>
                <w:szCs w:val="19"/>
              </w:rPr>
              <w:t xml:space="preserve">Canales y </w:t>
            </w:r>
            <w:proofErr w:type="spellStart"/>
            <w:r>
              <w:rPr>
                <w:sz w:val="19"/>
                <w:szCs w:val="19"/>
              </w:rPr>
              <w:t>resellers</w:t>
            </w:r>
            <w:proofErr w:type="spellEnd"/>
          </w:p>
        </w:tc>
        <w:tc>
          <w:tcPr>
            <w:tcW w:w="1400" w:type="dxa"/>
          </w:tcPr>
          <w:p w14:paraId="00C9CF41" w14:textId="77777777" w:rsidR="000D6DBD" w:rsidRPr="00B85DA2" w:rsidRDefault="000D6DBD" w:rsidP="000D6DBD">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Externo</w:t>
            </w:r>
          </w:p>
        </w:tc>
        <w:tc>
          <w:tcPr>
            <w:tcW w:w="1200" w:type="dxa"/>
          </w:tcPr>
          <w:p w14:paraId="59209181" w14:textId="77777777" w:rsidR="000D6DBD" w:rsidRPr="00B85DA2" w:rsidRDefault="000D6DBD" w:rsidP="000D6DBD">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Alto</w:t>
            </w:r>
          </w:p>
        </w:tc>
        <w:tc>
          <w:tcPr>
            <w:tcW w:w="1200" w:type="dxa"/>
          </w:tcPr>
          <w:p w14:paraId="517AF81A" w14:textId="77777777" w:rsidR="000D6DBD" w:rsidRPr="00B85DA2" w:rsidRDefault="000D6DBD" w:rsidP="000D6DBD">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Baja</w:t>
            </w:r>
          </w:p>
        </w:tc>
        <w:tc>
          <w:tcPr>
            <w:tcW w:w="3060" w:type="dxa"/>
          </w:tcPr>
          <w:p w14:paraId="758CD482" w14:textId="77777777" w:rsidR="000D6DBD" w:rsidRPr="00B85DA2" w:rsidRDefault="000D6DBD" w:rsidP="000D6DBD">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Beneficiarios finales de la mejora en tiempo de respuesta. Se informan a través del área comercial.</w:t>
            </w:r>
          </w:p>
        </w:tc>
      </w:tr>
      <w:tr w:rsidR="000D6DBD" w:rsidRPr="00B85DA2" w14:paraId="398FA225" w14:textId="77777777" w:rsidTr="000D6DBD">
        <w:tc>
          <w:tcPr>
            <w:cnfStyle w:val="001000000000" w:firstRow="0" w:lastRow="0" w:firstColumn="1" w:lastColumn="0" w:oddVBand="0" w:evenVBand="0" w:oddHBand="0" w:evenHBand="0" w:firstRowFirstColumn="0" w:firstRowLastColumn="0" w:lastRowFirstColumn="0" w:lastRowLastColumn="0"/>
            <w:tcW w:w="2500" w:type="dxa"/>
          </w:tcPr>
          <w:p w14:paraId="38A42C50" w14:textId="77777777" w:rsidR="000D6DBD" w:rsidRPr="00B85DA2" w:rsidRDefault="000D6DBD" w:rsidP="000D6DBD">
            <w:pPr>
              <w:spacing w:before="40" w:after="40" w:line="250" w:lineRule="auto"/>
            </w:pPr>
            <w:r>
              <w:rPr>
                <w:sz w:val="19"/>
                <w:szCs w:val="19"/>
              </w:rPr>
              <w:t>Docente del curso</w:t>
            </w:r>
          </w:p>
        </w:tc>
        <w:tc>
          <w:tcPr>
            <w:tcW w:w="1400" w:type="dxa"/>
          </w:tcPr>
          <w:p w14:paraId="0D44C066" w14:textId="77777777" w:rsidR="000D6DBD" w:rsidRPr="00B85DA2" w:rsidRDefault="000D6DBD" w:rsidP="000D6DBD">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Académico</w:t>
            </w:r>
          </w:p>
        </w:tc>
        <w:tc>
          <w:tcPr>
            <w:tcW w:w="1200" w:type="dxa"/>
          </w:tcPr>
          <w:p w14:paraId="2195B989" w14:textId="77777777" w:rsidR="000D6DBD" w:rsidRPr="00B85DA2" w:rsidRDefault="000D6DBD" w:rsidP="000D6DBD">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Alto</w:t>
            </w:r>
          </w:p>
        </w:tc>
        <w:tc>
          <w:tcPr>
            <w:tcW w:w="1200" w:type="dxa"/>
          </w:tcPr>
          <w:p w14:paraId="07FB8441" w14:textId="77777777" w:rsidR="000D6DBD" w:rsidRPr="00B85DA2" w:rsidRDefault="000D6DBD" w:rsidP="000D6DBD">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Alta</w:t>
            </w:r>
          </w:p>
        </w:tc>
        <w:tc>
          <w:tcPr>
            <w:tcW w:w="3060" w:type="dxa"/>
          </w:tcPr>
          <w:p w14:paraId="570D7007" w14:textId="77777777" w:rsidR="000D6DBD" w:rsidRPr="00B85DA2" w:rsidRDefault="000D6DBD" w:rsidP="000D6DBD">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Evalúa el proyecto. Se gestiona de cerca mediante seguimiento periódico y entregas parciales.</w:t>
            </w:r>
          </w:p>
        </w:tc>
      </w:tr>
      <w:tr w:rsidR="000D6DBD" w:rsidRPr="00B85DA2" w14:paraId="29AC3011" w14:textId="77777777" w:rsidTr="000D6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564C4AF8" w14:textId="77777777" w:rsidR="000D6DBD" w:rsidRPr="00B85DA2" w:rsidRDefault="000D6DBD" w:rsidP="000D6DBD">
            <w:pPr>
              <w:spacing w:before="40" w:after="40" w:line="250" w:lineRule="auto"/>
            </w:pPr>
            <w:r>
              <w:rPr>
                <w:sz w:val="19"/>
                <w:szCs w:val="19"/>
              </w:rPr>
              <w:t>Equipo ejecutor</w:t>
            </w:r>
          </w:p>
        </w:tc>
        <w:tc>
          <w:tcPr>
            <w:tcW w:w="1400" w:type="dxa"/>
          </w:tcPr>
          <w:p w14:paraId="47E4EAA7" w14:textId="77777777" w:rsidR="000D6DBD" w:rsidRPr="00B85DA2" w:rsidRDefault="000D6DBD" w:rsidP="000D6DBD">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Ejecutor</w:t>
            </w:r>
          </w:p>
        </w:tc>
        <w:tc>
          <w:tcPr>
            <w:tcW w:w="1200" w:type="dxa"/>
          </w:tcPr>
          <w:p w14:paraId="340AEB59" w14:textId="77777777" w:rsidR="000D6DBD" w:rsidRPr="00B85DA2" w:rsidRDefault="000D6DBD" w:rsidP="000D6DBD">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Alto</w:t>
            </w:r>
          </w:p>
        </w:tc>
        <w:tc>
          <w:tcPr>
            <w:tcW w:w="1200" w:type="dxa"/>
          </w:tcPr>
          <w:p w14:paraId="21F397A4" w14:textId="77777777" w:rsidR="000D6DBD" w:rsidRPr="00B85DA2" w:rsidRDefault="000D6DBD" w:rsidP="000D6DBD">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Alta</w:t>
            </w:r>
          </w:p>
        </w:tc>
        <w:tc>
          <w:tcPr>
            <w:tcW w:w="3060" w:type="dxa"/>
          </w:tcPr>
          <w:p w14:paraId="190D2E0C" w14:textId="77777777" w:rsidR="000D6DBD" w:rsidRPr="00B85DA2" w:rsidRDefault="000D6DBD" w:rsidP="000D6DBD">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Responsable del diseño, la construcción y la documentación de la solución.</w:t>
            </w:r>
          </w:p>
        </w:tc>
      </w:tr>
    </w:tbl>
    <w:p w14:paraId="4DBCCE5F" w14:textId="77777777" w:rsidR="002341A0" w:rsidRPr="000D6DBD" w:rsidRDefault="00057C54">
      <w:pPr>
        <w:pStyle w:val="Ttulo2"/>
        <w:rPr>
          <w:color w:val="2F5496" w:themeColor="accent1" w:themeShade="BF"/>
          <w:lang w:val="es-CO"/>
        </w:rPr>
      </w:pPr>
      <w:bookmarkStart w:id="15" w:name="_Toc241831880"/>
      <w:r>
        <w:rPr>
          <w:color w:val="2F5496" w:themeColor="accent1" w:themeShade="BF"/>
          <w:lang w:val="es-CO"/>
        </w:rPr>
        <w:t>1.7 Restricciones</w:t>
      </w:r>
      <w:bookmarkEnd w:id="15"/>
    </w:p>
    <w:p w14:paraId="5F45F651" w14:textId="77777777" w:rsidR="002341A0" w:rsidRPr="00B85DA2" w:rsidRDefault="00057C54">
      <w:pPr>
        <w:spacing w:before="200" w:after="90"/>
      </w:pPr>
      <w:r>
        <w:rPr>
          <w:b/>
          <w:bCs/>
          <w:color w:val="1F3864"/>
          <w:sz w:val="19"/>
          <w:szCs w:val="19"/>
        </w:rPr>
        <w:t xml:space="preserve">Tabla 5. </w:t>
      </w:r>
      <w:r>
        <w:rPr>
          <w:color w:val="595959"/>
          <w:sz w:val="19"/>
          <w:szCs w:val="19"/>
        </w:rPr>
        <w:t>Restricciones del proyecto.</w:t>
      </w:r>
    </w:p>
    <w:tbl>
      <w:tblPr>
        <w:tblStyle w:val="Tablanormal1"/>
        <w:tblW w:w="9360" w:type="dxa"/>
        <w:tblLook w:val="04A0" w:firstRow="1" w:lastRow="0" w:firstColumn="1" w:lastColumn="0" w:noHBand="0" w:noVBand="1"/>
      </w:tblPr>
      <w:tblGrid>
        <w:gridCol w:w="700"/>
        <w:gridCol w:w="2600"/>
        <w:gridCol w:w="6060"/>
      </w:tblGrid>
      <w:tr w:rsidR="002341A0" w:rsidRPr="00B85DA2" w14:paraId="24525E41" w14:textId="77777777" w:rsidTr="000D6D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tcPr>
          <w:p w14:paraId="1A07592B" w14:textId="77777777" w:rsidR="002341A0" w:rsidRPr="000D6DBD" w:rsidRDefault="00057C54">
            <w:pPr>
              <w:spacing w:before="40" w:after="40" w:line="250" w:lineRule="auto"/>
              <w:rPr>
                <w:color w:val="auto"/>
              </w:rPr>
            </w:pPr>
            <w:r>
              <w:rPr>
                <w:color w:val="auto"/>
                <w:sz w:val="19"/>
                <w:szCs w:val="19"/>
              </w:rPr>
              <w:t>N.º</w:t>
            </w:r>
          </w:p>
        </w:tc>
        <w:tc>
          <w:tcPr>
            <w:tcW w:w="2600" w:type="dxa"/>
          </w:tcPr>
          <w:p w14:paraId="26F494FF" w14:textId="77777777" w:rsidR="002341A0" w:rsidRPr="000D6DBD" w:rsidRDefault="00057C54">
            <w:pPr>
              <w:spacing w:before="40" w:after="40" w:line="250" w:lineRule="auto"/>
              <w:cnfStyle w:val="100000000000" w:firstRow="1" w:lastRow="0" w:firstColumn="0" w:lastColumn="0" w:oddVBand="0" w:evenVBand="0" w:oddHBand="0" w:evenHBand="0" w:firstRowFirstColumn="0" w:firstRowLastColumn="0" w:lastRowFirstColumn="0" w:lastRowLastColumn="0"/>
              <w:rPr>
                <w:color w:val="auto"/>
              </w:rPr>
            </w:pPr>
            <w:r>
              <w:rPr>
                <w:color w:val="auto"/>
                <w:sz w:val="19"/>
                <w:szCs w:val="19"/>
              </w:rPr>
              <w:t>Restricción</w:t>
            </w:r>
          </w:p>
        </w:tc>
        <w:tc>
          <w:tcPr>
            <w:tcW w:w="6060" w:type="dxa"/>
          </w:tcPr>
          <w:p w14:paraId="1004D454" w14:textId="77777777" w:rsidR="002341A0" w:rsidRPr="000D6DBD" w:rsidRDefault="00057C54">
            <w:pPr>
              <w:spacing w:before="40" w:after="40" w:line="250" w:lineRule="auto"/>
              <w:cnfStyle w:val="100000000000" w:firstRow="1" w:lastRow="0" w:firstColumn="0" w:lastColumn="0" w:oddVBand="0" w:evenVBand="0" w:oddHBand="0" w:evenHBand="0" w:firstRowFirstColumn="0" w:firstRowLastColumn="0" w:lastRowFirstColumn="0" w:lastRowLastColumn="0"/>
              <w:rPr>
                <w:color w:val="auto"/>
              </w:rPr>
            </w:pPr>
            <w:r>
              <w:rPr>
                <w:color w:val="auto"/>
                <w:sz w:val="19"/>
                <w:szCs w:val="19"/>
              </w:rPr>
              <w:t>Implicación sobre el proyecto</w:t>
            </w:r>
          </w:p>
        </w:tc>
      </w:tr>
      <w:tr w:rsidR="002341A0" w:rsidRPr="00B85DA2" w14:paraId="11FDBC24" w14:textId="77777777" w:rsidTr="000D6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tcPr>
          <w:p w14:paraId="06F69EE3" w14:textId="77777777" w:rsidR="002341A0" w:rsidRPr="00B85DA2" w:rsidRDefault="00057C54">
            <w:pPr>
              <w:spacing w:before="40" w:after="40" w:line="250" w:lineRule="auto"/>
              <w:jc w:val="center"/>
            </w:pPr>
            <w:r>
              <w:rPr>
                <w:sz w:val="19"/>
                <w:szCs w:val="19"/>
              </w:rPr>
              <w:t>R1</w:t>
            </w:r>
          </w:p>
        </w:tc>
        <w:tc>
          <w:tcPr>
            <w:tcW w:w="2600" w:type="dxa"/>
          </w:tcPr>
          <w:p w14:paraId="3E3A1194" w14:textId="77777777" w:rsidR="002341A0" w:rsidRPr="00B85DA2"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Ventana temporal fija</w:t>
            </w:r>
          </w:p>
        </w:tc>
        <w:tc>
          <w:tcPr>
            <w:tcW w:w="6060" w:type="dxa"/>
          </w:tcPr>
          <w:p w14:paraId="54C12D8F" w14:textId="77777777" w:rsidR="002341A0" w:rsidRPr="00B85DA2"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El proyecto debe completarse en 14 semanas, entre el 12 de agosto y el 18 de noviembre de 2026, sin posibilidad de extensión.</w:t>
            </w:r>
          </w:p>
        </w:tc>
      </w:tr>
      <w:tr w:rsidR="002341A0" w:rsidRPr="00B85DA2" w14:paraId="3DA8EB4C" w14:textId="77777777" w:rsidTr="000D6DBD">
        <w:tc>
          <w:tcPr>
            <w:cnfStyle w:val="001000000000" w:firstRow="0" w:lastRow="0" w:firstColumn="1" w:lastColumn="0" w:oddVBand="0" w:evenVBand="0" w:oddHBand="0" w:evenHBand="0" w:firstRowFirstColumn="0" w:firstRowLastColumn="0" w:lastRowFirstColumn="0" w:lastRowLastColumn="0"/>
            <w:tcW w:w="700" w:type="dxa"/>
          </w:tcPr>
          <w:p w14:paraId="4E2767DA" w14:textId="77777777" w:rsidR="002341A0" w:rsidRPr="00B85DA2" w:rsidRDefault="00057C54">
            <w:pPr>
              <w:spacing w:before="40" w:after="40" w:line="250" w:lineRule="auto"/>
              <w:jc w:val="center"/>
            </w:pPr>
            <w:r>
              <w:rPr>
                <w:sz w:val="19"/>
                <w:szCs w:val="19"/>
              </w:rPr>
              <w:t>R2</w:t>
            </w:r>
          </w:p>
        </w:tc>
        <w:tc>
          <w:tcPr>
            <w:tcW w:w="2600" w:type="dxa"/>
          </w:tcPr>
          <w:p w14:paraId="58C7E791" w14:textId="77777777" w:rsidR="002341A0" w:rsidRPr="00B85DA2"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Capacidad del equipo</w:t>
            </w:r>
          </w:p>
        </w:tc>
        <w:tc>
          <w:tcPr>
            <w:tcW w:w="6060" w:type="dxa"/>
          </w:tcPr>
          <w:p w14:paraId="080B898F" w14:textId="5CF43186" w:rsidR="002341A0" w:rsidRPr="00B85DA2"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Cuatro integrantes en dedicación parcial, con una capacidad estimada de 5 horas semanales cada uno, equivalente a 280 horas totales de esfuerzo.</w:t>
            </w:r>
          </w:p>
        </w:tc>
      </w:tr>
      <w:tr w:rsidR="002341A0" w:rsidRPr="00B85DA2" w14:paraId="56E4F7BF" w14:textId="77777777" w:rsidTr="000D6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tcPr>
          <w:p w14:paraId="14578CDE" w14:textId="77777777" w:rsidR="002341A0" w:rsidRPr="00B85DA2" w:rsidRDefault="00057C54">
            <w:pPr>
              <w:spacing w:before="40" w:after="40" w:line="250" w:lineRule="auto"/>
              <w:jc w:val="center"/>
            </w:pPr>
            <w:r>
              <w:rPr>
                <w:sz w:val="19"/>
                <w:szCs w:val="19"/>
              </w:rPr>
              <w:t>R3</w:t>
            </w:r>
          </w:p>
        </w:tc>
        <w:tc>
          <w:tcPr>
            <w:tcW w:w="2600" w:type="dxa"/>
          </w:tcPr>
          <w:p w14:paraId="7DC3D458" w14:textId="77777777" w:rsidR="002341A0" w:rsidRPr="00B85DA2"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Sin acceso a sistemas productivos</w:t>
            </w:r>
          </w:p>
        </w:tc>
        <w:tc>
          <w:tcPr>
            <w:tcW w:w="6060" w:type="dxa"/>
          </w:tcPr>
          <w:p w14:paraId="5CB640E8" w14:textId="77777777" w:rsidR="002341A0" w:rsidRPr="00B85DA2"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La solución no puede conectarse al ERP, al CRM ni al portal B2B de la organización. Toda integración se diseña y documenta, pero se implementa contra servicios simulados.</w:t>
            </w:r>
          </w:p>
        </w:tc>
      </w:tr>
      <w:tr w:rsidR="002341A0" w:rsidRPr="00B85DA2" w14:paraId="3CCBD734" w14:textId="77777777" w:rsidTr="000D6DBD">
        <w:tc>
          <w:tcPr>
            <w:cnfStyle w:val="001000000000" w:firstRow="0" w:lastRow="0" w:firstColumn="1" w:lastColumn="0" w:oddVBand="0" w:evenVBand="0" w:oddHBand="0" w:evenHBand="0" w:firstRowFirstColumn="0" w:firstRowLastColumn="0" w:lastRowFirstColumn="0" w:lastRowLastColumn="0"/>
            <w:tcW w:w="700" w:type="dxa"/>
          </w:tcPr>
          <w:p w14:paraId="290130B5" w14:textId="77777777" w:rsidR="002341A0" w:rsidRPr="00B85DA2" w:rsidRDefault="00057C54">
            <w:pPr>
              <w:spacing w:before="40" w:after="40" w:line="250" w:lineRule="auto"/>
              <w:jc w:val="center"/>
            </w:pPr>
            <w:r>
              <w:rPr>
                <w:sz w:val="19"/>
                <w:szCs w:val="19"/>
              </w:rPr>
              <w:t>R4</w:t>
            </w:r>
          </w:p>
        </w:tc>
        <w:tc>
          <w:tcPr>
            <w:tcW w:w="2600" w:type="dxa"/>
          </w:tcPr>
          <w:p w14:paraId="2DB64CD2" w14:textId="77777777" w:rsidR="002341A0" w:rsidRPr="00B85DA2"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Sin datos reales</w:t>
            </w:r>
          </w:p>
        </w:tc>
        <w:tc>
          <w:tcPr>
            <w:tcW w:w="6060" w:type="dxa"/>
          </w:tcPr>
          <w:p w14:paraId="45ADEF8D" w14:textId="77777777" w:rsidR="002341A0" w:rsidRPr="00B85DA2"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No se utilizan datos personales ni comerciales reales. El producto opera sobre un conjunto de datos generado por el equipo.</w:t>
            </w:r>
          </w:p>
        </w:tc>
      </w:tr>
      <w:tr w:rsidR="002341A0" w:rsidRPr="00B85DA2" w14:paraId="35497CA6" w14:textId="77777777" w:rsidTr="000D6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tcPr>
          <w:p w14:paraId="730BBDB4" w14:textId="77777777" w:rsidR="002341A0" w:rsidRPr="00B85DA2" w:rsidRDefault="00057C54">
            <w:pPr>
              <w:spacing w:before="40" w:after="40" w:line="250" w:lineRule="auto"/>
              <w:jc w:val="center"/>
            </w:pPr>
            <w:r>
              <w:rPr>
                <w:sz w:val="19"/>
                <w:szCs w:val="19"/>
              </w:rPr>
              <w:t>R5</w:t>
            </w:r>
          </w:p>
        </w:tc>
        <w:tc>
          <w:tcPr>
            <w:tcW w:w="2600" w:type="dxa"/>
          </w:tcPr>
          <w:p w14:paraId="24799E19" w14:textId="77777777" w:rsidR="002341A0" w:rsidRPr="00B85DA2"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Presupuesto nulo</w:t>
            </w:r>
          </w:p>
        </w:tc>
        <w:tc>
          <w:tcPr>
            <w:tcW w:w="6060" w:type="dxa"/>
          </w:tcPr>
          <w:p w14:paraId="68B2FAB9" w14:textId="77777777" w:rsidR="002341A0" w:rsidRPr="00B85DA2"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Solo se emplean herramientas de código abierto o servicios en capa gratuita. Cualquier costo de licenciamiento se estima de forma teórica en el modelo financiero.</w:t>
            </w:r>
          </w:p>
        </w:tc>
      </w:tr>
      <w:tr w:rsidR="002341A0" w:rsidRPr="00B85DA2" w14:paraId="1850A2BB" w14:textId="77777777" w:rsidTr="000D6DBD">
        <w:tc>
          <w:tcPr>
            <w:cnfStyle w:val="001000000000" w:firstRow="0" w:lastRow="0" w:firstColumn="1" w:lastColumn="0" w:oddVBand="0" w:evenVBand="0" w:oddHBand="0" w:evenHBand="0" w:firstRowFirstColumn="0" w:firstRowLastColumn="0" w:lastRowFirstColumn="0" w:lastRowLastColumn="0"/>
            <w:tcW w:w="700" w:type="dxa"/>
          </w:tcPr>
          <w:p w14:paraId="5F3FC64B" w14:textId="77777777" w:rsidR="002341A0" w:rsidRPr="00B85DA2" w:rsidRDefault="00057C54">
            <w:pPr>
              <w:spacing w:before="40" w:after="40" w:line="250" w:lineRule="auto"/>
              <w:jc w:val="center"/>
            </w:pPr>
            <w:r>
              <w:rPr>
                <w:sz w:val="19"/>
                <w:szCs w:val="19"/>
              </w:rPr>
              <w:t>R6</w:t>
            </w:r>
          </w:p>
        </w:tc>
        <w:tc>
          <w:tcPr>
            <w:tcW w:w="2600" w:type="dxa"/>
          </w:tcPr>
          <w:p w14:paraId="2CA70ADB" w14:textId="77777777" w:rsidR="002341A0" w:rsidRPr="00B85DA2"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Despliegue fuera de la infraestructura de la organización</w:t>
            </w:r>
          </w:p>
        </w:tc>
        <w:tc>
          <w:tcPr>
            <w:tcW w:w="6060" w:type="dxa"/>
          </w:tcPr>
          <w:p w14:paraId="1F5844B5" w14:textId="77777777" w:rsidR="002341A0" w:rsidRPr="00B85DA2"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 xml:space="preserve">El producto se despliega en un entorno propio del equipo o local, nunca sobre infraestructura de </w:t>
            </w:r>
            <w:proofErr w:type="spellStart"/>
            <w:r>
              <w:rPr>
                <w:sz w:val="19"/>
                <w:szCs w:val="19"/>
              </w:rPr>
              <w:t>Intcomex</w:t>
            </w:r>
            <w:proofErr w:type="spellEnd"/>
            <w:r>
              <w:rPr>
                <w:sz w:val="19"/>
                <w:szCs w:val="19"/>
              </w:rPr>
              <w:t>.</w:t>
            </w:r>
          </w:p>
        </w:tc>
      </w:tr>
      <w:tr w:rsidR="002341A0" w:rsidRPr="00B85DA2" w14:paraId="6DF03349" w14:textId="77777777" w:rsidTr="000D6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tcPr>
          <w:p w14:paraId="687FA4A4" w14:textId="77777777" w:rsidR="002341A0" w:rsidRPr="00B85DA2" w:rsidRDefault="00057C54">
            <w:pPr>
              <w:spacing w:before="40" w:after="40" w:line="250" w:lineRule="auto"/>
              <w:jc w:val="center"/>
            </w:pPr>
            <w:r>
              <w:rPr>
                <w:sz w:val="19"/>
                <w:szCs w:val="19"/>
              </w:rPr>
              <w:t>R7</w:t>
            </w:r>
          </w:p>
        </w:tc>
        <w:tc>
          <w:tcPr>
            <w:tcW w:w="2600" w:type="dxa"/>
          </w:tcPr>
          <w:p w14:paraId="03DC1713" w14:textId="77777777" w:rsidR="002341A0" w:rsidRPr="00B85DA2"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Marco normativo</w:t>
            </w:r>
          </w:p>
        </w:tc>
        <w:tc>
          <w:tcPr>
            <w:tcW w:w="6060" w:type="dxa"/>
          </w:tcPr>
          <w:p w14:paraId="2D6DF22B" w14:textId="77777777" w:rsidR="002341A0" w:rsidRPr="00B85DA2"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El tratamiento de cualquier dato debe cumplir la Ley 1581 de 2012 de protección de datos personales, lo que refuerza el uso exclusivo de datos simulados.</w:t>
            </w:r>
          </w:p>
        </w:tc>
      </w:tr>
      <w:tr w:rsidR="002341A0" w:rsidRPr="00B85DA2" w14:paraId="2EC0723A" w14:textId="77777777" w:rsidTr="000D6DBD">
        <w:tc>
          <w:tcPr>
            <w:cnfStyle w:val="001000000000" w:firstRow="0" w:lastRow="0" w:firstColumn="1" w:lastColumn="0" w:oddVBand="0" w:evenVBand="0" w:oddHBand="0" w:evenHBand="0" w:firstRowFirstColumn="0" w:firstRowLastColumn="0" w:lastRowFirstColumn="0" w:lastRowLastColumn="0"/>
            <w:tcW w:w="700" w:type="dxa"/>
          </w:tcPr>
          <w:p w14:paraId="32EC654A" w14:textId="77777777" w:rsidR="002341A0" w:rsidRPr="00B85DA2" w:rsidRDefault="00057C54">
            <w:pPr>
              <w:spacing w:before="40" w:after="40" w:line="250" w:lineRule="auto"/>
              <w:jc w:val="center"/>
            </w:pPr>
            <w:r>
              <w:rPr>
                <w:sz w:val="19"/>
                <w:szCs w:val="19"/>
              </w:rPr>
              <w:t>R8</w:t>
            </w:r>
          </w:p>
        </w:tc>
        <w:tc>
          <w:tcPr>
            <w:tcW w:w="2600" w:type="dxa"/>
          </w:tcPr>
          <w:p w14:paraId="31F6A5C5" w14:textId="77777777" w:rsidR="002341A0" w:rsidRPr="00B85DA2"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Alcance geográfico</w:t>
            </w:r>
          </w:p>
        </w:tc>
        <w:tc>
          <w:tcPr>
            <w:tcW w:w="6060" w:type="dxa"/>
          </w:tcPr>
          <w:p w14:paraId="5E4240E5" w14:textId="77777777" w:rsidR="002341A0" w:rsidRPr="00B85DA2"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 xml:space="preserve">El análisis y el diseño se circunscriben a la operación de </w:t>
            </w:r>
            <w:proofErr w:type="spellStart"/>
            <w:r>
              <w:rPr>
                <w:sz w:val="19"/>
                <w:szCs w:val="19"/>
              </w:rPr>
              <w:t>Intcomex</w:t>
            </w:r>
            <w:proofErr w:type="spellEnd"/>
            <w:r>
              <w:rPr>
                <w:sz w:val="19"/>
                <w:szCs w:val="19"/>
              </w:rPr>
              <w:t xml:space="preserve"> en Colombia.</w:t>
            </w:r>
          </w:p>
        </w:tc>
      </w:tr>
      <w:tr w:rsidR="00BC219C" w:rsidRPr="00B85DA2" w14:paraId="4E059C61" w14:textId="77777777" w:rsidTr="000D6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tcPr>
          <w:p w14:paraId="52983DC9" w14:textId="77777777" w:rsidR="00BC219C" w:rsidRDefault="00BC219C">
            <w:pPr>
              <w:spacing w:before="40" w:after="40" w:line="250" w:lineRule="auto"/>
              <w:jc w:val="center"/>
              <w:rPr>
                <w:sz w:val="19"/>
                <w:szCs w:val="19"/>
              </w:rPr>
            </w:pPr>
          </w:p>
          <w:p w14:paraId="214F886B" w14:textId="77777777" w:rsidR="00BC219C" w:rsidRPr="00B85DA2" w:rsidRDefault="00BC219C">
            <w:pPr>
              <w:spacing w:before="40" w:after="40" w:line="250" w:lineRule="auto"/>
              <w:jc w:val="center"/>
              <w:rPr>
                <w:b w:val="0"/>
                <w:bCs w:val="0"/>
                <w:sz w:val="19"/>
                <w:szCs w:val="19"/>
              </w:rPr>
            </w:pPr>
          </w:p>
        </w:tc>
        <w:tc>
          <w:tcPr>
            <w:tcW w:w="2600" w:type="dxa"/>
          </w:tcPr>
          <w:p w14:paraId="03314506" w14:textId="77777777" w:rsidR="00BC219C" w:rsidRPr="00B85DA2" w:rsidRDefault="00BC219C">
            <w:pPr>
              <w:spacing w:before="40" w:after="40" w:line="250" w:lineRule="auto"/>
              <w:cnfStyle w:val="000000100000" w:firstRow="0" w:lastRow="0" w:firstColumn="0" w:lastColumn="0" w:oddVBand="0" w:evenVBand="0" w:oddHBand="1" w:evenHBand="0" w:firstRowFirstColumn="0" w:firstRowLastColumn="0" w:lastRowFirstColumn="0" w:lastRowLastColumn="0"/>
              <w:rPr>
                <w:sz w:val="19"/>
                <w:szCs w:val="19"/>
              </w:rPr>
            </w:pPr>
          </w:p>
        </w:tc>
        <w:tc>
          <w:tcPr>
            <w:tcW w:w="6060" w:type="dxa"/>
          </w:tcPr>
          <w:p w14:paraId="14319AA0" w14:textId="77777777" w:rsidR="00BC219C" w:rsidRPr="00B85DA2" w:rsidRDefault="00BC219C">
            <w:pPr>
              <w:spacing w:before="40" w:after="40" w:line="250" w:lineRule="auto"/>
              <w:cnfStyle w:val="000000100000" w:firstRow="0" w:lastRow="0" w:firstColumn="0" w:lastColumn="0" w:oddVBand="0" w:evenVBand="0" w:oddHBand="1" w:evenHBand="0" w:firstRowFirstColumn="0" w:firstRowLastColumn="0" w:lastRowFirstColumn="0" w:lastRowLastColumn="0"/>
              <w:rPr>
                <w:sz w:val="19"/>
                <w:szCs w:val="19"/>
              </w:rPr>
            </w:pPr>
          </w:p>
        </w:tc>
      </w:tr>
    </w:tbl>
    <w:p w14:paraId="27EAD72A" w14:textId="77777777" w:rsidR="002341A0" w:rsidRPr="000D6DBD" w:rsidRDefault="00057C54">
      <w:pPr>
        <w:pStyle w:val="Ttulo2"/>
        <w:rPr>
          <w:color w:val="2F5496" w:themeColor="accent1" w:themeShade="BF"/>
          <w:lang w:val="es-CO"/>
        </w:rPr>
      </w:pPr>
      <w:bookmarkStart w:id="16" w:name="_Toc241831881"/>
      <w:r>
        <w:rPr>
          <w:color w:val="2F5496" w:themeColor="accent1" w:themeShade="BF"/>
          <w:lang w:val="es-CO"/>
        </w:rPr>
        <w:t>1.8 Supuestos</w:t>
      </w:r>
      <w:bookmarkEnd w:id="16"/>
    </w:p>
    <w:p w14:paraId="774D33A8" w14:textId="77777777" w:rsidR="002341A0" w:rsidRPr="00B85DA2" w:rsidRDefault="00057C54">
      <w:pPr>
        <w:jc w:val="both"/>
      </w:pPr>
      <w:r>
        <w:t>Los siguientes supuestos sostienen el diseño del proyecto. Cada uno se declara de forma explícita porque su modificación altera las conclusiones del diagnóstico o la definición de la solución.</w:t>
      </w:r>
    </w:p>
    <w:p w14:paraId="67C3A638" w14:textId="77777777" w:rsidR="002341A0" w:rsidRPr="00B85DA2" w:rsidRDefault="00057C54">
      <w:pPr>
        <w:spacing w:before="200" w:after="90"/>
      </w:pPr>
      <w:r>
        <w:rPr>
          <w:b/>
          <w:bCs/>
          <w:color w:val="1F3864"/>
          <w:sz w:val="19"/>
          <w:szCs w:val="19"/>
        </w:rPr>
        <w:t xml:space="preserve">Tabla 6. </w:t>
      </w:r>
      <w:r>
        <w:rPr>
          <w:color w:val="595959"/>
          <w:sz w:val="19"/>
          <w:szCs w:val="19"/>
        </w:rPr>
        <w:t>Supuestos del proyecto y consecuencia de su invalidación.</w:t>
      </w:r>
    </w:p>
    <w:tbl>
      <w:tblPr>
        <w:tblStyle w:val="Tablanormal1"/>
        <w:tblW w:w="9360" w:type="dxa"/>
        <w:tblLook w:val="04A0" w:firstRow="1" w:lastRow="0" w:firstColumn="1" w:lastColumn="0" w:noHBand="0" w:noVBand="1"/>
      </w:tblPr>
      <w:tblGrid>
        <w:gridCol w:w="700"/>
        <w:gridCol w:w="4330"/>
        <w:gridCol w:w="4330"/>
      </w:tblGrid>
      <w:tr w:rsidR="002341A0" w:rsidRPr="00B85DA2" w14:paraId="02A145AF" w14:textId="77777777" w:rsidTr="000D6D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tcPr>
          <w:p w14:paraId="57CCABA7" w14:textId="77777777" w:rsidR="002341A0" w:rsidRPr="000D6DBD" w:rsidRDefault="00057C54">
            <w:pPr>
              <w:spacing w:before="40" w:after="40" w:line="250" w:lineRule="auto"/>
              <w:rPr>
                <w:color w:val="auto"/>
              </w:rPr>
            </w:pPr>
            <w:r>
              <w:rPr>
                <w:color w:val="auto"/>
                <w:sz w:val="19"/>
                <w:szCs w:val="19"/>
              </w:rPr>
              <w:t>N.º</w:t>
            </w:r>
          </w:p>
        </w:tc>
        <w:tc>
          <w:tcPr>
            <w:tcW w:w="4330" w:type="dxa"/>
          </w:tcPr>
          <w:p w14:paraId="61E2026D" w14:textId="77777777" w:rsidR="002341A0" w:rsidRPr="000D6DBD" w:rsidRDefault="00057C54">
            <w:pPr>
              <w:spacing w:before="40" w:after="40" w:line="250" w:lineRule="auto"/>
              <w:cnfStyle w:val="100000000000" w:firstRow="1" w:lastRow="0" w:firstColumn="0" w:lastColumn="0" w:oddVBand="0" w:evenVBand="0" w:oddHBand="0" w:evenHBand="0" w:firstRowFirstColumn="0" w:firstRowLastColumn="0" w:lastRowFirstColumn="0" w:lastRowLastColumn="0"/>
              <w:rPr>
                <w:color w:val="auto"/>
              </w:rPr>
            </w:pPr>
            <w:r>
              <w:rPr>
                <w:color w:val="auto"/>
                <w:sz w:val="19"/>
                <w:szCs w:val="19"/>
              </w:rPr>
              <w:t>Supuesto</w:t>
            </w:r>
          </w:p>
        </w:tc>
        <w:tc>
          <w:tcPr>
            <w:tcW w:w="4330" w:type="dxa"/>
          </w:tcPr>
          <w:p w14:paraId="36840ADB" w14:textId="77777777" w:rsidR="002341A0" w:rsidRPr="000D6DBD" w:rsidRDefault="00057C54">
            <w:pPr>
              <w:spacing w:before="40" w:after="40" w:line="250" w:lineRule="auto"/>
              <w:cnfStyle w:val="100000000000" w:firstRow="1" w:lastRow="0" w:firstColumn="0" w:lastColumn="0" w:oddVBand="0" w:evenVBand="0" w:oddHBand="0" w:evenHBand="0" w:firstRowFirstColumn="0" w:firstRowLastColumn="0" w:lastRowFirstColumn="0" w:lastRowLastColumn="0"/>
              <w:rPr>
                <w:color w:val="auto"/>
              </w:rPr>
            </w:pPr>
            <w:r>
              <w:rPr>
                <w:color w:val="auto"/>
                <w:sz w:val="19"/>
                <w:szCs w:val="19"/>
              </w:rPr>
              <w:t>Consecuencia si no se cumple</w:t>
            </w:r>
          </w:p>
        </w:tc>
      </w:tr>
      <w:tr w:rsidR="002341A0" w:rsidRPr="00B85DA2" w14:paraId="74A73A21" w14:textId="77777777" w:rsidTr="000D6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tcPr>
          <w:p w14:paraId="7FFB010B" w14:textId="77777777" w:rsidR="002341A0" w:rsidRPr="00B85DA2" w:rsidRDefault="00057C54">
            <w:pPr>
              <w:spacing w:before="40" w:after="40" w:line="250" w:lineRule="auto"/>
              <w:jc w:val="center"/>
            </w:pPr>
            <w:r>
              <w:rPr>
                <w:sz w:val="19"/>
                <w:szCs w:val="19"/>
              </w:rPr>
              <w:t>S1</w:t>
            </w:r>
          </w:p>
        </w:tc>
        <w:tc>
          <w:tcPr>
            <w:tcW w:w="4330" w:type="dxa"/>
          </w:tcPr>
          <w:p w14:paraId="5B640539" w14:textId="77777777" w:rsidR="002341A0" w:rsidRPr="00B85DA2"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Las cifras de la línea base son estimaciones construidas por el equipo con el modelo del Anexo A y se ajustarán al contrastarlas con la organización.</w:t>
            </w:r>
          </w:p>
        </w:tc>
        <w:tc>
          <w:tcPr>
            <w:tcW w:w="4330" w:type="dxa"/>
          </w:tcPr>
          <w:p w14:paraId="272940CA" w14:textId="77777777" w:rsidR="002341A0" w:rsidRPr="00B85DA2"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Cambian las magnitudes del diagnóstico y del beneficio esperado, pero no la naturaleza del problema ni el diseño de la solución.</w:t>
            </w:r>
          </w:p>
        </w:tc>
      </w:tr>
      <w:tr w:rsidR="002341A0" w:rsidRPr="00B85DA2" w14:paraId="2D2EF59F" w14:textId="77777777" w:rsidTr="000D6DBD">
        <w:tc>
          <w:tcPr>
            <w:cnfStyle w:val="001000000000" w:firstRow="0" w:lastRow="0" w:firstColumn="1" w:lastColumn="0" w:oddVBand="0" w:evenVBand="0" w:oddHBand="0" w:evenHBand="0" w:firstRowFirstColumn="0" w:firstRowLastColumn="0" w:lastRowFirstColumn="0" w:lastRowLastColumn="0"/>
            <w:tcW w:w="700" w:type="dxa"/>
          </w:tcPr>
          <w:p w14:paraId="4E6DFF65" w14:textId="77777777" w:rsidR="002341A0" w:rsidRPr="00B85DA2" w:rsidRDefault="00057C54">
            <w:pPr>
              <w:spacing w:before="40" w:after="40" w:line="250" w:lineRule="auto"/>
              <w:jc w:val="center"/>
            </w:pPr>
            <w:r>
              <w:rPr>
                <w:sz w:val="19"/>
                <w:szCs w:val="19"/>
              </w:rPr>
              <w:t>S2</w:t>
            </w:r>
          </w:p>
        </w:tc>
        <w:tc>
          <w:tcPr>
            <w:tcW w:w="4330" w:type="dxa"/>
          </w:tcPr>
          <w:p w14:paraId="6CEBA5D2" w14:textId="77777777" w:rsidR="002341A0" w:rsidRPr="00B85DA2"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Una proporción relevante del volumen de cotización sigue tramitándose de forma asistida por un ejecutivo, pese a la existencia de un portal de autoservicio.</w:t>
            </w:r>
          </w:p>
        </w:tc>
        <w:tc>
          <w:tcPr>
            <w:tcW w:w="4330" w:type="dxa"/>
          </w:tcPr>
          <w:p w14:paraId="27456B37" w14:textId="77777777" w:rsidR="002341A0" w:rsidRPr="00B85DA2"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 xml:space="preserve">Si el portal absorbiera la totalidad del volumen, el proyecto debería reorientarse hacia la cotización de proyectos complejos </w:t>
            </w:r>
            <w:proofErr w:type="spellStart"/>
            <w:r>
              <w:rPr>
                <w:sz w:val="19"/>
                <w:szCs w:val="19"/>
              </w:rPr>
              <w:t>multiítem</w:t>
            </w:r>
            <w:proofErr w:type="spellEnd"/>
            <w:r>
              <w:rPr>
                <w:sz w:val="19"/>
                <w:szCs w:val="19"/>
              </w:rPr>
              <w:t>, donde la asistencia humana persiste.</w:t>
            </w:r>
          </w:p>
        </w:tc>
      </w:tr>
      <w:tr w:rsidR="002341A0" w:rsidRPr="00B85DA2" w14:paraId="722FB81B" w14:textId="77777777" w:rsidTr="000D6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tcPr>
          <w:p w14:paraId="7D91AA07" w14:textId="77777777" w:rsidR="002341A0" w:rsidRPr="00B85DA2" w:rsidRDefault="00057C54">
            <w:pPr>
              <w:spacing w:before="40" w:after="40" w:line="250" w:lineRule="auto"/>
              <w:jc w:val="center"/>
            </w:pPr>
            <w:r>
              <w:rPr>
                <w:sz w:val="19"/>
                <w:szCs w:val="19"/>
              </w:rPr>
              <w:t>S3</w:t>
            </w:r>
          </w:p>
        </w:tc>
        <w:tc>
          <w:tcPr>
            <w:tcW w:w="4330" w:type="dxa"/>
          </w:tcPr>
          <w:p w14:paraId="5834C381" w14:textId="77777777" w:rsidR="002341A0" w:rsidRPr="00B85DA2"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Las reglas de precio pueden expresarse de forma determinista mediante lista, margen por categoría, descuento por volumen y promoción vigente.</w:t>
            </w:r>
          </w:p>
        </w:tc>
        <w:tc>
          <w:tcPr>
            <w:tcW w:w="4330" w:type="dxa"/>
          </w:tcPr>
          <w:p w14:paraId="7B3D1A87" w14:textId="77777777" w:rsidR="002341A0" w:rsidRPr="00B85DA2"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Si el precio dependiera de negociaciones caso a caso sin patrón, el motor de reglas requeriría un componente de recomendación en lugar de cálculo determinista.</w:t>
            </w:r>
          </w:p>
        </w:tc>
      </w:tr>
      <w:tr w:rsidR="002341A0" w:rsidRPr="00B85DA2" w14:paraId="66B57E86" w14:textId="77777777" w:rsidTr="000D6DBD">
        <w:tc>
          <w:tcPr>
            <w:cnfStyle w:val="001000000000" w:firstRow="0" w:lastRow="0" w:firstColumn="1" w:lastColumn="0" w:oddVBand="0" w:evenVBand="0" w:oddHBand="0" w:evenHBand="0" w:firstRowFirstColumn="0" w:firstRowLastColumn="0" w:lastRowFirstColumn="0" w:lastRowLastColumn="0"/>
            <w:tcW w:w="700" w:type="dxa"/>
          </w:tcPr>
          <w:p w14:paraId="2BB6E8CF" w14:textId="77777777" w:rsidR="002341A0" w:rsidRPr="00B85DA2" w:rsidRDefault="00057C54">
            <w:pPr>
              <w:spacing w:before="40" w:after="40" w:line="250" w:lineRule="auto"/>
              <w:jc w:val="center"/>
            </w:pPr>
            <w:r>
              <w:rPr>
                <w:sz w:val="19"/>
                <w:szCs w:val="19"/>
              </w:rPr>
              <w:t>S4</w:t>
            </w:r>
          </w:p>
        </w:tc>
        <w:tc>
          <w:tcPr>
            <w:tcW w:w="4330" w:type="dxa"/>
          </w:tcPr>
          <w:p w14:paraId="230E1090" w14:textId="77777777" w:rsidR="002341A0" w:rsidRPr="00B85DA2"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La disponibilidad de inventario puede consultarse por referencia y devuelve un dato interpretable de existencias.</w:t>
            </w:r>
          </w:p>
        </w:tc>
        <w:tc>
          <w:tcPr>
            <w:tcW w:w="4330" w:type="dxa"/>
          </w:tcPr>
          <w:p w14:paraId="6D9E231A" w14:textId="77777777" w:rsidR="002341A0" w:rsidRPr="00B85DA2"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La validación de disponibilidad debería sustituirse por una alerta informativa en lugar de una restricción del proceso.</w:t>
            </w:r>
          </w:p>
        </w:tc>
      </w:tr>
      <w:tr w:rsidR="002341A0" w:rsidRPr="00B85DA2" w14:paraId="1F1A1A18" w14:textId="77777777" w:rsidTr="000D6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tcPr>
          <w:p w14:paraId="5BC3D20A" w14:textId="77777777" w:rsidR="002341A0" w:rsidRPr="00B85DA2" w:rsidRDefault="00057C54">
            <w:pPr>
              <w:spacing w:before="40" w:after="40" w:line="250" w:lineRule="auto"/>
              <w:jc w:val="center"/>
            </w:pPr>
            <w:r>
              <w:rPr>
                <w:sz w:val="19"/>
                <w:szCs w:val="19"/>
              </w:rPr>
              <w:t>S5</w:t>
            </w:r>
          </w:p>
        </w:tc>
        <w:tc>
          <w:tcPr>
            <w:tcW w:w="4330" w:type="dxa"/>
          </w:tcPr>
          <w:p w14:paraId="025DB10A" w14:textId="77777777" w:rsidR="002341A0" w:rsidRPr="00B85DA2"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Existe disposición de la organización para revisar y validar el diseño propuesto durante el desarrollo del proyecto.</w:t>
            </w:r>
          </w:p>
        </w:tc>
        <w:tc>
          <w:tcPr>
            <w:tcW w:w="4330" w:type="dxa"/>
          </w:tcPr>
          <w:p w14:paraId="5F5D7338" w14:textId="77777777" w:rsidR="002341A0" w:rsidRPr="00B85DA2"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La validación se sustituiría por criterios de aceptación definidos internamente por el equipo y por el docente del curso.</w:t>
            </w:r>
          </w:p>
        </w:tc>
      </w:tr>
      <w:tr w:rsidR="002341A0" w:rsidRPr="00B85DA2" w14:paraId="4FD7596B" w14:textId="77777777" w:rsidTr="000D6DBD">
        <w:tc>
          <w:tcPr>
            <w:cnfStyle w:val="001000000000" w:firstRow="0" w:lastRow="0" w:firstColumn="1" w:lastColumn="0" w:oddVBand="0" w:evenVBand="0" w:oddHBand="0" w:evenHBand="0" w:firstRowFirstColumn="0" w:firstRowLastColumn="0" w:lastRowFirstColumn="0" w:lastRowLastColumn="0"/>
            <w:tcW w:w="700" w:type="dxa"/>
          </w:tcPr>
          <w:p w14:paraId="4767C0AB" w14:textId="77777777" w:rsidR="002341A0" w:rsidRPr="00B85DA2" w:rsidRDefault="00057C54">
            <w:pPr>
              <w:spacing w:before="40" w:after="40" w:line="250" w:lineRule="auto"/>
              <w:jc w:val="center"/>
            </w:pPr>
            <w:r>
              <w:rPr>
                <w:sz w:val="19"/>
                <w:szCs w:val="19"/>
              </w:rPr>
              <w:t>S6</w:t>
            </w:r>
          </w:p>
        </w:tc>
        <w:tc>
          <w:tcPr>
            <w:tcW w:w="4330" w:type="dxa"/>
          </w:tcPr>
          <w:p w14:paraId="72573191" w14:textId="77777777" w:rsidR="002341A0" w:rsidRPr="00B85DA2"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La jornada laboral es de 8 horas y el mes tiene 21 días hábiles.</w:t>
            </w:r>
          </w:p>
        </w:tc>
        <w:tc>
          <w:tcPr>
            <w:tcW w:w="4330" w:type="dxa"/>
          </w:tcPr>
          <w:p w14:paraId="16157287" w14:textId="77777777" w:rsidR="002341A0" w:rsidRPr="00B85DA2"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Se recalculan proporcionalmente las cifras de esfuerzo, capacidad y costo del proceso.</w:t>
            </w:r>
          </w:p>
        </w:tc>
      </w:tr>
      <w:tr w:rsidR="002341A0" w:rsidRPr="00B85DA2" w14:paraId="0E6B2EB6" w14:textId="77777777" w:rsidTr="000D6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tcPr>
          <w:p w14:paraId="138E3670" w14:textId="77777777" w:rsidR="002341A0" w:rsidRPr="00B85DA2" w:rsidRDefault="00057C54">
            <w:pPr>
              <w:spacing w:before="40" w:after="40" w:line="250" w:lineRule="auto"/>
              <w:jc w:val="center"/>
            </w:pPr>
            <w:r>
              <w:rPr>
                <w:sz w:val="19"/>
                <w:szCs w:val="19"/>
              </w:rPr>
              <w:t>S7</w:t>
            </w:r>
          </w:p>
        </w:tc>
        <w:tc>
          <w:tcPr>
            <w:tcW w:w="4330" w:type="dxa"/>
          </w:tcPr>
          <w:p w14:paraId="51CB34FD" w14:textId="77777777" w:rsidR="002341A0" w:rsidRPr="00B85DA2"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El costo hora cargado de un ejecutivo de cuenta es de 42.000 pesos colombianos.</w:t>
            </w:r>
          </w:p>
        </w:tc>
        <w:tc>
          <w:tcPr>
            <w:tcW w:w="4330" w:type="dxa"/>
          </w:tcPr>
          <w:p w14:paraId="7BBCA0A1" w14:textId="77777777" w:rsidR="002341A0" w:rsidRPr="00B85DA2"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Cambia el valor monetario del beneficio, pero no la magnitud del ahorro en horas.</w:t>
            </w:r>
          </w:p>
        </w:tc>
      </w:tr>
    </w:tbl>
    <w:p w14:paraId="5F5D2D0E" w14:textId="77777777" w:rsidR="00826A9E" w:rsidRPr="00B85DA2" w:rsidRDefault="00826A9E" w:rsidP="00826A9E">
      <w:pPr>
        <w:pStyle w:val="Ttulo1"/>
        <w:rPr>
          <w:lang w:val="es-CO"/>
        </w:rPr>
      </w:pPr>
    </w:p>
    <w:p w14:paraId="5CAB2F5F" w14:textId="0267B37B" w:rsidR="002341A0" w:rsidRPr="000D6DBD" w:rsidRDefault="00057C54" w:rsidP="00826A9E">
      <w:pPr>
        <w:pStyle w:val="Ttulo1"/>
        <w:rPr>
          <w:color w:val="1F3864" w:themeColor="accent1" w:themeShade="80"/>
          <w:lang w:val="es-CO"/>
        </w:rPr>
      </w:pPr>
      <w:bookmarkStart w:id="17" w:name="_Toc241831882"/>
      <w:r>
        <w:rPr>
          <w:color w:val="1F3864" w:themeColor="accent1" w:themeShade="80"/>
          <w:lang w:val="es-CO"/>
        </w:rPr>
        <w:t>2. Análisis del estado actual (AS-IS)</w:t>
      </w:r>
      <w:bookmarkEnd w:id="17"/>
    </w:p>
    <w:p w14:paraId="2E45241B" w14:textId="77777777" w:rsidR="002341A0" w:rsidRPr="00B85DA2" w:rsidRDefault="00057C54">
      <w:pPr>
        <w:jc w:val="both"/>
      </w:pPr>
      <w:r>
        <w:t>Este capítulo caracteriza el proceso de cotización tal como se ejecuta hoy. Su propósito no es solo describir una secuencia de actividades, sino establecer la línea base cuantitativa contra la cual se medirá toda mejora propuesta en las etapas siguientes del proyecto. Cada afirmación cualitativa sobre una ineficiencia se acompaña, en la medida de lo posible, de un indicador que la haga verificable.</w:t>
      </w:r>
    </w:p>
    <w:p w14:paraId="2D86FC6C" w14:textId="77777777" w:rsidR="002341A0" w:rsidRPr="00BC219C" w:rsidRDefault="00057C54">
      <w:pPr>
        <w:pStyle w:val="Ttulo2"/>
        <w:rPr>
          <w:color w:val="2F5496" w:themeColor="accent1" w:themeShade="BF"/>
          <w:lang w:val="es-CO"/>
        </w:rPr>
      </w:pPr>
      <w:bookmarkStart w:id="18" w:name="_Toc241831883"/>
      <w:r>
        <w:rPr>
          <w:color w:val="2F5496" w:themeColor="accent1" w:themeShade="BF"/>
          <w:lang w:val="es-CO"/>
        </w:rPr>
        <w:t>2.1 Descripción del proceso actual</w:t>
      </w:r>
      <w:bookmarkEnd w:id="18"/>
    </w:p>
    <w:p w14:paraId="2E8E8231" w14:textId="77777777" w:rsidR="002341A0" w:rsidRPr="00B85DA2" w:rsidRDefault="00057C54">
      <w:pPr>
        <w:jc w:val="both"/>
      </w:pPr>
      <w:r>
        <w:t xml:space="preserve">El proceso se activa cuando un canal de distribución solicita precio sobre uno o varios productos. La solicitud llega por correo electrónico, mensajería instantánea o llamada telefónica, y su contenido es texto </w:t>
      </w:r>
      <w:r>
        <w:lastRenderedPageBreak/>
        <w:t>libre: puede incluir referencias exactas, descripciones aproximadas, cantidades parciales o listas copiadas de una necesidad de su propio cliente final. No existe un formato estructurado que obligue a especificar referencia, cantidad y condiciones.</w:t>
      </w:r>
    </w:p>
    <w:p w14:paraId="2C256C2A" w14:textId="77777777" w:rsidR="002341A0" w:rsidRPr="00B85DA2" w:rsidRDefault="00057C54">
      <w:pPr>
        <w:jc w:val="both"/>
      </w:pPr>
      <w:r>
        <w:t>El ejecutivo de cuenta interpreta esa solicitud y busca cada producto en el catálogo. Cuando la descripción es ambigua —lo cual es frecuente en un portafolio con miles de referencias que difieren entre sí por detalles de configuración— debe devolver la consulta al canal para aclararla, lo que introduce una espera cuya duración no depende de la organización.</w:t>
      </w:r>
    </w:p>
    <w:p w14:paraId="32B36359" w14:textId="240DAE7A" w:rsidR="002341A0" w:rsidRPr="00B85DA2" w:rsidRDefault="00057C54">
      <w:pPr>
        <w:jc w:val="both"/>
      </w:pPr>
      <w:r>
        <w:t>Identificadas las referencias, el ejecutivo consulta el precio de lista y el costo en el sistema transaccional. A continuación, abre el archivo compartido donde el área de producto registra las promociones vigentes de los fabricantes, y verifica manualmente si alguna aplica y si continúa vigente a la fecha. Este archivo se actualiza de forma manual, por lo que su exactitud depende de la disciplina de actualización y de que el ejecutivo consulte la versión correcta.</w:t>
      </w:r>
    </w:p>
    <w:p w14:paraId="26F709E0" w14:textId="77777777" w:rsidR="002341A0" w:rsidRPr="00B85DA2" w:rsidRDefault="00057C54">
      <w:pPr>
        <w:jc w:val="both"/>
      </w:pPr>
      <w:r>
        <w:t>Con precio y promoción resueltos, consulta la disponibilidad de inventario. El dato que obtiene refleja existencias, pero no considera lo que otros ejecutivos han comprometido en cotizaciones simultáneas, de modo que un producto puede aparecer disponible y no estarlo cuando el canal decide comprar. Si no hay existencias, el ejecutivo busca una referencia alternativa o cotiza bajo pedido, con un tiempo de entrega estimado.</w:t>
      </w:r>
    </w:p>
    <w:p w14:paraId="6E42A738" w14:textId="77777777" w:rsidR="002341A0" w:rsidRPr="00B85DA2" w:rsidRDefault="00057C54">
      <w:pPr>
        <w:jc w:val="both"/>
      </w:pPr>
      <w:r>
        <w:t>El cálculo del precio final se realiza en una hoja de cálculo que cada ejecutivo mantiene por su cuenta, aplicando el margen correspondiente a la categoría y los descuentos por volumen. Si el canal solicita un descuento superior al que la política permite, el ejecutivo envía un correo al aprobador y espera. Esta espera no tiene cola de trabajo, prioridad ni tiempo de respuesta comprometido: depende de la disponibilidad de quien aprueba.</w:t>
      </w:r>
    </w:p>
    <w:p w14:paraId="0E160F2D" w14:textId="77777777" w:rsidR="002341A0" w:rsidRPr="00B85DA2" w:rsidRDefault="00057C54">
      <w:pPr>
        <w:jc w:val="both"/>
      </w:pPr>
      <w:r>
        <w:t>Finalmente, el ejecutivo arma el documento en su propia plantilla, lo revisa y lo envía por correo. Guarda una copia en su equipo o en su carpeta personal. No existe un repositorio central: la cotización enviada deja de ser visible para la organización en el momento en que sale del correo del ejecutivo, y su seguimiento posterior queda librado a la iniciativa individual.</w:t>
      </w:r>
    </w:p>
    <w:p w14:paraId="7F50E053" w14:textId="77777777" w:rsidR="002341A0" w:rsidRPr="00BC219C" w:rsidRDefault="00057C54">
      <w:pPr>
        <w:pStyle w:val="Ttulo2"/>
        <w:rPr>
          <w:color w:val="2F5496" w:themeColor="accent1" w:themeShade="BF"/>
          <w:lang w:val="es-CO"/>
        </w:rPr>
      </w:pPr>
      <w:bookmarkStart w:id="19" w:name="_Toc241831884"/>
      <w:r>
        <w:rPr>
          <w:color w:val="2F5496" w:themeColor="accent1" w:themeShade="BF"/>
          <w:lang w:val="es-CO"/>
        </w:rPr>
        <w:t>2.2 Diagrama del proceso actual</w:t>
      </w:r>
      <w:bookmarkEnd w:id="19"/>
    </w:p>
    <w:p w14:paraId="5CBACC15" w14:textId="77777777" w:rsidR="002341A0" w:rsidRPr="00B85DA2" w:rsidRDefault="00057C54">
      <w:pPr>
        <w:jc w:val="both"/>
      </w:pPr>
      <w:r>
        <w:t>La Figura 1 representa el flujo completo del proceso actual. Se resaltan en color ámbar las actividades y los puntos de decisión que concentran esperas, retrabajo o riesgo de error; en color azul, las actividades que agregan valor de forma directa.</w:t>
      </w:r>
    </w:p>
    <w:p w14:paraId="05342C41" w14:textId="77777777" w:rsidR="002341A0" w:rsidRPr="00B85DA2" w:rsidRDefault="00057C54">
      <w:pPr>
        <w:keepNext/>
        <w:spacing w:before="200" w:after="0" w:line="240" w:lineRule="auto"/>
        <w:jc w:val="center"/>
      </w:pPr>
      <w:r>
        <w:rPr>
          <w:noProof/>
        </w:rPr>
        <w:lastRenderedPageBreak/>
        <w:drawing>
          <wp:inline distT="0" distB="0" distL="0" distR="0" wp14:anchorId="36751BE3" wp14:editId="17428E98">
            <wp:extent cx="4170970" cy="5954485"/>
            <wp:effectExtent l="0" t="0" r="1270" b="825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201180" cy="5997613"/>
                    </a:xfrm>
                    <a:prstGeom prst="rect">
                      <a:avLst/>
                    </a:prstGeom>
                  </pic:spPr>
                </pic:pic>
              </a:graphicData>
            </a:graphic>
          </wp:inline>
        </w:drawing>
      </w:r>
    </w:p>
    <w:p w14:paraId="3D927F4C" w14:textId="77777777" w:rsidR="002341A0" w:rsidRPr="00B85DA2" w:rsidRDefault="00057C54">
      <w:pPr>
        <w:spacing w:before="90" w:after="240"/>
        <w:jc w:val="center"/>
      </w:pPr>
      <w:r>
        <w:rPr>
          <w:b/>
          <w:bCs/>
          <w:color w:val="1F3864"/>
          <w:sz w:val="19"/>
          <w:szCs w:val="19"/>
        </w:rPr>
        <w:t xml:space="preserve">Figura 1. </w:t>
      </w:r>
      <w:r>
        <w:rPr>
          <w:color w:val="595959"/>
          <w:sz w:val="19"/>
          <w:szCs w:val="19"/>
        </w:rPr>
        <w:t>Flujo del proceso actual de cotización a canales (AS-IS).</w:t>
      </w:r>
    </w:p>
    <w:p w14:paraId="382A5D9A" w14:textId="342237EC" w:rsidR="002341A0" w:rsidRDefault="00057C54">
      <w:pPr>
        <w:jc w:val="both"/>
      </w:pPr>
      <w:r>
        <w:t>El diagrama evidencia tres características estructurales del proceso. La primera es la existencia de dos bucles de retorno la aclaración con el canal y el rechazo de la aprobación, que reinician actividades ya ejecutadas. La segunda es la presencia de dos esperas cuya duración es externa al control del ejecutivo. La tercera es que el proceso termina sin ningún mecanismo de registro o seguimiento, lo que impide cerrar el ciclo de mejora sobre la propia operación.</w:t>
      </w:r>
    </w:p>
    <w:p w14:paraId="28BD08A6" w14:textId="77777777" w:rsidR="00BC219C" w:rsidRDefault="00BC219C">
      <w:pPr>
        <w:jc w:val="both"/>
      </w:pPr>
    </w:p>
    <w:p w14:paraId="209244EB" w14:textId="77777777" w:rsidR="00BC219C" w:rsidRPr="00B85DA2" w:rsidRDefault="00BC219C">
      <w:pPr>
        <w:jc w:val="both"/>
      </w:pPr>
    </w:p>
    <w:p w14:paraId="4C55B25D" w14:textId="77777777" w:rsidR="002341A0" w:rsidRPr="00BC219C" w:rsidRDefault="00057C54">
      <w:pPr>
        <w:pStyle w:val="Ttulo2"/>
        <w:rPr>
          <w:color w:val="2F5496" w:themeColor="accent1" w:themeShade="BF"/>
          <w:lang w:val="es-CO"/>
        </w:rPr>
      </w:pPr>
      <w:bookmarkStart w:id="20" w:name="_Toc241831885"/>
      <w:r>
        <w:rPr>
          <w:color w:val="2F5496" w:themeColor="accent1" w:themeShade="BF"/>
          <w:lang w:val="es-CO"/>
        </w:rPr>
        <w:lastRenderedPageBreak/>
        <w:t>2.3 Actividades, tiempos y sistemas involucrados</w:t>
      </w:r>
      <w:bookmarkEnd w:id="20"/>
    </w:p>
    <w:p w14:paraId="0EA87653" w14:textId="77777777" w:rsidR="002341A0" w:rsidRPr="00B85DA2" w:rsidRDefault="00057C54">
      <w:pPr>
        <w:jc w:val="both"/>
      </w:pPr>
      <w:r>
        <w:t>El desglose del tiempo por actividad permite identificar dónde se concentra el esfuerzo y, por consiguiente, dónde la automatización produce mayor retorno. La Tabla 8 detalla cada actividad, su duración promedio y la fuente de información que requiere.</w:t>
      </w:r>
    </w:p>
    <w:p w14:paraId="6FD00E23" w14:textId="77777777" w:rsidR="002341A0" w:rsidRPr="00B85DA2" w:rsidRDefault="00057C54">
      <w:pPr>
        <w:spacing w:before="200" w:after="90"/>
      </w:pPr>
      <w:r>
        <w:rPr>
          <w:b/>
          <w:bCs/>
          <w:color w:val="1F3864"/>
          <w:sz w:val="19"/>
          <w:szCs w:val="19"/>
        </w:rPr>
        <w:t xml:space="preserve">Tabla 8. </w:t>
      </w:r>
      <w:r>
        <w:rPr>
          <w:color w:val="595959"/>
          <w:sz w:val="19"/>
          <w:szCs w:val="19"/>
        </w:rPr>
        <w:t>Actividades del proceso actual, tiempos promedio y fuentes de información consultadas.</w:t>
      </w:r>
    </w:p>
    <w:tbl>
      <w:tblPr>
        <w:tblStyle w:val="Tablanormal1"/>
        <w:tblW w:w="9360" w:type="dxa"/>
        <w:tblLook w:val="04A0" w:firstRow="1" w:lastRow="0" w:firstColumn="1" w:lastColumn="0" w:noHBand="0" w:noVBand="1"/>
      </w:tblPr>
      <w:tblGrid>
        <w:gridCol w:w="560"/>
        <w:gridCol w:w="2700"/>
        <w:gridCol w:w="1150"/>
        <w:gridCol w:w="2450"/>
        <w:gridCol w:w="2500"/>
      </w:tblGrid>
      <w:tr w:rsidR="002341A0" w:rsidRPr="00B85DA2" w14:paraId="0E453249" w14:textId="77777777" w:rsidTr="00BC21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0" w:type="dxa"/>
          </w:tcPr>
          <w:p w14:paraId="1BBB5991" w14:textId="77777777" w:rsidR="002341A0" w:rsidRPr="00BC219C" w:rsidRDefault="00057C54">
            <w:pPr>
              <w:spacing w:before="40" w:after="40" w:line="250" w:lineRule="auto"/>
              <w:rPr>
                <w:color w:val="auto"/>
              </w:rPr>
            </w:pPr>
            <w:r>
              <w:rPr>
                <w:color w:val="auto"/>
                <w:sz w:val="19"/>
                <w:szCs w:val="19"/>
              </w:rPr>
              <w:t>N.º</w:t>
            </w:r>
          </w:p>
        </w:tc>
        <w:tc>
          <w:tcPr>
            <w:tcW w:w="2700" w:type="dxa"/>
          </w:tcPr>
          <w:p w14:paraId="7D67C519" w14:textId="77777777" w:rsidR="002341A0" w:rsidRPr="00BC219C" w:rsidRDefault="00057C54">
            <w:pPr>
              <w:spacing w:before="40" w:after="40" w:line="250" w:lineRule="auto"/>
              <w:cnfStyle w:val="100000000000" w:firstRow="1" w:lastRow="0" w:firstColumn="0" w:lastColumn="0" w:oddVBand="0" w:evenVBand="0" w:oddHBand="0" w:evenHBand="0" w:firstRowFirstColumn="0" w:firstRowLastColumn="0" w:lastRowFirstColumn="0" w:lastRowLastColumn="0"/>
              <w:rPr>
                <w:color w:val="auto"/>
              </w:rPr>
            </w:pPr>
            <w:r>
              <w:rPr>
                <w:color w:val="auto"/>
                <w:sz w:val="19"/>
                <w:szCs w:val="19"/>
              </w:rPr>
              <w:t>Actividad</w:t>
            </w:r>
          </w:p>
        </w:tc>
        <w:tc>
          <w:tcPr>
            <w:tcW w:w="1150" w:type="dxa"/>
          </w:tcPr>
          <w:p w14:paraId="11013D7B" w14:textId="77777777" w:rsidR="002341A0" w:rsidRPr="00BC219C" w:rsidRDefault="00057C54">
            <w:pPr>
              <w:spacing w:before="40" w:after="40" w:line="250" w:lineRule="auto"/>
              <w:cnfStyle w:val="100000000000" w:firstRow="1" w:lastRow="0" w:firstColumn="0" w:lastColumn="0" w:oddVBand="0" w:evenVBand="0" w:oddHBand="0" w:evenHBand="0" w:firstRowFirstColumn="0" w:firstRowLastColumn="0" w:lastRowFirstColumn="0" w:lastRowLastColumn="0"/>
              <w:rPr>
                <w:color w:val="auto"/>
              </w:rPr>
            </w:pPr>
            <w:r>
              <w:rPr>
                <w:color w:val="auto"/>
                <w:sz w:val="19"/>
                <w:szCs w:val="19"/>
              </w:rPr>
              <w:t>Tiempo promedio</w:t>
            </w:r>
          </w:p>
        </w:tc>
        <w:tc>
          <w:tcPr>
            <w:tcW w:w="2450" w:type="dxa"/>
          </w:tcPr>
          <w:p w14:paraId="77A052A6" w14:textId="77777777" w:rsidR="002341A0" w:rsidRPr="00BC219C" w:rsidRDefault="00057C54">
            <w:pPr>
              <w:spacing w:before="40" w:after="40" w:line="250" w:lineRule="auto"/>
              <w:cnfStyle w:val="100000000000" w:firstRow="1" w:lastRow="0" w:firstColumn="0" w:lastColumn="0" w:oddVBand="0" w:evenVBand="0" w:oddHBand="0" w:evenHBand="0" w:firstRowFirstColumn="0" w:firstRowLastColumn="0" w:lastRowFirstColumn="0" w:lastRowLastColumn="0"/>
              <w:rPr>
                <w:color w:val="auto"/>
              </w:rPr>
            </w:pPr>
            <w:r>
              <w:rPr>
                <w:color w:val="auto"/>
                <w:sz w:val="19"/>
                <w:szCs w:val="19"/>
              </w:rPr>
              <w:t>Fuente de información</w:t>
            </w:r>
          </w:p>
        </w:tc>
        <w:tc>
          <w:tcPr>
            <w:tcW w:w="2500" w:type="dxa"/>
          </w:tcPr>
          <w:p w14:paraId="5C8FA8A2" w14:textId="77777777" w:rsidR="002341A0" w:rsidRPr="00BC219C" w:rsidRDefault="00057C54">
            <w:pPr>
              <w:spacing w:before="40" w:after="40" w:line="250" w:lineRule="auto"/>
              <w:cnfStyle w:val="100000000000" w:firstRow="1" w:lastRow="0" w:firstColumn="0" w:lastColumn="0" w:oddVBand="0" w:evenVBand="0" w:oddHBand="0" w:evenHBand="0" w:firstRowFirstColumn="0" w:firstRowLastColumn="0" w:lastRowFirstColumn="0" w:lastRowLastColumn="0"/>
              <w:rPr>
                <w:color w:val="auto"/>
              </w:rPr>
            </w:pPr>
            <w:r>
              <w:rPr>
                <w:color w:val="auto"/>
                <w:sz w:val="19"/>
                <w:szCs w:val="19"/>
              </w:rPr>
              <w:t>Naturaleza</w:t>
            </w:r>
          </w:p>
        </w:tc>
      </w:tr>
      <w:tr w:rsidR="002341A0" w:rsidRPr="00B85DA2" w14:paraId="7BF8E573" w14:textId="77777777" w:rsidTr="00BC21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0" w:type="dxa"/>
          </w:tcPr>
          <w:p w14:paraId="0FA6CF6C" w14:textId="77777777" w:rsidR="002341A0" w:rsidRPr="00B85DA2" w:rsidRDefault="00057C54">
            <w:pPr>
              <w:spacing w:before="40" w:after="40" w:line="250" w:lineRule="auto"/>
              <w:jc w:val="center"/>
            </w:pPr>
            <w:r>
              <w:rPr>
                <w:sz w:val="19"/>
                <w:szCs w:val="19"/>
              </w:rPr>
              <w:t>1</w:t>
            </w:r>
          </w:p>
        </w:tc>
        <w:tc>
          <w:tcPr>
            <w:tcW w:w="2700" w:type="dxa"/>
          </w:tcPr>
          <w:p w14:paraId="0D701EDB" w14:textId="77777777" w:rsidR="002341A0" w:rsidRPr="00B85DA2"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Lectura e interpretación de la solicitud</w:t>
            </w:r>
          </w:p>
        </w:tc>
        <w:tc>
          <w:tcPr>
            <w:tcW w:w="1150" w:type="dxa"/>
          </w:tcPr>
          <w:p w14:paraId="215C6903" w14:textId="77777777" w:rsidR="002341A0" w:rsidRPr="00B85DA2" w:rsidRDefault="00057C54">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3,0 min</w:t>
            </w:r>
          </w:p>
        </w:tc>
        <w:tc>
          <w:tcPr>
            <w:tcW w:w="2450" w:type="dxa"/>
          </w:tcPr>
          <w:p w14:paraId="71356D6E" w14:textId="77777777" w:rsidR="002341A0" w:rsidRPr="00B85DA2"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Correo o mensajería</w:t>
            </w:r>
          </w:p>
        </w:tc>
        <w:tc>
          <w:tcPr>
            <w:tcW w:w="2500" w:type="dxa"/>
          </w:tcPr>
          <w:p w14:paraId="29B410E5" w14:textId="77777777" w:rsidR="002341A0" w:rsidRPr="00B85DA2"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Manual, requiere criterio</w:t>
            </w:r>
          </w:p>
        </w:tc>
      </w:tr>
      <w:tr w:rsidR="002341A0" w:rsidRPr="00B85DA2" w14:paraId="742B8E47" w14:textId="77777777" w:rsidTr="00BC219C">
        <w:tc>
          <w:tcPr>
            <w:cnfStyle w:val="001000000000" w:firstRow="0" w:lastRow="0" w:firstColumn="1" w:lastColumn="0" w:oddVBand="0" w:evenVBand="0" w:oddHBand="0" w:evenHBand="0" w:firstRowFirstColumn="0" w:firstRowLastColumn="0" w:lastRowFirstColumn="0" w:lastRowLastColumn="0"/>
            <w:tcW w:w="560" w:type="dxa"/>
          </w:tcPr>
          <w:p w14:paraId="168758D4" w14:textId="77777777" w:rsidR="002341A0" w:rsidRPr="00B85DA2" w:rsidRDefault="00057C54">
            <w:pPr>
              <w:spacing w:before="40" w:after="40" w:line="250" w:lineRule="auto"/>
              <w:jc w:val="center"/>
            </w:pPr>
            <w:r>
              <w:rPr>
                <w:sz w:val="19"/>
                <w:szCs w:val="19"/>
              </w:rPr>
              <w:t>2</w:t>
            </w:r>
          </w:p>
        </w:tc>
        <w:tc>
          <w:tcPr>
            <w:tcW w:w="2700" w:type="dxa"/>
          </w:tcPr>
          <w:p w14:paraId="61676DCB" w14:textId="77777777" w:rsidR="002341A0" w:rsidRPr="00B85DA2"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Búsqueda y verificación de referencias en el catálogo</w:t>
            </w:r>
          </w:p>
        </w:tc>
        <w:tc>
          <w:tcPr>
            <w:tcW w:w="1150" w:type="dxa"/>
          </w:tcPr>
          <w:p w14:paraId="57EBE81A" w14:textId="77777777" w:rsidR="002341A0" w:rsidRPr="00B85DA2" w:rsidRDefault="00057C54">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4,5 min</w:t>
            </w:r>
          </w:p>
        </w:tc>
        <w:tc>
          <w:tcPr>
            <w:tcW w:w="2450" w:type="dxa"/>
          </w:tcPr>
          <w:p w14:paraId="103401BE" w14:textId="77777777" w:rsidR="002341A0" w:rsidRPr="00B85DA2"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Catálogo en el ERP</w:t>
            </w:r>
          </w:p>
        </w:tc>
        <w:tc>
          <w:tcPr>
            <w:tcW w:w="2500" w:type="dxa"/>
          </w:tcPr>
          <w:p w14:paraId="363396C3" w14:textId="77777777" w:rsidR="002341A0" w:rsidRPr="00B85DA2"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Manual, automatizable</w:t>
            </w:r>
          </w:p>
        </w:tc>
      </w:tr>
      <w:tr w:rsidR="002341A0" w:rsidRPr="00B85DA2" w14:paraId="66B13308" w14:textId="77777777" w:rsidTr="00BC21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0" w:type="dxa"/>
          </w:tcPr>
          <w:p w14:paraId="45FE3905" w14:textId="77777777" w:rsidR="002341A0" w:rsidRPr="00B85DA2" w:rsidRDefault="00057C54">
            <w:pPr>
              <w:spacing w:before="40" w:after="40" w:line="250" w:lineRule="auto"/>
              <w:jc w:val="center"/>
            </w:pPr>
            <w:r>
              <w:rPr>
                <w:sz w:val="19"/>
                <w:szCs w:val="19"/>
              </w:rPr>
              <w:t>3</w:t>
            </w:r>
          </w:p>
        </w:tc>
        <w:tc>
          <w:tcPr>
            <w:tcW w:w="2700" w:type="dxa"/>
          </w:tcPr>
          <w:p w14:paraId="44DE5F24" w14:textId="77777777" w:rsidR="002341A0" w:rsidRPr="00B85DA2"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Consulta de precio de lista y costo</w:t>
            </w:r>
          </w:p>
        </w:tc>
        <w:tc>
          <w:tcPr>
            <w:tcW w:w="1150" w:type="dxa"/>
          </w:tcPr>
          <w:p w14:paraId="21F4B841" w14:textId="77777777" w:rsidR="002341A0" w:rsidRPr="00B85DA2" w:rsidRDefault="00057C54">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3,5 min</w:t>
            </w:r>
          </w:p>
        </w:tc>
        <w:tc>
          <w:tcPr>
            <w:tcW w:w="2450" w:type="dxa"/>
          </w:tcPr>
          <w:p w14:paraId="444D56BA" w14:textId="77777777" w:rsidR="002341A0" w:rsidRPr="00B85DA2"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ERP</w:t>
            </w:r>
          </w:p>
        </w:tc>
        <w:tc>
          <w:tcPr>
            <w:tcW w:w="2500" w:type="dxa"/>
          </w:tcPr>
          <w:p w14:paraId="6604F17D" w14:textId="77777777" w:rsidR="002341A0" w:rsidRPr="00B85DA2"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Manual, automatizable</w:t>
            </w:r>
          </w:p>
        </w:tc>
      </w:tr>
      <w:tr w:rsidR="002341A0" w:rsidRPr="00B85DA2" w14:paraId="1C5B833F" w14:textId="77777777" w:rsidTr="00BC219C">
        <w:tc>
          <w:tcPr>
            <w:cnfStyle w:val="001000000000" w:firstRow="0" w:lastRow="0" w:firstColumn="1" w:lastColumn="0" w:oddVBand="0" w:evenVBand="0" w:oddHBand="0" w:evenHBand="0" w:firstRowFirstColumn="0" w:firstRowLastColumn="0" w:lastRowFirstColumn="0" w:lastRowLastColumn="0"/>
            <w:tcW w:w="560" w:type="dxa"/>
          </w:tcPr>
          <w:p w14:paraId="36FFA5F4" w14:textId="77777777" w:rsidR="002341A0" w:rsidRPr="00B85DA2" w:rsidRDefault="00057C54">
            <w:pPr>
              <w:spacing w:before="40" w:after="40" w:line="250" w:lineRule="auto"/>
              <w:jc w:val="center"/>
            </w:pPr>
            <w:r>
              <w:rPr>
                <w:sz w:val="19"/>
                <w:szCs w:val="19"/>
              </w:rPr>
              <w:t>4</w:t>
            </w:r>
          </w:p>
        </w:tc>
        <w:tc>
          <w:tcPr>
            <w:tcW w:w="2700" w:type="dxa"/>
          </w:tcPr>
          <w:p w14:paraId="088E58A3" w14:textId="77777777" w:rsidR="002341A0" w:rsidRPr="00B85DA2"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Verificación de promociones y vigencias</w:t>
            </w:r>
          </w:p>
        </w:tc>
        <w:tc>
          <w:tcPr>
            <w:tcW w:w="1150" w:type="dxa"/>
          </w:tcPr>
          <w:p w14:paraId="57EB1445" w14:textId="77777777" w:rsidR="002341A0" w:rsidRPr="00B85DA2" w:rsidRDefault="00057C54">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3,0 min</w:t>
            </w:r>
          </w:p>
        </w:tc>
        <w:tc>
          <w:tcPr>
            <w:tcW w:w="2450" w:type="dxa"/>
          </w:tcPr>
          <w:p w14:paraId="7075779A" w14:textId="77777777" w:rsidR="002341A0" w:rsidRPr="00B85DA2"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Archivo compartido de promociones</w:t>
            </w:r>
          </w:p>
        </w:tc>
        <w:tc>
          <w:tcPr>
            <w:tcW w:w="2500" w:type="dxa"/>
          </w:tcPr>
          <w:p w14:paraId="657A354C" w14:textId="77777777" w:rsidR="002341A0" w:rsidRPr="00B85DA2"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Manual, automatizable</w:t>
            </w:r>
          </w:p>
        </w:tc>
      </w:tr>
      <w:tr w:rsidR="002341A0" w:rsidRPr="00B85DA2" w14:paraId="65BB2B90" w14:textId="77777777" w:rsidTr="00BC21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0" w:type="dxa"/>
          </w:tcPr>
          <w:p w14:paraId="7DC6CB2B" w14:textId="77777777" w:rsidR="002341A0" w:rsidRPr="00B85DA2" w:rsidRDefault="00057C54">
            <w:pPr>
              <w:spacing w:before="40" w:after="40" w:line="250" w:lineRule="auto"/>
              <w:jc w:val="center"/>
            </w:pPr>
            <w:r>
              <w:rPr>
                <w:sz w:val="19"/>
                <w:szCs w:val="19"/>
              </w:rPr>
              <w:t>5</w:t>
            </w:r>
          </w:p>
        </w:tc>
        <w:tc>
          <w:tcPr>
            <w:tcW w:w="2700" w:type="dxa"/>
          </w:tcPr>
          <w:p w14:paraId="4E6D352B" w14:textId="77777777" w:rsidR="002341A0" w:rsidRPr="00B85DA2"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Consulta de disponibilidad de inventario</w:t>
            </w:r>
          </w:p>
        </w:tc>
        <w:tc>
          <w:tcPr>
            <w:tcW w:w="1150" w:type="dxa"/>
          </w:tcPr>
          <w:p w14:paraId="4E9D98E6" w14:textId="77777777" w:rsidR="002341A0" w:rsidRPr="00B85DA2" w:rsidRDefault="00057C54">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3,0 min</w:t>
            </w:r>
          </w:p>
        </w:tc>
        <w:tc>
          <w:tcPr>
            <w:tcW w:w="2450" w:type="dxa"/>
          </w:tcPr>
          <w:p w14:paraId="0EFF8713" w14:textId="77777777" w:rsidR="002341A0" w:rsidRPr="00B85DA2"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Módulo de inventarios</w:t>
            </w:r>
          </w:p>
        </w:tc>
        <w:tc>
          <w:tcPr>
            <w:tcW w:w="2500" w:type="dxa"/>
          </w:tcPr>
          <w:p w14:paraId="7BED9D5E" w14:textId="77777777" w:rsidR="002341A0" w:rsidRPr="00B85DA2"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Manual, automatizable</w:t>
            </w:r>
          </w:p>
        </w:tc>
      </w:tr>
      <w:tr w:rsidR="002341A0" w:rsidRPr="00B85DA2" w14:paraId="15571707" w14:textId="77777777" w:rsidTr="00BC219C">
        <w:tc>
          <w:tcPr>
            <w:cnfStyle w:val="001000000000" w:firstRow="0" w:lastRow="0" w:firstColumn="1" w:lastColumn="0" w:oddVBand="0" w:evenVBand="0" w:oddHBand="0" w:evenHBand="0" w:firstRowFirstColumn="0" w:firstRowLastColumn="0" w:lastRowFirstColumn="0" w:lastRowLastColumn="0"/>
            <w:tcW w:w="560" w:type="dxa"/>
          </w:tcPr>
          <w:p w14:paraId="58831C70" w14:textId="77777777" w:rsidR="002341A0" w:rsidRPr="00B85DA2" w:rsidRDefault="00057C54">
            <w:pPr>
              <w:spacing w:before="40" w:after="40" w:line="250" w:lineRule="auto"/>
              <w:jc w:val="center"/>
            </w:pPr>
            <w:r>
              <w:rPr>
                <w:sz w:val="19"/>
                <w:szCs w:val="19"/>
              </w:rPr>
              <w:t>6</w:t>
            </w:r>
          </w:p>
        </w:tc>
        <w:tc>
          <w:tcPr>
            <w:tcW w:w="2700" w:type="dxa"/>
          </w:tcPr>
          <w:p w14:paraId="38E6C875" w14:textId="77777777" w:rsidR="002341A0" w:rsidRPr="00B85DA2"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Cálculo de margen y precio final</w:t>
            </w:r>
          </w:p>
        </w:tc>
        <w:tc>
          <w:tcPr>
            <w:tcW w:w="1150" w:type="dxa"/>
          </w:tcPr>
          <w:p w14:paraId="08A50D32" w14:textId="77777777" w:rsidR="002341A0" w:rsidRPr="00B85DA2" w:rsidRDefault="00057C54">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2,5 min</w:t>
            </w:r>
          </w:p>
        </w:tc>
        <w:tc>
          <w:tcPr>
            <w:tcW w:w="2450" w:type="dxa"/>
          </w:tcPr>
          <w:p w14:paraId="3EF7DEBA" w14:textId="77777777" w:rsidR="002341A0" w:rsidRPr="00B85DA2"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Hoja de cálculo individual</w:t>
            </w:r>
          </w:p>
        </w:tc>
        <w:tc>
          <w:tcPr>
            <w:tcW w:w="2500" w:type="dxa"/>
          </w:tcPr>
          <w:p w14:paraId="46285BD0" w14:textId="77777777" w:rsidR="002341A0" w:rsidRPr="00B85DA2"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Manual, automatizable</w:t>
            </w:r>
          </w:p>
        </w:tc>
      </w:tr>
      <w:tr w:rsidR="002341A0" w:rsidRPr="00B85DA2" w14:paraId="0340FBB7" w14:textId="77777777" w:rsidTr="00BC21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0" w:type="dxa"/>
          </w:tcPr>
          <w:p w14:paraId="491B2090" w14:textId="77777777" w:rsidR="002341A0" w:rsidRPr="00B85DA2" w:rsidRDefault="00057C54">
            <w:pPr>
              <w:spacing w:before="40" w:after="40" w:line="250" w:lineRule="auto"/>
              <w:jc w:val="center"/>
            </w:pPr>
            <w:r>
              <w:rPr>
                <w:sz w:val="19"/>
                <w:szCs w:val="19"/>
              </w:rPr>
              <w:t>7</w:t>
            </w:r>
          </w:p>
        </w:tc>
        <w:tc>
          <w:tcPr>
            <w:tcW w:w="2700" w:type="dxa"/>
          </w:tcPr>
          <w:p w14:paraId="30BD16EB" w14:textId="77777777" w:rsidR="002341A0" w:rsidRPr="00B85DA2"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Armado del documento en plantilla</w:t>
            </w:r>
          </w:p>
        </w:tc>
        <w:tc>
          <w:tcPr>
            <w:tcW w:w="1150" w:type="dxa"/>
          </w:tcPr>
          <w:p w14:paraId="612510B5" w14:textId="77777777" w:rsidR="002341A0" w:rsidRPr="00B85DA2" w:rsidRDefault="00057C54">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3,0 min</w:t>
            </w:r>
          </w:p>
        </w:tc>
        <w:tc>
          <w:tcPr>
            <w:tcW w:w="2450" w:type="dxa"/>
          </w:tcPr>
          <w:p w14:paraId="65FED9B3" w14:textId="77777777" w:rsidR="002341A0" w:rsidRPr="00B85DA2"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Plantilla propia del ejecutivo</w:t>
            </w:r>
          </w:p>
        </w:tc>
        <w:tc>
          <w:tcPr>
            <w:tcW w:w="2500" w:type="dxa"/>
          </w:tcPr>
          <w:p w14:paraId="7CF2A215" w14:textId="77777777" w:rsidR="002341A0" w:rsidRPr="00B85DA2"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Manual, automatizable</w:t>
            </w:r>
          </w:p>
        </w:tc>
      </w:tr>
      <w:tr w:rsidR="002341A0" w:rsidRPr="00B85DA2" w14:paraId="790D4A00" w14:textId="77777777" w:rsidTr="00BC219C">
        <w:tc>
          <w:tcPr>
            <w:cnfStyle w:val="001000000000" w:firstRow="0" w:lastRow="0" w:firstColumn="1" w:lastColumn="0" w:oddVBand="0" w:evenVBand="0" w:oddHBand="0" w:evenHBand="0" w:firstRowFirstColumn="0" w:firstRowLastColumn="0" w:lastRowFirstColumn="0" w:lastRowLastColumn="0"/>
            <w:tcW w:w="560" w:type="dxa"/>
          </w:tcPr>
          <w:p w14:paraId="6F054729" w14:textId="77777777" w:rsidR="002341A0" w:rsidRPr="00B85DA2" w:rsidRDefault="00057C54">
            <w:pPr>
              <w:spacing w:before="40" w:after="40" w:line="250" w:lineRule="auto"/>
              <w:jc w:val="center"/>
            </w:pPr>
            <w:r>
              <w:rPr>
                <w:sz w:val="19"/>
                <w:szCs w:val="19"/>
              </w:rPr>
              <w:t>8</w:t>
            </w:r>
          </w:p>
        </w:tc>
        <w:tc>
          <w:tcPr>
            <w:tcW w:w="2700" w:type="dxa"/>
          </w:tcPr>
          <w:p w14:paraId="3887EC21" w14:textId="77777777" w:rsidR="002341A0" w:rsidRPr="00B85DA2"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Revisión final y envío</w:t>
            </w:r>
          </w:p>
        </w:tc>
        <w:tc>
          <w:tcPr>
            <w:tcW w:w="1150" w:type="dxa"/>
          </w:tcPr>
          <w:p w14:paraId="517A7EAF" w14:textId="77777777" w:rsidR="002341A0" w:rsidRPr="00B85DA2" w:rsidRDefault="00057C54">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1,5 min</w:t>
            </w:r>
          </w:p>
        </w:tc>
        <w:tc>
          <w:tcPr>
            <w:tcW w:w="2450" w:type="dxa"/>
          </w:tcPr>
          <w:p w14:paraId="635AF177" w14:textId="77777777" w:rsidR="002341A0" w:rsidRPr="00B85DA2"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Correo electrónico</w:t>
            </w:r>
          </w:p>
        </w:tc>
        <w:tc>
          <w:tcPr>
            <w:tcW w:w="2500" w:type="dxa"/>
          </w:tcPr>
          <w:p w14:paraId="32EE3FAB" w14:textId="77777777" w:rsidR="002341A0" w:rsidRPr="00B85DA2"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Manual, requiere criterio</w:t>
            </w:r>
          </w:p>
        </w:tc>
      </w:tr>
      <w:tr w:rsidR="002341A0" w:rsidRPr="00B85DA2" w14:paraId="1095EC90" w14:textId="77777777" w:rsidTr="00BC21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0" w:type="dxa"/>
          </w:tcPr>
          <w:p w14:paraId="0DDCDBC3" w14:textId="77777777" w:rsidR="002341A0" w:rsidRPr="00B85DA2" w:rsidRDefault="002341A0">
            <w:pPr>
              <w:spacing w:before="40" w:after="40" w:line="250" w:lineRule="auto"/>
              <w:jc w:val="center"/>
            </w:pPr>
          </w:p>
        </w:tc>
        <w:tc>
          <w:tcPr>
            <w:tcW w:w="2700" w:type="dxa"/>
          </w:tcPr>
          <w:p w14:paraId="6CE781C2" w14:textId="77777777" w:rsidR="002341A0" w:rsidRPr="00B85DA2"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pPr>
            <w:proofErr w:type="gramStart"/>
            <w:r>
              <w:rPr>
                <w:sz w:val="19"/>
                <w:szCs w:val="19"/>
              </w:rPr>
              <w:t>Total</w:t>
            </w:r>
            <w:proofErr w:type="gramEnd"/>
            <w:r>
              <w:rPr>
                <w:sz w:val="19"/>
                <w:szCs w:val="19"/>
              </w:rPr>
              <w:t xml:space="preserve"> por cotización</w:t>
            </w:r>
          </w:p>
        </w:tc>
        <w:tc>
          <w:tcPr>
            <w:tcW w:w="1150" w:type="dxa"/>
          </w:tcPr>
          <w:p w14:paraId="0869D8FB" w14:textId="77777777" w:rsidR="002341A0" w:rsidRPr="00B85DA2" w:rsidRDefault="00057C54">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24,0 min</w:t>
            </w:r>
          </w:p>
        </w:tc>
        <w:tc>
          <w:tcPr>
            <w:tcW w:w="2450" w:type="dxa"/>
          </w:tcPr>
          <w:p w14:paraId="5FB5BF11" w14:textId="77777777" w:rsidR="002341A0" w:rsidRPr="00B85DA2"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5 fuentes distintas</w:t>
            </w:r>
          </w:p>
        </w:tc>
        <w:tc>
          <w:tcPr>
            <w:tcW w:w="2500" w:type="dxa"/>
          </w:tcPr>
          <w:p w14:paraId="5A6FDD9E" w14:textId="77777777" w:rsidR="002341A0" w:rsidRPr="00B85DA2"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20,5 min automatizables (85 %)</w:t>
            </w:r>
          </w:p>
        </w:tc>
      </w:tr>
    </w:tbl>
    <w:p w14:paraId="62A114F2" w14:textId="77777777" w:rsidR="002341A0" w:rsidRPr="00B85DA2" w:rsidRDefault="00057C54">
      <w:pPr>
        <w:keepNext/>
        <w:spacing w:before="200" w:after="0" w:line="240" w:lineRule="auto"/>
        <w:jc w:val="center"/>
      </w:pPr>
      <w:r>
        <w:rPr>
          <w:noProof/>
        </w:rPr>
        <w:drawing>
          <wp:inline distT="0" distB="0" distL="0" distR="0" wp14:anchorId="4BC93CF3" wp14:editId="023400C3">
            <wp:extent cx="5762625" cy="309562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2625" cy="3095625"/>
                    </a:xfrm>
                    <a:prstGeom prst="rect">
                      <a:avLst/>
                    </a:prstGeom>
                  </pic:spPr>
                </pic:pic>
              </a:graphicData>
            </a:graphic>
          </wp:inline>
        </w:drawing>
      </w:r>
    </w:p>
    <w:p w14:paraId="58AD7070" w14:textId="77777777" w:rsidR="002341A0" w:rsidRPr="00B85DA2" w:rsidRDefault="00057C54">
      <w:pPr>
        <w:spacing w:before="90" w:after="240"/>
        <w:jc w:val="center"/>
      </w:pPr>
      <w:r>
        <w:rPr>
          <w:b/>
          <w:bCs/>
          <w:color w:val="1F3864"/>
          <w:sz w:val="19"/>
          <w:szCs w:val="19"/>
        </w:rPr>
        <w:t xml:space="preserve">Figura 2. </w:t>
      </w:r>
      <w:r>
        <w:rPr>
          <w:color w:val="595959"/>
          <w:sz w:val="19"/>
          <w:szCs w:val="19"/>
        </w:rPr>
        <w:t>Distribución del tiempo por actividad en el proceso actual.</w:t>
      </w:r>
    </w:p>
    <w:p w14:paraId="10BF6171" w14:textId="77777777" w:rsidR="002341A0" w:rsidRPr="00B85DA2" w:rsidRDefault="00057C54">
      <w:pPr>
        <w:jc w:val="both"/>
      </w:pPr>
      <w:r>
        <w:lastRenderedPageBreak/>
        <w:t>De los 24 minutos que consume una cotización promedio, 20,5 corresponden a actividades que dependen de consultar, transcribir y calcular información que ya existe en algún sistema. Solo 4,5 minutos —la interpretación inicial de la solicitud y la revisión final antes del envío— exigen efectivamente criterio humano. Esta relación es la que sustenta la viabilidad de la automatización: no se trata de reemplazar el juicio del ejecutivo, sino de devolverle el tiempo que hoy dedica a tareas de consulta y transcripción.</w:t>
      </w:r>
    </w:p>
    <w:p w14:paraId="1909DCFB" w14:textId="77777777" w:rsidR="002341A0" w:rsidRPr="00B85DA2" w:rsidRDefault="00057C54">
      <w:pPr>
        <w:jc w:val="both"/>
      </w:pPr>
      <w:r>
        <w:t>Conviene distinguir entre el tiempo de trabajo efectivo y el tiempo de respuesta percibido por el canal. Los 24 minutos son esfuerzo del ejecutivo; el canal, en cambio, espera en promedio 6,4 horas hábiles, porque entre la recepción de la solicitud y su atención se interponen la cola de trabajo del ejecutivo, las esperas por aclaración y, cuando aplica, la espera por aprobación de descuento.</w:t>
      </w:r>
    </w:p>
    <w:p w14:paraId="2A6F541D" w14:textId="77777777" w:rsidR="002341A0" w:rsidRPr="00BC219C" w:rsidRDefault="00057C54">
      <w:pPr>
        <w:pStyle w:val="Ttulo2"/>
        <w:rPr>
          <w:color w:val="2F5496" w:themeColor="accent1" w:themeShade="BF"/>
          <w:lang w:val="es-CO"/>
        </w:rPr>
      </w:pPr>
      <w:bookmarkStart w:id="21" w:name="_Toc241831886"/>
      <w:r>
        <w:rPr>
          <w:color w:val="2F5496" w:themeColor="accent1" w:themeShade="BF"/>
          <w:lang w:val="es-CO"/>
        </w:rPr>
        <w:t>2.4 Problemas identificados</w:t>
      </w:r>
      <w:bookmarkEnd w:id="21"/>
    </w:p>
    <w:p w14:paraId="0BFAA897" w14:textId="77777777" w:rsidR="002341A0" w:rsidRPr="00B85DA2" w:rsidRDefault="00057C54">
      <w:pPr>
        <w:jc w:val="both"/>
      </w:pPr>
      <w:r>
        <w:t>A partir del modelado del proceso se identifican los siguientes problemas, clasificados por su naturaleza operativa.</w:t>
      </w:r>
    </w:p>
    <w:p w14:paraId="2A226A58" w14:textId="77777777" w:rsidR="002341A0" w:rsidRPr="00B85DA2" w:rsidRDefault="00057C54">
      <w:pPr>
        <w:spacing w:before="200" w:after="90"/>
      </w:pPr>
      <w:r>
        <w:rPr>
          <w:b/>
          <w:bCs/>
          <w:color w:val="1F3864"/>
          <w:sz w:val="19"/>
          <w:szCs w:val="19"/>
        </w:rPr>
        <w:t xml:space="preserve">Tabla 9. </w:t>
      </w:r>
      <w:r>
        <w:rPr>
          <w:color w:val="595959"/>
          <w:sz w:val="19"/>
          <w:szCs w:val="19"/>
        </w:rPr>
        <w:t>Problemas identificados en el proceso actual.</w:t>
      </w:r>
    </w:p>
    <w:tbl>
      <w:tblPr>
        <w:tblStyle w:val="Tablanormal1"/>
        <w:tblW w:w="9360" w:type="dxa"/>
        <w:tblLook w:val="04A0" w:firstRow="1" w:lastRow="0" w:firstColumn="1" w:lastColumn="0" w:noHBand="0" w:noVBand="1"/>
      </w:tblPr>
      <w:tblGrid>
        <w:gridCol w:w="620"/>
        <w:gridCol w:w="1500"/>
        <w:gridCol w:w="3620"/>
        <w:gridCol w:w="3620"/>
      </w:tblGrid>
      <w:tr w:rsidR="002341A0" w:rsidRPr="00B85DA2" w14:paraId="5472BB59" w14:textId="77777777" w:rsidTr="00BC21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0" w:type="dxa"/>
          </w:tcPr>
          <w:p w14:paraId="0556825F" w14:textId="77777777" w:rsidR="002341A0" w:rsidRPr="00BC219C" w:rsidRDefault="00057C54">
            <w:pPr>
              <w:spacing w:before="40" w:after="40" w:line="250" w:lineRule="auto"/>
              <w:rPr>
                <w:color w:val="auto"/>
              </w:rPr>
            </w:pPr>
            <w:r>
              <w:rPr>
                <w:color w:val="auto"/>
                <w:sz w:val="19"/>
                <w:szCs w:val="19"/>
              </w:rPr>
              <w:t>N.º</w:t>
            </w:r>
          </w:p>
        </w:tc>
        <w:tc>
          <w:tcPr>
            <w:tcW w:w="1500" w:type="dxa"/>
          </w:tcPr>
          <w:p w14:paraId="62D4262A" w14:textId="77777777" w:rsidR="002341A0" w:rsidRPr="00BC219C" w:rsidRDefault="00057C54">
            <w:pPr>
              <w:spacing w:before="40" w:after="40" w:line="250" w:lineRule="auto"/>
              <w:cnfStyle w:val="100000000000" w:firstRow="1" w:lastRow="0" w:firstColumn="0" w:lastColumn="0" w:oddVBand="0" w:evenVBand="0" w:oddHBand="0" w:evenHBand="0" w:firstRowFirstColumn="0" w:firstRowLastColumn="0" w:lastRowFirstColumn="0" w:lastRowLastColumn="0"/>
              <w:rPr>
                <w:color w:val="auto"/>
              </w:rPr>
            </w:pPr>
            <w:r>
              <w:rPr>
                <w:color w:val="auto"/>
                <w:sz w:val="19"/>
                <w:szCs w:val="19"/>
              </w:rPr>
              <w:t>Tipo</w:t>
            </w:r>
          </w:p>
        </w:tc>
        <w:tc>
          <w:tcPr>
            <w:tcW w:w="3620" w:type="dxa"/>
          </w:tcPr>
          <w:p w14:paraId="7FC9072D" w14:textId="77777777" w:rsidR="002341A0" w:rsidRPr="00BC219C" w:rsidRDefault="00057C54">
            <w:pPr>
              <w:spacing w:before="40" w:after="40" w:line="250" w:lineRule="auto"/>
              <w:cnfStyle w:val="100000000000" w:firstRow="1" w:lastRow="0" w:firstColumn="0" w:lastColumn="0" w:oddVBand="0" w:evenVBand="0" w:oddHBand="0" w:evenHBand="0" w:firstRowFirstColumn="0" w:firstRowLastColumn="0" w:lastRowFirstColumn="0" w:lastRowLastColumn="0"/>
              <w:rPr>
                <w:color w:val="auto"/>
              </w:rPr>
            </w:pPr>
            <w:r>
              <w:rPr>
                <w:color w:val="auto"/>
                <w:sz w:val="19"/>
                <w:szCs w:val="19"/>
              </w:rPr>
              <w:t>Descripción</w:t>
            </w:r>
          </w:p>
        </w:tc>
        <w:tc>
          <w:tcPr>
            <w:tcW w:w="3620" w:type="dxa"/>
          </w:tcPr>
          <w:p w14:paraId="5E253518" w14:textId="77777777" w:rsidR="002341A0" w:rsidRPr="00BC219C" w:rsidRDefault="00057C54">
            <w:pPr>
              <w:spacing w:before="40" w:after="40" w:line="250" w:lineRule="auto"/>
              <w:cnfStyle w:val="100000000000" w:firstRow="1" w:lastRow="0" w:firstColumn="0" w:lastColumn="0" w:oddVBand="0" w:evenVBand="0" w:oddHBand="0" w:evenHBand="0" w:firstRowFirstColumn="0" w:firstRowLastColumn="0" w:lastRowFirstColumn="0" w:lastRowLastColumn="0"/>
              <w:rPr>
                <w:color w:val="auto"/>
              </w:rPr>
            </w:pPr>
            <w:r>
              <w:rPr>
                <w:color w:val="auto"/>
                <w:sz w:val="19"/>
                <w:szCs w:val="19"/>
              </w:rPr>
              <w:t>Efecto medible</w:t>
            </w:r>
          </w:p>
        </w:tc>
      </w:tr>
      <w:tr w:rsidR="002341A0" w:rsidRPr="00B85DA2" w14:paraId="0B2662AA" w14:textId="77777777" w:rsidTr="00BC21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0" w:type="dxa"/>
          </w:tcPr>
          <w:p w14:paraId="508A392C" w14:textId="77777777" w:rsidR="002341A0" w:rsidRPr="00B85DA2" w:rsidRDefault="00057C54">
            <w:pPr>
              <w:spacing w:before="40" w:after="40" w:line="250" w:lineRule="auto"/>
              <w:jc w:val="center"/>
            </w:pPr>
            <w:r>
              <w:rPr>
                <w:sz w:val="19"/>
                <w:szCs w:val="19"/>
              </w:rPr>
              <w:t>P1</w:t>
            </w:r>
          </w:p>
        </w:tc>
        <w:tc>
          <w:tcPr>
            <w:tcW w:w="1500" w:type="dxa"/>
          </w:tcPr>
          <w:p w14:paraId="61C01FC7" w14:textId="77777777" w:rsidR="002341A0" w:rsidRPr="00B85DA2" w:rsidRDefault="00057C54">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Cuello de botella</w:t>
            </w:r>
          </w:p>
        </w:tc>
        <w:tc>
          <w:tcPr>
            <w:tcW w:w="3620" w:type="dxa"/>
          </w:tcPr>
          <w:p w14:paraId="22900A7C" w14:textId="77777777" w:rsidR="002341A0" w:rsidRPr="00B85DA2"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La verificación de promociones y vigencias depende de un archivo compartido de actualización manual, sin control de versión ni validación por fecha.</w:t>
            </w:r>
          </w:p>
        </w:tc>
        <w:tc>
          <w:tcPr>
            <w:tcW w:w="3620" w:type="dxa"/>
          </w:tcPr>
          <w:p w14:paraId="0AEEEDD3" w14:textId="77777777" w:rsidR="002341A0" w:rsidRPr="00B85DA2"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3,0 minutos por cotización y presencia de promociones vencidas o no aplicadas en el 7 % de las cotizaciones.</w:t>
            </w:r>
          </w:p>
        </w:tc>
      </w:tr>
      <w:tr w:rsidR="002341A0" w:rsidRPr="00B85DA2" w14:paraId="22E3D648" w14:textId="77777777" w:rsidTr="00BC219C">
        <w:tc>
          <w:tcPr>
            <w:cnfStyle w:val="001000000000" w:firstRow="0" w:lastRow="0" w:firstColumn="1" w:lastColumn="0" w:oddVBand="0" w:evenVBand="0" w:oddHBand="0" w:evenHBand="0" w:firstRowFirstColumn="0" w:firstRowLastColumn="0" w:lastRowFirstColumn="0" w:lastRowLastColumn="0"/>
            <w:tcW w:w="620" w:type="dxa"/>
          </w:tcPr>
          <w:p w14:paraId="5AA3D146" w14:textId="77777777" w:rsidR="002341A0" w:rsidRPr="00B85DA2" w:rsidRDefault="00057C54">
            <w:pPr>
              <w:spacing w:before="40" w:after="40" w:line="250" w:lineRule="auto"/>
              <w:jc w:val="center"/>
            </w:pPr>
            <w:r>
              <w:rPr>
                <w:sz w:val="19"/>
                <w:szCs w:val="19"/>
              </w:rPr>
              <w:t>P2</w:t>
            </w:r>
          </w:p>
        </w:tc>
        <w:tc>
          <w:tcPr>
            <w:tcW w:w="1500" w:type="dxa"/>
          </w:tcPr>
          <w:p w14:paraId="59A04923" w14:textId="77777777" w:rsidR="002341A0" w:rsidRPr="00B85DA2" w:rsidRDefault="00057C54">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Cuello de botella</w:t>
            </w:r>
          </w:p>
        </w:tc>
        <w:tc>
          <w:tcPr>
            <w:tcW w:w="3620" w:type="dxa"/>
          </w:tcPr>
          <w:p w14:paraId="7522B454" w14:textId="77777777" w:rsidR="002341A0" w:rsidRPr="00B85DA2"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La aprobación de descuentos fuera de política circula por correo, sin cola de trabajo, prioridad ni tiempo de respuesta comprometido.</w:t>
            </w:r>
          </w:p>
        </w:tc>
        <w:tc>
          <w:tcPr>
            <w:tcW w:w="3620" w:type="dxa"/>
          </w:tcPr>
          <w:p w14:paraId="4F6CFAF1" w14:textId="77777777" w:rsidR="002341A0" w:rsidRPr="00B85DA2"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Afecta al 22 % de las cotizaciones, con una espera promedio de 5,2 horas hábiles.</w:t>
            </w:r>
          </w:p>
        </w:tc>
      </w:tr>
      <w:tr w:rsidR="002341A0" w:rsidRPr="00B85DA2" w14:paraId="5CCFCA7D" w14:textId="77777777" w:rsidTr="00BC21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0" w:type="dxa"/>
          </w:tcPr>
          <w:p w14:paraId="19A03CC2" w14:textId="77777777" w:rsidR="002341A0" w:rsidRPr="00B85DA2" w:rsidRDefault="00057C54">
            <w:pPr>
              <w:spacing w:before="40" w:after="40" w:line="250" w:lineRule="auto"/>
              <w:jc w:val="center"/>
            </w:pPr>
            <w:r>
              <w:rPr>
                <w:sz w:val="19"/>
                <w:szCs w:val="19"/>
              </w:rPr>
              <w:t>P3</w:t>
            </w:r>
          </w:p>
        </w:tc>
        <w:tc>
          <w:tcPr>
            <w:tcW w:w="1500" w:type="dxa"/>
          </w:tcPr>
          <w:p w14:paraId="3347A596" w14:textId="77777777" w:rsidR="002341A0" w:rsidRPr="00B85DA2" w:rsidRDefault="00057C54">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Retrabajo</w:t>
            </w:r>
          </w:p>
        </w:tc>
        <w:tc>
          <w:tcPr>
            <w:tcW w:w="3620" w:type="dxa"/>
          </w:tcPr>
          <w:p w14:paraId="5EA82D6D" w14:textId="77777777" w:rsidR="002341A0" w:rsidRPr="00B85DA2"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La solicitud llega en texto libre y con frecuencia debe devolverse al canal para aclarar referencias o cantidades.</w:t>
            </w:r>
          </w:p>
        </w:tc>
        <w:tc>
          <w:tcPr>
            <w:tcW w:w="3620" w:type="dxa"/>
          </w:tcPr>
          <w:p w14:paraId="74E3A8CE" w14:textId="77777777" w:rsidR="002341A0" w:rsidRPr="00B85DA2"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El 12 % de las cotizaciones se rehace total o parcialmente, con 18 minutos adicionales en promedio.</w:t>
            </w:r>
          </w:p>
        </w:tc>
      </w:tr>
      <w:tr w:rsidR="002341A0" w:rsidRPr="00B85DA2" w14:paraId="575C4CA5" w14:textId="77777777" w:rsidTr="00BC219C">
        <w:tc>
          <w:tcPr>
            <w:cnfStyle w:val="001000000000" w:firstRow="0" w:lastRow="0" w:firstColumn="1" w:lastColumn="0" w:oddVBand="0" w:evenVBand="0" w:oddHBand="0" w:evenHBand="0" w:firstRowFirstColumn="0" w:firstRowLastColumn="0" w:lastRowFirstColumn="0" w:lastRowLastColumn="0"/>
            <w:tcW w:w="620" w:type="dxa"/>
          </w:tcPr>
          <w:p w14:paraId="2A980DBB" w14:textId="77777777" w:rsidR="002341A0" w:rsidRPr="00B85DA2" w:rsidRDefault="00057C54">
            <w:pPr>
              <w:spacing w:before="40" w:after="40" w:line="250" w:lineRule="auto"/>
              <w:jc w:val="center"/>
            </w:pPr>
            <w:r>
              <w:rPr>
                <w:sz w:val="19"/>
                <w:szCs w:val="19"/>
              </w:rPr>
              <w:t>P4</w:t>
            </w:r>
          </w:p>
        </w:tc>
        <w:tc>
          <w:tcPr>
            <w:tcW w:w="1500" w:type="dxa"/>
          </w:tcPr>
          <w:p w14:paraId="26537D20" w14:textId="77777777" w:rsidR="002341A0" w:rsidRPr="00B85DA2" w:rsidRDefault="00057C54">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Error</w:t>
            </w:r>
          </w:p>
        </w:tc>
        <w:tc>
          <w:tcPr>
            <w:tcW w:w="3620" w:type="dxa"/>
          </w:tcPr>
          <w:p w14:paraId="6BF40552" w14:textId="77777777" w:rsidR="002341A0" w:rsidRPr="00B85DA2"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El precio final se calcula manualmente en hojas de cálculo individuales, sin validación contra la política vigente.</w:t>
            </w:r>
          </w:p>
        </w:tc>
        <w:tc>
          <w:tcPr>
            <w:tcW w:w="3620" w:type="dxa"/>
          </w:tcPr>
          <w:p w14:paraId="0B7D0CAF" w14:textId="77777777" w:rsidR="002341A0" w:rsidRPr="00B85DA2"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El 7 % de las cotizaciones presenta un error de precio o de vigencia de promoción.</w:t>
            </w:r>
          </w:p>
        </w:tc>
      </w:tr>
      <w:tr w:rsidR="002341A0" w:rsidRPr="00B85DA2" w14:paraId="0A73AD8D" w14:textId="77777777" w:rsidTr="00BC21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0" w:type="dxa"/>
          </w:tcPr>
          <w:p w14:paraId="0AF54331" w14:textId="77777777" w:rsidR="002341A0" w:rsidRPr="00B85DA2" w:rsidRDefault="00057C54">
            <w:pPr>
              <w:spacing w:before="40" w:after="40" w:line="250" w:lineRule="auto"/>
              <w:jc w:val="center"/>
            </w:pPr>
            <w:r>
              <w:rPr>
                <w:sz w:val="19"/>
                <w:szCs w:val="19"/>
              </w:rPr>
              <w:t>P5</w:t>
            </w:r>
          </w:p>
        </w:tc>
        <w:tc>
          <w:tcPr>
            <w:tcW w:w="1500" w:type="dxa"/>
          </w:tcPr>
          <w:p w14:paraId="7E1F5BD4" w14:textId="77777777" w:rsidR="002341A0" w:rsidRPr="00B85DA2" w:rsidRDefault="00057C54">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Error</w:t>
            </w:r>
          </w:p>
        </w:tc>
        <w:tc>
          <w:tcPr>
            <w:tcW w:w="3620" w:type="dxa"/>
          </w:tcPr>
          <w:p w14:paraId="1412DA97" w14:textId="77777777" w:rsidR="002341A0" w:rsidRPr="00B85DA2"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La disponibilidad consultada no descuenta el inventario comprometido en cotizaciones simultáneas de otros ejecutivos.</w:t>
            </w:r>
          </w:p>
        </w:tc>
        <w:tc>
          <w:tcPr>
            <w:tcW w:w="3620" w:type="dxa"/>
          </w:tcPr>
          <w:p w14:paraId="32588F06" w14:textId="77777777" w:rsidR="002341A0" w:rsidRPr="00B85DA2"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El 9 % de las cotizaciones incluye al menos una referencia sin disponibilidad real al momento de la orden.</w:t>
            </w:r>
          </w:p>
        </w:tc>
      </w:tr>
      <w:tr w:rsidR="002341A0" w:rsidRPr="00B85DA2" w14:paraId="4F2D4876" w14:textId="77777777" w:rsidTr="00BC219C">
        <w:tc>
          <w:tcPr>
            <w:cnfStyle w:val="001000000000" w:firstRow="0" w:lastRow="0" w:firstColumn="1" w:lastColumn="0" w:oddVBand="0" w:evenVBand="0" w:oddHBand="0" w:evenHBand="0" w:firstRowFirstColumn="0" w:firstRowLastColumn="0" w:lastRowFirstColumn="0" w:lastRowLastColumn="0"/>
            <w:tcW w:w="620" w:type="dxa"/>
          </w:tcPr>
          <w:p w14:paraId="12D5C1EF" w14:textId="77777777" w:rsidR="002341A0" w:rsidRPr="00B85DA2" w:rsidRDefault="00057C54">
            <w:pPr>
              <w:spacing w:before="40" w:after="40" w:line="250" w:lineRule="auto"/>
              <w:jc w:val="center"/>
            </w:pPr>
            <w:r>
              <w:rPr>
                <w:sz w:val="19"/>
                <w:szCs w:val="19"/>
              </w:rPr>
              <w:t>P6</w:t>
            </w:r>
          </w:p>
        </w:tc>
        <w:tc>
          <w:tcPr>
            <w:tcW w:w="1500" w:type="dxa"/>
          </w:tcPr>
          <w:p w14:paraId="2D7D9AC8" w14:textId="77777777" w:rsidR="002341A0" w:rsidRPr="00B85DA2" w:rsidRDefault="00057C54">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Demora</w:t>
            </w:r>
          </w:p>
        </w:tc>
        <w:tc>
          <w:tcPr>
            <w:tcW w:w="3620" w:type="dxa"/>
          </w:tcPr>
          <w:p w14:paraId="46A7C3E5" w14:textId="77777777" w:rsidR="002341A0" w:rsidRPr="00B85DA2"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El proceso se ejecuta secuencialmente sobre cinco fuentes de información no integradas, con transcripción manual entre ellas.</w:t>
            </w:r>
          </w:p>
        </w:tc>
        <w:tc>
          <w:tcPr>
            <w:tcW w:w="3620" w:type="dxa"/>
          </w:tcPr>
          <w:p w14:paraId="2D130ED8" w14:textId="77777777" w:rsidR="002341A0" w:rsidRPr="00B85DA2"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Tiempo de respuesta promedio de 6,4 horas hábiles frente a un compromiso de 4 horas; cumplimiento del 58 %.</w:t>
            </w:r>
          </w:p>
        </w:tc>
      </w:tr>
      <w:tr w:rsidR="002341A0" w:rsidRPr="00B85DA2" w14:paraId="29591571" w14:textId="77777777" w:rsidTr="00BC21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0" w:type="dxa"/>
          </w:tcPr>
          <w:p w14:paraId="1741C876" w14:textId="77777777" w:rsidR="002341A0" w:rsidRPr="00B85DA2" w:rsidRDefault="00057C54">
            <w:pPr>
              <w:spacing w:before="40" w:after="40" w:line="250" w:lineRule="auto"/>
              <w:jc w:val="center"/>
            </w:pPr>
            <w:r>
              <w:rPr>
                <w:sz w:val="19"/>
                <w:szCs w:val="19"/>
              </w:rPr>
              <w:t>P7</w:t>
            </w:r>
          </w:p>
        </w:tc>
        <w:tc>
          <w:tcPr>
            <w:tcW w:w="1500" w:type="dxa"/>
          </w:tcPr>
          <w:p w14:paraId="51B4186E" w14:textId="77777777" w:rsidR="002341A0" w:rsidRPr="00B85DA2" w:rsidRDefault="00057C54">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Riesgo operativo</w:t>
            </w:r>
          </w:p>
        </w:tc>
        <w:tc>
          <w:tcPr>
            <w:tcW w:w="3620" w:type="dxa"/>
          </w:tcPr>
          <w:p w14:paraId="051A0B55" w14:textId="77777777" w:rsidR="002341A0" w:rsidRPr="00B85DA2"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El conocimiento sobre reglas de precio, promociones y equivalencias de producto es tácito y reside en los ejecutivos con más experiencia.</w:t>
            </w:r>
          </w:p>
        </w:tc>
        <w:tc>
          <w:tcPr>
            <w:tcW w:w="3620" w:type="dxa"/>
          </w:tcPr>
          <w:p w14:paraId="53316769" w14:textId="77777777" w:rsidR="002341A0" w:rsidRPr="00B85DA2"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La curva de aprendizaje de un ejecutivo nuevo se extiende varios meses y la carga se concentra en pocas personas.</w:t>
            </w:r>
          </w:p>
        </w:tc>
      </w:tr>
      <w:tr w:rsidR="002341A0" w:rsidRPr="00B85DA2" w14:paraId="5DD047C2" w14:textId="77777777" w:rsidTr="00BC219C">
        <w:tc>
          <w:tcPr>
            <w:cnfStyle w:val="001000000000" w:firstRow="0" w:lastRow="0" w:firstColumn="1" w:lastColumn="0" w:oddVBand="0" w:evenVBand="0" w:oddHBand="0" w:evenHBand="0" w:firstRowFirstColumn="0" w:firstRowLastColumn="0" w:lastRowFirstColumn="0" w:lastRowLastColumn="0"/>
            <w:tcW w:w="620" w:type="dxa"/>
          </w:tcPr>
          <w:p w14:paraId="599851E9" w14:textId="77777777" w:rsidR="002341A0" w:rsidRPr="00B85DA2" w:rsidRDefault="00057C54">
            <w:pPr>
              <w:spacing w:before="40" w:after="40" w:line="250" w:lineRule="auto"/>
              <w:jc w:val="center"/>
            </w:pPr>
            <w:r>
              <w:rPr>
                <w:sz w:val="19"/>
                <w:szCs w:val="19"/>
              </w:rPr>
              <w:t>P8</w:t>
            </w:r>
          </w:p>
        </w:tc>
        <w:tc>
          <w:tcPr>
            <w:tcW w:w="1500" w:type="dxa"/>
          </w:tcPr>
          <w:p w14:paraId="438B4AE2" w14:textId="77777777" w:rsidR="002341A0" w:rsidRPr="00B85DA2" w:rsidRDefault="00057C54">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Riesgo operativo</w:t>
            </w:r>
          </w:p>
        </w:tc>
        <w:tc>
          <w:tcPr>
            <w:tcW w:w="3620" w:type="dxa"/>
          </w:tcPr>
          <w:p w14:paraId="51C4A7E0" w14:textId="77777777" w:rsidR="002341A0" w:rsidRPr="00B85DA2"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Las cotizaciones se archivan en copias locales, sin repositorio central ni historial de estados.</w:t>
            </w:r>
          </w:p>
        </w:tc>
        <w:tc>
          <w:tcPr>
            <w:tcW w:w="3620" w:type="dxa"/>
          </w:tcPr>
          <w:p w14:paraId="00692C2C" w14:textId="77777777" w:rsidR="002341A0" w:rsidRPr="00B85DA2"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Trazabilidad nula: no es posible auditar qué se cotizó, a qué precio ni con qué resultado.</w:t>
            </w:r>
          </w:p>
        </w:tc>
      </w:tr>
      <w:tr w:rsidR="002341A0" w:rsidRPr="00B85DA2" w14:paraId="4EB1F7CE" w14:textId="77777777" w:rsidTr="00BC21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0" w:type="dxa"/>
          </w:tcPr>
          <w:p w14:paraId="1A5DCB07" w14:textId="77777777" w:rsidR="002341A0" w:rsidRPr="00B85DA2" w:rsidRDefault="00057C54">
            <w:pPr>
              <w:spacing w:before="40" w:after="40" w:line="250" w:lineRule="auto"/>
              <w:jc w:val="center"/>
            </w:pPr>
            <w:r>
              <w:rPr>
                <w:sz w:val="19"/>
                <w:szCs w:val="19"/>
              </w:rPr>
              <w:lastRenderedPageBreak/>
              <w:t>P9</w:t>
            </w:r>
          </w:p>
        </w:tc>
        <w:tc>
          <w:tcPr>
            <w:tcW w:w="1500" w:type="dxa"/>
          </w:tcPr>
          <w:p w14:paraId="1B427C79" w14:textId="77777777" w:rsidR="002341A0" w:rsidRPr="00B85DA2" w:rsidRDefault="00057C54">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Pérdida de oportunidad</w:t>
            </w:r>
          </w:p>
        </w:tc>
        <w:tc>
          <w:tcPr>
            <w:tcW w:w="3620" w:type="dxa"/>
          </w:tcPr>
          <w:p w14:paraId="60ADF8E2" w14:textId="77777777" w:rsidR="002341A0" w:rsidRPr="00B85DA2"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No existe seguimiento sistemático sobre la cotización enviada.</w:t>
            </w:r>
          </w:p>
        </w:tc>
        <w:tc>
          <w:tcPr>
            <w:tcW w:w="3620" w:type="dxa"/>
          </w:tcPr>
          <w:p w14:paraId="0D31E885" w14:textId="77777777" w:rsidR="002341A0" w:rsidRPr="00B85DA2"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El 46 % de las cotizaciones no recibe ningún contacto posterior al envío.</w:t>
            </w:r>
          </w:p>
        </w:tc>
      </w:tr>
    </w:tbl>
    <w:p w14:paraId="1C7C6A3D" w14:textId="77777777" w:rsidR="002341A0" w:rsidRPr="00BC219C" w:rsidRDefault="00057C54">
      <w:pPr>
        <w:pStyle w:val="Ttulo2"/>
        <w:rPr>
          <w:color w:val="2F5496" w:themeColor="accent1" w:themeShade="BF"/>
          <w:lang w:val="es-CO"/>
        </w:rPr>
      </w:pPr>
      <w:bookmarkStart w:id="22" w:name="_Toc241831887"/>
      <w:r>
        <w:rPr>
          <w:color w:val="2F5496" w:themeColor="accent1" w:themeShade="BF"/>
          <w:lang w:val="es-CO"/>
        </w:rPr>
        <w:t>2.5 Análisis de causa raíz</w:t>
      </w:r>
      <w:bookmarkEnd w:id="22"/>
    </w:p>
    <w:p w14:paraId="6C0455D0" w14:textId="77777777" w:rsidR="002341A0" w:rsidRPr="00B85DA2" w:rsidRDefault="00057C54">
      <w:pPr>
        <w:jc w:val="both"/>
      </w:pPr>
      <w:r>
        <w:t>Los problemas enunciados no son independientes entre sí: convergen en un mismo efecto, que es el tiempo de respuesta alto y variable del proceso de cotización. El diagrama de causa y efecto de la Figura 3 organiza las causas en seis categorías para evitar que la solución se diseñe atacando síntomas en lugar de orígenes.</w:t>
      </w:r>
    </w:p>
    <w:p w14:paraId="7D5CFA7B" w14:textId="77777777" w:rsidR="002341A0" w:rsidRPr="00B85DA2" w:rsidRDefault="00057C54">
      <w:pPr>
        <w:keepNext/>
        <w:spacing w:before="200" w:after="0" w:line="240" w:lineRule="auto"/>
        <w:jc w:val="center"/>
      </w:pPr>
      <w:r>
        <w:rPr>
          <w:noProof/>
        </w:rPr>
        <w:drawing>
          <wp:inline distT="0" distB="0" distL="0" distR="0" wp14:anchorId="200DDB16" wp14:editId="4E9A8ED8">
            <wp:extent cx="5848350" cy="30480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848350" cy="3048000"/>
                    </a:xfrm>
                    <a:prstGeom prst="rect">
                      <a:avLst/>
                    </a:prstGeom>
                  </pic:spPr>
                </pic:pic>
              </a:graphicData>
            </a:graphic>
          </wp:inline>
        </w:drawing>
      </w:r>
    </w:p>
    <w:p w14:paraId="73022C81" w14:textId="77777777" w:rsidR="002341A0" w:rsidRPr="00B85DA2" w:rsidRDefault="00057C54">
      <w:pPr>
        <w:spacing w:before="90" w:after="240"/>
        <w:jc w:val="center"/>
      </w:pPr>
      <w:r>
        <w:rPr>
          <w:b/>
          <w:bCs/>
          <w:color w:val="1F3864"/>
          <w:sz w:val="19"/>
          <w:szCs w:val="19"/>
        </w:rPr>
        <w:t xml:space="preserve">Figura 3. </w:t>
      </w:r>
      <w:r>
        <w:rPr>
          <w:color w:val="595959"/>
          <w:sz w:val="19"/>
          <w:szCs w:val="19"/>
        </w:rPr>
        <w:t>Diagrama de causa y efecto del tiempo de respuesta en la cotización a canales.</w:t>
      </w:r>
    </w:p>
    <w:p w14:paraId="35723964" w14:textId="77777777" w:rsidR="002341A0" w:rsidRPr="00B85DA2" w:rsidRDefault="00057C54">
      <w:pPr>
        <w:jc w:val="both"/>
      </w:pPr>
      <w:r>
        <w:t>El análisis revela que la causa dominante no es la falta de esfuerzo ni la capacidad del equipo comercial, sino la fragmentación de la información. El precio, el costo, la promoción, la vigencia y la disponibilidad viven en fuentes separadas que no se validan entre sí, y el ejecutivo actúa como el mecanismo de integración entre ellas. Toda actividad de consulta y transcripción existe únicamente porque no hay un punto único donde esa información esté consolidada y sea confiable.</w:t>
      </w:r>
    </w:p>
    <w:p w14:paraId="7A1073C9" w14:textId="77777777" w:rsidR="002341A0" w:rsidRPr="00B85DA2" w:rsidRDefault="00057C54">
      <w:pPr>
        <w:jc w:val="both"/>
      </w:pPr>
      <w:r>
        <w:t>La segunda causa en importancia es la ausencia de reglas explícitas y ejecutables. Las políticas de precio y de descuento existen, pero se aplican por criterio individual y no por un mecanismo que las haga cumplir de forma consistente. De ahí que el resultado varíe según quién atienda la solicitud.</w:t>
      </w:r>
    </w:p>
    <w:p w14:paraId="6436EAA4" w14:textId="77777777" w:rsidR="002341A0" w:rsidRPr="00B85DA2" w:rsidRDefault="00057C54">
      <w:pPr>
        <w:jc w:val="both"/>
      </w:pPr>
      <w:r>
        <w:t>La tercera causa es la falta de medición. Al no existir un repositorio central, la organización no puede observar su propio proceso: no sabe cuánto tarda, dónde se demora ni qué proporción de las cotizaciones termina en venta. Un proceso que no se mide no puede mejorarse de forma sostenida, y esta es la razón por la cual la solución debe incorporar la instrumentación desde su diseño y no como un añadido posterior.</w:t>
      </w:r>
    </w:p>
    <w:p w14:paraId="29D482E6" w14:textId="62FBD56D" w:rsidR="002341A0" w:rsidRPr="00BC219C" w:rsidRDefault="00057C54">
      <w:pPr>
        <w:pStyle w:val="Ttulo2"/>
        <w:rPr>
          <w:color w:val="2F5496" w:themeColor="accent1" w:themeShade="BF"/>
          <w:lang w:val="es-CO"/>
        </w:rPr>
      </w:pPr>
      <w:bookmarkStart w:id="23" w:name="_Toc241831888"/>
      <w:r>
        <w:rPr>
          <w:color w:val="2F5496" w:themeColor="accent1" w:themeShade="BF"/>
          <w:lang w:val="es-CO"/>
        </w:rPr>
        <w:lastRenderedPageBreak/>
        <w:t>2.6 Línea base de indicadores (KPI)</w:t>
      </w:r>
      <w:bookmarkEnd w:id="23"/>
    </w:p>
    <w:p w14:paraId="58AE8BEB" w14:textId="77777777" w:rsidR="002341A0" w:rsidRPr="00B85DA2" w:rsidRDefault="00057C54">
      <w:pPr>
        <w:jc w:val="both"/>
      </w:pPr>
      <w:r>
        <w:t>La Tabla 10 consolida los indicadores del estado actual. Esta línea base es el punto de referencia obligatorio para el diseño del proceso objetivo: toda mejora que se afirme en las etapas siguientes deberá expresarse como una variación medible sobre alguno de estos valores.</w:t>
      </w:r>
    </w:p>
    <w:p w14:paraId="3B3A9275" w14:textId="77777777" w:rsidR="002341A0" w:rsidRPr="00B85DA2" w:rsidRDefault="00057C54">
      <w:pPr>
        <w:spacing w:before="200" w:after="90"/>
      </w:pPr>
      <w:r>
        <w:rPr>
          <w:b/>
          <w:bCs/>
          <w:color w:val="1F3864"/>
          <w:sz w:val="19"/>
          <w:szCs w:val="19"/>
        </w:rPr>
        <w:t xml:space="preserve">Tabla 10. </w:t>
      </w:r>
      <w:r>
        <w:rPr>
          <w:color w:val="595959"/>
          <w:sz w:val="19"/>
          <w:szCs w:val="19"/>
        </w:rPr>
        <w:t>Línea base de indicadores del proceso actual.</w:t>
      </w:r>
    </w:p>
    <w:tbl>
      <w:tblPr>
        <w:tblStyle w:val="Tablanormal1"/>
        <w:tblW w:w="9360" w:type="dxa"/>
        <w:tblLook w:val="04A0" w:firstRow="1" w:lastRow="0" w:firstColumn="1" w:lastColumn="0" w:noHBand="0" w:noVBand="1"/>
      </w:tblPr>
      <w:tblGrid>
        <w:gridCol w:w="618"/>
        <w:gridCol w:w="3077"/>
        <w:gridCol w:w="1489"/>
        <w:gridCol w:w="1557"/>
        <w:gridCol w:w="2619"/>
      </w:tblGrid>
      <w:tr w:rsidR="002341A0" w:rsidRPr="00B85DA2" w14:paraId="6A338227" w14:textId="77777777" w:rsidTr="00BC21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0" w:type="dxa"/>
          </w:tcPr>
          <w:p w14:paraId="51117569" w14:textId="77777777" w:rsidR="002341A0" w:rsidRPr="00BC219C" w:rsidRDefault="00057C54">
            <w:pPr>
              <w:spacing w:before="40" w:after="40" w:line="250" w:lineRule="auto"/>
              <w:rPr>
                <w:color w:val="auto"/>
              </w:rPr>
            </w:pPr>
            <w:r>
              <w:rPr>
                <w:color w:val="auto"/>
                <w:sz w:val="19"/>
                <w:szCs w:val="19"/>
              </w:rPr>
              <w:t>N.º</w:t>
            </w:r>
          </w:p>
        </w:tc>
        <w:tc>
          <w:tcPr>
            <w:tcW w:w="3100" w:type="dxa"/>
          </w:tcPr>
          <w:p w14:paraId="25D20DFE" w14:textId="77777777" w:rsidR="002341A0" w:rsidRPr="00BC219C" w:rsidRDefault="00057C54">
            <w:pPr>
              <w:spacing w:before="40" w:after="40" w:line="250" w:lineRule="auto"/>
              <w:cnfStyle w:val="100000000000" w:firstRow="1" w:lastRow="0" w:firstColumn="0" w:lastColumn="0" w:oddVBand="0" w:evenVBand="0" w:oddHBand="0" w:evenHBand="0" w:firstRowFirstColumn="0" w:firstRowLastColumn="0" w:lastRowFirstColumn="0" w:lastRowLastColumn="0"/>
              <w:rPr>
                <w:color w:val="auto"/>
              </w:rPr>
            </w:pPr>
            <w:r>
              <w:rPr>
                <w:color w:val="auto"/>
                <w:sz w:val="19"/>
                <w:szCs w:val="19"/>
              </w:rPr>
              <w:t>Indicador</w:t>
            </w:r>
          </w:p>
        </w:tc>
        <w:tc>
          <w:tcPr>
            <w:tcW w:w="1500" w:type="dxa"/>
          </w:tcPr>
          <w:p w14:paraId="066FA2BE" w14:textId="77777777" w:rsidR="002341A0" w:rsidRPr="00BC219C" w:rsidRDefault="00057C54">
            <w:pPr>
              <w:spacing w:before="40" w:after="40" w:line="250" w:lineRule="auto"/>
              <w:cnfStyle w:val="100000000000" w:firstRow="1" w:lastRow="0" w:firstColumn="0" w:lastColumn="0" w:oddVBand="0" w:evenVBand="0" w:oddHBand="0" w:evenHBand="0" w:firstRowFirstColumn="0" w:firstRowLastColumn="0" w:lastRowFirstColumn="0" w:lastRowLastColumn="0"/>
              <w:rPr>
                <w:color w:val="auto"/>
              </w:rPr>
            </w:pPr>
            <w:r>
              <w:rPr>
                <w:color w:val="auto"/>
                <w:sz w:val="19"/>
                <w:szCs w:val="19"/>
              </w:rPr>
              <w:t>Valor actual</w:t>
            </w:r>
          </w:p>
        </w:tc>
        <w:tc>
          <w:tcPr>
            <w:tcW w:w="1500" w:type="dxa"/>
          </w:tcPr>
          <w:p w14:paraId="03C301DC" w14:textId="77777777" w:rsidR="002341A0" w:rsidRPr="00BC219C" w:rsidRDefault="00057C54">
            <w:pPr>
              <w:spacing w:before="40" w:after="40" w:line="250" w:lineRule="auto"/>
              <w:cnfStyle w:val="100000000000" w:firstRow="1" w:lastRow="0" w:firstColumn="0" w:lastColumn="0" w:oddVBand="0" w:evenVBand="0" w:oddHBand="0" w:evenHBand="0" w:firstRowFirstColumn="0" w:firstRowLastColumn="0" w:lastRowFirstColumn="0" w:lastRowLastColumn="0"/>
              <w:rPr>
                <w:color w:val="auto"/>
              </w:rPr>
            </w:pPr>
            <w:r>
              <w:rPr>
                <w:color w:val="auto"/>
                <w:sz w:val="19"/>
                <w:szCs w:val="19"/>
              </w:rPr>
              <w:t>Unidad</w:t>
            </w:r>
          </w:p>
        </w:tc>
        <w:tc>
          <w:tcPr>
            <w:tcW w:w="2640" w:type="dxa"/>
          </w:tcPr>
          <w:p w14:paraId="6B2AF630" w14:textId="77777777" w:rsidR="002341A0" w:rsidRPr="00BC219C" w:rsidRDefault="00057C54">
            <w:pPr>
              <w:spacing w:before="40" w:after="40" w:line="250" w:lineRule="auto"/>
              <w:cnfStyle w:val="100000000000" w:firstRow="1" w:lastRow="0" w:firstColumn="0" w:lastColumn="0" w:oddVBand="0" w:evenVBand="0" w:oddHBand="0" w:evenHBand="0" w:firstRowFirstColumn="0" w:firstRowLastColumn="0" w:lastRowFirstColumn="0" w:lastRowLastColumn="0"/>
              <w:rPr>
                <w:color w:val="auto"/>
              </w:rPr>
            </w:pPr>
            <w:r>
              <w:rPr>
                <w:color w:val="auto"/>
                <w:sz w:val="19"/>
                <w:szCs w:val="19"/>
              </w:rPr>
              <w:t>Dimensión</w:t>
            </w:r>
          </w:p>
        </w:tc>
      </w:tr>
      <w:tr w:rsidR="002341A0" w:rsidRPr="00B85DA2" w14:paraId="7D94765D" w14:textId="77777777" w:rsidTr="00BC21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0" w:type="dxa"/>
          </w:tcPr>
          <w:p w14:paraId="5514EF9A" w14:textId="77777777" w:rsidR="002341A0" w:rsidRPr="00B85DA2" w:rsidRDefault="00057C54">
            <w:pPr>
              <w:spacing w:before="40" w:after="40" w:line="250" w:lineRule="auto"/>
              <w:jc w:val="center"/>
            </w:pPr>
            <w:r>
              <w:rPr>
                <w:sz w:val="19"/>
                <w:szCs w:val="19"/>
              </w:rPr>
              <w:t>K1</w:t>
            </w:r>
          </w:p>
        </w:tc>
        <w:tc>
          <w:tcPr>
            <w:tcW w:w="3100" w:type="dxa"/>
          </w:tcPr>
          <w:p w14:paraId="1F38D431" w14:textId="77777777" w:rsidR="002341A0" w:rsidRPr="00B85DA2"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Volumen de cotizaciones atendidas</w:t>
            </w:r>
          </w:p>
        </w:tc>
        <w:tc>
          <w:tcPr>
            <w:tcW w:w="1500" w:type="dxa"/>
          </w:tcPr>
          <w:p w14:paraId="62312F32" w14:textId="77777777" w:rsidR="002341A0" w:rsidRPr="00B85DA2" w:rsidRDefault="00057C54">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2.268</w:t>
            </w:r>
          </w:p>
        </w:tc>
        <w:tc>
          <w:tcPr>
            <w:tcW w:w="1500" w:type="dxa"/>
          </w:tcPr>
          <w:p w14:paraId="13EC7160" w14:textId="77777777" w:rsidR="002341A0" w:rsidRPr="00B85DA2" w:rsidRDefault="00057C54">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cotizaciones/mes</w:t>
            </w:r>
          </w:p>
        </w:tc>
        <w:tc>
          <w:tcPr>
            <w:tcW w:w="2640" w:type="dxa"/>
          </w:tcPr>
          <w:p w14:paraId="70C62C0A" w14:textId="77777777" w:rsidR="002341A0" w:rsidRPr="00B85DA2"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Volumen</w:t>
            </w:r>
          </w:p>
        </w:tc>
      </w:tr>
      <w:tr w:rsidR="002341A0" w:rsidRPr="00B85DA2" w14:paraId="70A1920C" w14:textId="77777777" w:rsidTr="00BC219C">
        <w:tc>
          <w:tcPr>
            <w:cnfStyle w:val="001000000000" w:firstRow="0" w:lastRow="0" w:firstColumn="1" w:lastColumn="0" w:oddVBand="0" w:evenVBand="0" w:oddHBand="0" w:evenHBand="0" w:firstRowFirstColumn="0" w:firstRowLastColumn="0" w:lastRowFirstColumn="0" w:lastRowLastColumn="0"/>
            <w:tcW w:w="620" w:type="dxa"/>
          </w:tcPr>
          <w:p w14:paraId="438DBC01" w14:textId="77777777" w:rsidR="002341A0" w:rsidRPr="00B85DA2" w:rsidRDefault="00057C54">
            <w:pPr>
              <w:spacing w:before="40" w:after="40" w:line="250" w:lineRule="auto"/>
              <w:jc w:val="center"/>
            </w:pPr>
            <w:r>
              <w:rPr>
                <w:sz w:val="19"/>
                <w:szCs w:val="19"/>
              </w:rPr>
              <w:t>K2</w:t>
            </w:r>
          </w:p>
        </w:tc>
        <w:tc>
          <w:tcPr>
            <w:tcW w:w="3100" w:type="dxa"/>
          </w:tcPr>
          <w:p w14:paraId="2F7253B2" w14:textId="77777777" w:rsidR="002341A0" w:rsidRPr="00B85DA2"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Tiempo de elaboración por cotización</w:t>
            </w:r>
          </w:p>
        </w:tc>
        <w:tc>
          <w:tcPr>
            <w:tcW w:w="1500" w:type="dxa"/>
          </w:tcPr>
          <w:p w14:paraId="5001ABA1" w14:textId="77777777" w:rsidR="002341A0" w:rsidRPr="00B85DA2" w:rsidRDefault="00057C54">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24,0</w:t>
            </w:r>
          </w:p>
        </w:tc>
        <w:tc>
          <w:tcPr>
            <w:tcW w:w="1500" w:type="dxa"/>
          </w:tcPr>
          <w:p w14:paraId="6B2222C4" w14:textId="77777777" w:rsidR="002341A0" w:rsidRPr="00B85DA2" w:rsidRDefault="00057C54">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minutos</w:t>
            </w:r>
          </w:p>
        </w:tc>
        <w:tc>
          <w:tcPr>
            <w:tcW w:w="2640" w:type="dxa"/>
          </w:tcPr>
          <w:p w14:paraId="179CACE5" w14:textId="77777777" w:rsidR="002341A0" w:rsidRPr="00B85DA2"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Tiempo</w:t>
            </w:r>
          </w:p>
        </w:tc>
      </w:tr>
      <w:tr w:rsidR="002341A0" w:rsidRPr="00B85DA2" w14:paraId="011FA4CB" w14:textId="77777777" w:rsidTr="00BC21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0" w:type="dxa"/>
          </w:tcPr>
          <w:p w14:paraId="016CD3CB" w14:textId="77777777" w:rsidR="002341A0" w:rsidRPr="00B85DA2" w:rsidRDefault="00057C54">
            <w:pPr>
              <w:spacing w:before="40" w:after="40" w:line="250" w:lineRule="auto"/>
              <w:jc w:val="center"/>
            </w:pPr>
            <w:r>
              <w:rPr>
                <w:sz w:val="19"/>
                <w:szCs w:val="19"/>
              </w:rPr>
              <w:t>K3</w:t>
            </w:r>
          </w:p>
        </w:tc>
        <w:tc>
          <w:tcPr>
            <w:tcW w:w="3100" w:type="dxa"/>
          </w:tcPr>
          <w:p w14:paraId="4705C8EB" w14:textId="77777777" w:rsidR="002341A0" w:rsidRPr="00B85DA2"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Tiempo de respuesta al canal</w:t>
            </w:r>
          </w:p>
        </w:tc>
        <w:tc>
          <w:tcPr>
            <w:tcW w:w="1500" w:type="dxa"/>
          </w:tcPr>
          <w:p w14:paraId="43F9C5B9" w14:textId="77777777" w:rsidR="002341A0" w:rsidRPr="00B85DA2" w:rsidRDefault="00057C54">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6,4</w:t>
            </w:r>
          </w:p>
        </w:tc>
        <w:tc>
          <w:tcPr>
            <w:tcW w:w="1500" w:type="dxa"/>
          </w:tcPr>
          <w:p w14:paraId="60233427" w14:textId="77777777" w:rsidR="002341A0" w:rsidRPr="00B85DA2" w:rsidRDefault="00057C54">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horas hábiles</w:t>
            </w:r>
          </w:p>
        </w:tc>
        <w:tc>
          <w:tcPr>
            <w:tcW w:w="2640" w:type="dxa"/>
          </w:tcPr>
          <w:p w14:paraId="4194B63A" w14:textId="77777777" w:rsidR="002341A0" w:rsidRPr="00B85DA2"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Tiempo</w:t>
            </w:r>
          </w:p>
        </w:tc>
      </w:tr>
      <w:tr w:rsidR="002341A0" w:rsidRPr="00B85DA2" w14:paraId="51E8514F" w14:textId="77777777" w:rsidTr="00BC219C">
        <w:tc>
          <w:tcPr>
            <w:cnfStyle w:val="001000000000" w:firstRow="0" w:lastRow="0" w:firstColumn="1" w:lastColumn="0" w:oddVBand="0" w:evenVBand="0" w:oddHBand="0" w:evenHBand="0" w:firstRowFirstColumn="0" w:firstRowLastColumn="0" w:lastRowFirstColumn="0" w:lastRowLastColumn="0"/>
            <w:tcW w:w="620" w:type="dxa"/>
          </w:tcPr>
          <w:p w14:paraId="3601AB6E" w14:textId="77777777" w:rsidR="002341A0" w:rsidRPr="00B85DA2" w:rsidRDefault="00057C54">
            <w:pPr>
              <w:spacing w:before="40" w:after="40" w:line="250" w:lineRule="auto"/>
              <w:jc w:val="center"/>
            </w:pPr>
            <w:r>
              <w:rPr>
                <w:sz w:val="19"/>
                <w:szCs w:val="19"/>
              </w:rPr>
              <w:t>K4</w:t>
            </w:r>
          </w:p>
        </w:tc>
        <w:tc>
          <w:tcPr>
            <w:tcW w:w="3100" w:type="dxa"/>
          </w:tcPr>
          <w:p w14:paraId="791A70D4" w14:textId="77777777" w:rsidR="002341A0" w:rsidRPr="00B85DA2"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Cumplimiento del tiempo de respuesta comprometido</w:t>
            </w:r>
          </w:p>
        </w:tc>
        <w:tc>
          <w:tcPr>
            <w:tcW w:w="1500" w:type="dxa"/>
          </w:tcPr>
          <w:p w14:paraId="06676077" w14:textId="77777777" w:rsidR="002341A0" w:rsidRPr="00B85DA2" w:rsidRDefault="00057C54">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58</w:t>
            </w:r>
          </w:p>
        </w:tc>
        <w:tc>
          <w:tcPr>
            <w:tcW w:w="1500" w:type="dxa"/>
          </w:tcPr>
          <w:p w14:paraId="46EC7AFD" w14:textId="77777777" w:rsidR="002341A0" w:rsidRPr="00B85DA2" w:rsidRDefault="00057C54">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w:t>
            </w:r>
          </w:p>
        </w:tc>
        <w:tc>
          <w:tcPr>
            <w:tcW w:w="2640" w:type="dxa"/>
          </w:tcPr>
          <w:p w14:paraId="793719DE" w14:textId="77777777" w:rsidR="002341A0" w:rsidRPr="00B85DA2"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Calidad de servicio</w:t>
            </w:r>
          </w:p>
        </w:tc>
      </w:tr>
      <w:tr w:rsidR="002341A0" w:rsidRPr="00B85DA2" w14:paraId="53EF9FD5" w14:textId="77777777" w:rsidTr="00BC21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0" w:type="dxa"/>
          </w:tcPr>
          <w:p w14:paraId="588420AF" w14:textId="77777777" w:rsidR="002341A0" w:rsidRPr="00B85DA2" w:rsidRDefault="00057C54">
            <w:pPr>
              <w:spacing w:before="40" w:after="40" w:line="250" w:lineRule="auto"/>
              <w:jc w:val="center"/>
            </w:pPr>
            <w:r>
              <w:rPr>
                <w:sz w:val="19"/>
                <w:szCs w:val="19"/>
              </w:rPr>
              <w:t>K5</w:t>
            </w:r>
          </w:p>
        </w:tc>
        <w:tc>
          <w:tcPr>
            <w:tcW w:w="3100" w:type="dxa"/>
          </w:tcPr>
          <w:p w14:paraId="5FE6C35F" w14:textId="77777777" w:rsidR="002341A0" w:rsidRPr="00B85DA2"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Esfuerzo total dedicado al proceso</w:t>
            </w:r>
          </w:p>
        </w:tc>
        <w:tc>
          <w:tcPr>
            <w:tcW w:w="1500" w:type="dxa"/>
          </w:tcPr>
          <w:p w14:paraId="32E1FFA2" w14:textId="77777777" w:rsidR="002341A0" w:rsidRPr="00B85DA2" w:rsidRDefault="00057C54">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907</w:t>
            </w:r>
          </w:p>
        </w:tc>
        <w:tc>
          <w:tcPr>
            <w:tcW w:w="1500" w:type="dxa"/>
          </w:tcPr>
          <w:p w14:paraId="2318C7D0" w14:textId="77777777" w:rsidR="002341A0" w:rsidRPr="00B85DA2" w:rsidRDefault="00057C54">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horas/mes</w:t>
            </w:r>
          </w:p>
        </w:tc>
        <w:tc>
          <w:tcPr>
            <w:tcW w:w="2640" w:type="dxa"/>
          </w:tcPr>
          <w:p w14:paraId="08B647DD" w14:textId="77777777" w:rsidR="002341A0" w:rsidRPr="00B85DA2"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Esfuerzo</w:t>
            </w:r>
          </w:p>
        </w:tc>
      </w:tr>
      <w:tr w:rsidR="002341A0" w:rsidRPr="00B85DA2" w14:paraId="19398DA0" w14:textId="77777777" w:rsidTr="00BC219C">
        <w:tc>
          <w:tcPr>
            <w:cnfStyle w:val="001000000000" w:firstRow="0" w:lastRow="0" w:firstColumn="1" w:lastColumn="0" w:oddVBand="0" w:evenVBand="0" w:oddHBand="0" w:evenHBand="0" w:firstRowFirstColumn="0" w:firstRowLastColumn="0" w:lastRowFirstColumn="0" w:lastRowLastColumn="0"/>
            <w:tcW w:w="620" w:type="dxa"/>
          </w:tcPr>
          <w:p w14:paraId="2AD39136" w14:textId="77777777" w:rsidR="002341A0" w:rsidRPr="00B85DA2" w:rsidRDefault="00057C54">
            <w:pPr>
              <w:spacing w:before="40" w:after="40" w:line="250" w:lineRule="auto"/>
              <w:jc w:val="center"/>
            </w:pPr>
            <w:r>
              <w:rPr>
                <w:sz w:val="19"/>
                <w:szCs w:val="19"/>
              </w:rPr>
              <w:t>K6</w:t>
            </w:r>
          </w:p>
        </w:tc>
        <w:tc>
          <w:tcPr>
            <w:tcW w:w="3100" w:type="dxa"/>
          </w:tcPr>
          <w:p w14:paraId="11768E80" w14:textId="77777777" w:rsidR="002341A0" w:rsidRPr="00B85DA2"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Equivalente en personas de tiempo completo</w:t>
            </w:r>
          </w:p>
        </w:tc>
        <w:tc>
          <w:tcPr>
            <w:tcW w:w="1500" w:type="dxa"/>
          </w:tcPr>
          <w:p w14:paraId="0C457BBA" w14:textId="77777777" w:rsidR="002341A0" w:rsidRPr="00B85DA2" w:rsidRDefault="00057C54">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5,4</w:t>
            </w:r>
          </w:p>
        </w:tc>
        <w:tc>
          <w:tcPr>
            <w:tcW w:w="1500" w:type="dxa"/>
          </w:tcPr>
          <w:p w14:paraId="60A83D06" w14:textId="77777777" w:rsidR="002341A0" w:rsidRPr="00B85DA2" w:rsidRDefault="00057C54">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FTE</w:t>
            </w:r>
          </w:p>
        </w:tc>
        <w:tc>
          <w:tcPr>
            <w:tcW w:w="2640" w:type="dxa"/>
          </w:tcPr>
          <w:p w14:paraId="313A00B3" w14:textId="77777777" w:rsidR="002341A0" w:rsidRPr="00B85DA2"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Esfuerzo</w:t>
            </w:r>
          </w:p>
        </w:tc>
      </w:tr>
      <w:tr w:rsidR="002341A0" w:rsidRPr="00B85DA2" w14:paraId="39724998" w14:textId="77777777" w:rsidTr="00BC21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0" w:type="dxa"/>
          </w:tcPr>
          <w:p w14:paraId="4FFAE840" w14:textId="77777777" w:rsidR="002341A0" w:rsidRPr="00B85DA2" w:rsidRDefault="00057C54">
            <w:pPr>
              <w:spacing w:before="40" w:after="40" w:line="250" w:lineRule="auto"/>
              <w:jc w:val="center"/>
            </w:pPr>
            <w:r>
              <w:rPr>
                <w:sz w:val="19"/>
                <w:szCs w:val="19"/>
              </w:rPr>
              <w:t>K7</w:t>
            </w:r>
          </w:p>
        </w:tc>
        <w:tc>
          <w:tcPr>
            <w:tcW w:w="3100" w:type="dxa"/>
          </w:tcPr>
          <w:p w14:paraId="67ACB0C5" w14:textId="77777777" w:rsidR="002341A0" w:rsidRPr="00B85DA2"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Tasa de error de precio o vigencia</w:t>
            </w:r>
          </w:p>
        </w:tc>
        <w:tc>
          <w:tcPr>
            <w:tcW w:w="1500" w:type="dxa"/>
          </w:tcPr>
          <w:p w14:paraId="67066761" w14:textId="77777777" w:rsidR="002341A0" w:rsidRPr="00B85DA2" w:rsidRDefault="00057C54">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7,0</w:t>
            </w:r>
          </w:p>
        </w:tc>
        <w:tc>
          <w:tcPr>
            <w:tcW w:w="1500" w:type="dxa"/>
          </w:tcPr>
          <w:p w14:paraId="7BB8F111" w14:textId="77777777" w:rsidR="002341A0" w:rsidRPr="00B85DA2" w:rsidRDefault="00057C54">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w:t>
            </w:r>
          </w:p>
        </w:tc>
        <w:tc>
          <w:tcPr>
            <w:tcW w:w="2640" w:type="dxa"/>
          </w:tcPr>
          <w:p w14:paraId="01050A8C" w14:textId="77777777" w:rsidR="002341A0" w:rsidRPr="00B85DA2"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Calidad</w:t>
            </w:r>
          </w:p>
        </w:tc>
      </w:tr>
      <w:tr w:rsidR="002341A0" w:rsidRPr="00B85DA2" w14:paraId="1EC5EA34" w14:textId="77777777" w:rsidTr="00BC219C">
        <w:tc>
          <w:tcPr>
            <w:cnfStyle w:val="001000000000" w:firstRow="0" w:lastRow="0" w:firstColumn="1" w:lastColumn="0" w:oddVBand="0" w:evenVBand="0" w:oddHBand="0" w:evenHBand="0" w:firstRowFirstColumn="0" w:firstRowLastColumn="0" w:lastRowFirstColumn="0" w:lastRowLastColumn="0"/>
            <w:tcW w:w="620" w:type="dxa"/>
          </w:tcPr>
          <w:p w14:paraId="707E108D" w14:textId="77777777" w:rsidR="002341A0" w:rsidRPr="00B85DA2" w:rsidRDefault="00057C54">
            <w:pPr>
              <w:spacing w:before="40" w:after="40" w:line="250" w:lineRule="auto"/>
              <w:jc w:val="center"/>
            </w:pPr>
            <w:r>
              <w:rPr>
                <w:sz w:val="19"/>
                <w:szCs w:val="19"/>
              </w:rPr>
              <w:t>K8</w:t>
            </w:r>
          </w:p>
        </w:tc>
        <w:tc>
          <w:tcPr>
            <w:tcW w:w="3100" w:type="dxa"/>
          </w:tcPr>
          <w:p w14:paraId="2F4DEFB4" w14:textId="77777777" w:rsidR="002341A0" w:rsidRPr="00B85DA2"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Tasa de retrabajo</w:t>
            </w:r>
          </w:p>
        </w:tc>
        <w:tc>
          <w:tcPr>
            <w:tcW w:w="1500" w:type="dxa"/>
          </w:tcPr>
          <w:p w14:paraId="5BF1973E" w14:textId="77777777" w:rsidR="002341A0" w:rsidRPr="00B85DA2" w:rsidRDefault="00057C54">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12,0</w:t>
            </w:r>
          </w:p>
        </w:tc>
        <w:tc>
          <w:tcPr>
            <w:tcW w:w="1500" w:type="dxa"/>
          </w:tcPr>
          <w:p w14:paraId="5E4410F8" w14:textId="77777777" w:rsidR="002341A0" w:rsidRPr="00B85DA2" w:rsidRDefault="00057C54">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w:t>
            </w:r>
          </w:p>
        </w:tc>
        <w:tc>
          <w:tcPr>
            <w:tcW w:w="2640" w:type="dxa"/>
          </w:tcPr>
          <w:p w14:paraId="744BE610" w14:textId="77777777" w:rsidR="002341A0" w:rsidRPr="00B85DA2"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Calidad</w:t>
            </w:r>
          </w:p>
        </w:tc>
      </w:tr>
      <w:tr w:rsidR="002341A0" w:rsidRPr="00B85DA2" w14:paraId="7DE0C866" w14:textId="77777777" w:rsidTr="00BC21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0" w:type="dxa"/>
          </w:tcPr>
          <w:p w14:paraId="29B68011" w14:textId="77777777" w:rsidR="002341A0" w:rsidRPr="00B85DA2" w:rsidRDefault="00057C54">
            <w:pPr>
              <w:spacing w:before="40" w:after="40" w:line="250" w:lineRule="auto"/>
              <w:jc w:val="center"/>
            </w:pPr>
            <w:r>
              <w:rPr>
                <w:sz w:val="19"/>
                <w:szCs w:val="19"/>
              </w:rPr>
              <w:t>K9</w:t>
            </w:r>
          </w:p>
        </w:tc>
        <w:tc>
          <w:tcPr>
            <w:tcW w:w="3100" w:type="dxa"/>
          </w:tcPr>
          <w:p w14:paraId="595BE856" w14:textId="77777777" w:rsidR="002341A0" w:rsidRPr="00B85DA2"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Cotizaciones con referencias sin disponibilidad real</w:t>
            </w:r>
          </w:p>
        </w:tc>
        <w:tc>
          <w:tcPr>
            <w:tcW w:w="1500" w:type="dxa"/>
          </w:tcPr>
          <w:p w14:paraId="35ED151E" w14:textId="77777777" w:rsidR="002341A0" w:rsidRPr="00B85DA2" w:rsidRDefault="00057C54">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9,0</w:t>
            </w:r>
          </w:p>
        </w:tc>
        <w:tc>
          <w:tcPr>
            <w:tcW w:w="1500" w:type="dxa"/>
          </w:tcPr>
          <w:p w14:paraId="634FECA0" w14:textId="77777777" w:rsidR="002341A0" w:rsidRPr="00B85DA2" w:rsidRDefault="00057C54">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w:t>
            </w:r>
          </w:p>
        </w:tc>
        <w:tc>
          <w:tcPr>
            <w:tcW w:w="2640" w:type="dxa"/>
          </w:tcPr>
          <w:p w14:paraId="0C358FF8" w14:textId="77777777" w:rsidR="002341A0" w:rsidRPr="00B85DA2"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Calidad</w:t>
            </w:r>
          </w:p>
        </w:tc>
      </w:tr>
      <w:tr w:rsidR="002341A0" w:rsidRPr="00B85DA2" w14:paraId="72E30D2F" w14:textId="77777777" w:rsidTr="00BC219C">
        <w:tc>
          <w:tcPr>
            <w:cnfStyle w:val="001000000000" w:firstRow="0" w:lastRow="0" w:firstColumn="1" w:lastColumn="0" w:oddVBand="0" w:evenVBand="0" w:oddHBand="0" w:evenHBand="0" w:firstRowFirstColumn="0" w:firstRowLastColumn="0" w:lastRowFirstColumn="0" w:lastRowLastColumn="0"/>
            <w:tcW w:w="620" w:type="dxa"/>
          </w:tcPr>
          <w:p w14:paraId="3374F0CF" w14:textId="77777777" w:rsidR="002341A0" w:rsidRPr="00B85DA2" w:rsidRDefault="00057C54">
            <w:pPr>
              <w:spacing w:before="40" w:after="40" w:line="250" w:lineRule="auto"/>
              <w:jc w:val="center"/>
            </w:pPr>
            <w:r>
              <w:rPr>
                <w:sz w:val="19"/>
                <w:szCs w:val="19"/>
              </w:rPr>
              <w:t>K10</w:t>
            </w:r>
          </w:p>
        </w:tc>
        <w:tc>
          <w:tcPr>
            <w:tcW w:w="3100" w:type="dxa"/>
          </w:tcPr>
          <w:p w14:paraId="28470380" w14:textId="77777777" w:rsidR="002341A0" w:rsidRPr="00B85DA2"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Cotizaciones que requieren aprobación de descuento</w:t>
            </w:r>
          </w:p>
        </w:tc>
        <w:tc>
          <w:tcPr>
            <w:tcW w:w="1500" w:type="dxa"/>
          </w:tcPr>
          <w:p w14:paraId="475E1839" w14:textId="77777777" w:rsidR="002341A0" w:rsidRPr="00B85DA2" w:rsidRDefault="00057C54">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22,0</w:t>
            </w:r>
          </w:p>
        </w:tc>
        <w:tc>
          <w:tcPr>
            <w:tcW w:w="1500" w:type="dxa"/>
          </w:tcPr>
          <w:p w14:paraId="7FD40A8F" w14:textId="77777777" w:rsidR="002341A0" w:rsidRPr="00B85DA2" w:rsidRDefault="00057C54">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w:t>
            </w:r>
          </w:p>
        </w:tc>
        <w:tc>
          <w:tcPr>
            <w:tcW w:w="2640" w:type="dxa"/>
          </w:tcPr>
          <w:p w14:paraId="04A61793" w14:textId="77777777" w:rsidR="002341A0" w:rsidRPr="00B85DA2"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Proceso</w:t>
            </w:r>
          </w:p>
        </w:tc>
      </w:tr>
      <w:tr w:rsidR="002341A0" w:rsidRPr="00B85DA2" w14:paraId="34136BD2" w14:textId="77777777" w:rsidTr="00BC21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0" w:type="dxa"/>
          </w:tcPr>
          <w:p w14:paraId="0B7DB96A" w14:textId="77777777" w:rsidR="002341A0" w:rsidRPr="00B85DA2" w:rsidRDefault="00057C54">
            <w:pPr>
              <w:spacing w:before="40" w:after="40" w:line="250" w:lineRule="auto"/>
              <w:jc w:val="center"/>
            </w:pPr>
            <w:r>
              <w:rPr>
                <w:sz w:val="19"/>
                <w:szCs w:val="19"/>
              </w:rPr>
              <w:t>K11</w:t>
            </w:r>
          </w:p>
        </w:tc>
        <w:tc>
          <w:tcPr>
            <w:tcW w:w="3100" w:type="dxa"/>
          </w:tcPr>
          <w:p w14:paraId="713EDC5D" w14:textId="77777777" w:rsidR="002341A0" w:rsidRPr="00B85DA2"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Espera promedio por aprobación de descuento</w:t>
            </w:r>
          </w:p>
        </w:tc>
        <w:tc>
          <w:tcPr>
            <w:tcW w:w="1500" w:type="dxa"/>
          </w:tcPr>
          <w:p w14:paraId="1398D938" w14:textId="77777777" w:rsidR="002341A0" w:rsidRPr="00B85DA2" w:rsidRDefault="00057C54">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5,2</w:t>
            </w:r>
          </w:p>
        </w:tc>
        <w:tc>
          <w:tcPr>
            <w:tcW w:w="1500" w:type="dxa"/>
          </w:tcPr>
          <w:p w14:paraId="69D1EF84" w14:textId="77777777" w:rsidR="002341A0" w:rsidRPr="00B85DA2" w:rsidRDefault="00057C54">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horas hábiles</w:t>
            </w:r>
          </w:p>
        </w:tc>
        <w:tc>
          <w:tcPr>
            <w:tcW w:w="2640" w:type="dxa"/>
          </w:tcPr>
          <w:p w14:paraId="35DE814E" w14:textId="77777777" w:rsidR="002341A0" w:rsidRPr="00B85DA2"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Tiempo</w:t>
            </w:r>
          </w:p>
        </w:tc>
      </w:tr>
      <w:tr w:rsidR="002341A0" w:rsidRPr="00B85DA2" w14:paraId="4AF71516" w14:textId="77777777" w:rsidTr="00BC219C">
        <w:tc>
          <w:tcPr>
            <w:cnfStyle w:val="001000000000" w:firstRow="0" w:lastRow="0" w:firstColumn="1" w:lastColumn="0" w:oddVBand="0" w:evenVBand="0" w:oddHBand="0" w:evenHBand="0" w:firstRowFirstColumn="0" w:firstRowLastColumn="0" w:lastRowFirstColumn="0" w:lastRowLastColumn="0"/>
            <w:tcW w:w="620" w:type="dxa"/>
          </w:tcPr>
          <w:p w14:paraId="681C3300" w14:textId="77777777" w:rsidR="002341A0" w:rsidRPr="00B85DA2" w:rsidRDefault="00057C54">
            <w:pPr>
              <w:spacing w:before="40" w:after="40" w:line="250" w:lineRule="auto"/>
              <w:jc w:val="center"/>
            </w:pPr>
            <w:r>
              <w:rPr>
                <w:sz w:val="19"/>
                <w:szCs w:val="19"/>
              </w:rPr>
              <w:t>K12</w:t>
            </w:r>
          </w:p>
        </w:tc>
        <w:tc>
          <w:tcPr>
            <w:tcW w:w="3100" w:type="dxa"/>
          </w:tcPr>
          <w:p w14:paraId="1CDD6D6E" w14:textId="77777777" w:rsidR="002341A0" w:rsidRPr="00B85DA2"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Fuentes de información consultadas por cotización</w:t>
            </w:r>
          </w:p>
        </w:tc>
        <w:tc>
          <w:tcPr>
            <w:tcW w:w="1500" w:type="dxa"/>
          </w:tcPr>
          <w:p w14:paraId="75BBD40C" w14:textId="77777777" w:rsidR="002341A0" w:rsidRPr="00B85DA2" w:rsidRDefault="00057C54">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5</w:t>
            </w:r>
          </w:p>
        </w:tc>
        <w:tc>
          <w:tcPr>
            <w:tcW w:w="1500" w:type="dxa"/>
          </w:tcPr>
          <w:p w14:paraId="41C2CE50" w14:textId="77777777" w:rsidR="002341A0" w:rsidRPr="00B85DA2" w:rsidRDefault="00057C54">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fuentes</w:t>
            </w:r>
          </w:p>
        </w:tc>
        <w:tc>
          <w:tcPr>
            <w:tcW w:w="2640" w:type="dxa"/>
          </w:tcPr>
          <w:p w14:paraId="6971B9F0" w14:textId="77777777" w:rsidR="002341A0" w:rsidRPr="00B85DA2"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Proceso</w:t>
            </w:r>
          </w:p>
        </w:tc>
      </w:tr>
      <w:tr w:rsidR="002341A0" w:rsidRPr="00B85DA2" w14:paraId="0BC62DFB" w14:textId="77777777" w:rsidTr="00BC21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0" w:type="dxa"/>
          </w:tcPr>
          <w:p w14:paraId="03F0D239" w14:textId="77777777" w:rsidR="002341A0" w:rsidRPr="00B85DA2" w:rsidRDefault="00057C54">
            <w:pPr>
              <w:spacing w:before="40" w:after="40" w:line="250" w:lineRule="auto"/>
              <w:jc w:val="center"/>
            </w:pPr>
            <w:r>
              <w:rPr>
                <w:sz w:val="19"/>
                <w:szCs w:val="19"/>
              </w:rPr>
              <w:t>K13</w:t>
            </w:r>
          </w:p>
        </w:tc>
        <w:tc>
          <w:tcPr>
            <w:tcW w:w="3100" w:type="dxa"/>
          </w:tcPr>
          <w:p w14:paraId="48BD9765" w14:textId="77777777" w:rsidR="002341A0" w:rsidRPr="00B85DA2"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Tasa de conversión de cotización a orden</w:t>
            </w:r>
          </w:p>
        </w:tc>
        <w:tc>
          <w:tcPr>
            <w:tcW w:w="1500" w:type="dxa"/>
          </w:tcPr>
          <w:p w14:paraId="2C65CA7F" w14:textId="77777777" w:rsidR="002341A0" w:rsidRPr="00B85DA2" w:rsidRDefault="00057C54">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31,0</w:t>
            </w:r>
          </w:p>
        </w:tc>
        <w:tc>
          <w:tcPr>
            <w:tcW w:w="1500" w:type="dxa"/>
          </w:tcPr>
          <w:p w14:paraId="58162494" w14:textId="77777777" w:rsidR="002341A0" w:rsidRPr="00B85DA2" w:rsidRDefault="00057C54">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w:t>
            </w:r>
          </w:p>
        </w:tc>
        <w:tc>
          <w:tcPr>
            <w:tcW w:w="2640" w:type="dxa"/>
          </w:tcPr>
          <w:p w14:paraId="648635AE" w14:textId="77777777" w:rsidR="002341A0" w:rsidRPr="00B85DA2"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Resultado</w:t>
            </w:r>
          </w:p>
        </w:tc>
      </w:tr>
      <w:tr w:rsidR="002341A0" w:rsidRPr="00B85DA2" w14:paraId="254A172E" w14:textId="77777777" w:rsidTr="00BC219C">
        <w:tc>
          <w:tcPr>
            <w:cnfStyle w:val="001000000000" w:firstRow="0" w:lastRow="0" w:firstColumn="1" w:lastColumn="0" w:oddVBand="0" w:evenVBand="0" w:oddHBand="0" w:evenHBand="0" w:firstRowFirstColumn="0" w:firstRowLastColumn="0" w:lastRowFirstColumn="0" w:lastRowLastColumn="0"/>
            <w:tcW w:w="620" w:type="dxa"/>
          </w:tcPr>
          <w:p w14:paraId="4CDE9A86" w14:textId="77777777" w:rsidR="002341A0" w:rsidRPr="00B85DA2" w:rsidRDefault="00057C54">
            <w:pPr>
              <w:spacing w:before="40" w:after="40" w:line="250" w:lineRule="auto"/>
              <w:jc w:val="center"/>
            </w:pPr>
            <w:r>
              <w:rPr>
                <w:sz w:val="19"/>
                <w:szCs w:val="19"/>
              </w:rPr>
              <w:t>K14</w:t>
            </w:r>
          </w:p>
        </w:tc>
        <w:tc>
          <w:tcPr>
            <w:tcW w:w="3100" w:type="dxa"/>
          </w:tcPr>
          <w:p w14:paraId="12DAE431" w14:textId="77777777" w:rsidR="002341A0" w:rsidRPr="00B85DA2"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Cotizaciones sin seguimiento posterior al envío</w:t>
            </w:r>
          </w:p>
        </w:tc>
        <w:tc>
          <w:tcPr>
            <w:tcW w:w="1500" w:type="dxa"/>
          </w:tcPr>
          <w:p w14:paraId="7270F9A6" w14:textId="77777777" w:rsidR="002341A0" w:rsidRPr="00B85DA2" w:rsidRDefault="00057C54">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46,0</w:t>
            </w:r>
          </w:p>
        </w:tc>
        <w:tc>
          <w:tcPr>
            <w:tcW w:w="1500" w:type="dxa"/>
          </w:tcPr>
          <w:p w14:paraId="73264AF0" w14:textId="77777777" w:rsidR="002341A0" w:rsidRPr="00B85DA2" w:rsidRDefault="00057C54">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w:t>
            </w:r>
          </w:p>
        </w:tc>
        <w:tc>
          <w:tcPr>
            <w:tcW w:w="2640" w:type="dxa"/>
          </w:tcPr>
          <w:p w14:paraId="1F15E049" w14:textId="77777777" w:rsidR="002341A0" w:rsidRPr="00B85DA2"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Proceso</w:t>
            </w:r>
          </w:p>
        </w:tc>
      </w:tr>
      <w:tr w:rsidR="002341A0" w:rsidRPr="00B85DA2" w14:paraId="4F8AA38F" w14:textId="77777777" w:rsidTr="00BC21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0" w:type="dxa"/>
          </w:tcPr>
          <w:p w14:paraId="2667FE34" w14:textId="77777777" w:rsidR="002341A0" w:rsidRPr="00B85DA2" w:rsidRDefault="00057C54">
            <w:pPr>
              <w:spacing w:before="40" w:after="40" w:line="250" w:lineRule="auto"/>
              <w:jc w:val="center"/>
            </w:pPr>
            <w:r>
              <w:rPr>
                <w:sz w:val="19"/>
                <w:szCs w:val="19"/>
              </w:rPr>
              <w:t>K15</w:t>
            </w:r>
          </w:p>
        </w:tc>
        <w:tc>
          <w:tcPr>
            <w:tcW w:w="3100" w:type="dxa"/>
          </w:tcPr>
          <w:p w14:paraId="7E8FD718" w14:textId="77777777" w:rsidR="002341A0" w:rsidRPr="00B85DA2"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Trazabilidad centralizada de cotizaciones</w:t>
            </w:r>
          </w:p>
        </w:tc>
        <w:tc>
          <w:tcPr>
            <w:tcW w:w="1500" w:type="dxa"/>
          </w:tcPr>
          <w:p w14:paraId="6F3BBB7C" w14:textId="77777777" w:rsidR="002341A0" w:rsidRPr="00B85DA2" w:rsidRDefault="00057C54">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0</w:t>
            </w:r>
          </w:p>
        </w:tc>
        <w:tc>
          <w:tcPr>
            <w:tcW w:w="1500" w:type="dxa"/>
          </w:tcPr>
          <w:p w14:paraId="61948958" w14:textId="77777777" w:rsidR="002341A0" w:rsidRPr="00B85DA2" w:rsidRDefault="00057C54">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w:t>
            </w:r>
          </w:p>
        </w:tc>
        <w:tc>
          <w:tcPr>
            <w:tcW w:w="2640" w:type="dxa"/>
          </w:tcPr>
          <w:p w14:paraId="1A65D435" w14:textId="77777777" w:rsidR="002341A0" w:rsidRPr="00B85DA2"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Gobierno</w:t>
            </w:r>
          </w:p>
        </w:tc>
      </w:tr>
    </w:tbl>
    <w:p w14:paraId="14B18888" w14:textId="77777777" w:rsidR="002341A0" w:rsidRDefault="00057C54">
      <w:pPr>
        <w:jc w:val="both"/>
      </w:pPr>
      <w:r>
        <w:t>La traducción económica de esta línea base permite dimensionar la oportunidad. La Tabla 11 valora el esfuerzo dedicado al proceso y el sobrecosto asociado al retrabajo.</w:t>
      </w:r>
    </w:p>
    <w:p w14:paraId="6B01310D" w14:textId="77777777" w:rsidR="00BC219C" w:rsidRDefault="00BC219C">
      <w:pPr>
        <w:jc w:val="both"/>
      </w:pPr>
    </w:p>
    <w:p w14:paraId="179EC733" w14:textId="77777777" w:rsidR="00BC219C" w:rsidRDefault="00BC219C">
      <w:pPr>
        <w:jc w:val="both"/>
      </w:pPr>
    </w:p>
    <w:p w14:paraId="3743AA70" w14:textId="77777777" w:rsidR="00BC219C" w:rsidRDefault="00BC219C">
      <w:pPr>
        <w:jc w:val="both"/>
      </w:pPr>
    </w:p>
    <w:p w14:paraId="0734DC02" w14:textId="77777777" w:rsidR="00BC219C" w:rsidRDefault="00BC219C">
      <w:pPr>
        <w:jc w:val="both"/>
      </w:pPr>
    </w:p>
    <w:p w14:paraId="2DBD8F74" w14:textId="77777777" w:rsidR="00BC219C" w:rsidRPr="00B85DA2" w:rsidRDefault="00BC219C">
      <w:pPr>
        <w:jc w:val="both"/>
      </w:pPr>
    </w:p>
    <w:p w14:paraId="79CF8C3D" w14:textId="77777777" w:rsidR="002341A0" w:rsidRPr="00B85DA2" w:rsidRDefault="00057C54">
      <w:pPr>
        <w:spacing w:before="200" w:after="90"/>
      </w:pPr>
      <w:r>
        <w:rPr>
          <w:b/>
          <w:bCs/>
          <w:color w:val="1F3864"/>
          <w:sz w:val="19"/>
          <w:szCs w:val="19"/>
        </w:rPr>
        <w:lastRenderedPageBreak/>
        <w:t xml:space="preserve">Tabla 11. </w:t>
      </w:r>
      <w:r>
        <w:rPr>
          <w:color w:val="595959"/>
          <w:sz w:val="19"/>
          <w:szCs w:val="19"/>
        </w:rPr>
        <w:t>Valoración económica del proceso actual.</w:t>
      </w:r>
    </w:p>
    <w:tbl>
      <w:tblPr>
        <w:tblStyle w:val="Tablanormal1"/>
        <w:tblW w:w="9360" w:type="dxa"/>
        <w:tblLook w:val="04A0" w:firstRow="1" w:lastRow="0" w:firstColumn="1" w:lastColumn="0" w:noHBand="0" w:noVBand="1"/>
      </w:tblPr>
      <w:tblGrid>
        <w:gridCol w:w="3560"/>
        <w:gridCol w:w="1900"/>
        <w:gridCol w:w="1900"/>
        <w:gridCol w:w="2000"/>
      </w:tblGrid>
      <w:tr w:rsidR="002341A0" w:rsidRPr="00B85DA2" w14:paraId="42F46E54" w14:textId="77777777" w:rsidTr="00BC21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60" w:type="dxa"/>
          </w:tcPr>
          <w:p w14:paraId="2A440143" w14:textId="77777777" w:rsidR="002341A0" w:rsidRPr="00BC219C" w:rsidRDefault="00057C54">
            <w:pPr>
              <w:spacing w:before="40" w:after="40" w:line="250" w:lineRule="auto"/>
              <w:rPr>
                <w:color w:val="auto"/>
              </w:rPr>
            </w:pPr>
            <w:r>
              <w:rPr>
                <w:color w:val="auto"/>
                <w:sz w:val="19"/>
                <w:szCs w:val="19"/>
              </w:rPr>
              <w:t>Concepto</w:t>
            </w:r>
          </w:p>
        </w:tc>
        <w:tc>
          <w:tcPr>
            <w:tcW w:w="1900" w:type="dxa"/>
          </w:tcPr>
          <w:p w14:paraId="0DF13FFC" w14:textId="77777777" w:rsidR="002341A0" w:rsidRPr="00BC219C" w:rsidRDefault="00057C54">
            <w:pPr>
              <w:spacing w:before="40" w:after="40" w:line="250" w:lineRule="auto"/>
              <w:cnfStyle w:val="100000000000" w:firstRow="1" w:lastRow="0" w:firstColumn="0" w:lastColumn="0" w:oddVBand="0" w:evenVBand="0" w:oddHBand="0" w:evenHBand="0" w:firstRowFirstColumn="0" w:firstRowLastColumn="0" w:lastRowFirstColumn="0" w:lastRowLastColumn="0"/>
              <w:rPr>
                <w:color w:val="auto"/>
              </w:rPr>
            </w:pPr>
            <w:r>
              <w:rPr>
                <w:color w:val="auto"/>
                <w:sz w:val="19"/>
                <w:szCs w:val="19"/>
              </w:rPr>
              <w:t>Cálculo</w:t>
            </w:r>
          </w:p>
        </w:tc>
        <w:tc>
          <w:tcPr>
            <w:tcW w:w="1900" w:type="dxa"/>
          </w:tcPr>
          <w:p w14:paraId="7B305573" w14:textId="77777777" w:rsidR="002341A0" w:rsidRPr="00BC219C" w:rsidRDefault="00057C54">
            <w:pPr>
              <w:spacing w:before="40" w:after="40" w:line="250" w:lineRule="auto"/>
              <w:cnfStyle w:val="100000000000" w:firstRow="1" w:lastRow="0" w:firstColumn="0" w:lastColumn="0" w:oddVBand="0" w:evenVBand="0" w:oddHBand="0" w:evenHBand="0" w:firstRowFirstColumn="0" w:firstRowLastColumn="0" w:lastRowFirstColumn="0" w:lastRowLastColumn="0"/>
              <w:rPr>
                <w:color w:val="auto"/>
              </w:rPr>
            </w:pPr>
            <w:r>
              <w:rPr>
                <w:color w:val="auto"/>
                <w:sz w:val="19"/>
                <w:szCs w:val="19"/>
              </w:rPr>
              <w:t>Valor mensual</w:t>
            </w:r>
          </w:p>
        </w:tc>
        <w:tc>
          <w:tcPr>
            <w:tcW w:w="2000" w:type="dxa"/>
          </w:tcPr>
          <w:p w14:paraId="084B11BE" w14:textId="77777777" w:rsidR="002341A0" w:rsidRPr="00BC219C" w:rsidRDefault="00057C54">
            <w:pPr>
              <w:spacing w:before="40" w:after="40" w:line="250" w:lineRule="auto"/>
              <w:cnfStyle w:val="100000000000" w:firstRow="1" w:lastRow="0" w:firstColumn="0" w:lastColumn="0" w:oddVBand="0" w:evenVBand="0" w:oddHBand="0" w:evenHBand="0" w:firstRowFirstColumn="0" w:firstRowLastColumn="0" w:lastRowFirstColumn="0" w:lastRowLastColumn="0"/>
              <w:rPr>
                <w:color w:val="auto"/>
              </w:rPr>
            </w:pPr>
            <w:r>
              <w:rPr>
                <w:color w:val="auto"/>
                <w:sz w:val="19"/>
                <w:szCs w:val="19"/>
              </w:rPr>
              <w:t>Valor anual</w:t>
            </w:r>
          </w:p>
        </w:tc>
      </w:tr>
      <w:tr w:rsidR="002341A0" w:rsidRPr="00B85DA2" w14:paraId="3F59787F" w14:textId="77777777" w:rsidTr="00BC21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60" w:type="dxa"/>
          </w:tcPr>
          <w:p w14:paraId="36397138" w14:textId="77777777" w:rsidR="002341A0" w:rsidRPr="00B85DA2" w:rsidRDefault="00057C54">
            <w:pPr>
              <w:spacing w:before="40" w:after="40" w:line="250" w:lineRule="auto"/>
            </w:pPr>
            <w:r>
              <w:rPr>
                <w:sz w:val="19"/>
                <w:szCs w:val="19"/>
              </w:rPr>
              <w:t>Esfuerzo dedicado a la elaboración de cotizaciones</w:t>
            </w:r>
          </w:p>
        </w:tc>
        <w:tc>
          <w:tcPr>
            <w:tcW w:w="1900" w:type="dxa"/>
          </w:tcPr>
          <w:p w14:paraId="54B94FFA" w14:textId="77777777" w:rsidR="002341A0" w:rsidRPr="00B85DA2" w:rsidRDefault="00057C54">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907 h × $42.000</w:t>
            </w:r>
          </w:p>
        </w:tc>
        <w:tc>
          <w:tcPr>
            <w:tcW w:w="1900" w:type="dxa"/>
          </w:tcPr>
          <w:p w14:paraId="643E1378" w14:textId="77777777" w:rsidR="002341A0" w:rsidRPr="00B85DA2" w:rsidRDefault="00057C54">
            <w:pPr>
              <w:spacing w:before="40" w:after="40" w:line="250" w:lineRule="auto"/>
              <w:jc w:val="right"/>
              <w:cnfStyle w:val="000000100000" w:firstRow="0" w:lastRow="0" w:firstColumn="0" w:lastColumn="0" w:oddVBand="0" w:evenVBand="0" w:oddHBand="1" w:evenHBand="0" w:firstRowFirstColumn="0" w:firstRowLastColumn="0" w:lastRowFirstColumn="0" w:lastRowLastColumn="0"/>
            </w:pPr>
            <w:r>
              <w:rPr>
                <w:sz w:val="19"/>
                <w:szCs w:val="19"/>
              </w:rPr>
              <w:t>$38.094.000</w:t>
            </w:r>
          </w:p>
        </w:tc>
        <w:tc>
          <w:tcPr>
            <w:tcW w:w="2000" w:type="dxa"/>
          </w:tcPr>
          <w:p w14:paraId="3C7DC0C7" w14:textId="77777777" w:rsidR="002341A0" w:rsidRPr="00B85DA2" w:rsidRDefault="00057C54">
            <w:pPr>
              <w:spacing w:before="40" w:after="40" w:line="250" w:lineRule="auto"/>
              <w:jc w:val="right"/>
              <w:cnfStyle w:val="000000100000" w:firstRow="0" w:lastRow="0" w:firstColumn="0" w:lastColumn="0" w:oddVBand="0" w:evenVBand="0" w:oddHBand="1" w:evenHBand="0" w:firstRowFirstColumn="0" w:firstRowLastColumn="0" w:lastRowFirstColumn="0" w:lastRowLastColumn="0"/>
            </w:pPr>
            <w:r>
              <w:rPr>
                <w:sz w:val="19"/>
                <w:szCs w:val="19"/>
              </w:rPr>
              <w:t>$457.128.000</w:t>
            </w:r>
          </w:p>
        </w:tc>
      </w:tr>
      <w:tr w:rsidR="002341A0" w:rsidRPr="00B85DA2" w14:paraId="79933F0B" w14:textId="77777777" w:rsidTr="00BC219C">
        <w:tc>
          <w:tcPr>
            <w:cnfStyle w:val="001000000000" w:firstRow="0" w:lastRow="0" w:firstColumn="1" w:lastColumn="0" w:oddVBand="0" w:evenVBand="0" w:oddHBand="0" w:evenHBand="0" w:firstRowFirstColumn="0" w:firstRowLastColumn="0" w:lastRowFirstColumn="0" w:lastRowLastColumn="0"/>
            <w:tcW w:w="3560" w:type="dxa"/>
          </w:tcPr>
          <w:p w14:paraId="667070AF" w14:textId="77777777" w:rsidR="002341A0" w:rsidRPr="00B85DA2" w:rsidRDefault="00057C54">
            <w:pPr>
              <w:spacing w:before="40" w:after="40" w:line="250" w:lineRule="auto"/>
            </w:pPr>
            <w:r>
              <w:rPr>
                <w:sz w:val="19"/>
                <w:szCs w:val="19"/>
              </w:rPr>
              <w:t>Sobrecosto por retrabajo</w:t>
            </w:r>
          </w:p>
        </w:tc>
        <w:tc>
          <w:tcPr>
            <w:tcW w:w="1900" w:type="dxa"/>
          </w:tcPr>
          <w:p w14:paraId="029FCD88" w14:textId="77777777" w:rsidR="002341A0" w:rsidRPr="00B85DA2" w:rsidRDefault="00057C54">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 xml:space="preserve">272 </w:t>
            </w:r>
            <w:proofErr w:type="spellStart"/>
            <w:r>
              <w:rPr>
                <w:sz w:val="19"/>
                <w:szCs w:val="19"/>
              </w:rPr>
              <w:t>cot</w:t>
            </w:r>
            <w:proofErr w:type="spellEnd"/>
            <w:r>
              <w:rPr>
                <w:sz w:val="19"/>
                <w:szCs w:val="19"/>
              </w:rPr>
              <w:t>. × 18 min × $42.000</w:t>
            </w:r>
          </w:p>
        </w:tc>
        <w:tc>
          <w:tcPr>
            <w:tcW w:w="1900" w:type="dxa"/>
          </w:tcPr>
          <w:p w14:paraId="479C99B8" w14:textId="77777777" w:rsidR="002341A0" w:rsidRPr="00B85DA2" w:rsidRDefault="00057C54">
            <w:pPr>
              <w:spacing w:before="40" w:after="40" w:line="250" w:lineRule="auto"/>
              <w:jc w:val="right"/>
              <w:cnfStyle w:val="000000000000" w:firstRow="0" w:lastRow="0" w:firstColumn="0" w:lastColumn="0" w:oddVBand="0" w:evenVBand="0" w:oddHBand="0" w:evenHBand="0" w:firstRowFirstColumn="0" w:firstRowLastColumn="0" w:lastRowFirstColumn="0" w:lastRowLastColumn="0"/>
            </w:pPr>
            <w:r>
              <w:rPr>
                <w:sz w:val="19"/>
                <w:szCs w:val="19"/>
              </w:rPr>
              <w:t>$3.427.200</w:t>
            </w:r>
          </w:p>
        </w:tc>
        <w:tc>
          <w:tcPr>
            <w:tcW w:w="2000" w:type="dxa"/>
          </w:tcPr>
          <w:p w14:paraId="5DC21457" w14:textId="77777777" w:rsidR="002341A0" w:rsidRPr="00B85DA2" w:rsidRDefault="00057C54">
            <w:pPr>
              <w:spacing w:before="40" w:after="40" w:line="250" w:lineRule="auto"/>
              <w:jc w:val="right"/>
              <w:cnfStyle w:val="000000000000" w:firstRow="0" w:lastRow="0" w:firstColumn="0" w:lastColumn="0" w:oddVBand="0" w:evenVBand="0" w:oddHBand="0" w:evenHBand="0" w:firstRowFirstColumn="0" w:firstRowLastColumn="0" w:lastRowFirstColumn="0" w:lastRowLastColumn="0"/>
            </w:pPr>
            <w:r>
              <w:rPr>
                <w:sz w:val="19"/>
                <w:szCs w:val="19"/>
              </w:rPr>
              <w:t>$41.126.400</w:t>
            </w:r>
          </w:p>
        </w:tc>
      </w:tr>
      <w:tr w:rsidR="002341A0" w:rsidRPr="00B85DA2" w14:paraId="562BD546" w14:textId="77777777" w:rsidTr="00BC21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60" w:type="dxa"/>
          </w:tcPr>
          <w:p w14:paraId="20E6895A" w14:textId="77777777" w:rsidR="002341A0" w:rsidRPr="00B85DA2" w:rsidRDefault="00057C54">
            <w:pPr>
              <w:spacing w:before="40" w:after="40" w:line="250" w:lineRule="auto"/>
            </w:pPr>
            <w:r>
              <w:rPr>
                <w:sz w:val="19"/>
                <w:szCs w:val="19"/>
              </w:rPr>
              <w:t>Esfuerzo dedicado a esperas por aprobación</w:t>
            </w:r>
          </w:p>
        </w:tc>
        <w:tc>
          <w:tcPr>
            <w:tcW w:w="1900" w:type="dxa"/>
          </w:tcPr>
          <w:p w14:paraId="472FFB04" w14:textId="77777777" w:rsidR="002341A0" w:rsidRPr="00B85DA2" w:rsidRDefault="00057C54">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 xml:space="preserve">499 </w:t>
            </w:r>
            <w:proofErr w:type="spellStart"/>
            <w:r>
              <w:rPr>
                <w:sz w:val="19"/>
                <w:szCs w:val="19"/>
              </w:rPr>
              <w:t>cot</w:t>
            </w:r>
            <w:proofErr w:type="spellEnd"/>
            <w:r>
              <w:rPr>
                <w:sz w:val="19"/>
                <w:szCs w:val="19"/>
              </w:rPr>
              <w:t>. × 5,2 h de ciclo</w:t>
            </w:r>
          </w:p>
        </w:tc>
        <w:tc>
          <w:tcPr>
            <w:tcW w:w="1900" w:type="dxa"/>
          </w:tcPr>
          <w:p w14:paraId="16BDA092" w14:textId="77777777" w:rsidR="002341A0" w:rsidRPr="00B85DA2" w:rsidRDefault="00057C54">
            <w:pPr>
              <w:spacing w:before="40" w:after="40" w:line="250" w:lineRule="auto"/>
              <w:jc w:val="right"/>
              <w:cnfStyle w:val="000000100000" w:firstRow="0" w:lastRow="0" w:firstColumn="0" w:lastColumn="0" w:oddVBand="0" w:evenVBand="0" w:oddHBand="1" w:evenHBand="0" w:firstRowFirstColumn="0" w:firstRowLastColumn="0" w:lastRowFirstColumn="0" w:lastRowLastColumn="0"/>
            </w:pPr>
            <w:r>
              <w:rPr>
                <w:sz w:val="19"/>
                <w:szCs w:val="19"/>
              </w:rPr>
              <w:t>2.595 h de ciclo</w:t>
            </w:r>
          </w:p>
        </w:tc>
        <w:tc>
          <w:tcPr>
            <w:tcW w:w="2000" w:type="dxa"/>
          </w:tcPr>
          <w:p w14:paraId="03C5CBE5" w14:textId="77777777" w:rsidR="002341A0" w:rsidRPr="00B85DA2" w:rsidRDefault="00057C54">
            <w:pPr>
              <w:spacing w:before="40" w:after="40" w:line="250" w:lineRule="auto"/>
              <w:jc w:val="right"/>
              <w:cnfStyle w:val="000000100000" w:firstRow="0" w:lastRow="0" w:firstColumn="0" w:lastColumn="0" w:oddVBand="0" w:evenVBand="0" w:oddHBand="1" w:evenHBand="0" w:firstRowFirstColumn="0" w:firstRowLastColumn="0" w:lastRowFirstColumn="0" w:lastRowLastColumn="0"/>
            </w:pPr>
            <w:r>
              <w:rPr>
                <w:sz w:val="19"/>
                <w:szCs w:val="19"/>
              </w:rPr>
              <w:t>31.140 h de ciclo</w:t>
            </w:r>
          </w:p>
        </w:tc>
      </w:tr>
      <w:tr w:rsidR="002341A0" w:rsidRPr="00B85DA2" w14:paraId="26AB1954" w14:textId="77777777" w:rsidTr="00BC219C">
        <w:tc>
          <w:tcPr>
            <w:cnfStyle w:val="001000000000" w:firstRow="0" w:lastRow="0" w:firstColumn="1" w:lastColumn="0" w:oddVBand="0" w:evenVBand="0" w:oddHBand="0" w:evenHBand="0" w:firstRowFirstColumn="0" w:firstRowLastColumn="0" w:lastRowFirstColumn="0" w:lastRowLastColumn="0"/>
            <w:tcW w:w="3560" w:type="dxa"/>
          </w:tcPr>
          <w:p w14:paraId="6AA1CA66" w14:textId="77777777" w:rsidR="002341A0" w:rsidRPr="00B85DA2" w:rsidRDefault="00057C54">
            <w:pPr>
              <w:spacing w:before="40" w:after="40" w:line="250" w:lineRule="auto"/>
            </w:pPr>
            <w:r>
              <w:rPr>
                <w:sz w:val="19"/>
                <w:szCs w:val="19"/>
              </w:rPr>
              <w:t>Costo directo total del proceso</w:t>
            </w:r>
          </w:p>
        </w:tc>
        <w:tc>
          <w:tcPr>
            <w:tcW w:w="1900" w:type="dxa"/>
          </w:tcPr>
          <w:p w14:paraId="5BDEA171" w14:textId="77777777" w:rsidR="002341A0" w:rsidRPr="00B85DA2" w:rsidRDefault="00057C54">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w:t>
            </w:r>
          </w:p>
        </w:tc>
        <w:tc>
          <w:tcPr>
            <w:tcW w:w="1900" w:type="dxa"/>
          </w:tcPr>
          <w:p w14:paraId="06E44598" w14:textId="77777777" w:rsidR="002341A0" w:rsidRPr="00B85DA2" w:rsidRDefault="00057C54">
            <w:pPr>
              <w:spacing w:before="40" w:after="40" w:line="250" w:lineRule="auto"/>
              <w:jc w:val="right"/>
              <w:cnfStyle w:val="000000000000" w:firstRow="0" w:lastRow="0" w:firstColumn="0" w:lastColumn="0" w:oddVBand="0" w:evenVBand="0" w:oddHBand="0" w:evenHBand="0" w:firstRowFirstColumn="0" w:firstRowLastColumn="0" w:lastRowFirstColumn="0" w:lastRowLastColumn="0"/>
            </w:pPr>
            <w:r>
              <w:rPr>
                <w:sz w:val="19"/>
                <w:szCs w:val="19"/>
              </w:rPr>
              <w:t>$41.521.200</w:t>
            </w:r>
          </w:p>
        </w:tc>
        <w:tc>
          <w:tcPr>
            <w:tcW w:w="2000" w:type="dxa"/>
          </w:tcPr>
          <w:p w14:paraId="7E4E8E04" w14:textId="77777777" w:rsidR="002341A0" w:rsidRPr="00B85DA2" w:rsidRDefault="00057C54">
            <w:pPr>
              <w:spacing w:before="40" w:after="40" w:line="250" w:lineRule="auto"/>
              <w:jc w:val="right"/>
              <w:cnfStyle w:val="000000000000" w:firstRow="0" w:lastRow="0" w:firstColumn="0" w:lastColumn="0" w:oddVBand="0" w:evenVBand="0" w:oddHBand="0" w:evenHBand="0" w:firstRowFirstColumn="0" w:firstRowLastColumn="0" w:lastRowFirstColumn="0" w:lastRowLastColumn="0"/>
            </w:pPr>
            <w:r>
              <w:rPr>
                <w:sz w:val="19"/>
                <w:szCs w:val="19"/>
              </w:rPr>
              <w:t>$498.254.400</w:t>
            </w:r>
          </w:p>
        </w:tc>
      </w:tr>
    </w:tbl>
    <w:p w14:paraId="0CF77852" w14:textId="77777777" w:rsidR="002341A0" w:rsidRPr="00B85DA2" w:rsidRDefault="00057C54" w:rsidP="00826A9E">
      <w:pPr>
        <w:rPr>
          <w:i/>
          <w:iCs/>
        </w:rPr>
      </w:pPr>
      <w:r>
        <w:rPr>
          <w:i/>
          <w:iCs/>
        </w:rPr>
        <w:t>Las cifras de esta sección corresponden a una línea base estimada, construida con el modelo de cálculo documentado en el Anexo A. Se contrastan y ajustan con la organización durante el desarrollo del proyecto; cualquier variación se refleja en la comparación entre el estado actual y el estado objetivo.</w:t>
      </w:r>
    </w:p>
    <w:p w14:paraId="1677864B" w14:textId="77777777" w:rsidR="00826A9E" w:rsidRPr="00B85DA2" w:rsidRDefault="00826A9E" w:rsidP="00826A9E">
      <w:pPr>
        <w:pStyle w:val="Ttulo1"/>
        <w:rPr>
          <w:lang w:val="es-CO"/>
        </w:rPr>
      </w:pPr>
    </w:p>
    <w:p w14:paraId="2C9D68C9" w14:textId="13469965" w:rsidR="002341A0" w:rsidRPr="00BC219C" w:rsidRDefault="00057C54" w:rsidP="00826A9E">
      <w:pPr>
        <w:pStyle w:val="Ttulo1"/>
        <w:rPr>
          <w:color w:val="1F3864" w:themeColor="accent1" w:themeShade="80"/>
          <w:lang w:val="es-CO"/>
        </w:rPr>
      </w:pPr>
      <w:bookmarkStart w:id="24" w:name="_Toc241831889"/>
      <w:r>
        <w:rPr>
          <w:color w:val="1F3864" w:themeColor="accent1" w:themeShade="80"/>
          <w:lang w:val="es-CO"/>
        </w:rPr>
        <w:t>3. Planeación y estructura del proyecto</w:t>
      </w:r>
      <w:bookmarkEnd w:id="24"/>
    </w:p>
    <w:p w14:paraId="2DC9C488" w14:textId="77777777" w:rsidR="002341A0" w:rsidRPr="00B85DA2" w:rsidRDefault="00057C54">
      <w:pPr>
        <w:jc w:val="both"/>
      </w:pPr>
      <w:r>
        <w:t>Este capítulo define cómo se organiza el trabajo del equipo para producir los entregables del proyecto dentro de la ventana disponible. Establece la metodología de gestión, descompone el alcance en paquetes de trabajo, fija el cronograma y los hitos de control, y asigna responsabilidades explícitas sobre cada actividad.</w:t>
      </w:r>
    </w:p>
    <w:p w14:paraId="30856342" w14:textId="77777777" w:rsidR="002341A0" w:rsidRPr="00BC219C" w:rsidRDefault="00057C54">
      <w:pPr>
        <w:pStyle w:val="Ttulo2"/>
        <w:rPr>
          <w:color w:val="2F5496" w:themeColor="accent1" w:themeShade="BF"/>
          <w:lang w:val="es-CO"/>
        </w:rPr>
      </w:pPr>
      <w:bookmarkStart w:id="25" w:name="_Toc241831890"/>
      <w:r>
        <w:rPr>
          <w:color w:val="2F5496" w:themeColor="accent1" w:themeShade="BF"/>
          <w:lang w:val="es-CO"/>
        </w:rPr>
        <w:t>3.1 Metodología de gestión</w:t>
      </w:r>
      <w:bookmarkEnd w:id="25"/>
    </w:p>
    <w:p w14:paraId="083DAA41" w14:textId="77777777" w:rsidR="002341A0" w:rsidRPr="00B85DA2" w:rsidRDefault="00057C54">
      <w:pPr>
        <w:jc w:val="both"/>
      </w:pPr>
      <w:r>
        <w:t>El proyecto adopta una metodología híbrida. La razón es que combina dos naturalezas de trabajo distintas: por un lado, un componente de gestión y documentación que se beneficia de una planeación anticipada, entregables definidos y control formal del avance; por el otro, un componente de construcción de software cuyo alcance detallado se precisa a medida que se comprende el problema y que requiere ciclos cortos de retroalimentación.</w:t>
      </w:r>
    </w:p>
    <w:p w14:paraId="40B939D5" w14:textId="77777777" w:rsidR="002341A0" w:rsidRDefault="00057C54">
      <w:pPr>
        <w:jc w:val="both"/>
      </w:pPr>
      <w:r>
        <w:t>Aplicar exclusivamente un enfoque predictivo obligaría a especificar en agosto el detalle funcional de un producto que solo se entiende bien después del diagnóstico. Aplicar exclusivamente un enfoque ágil dejaría sin marco formal el acta de constitución, la matriz de responsabilidades y el control de hitos, que son entregables exigidos y con fechas fijas. La combinación de ambos resuelve esta tensión.</w:t>
      </w:r>
    </w:p>
    <w:p w14:paraId="7F5B04B9" w14:textId="77777777" w:rsidR="00BC219C" w:rsidRDefault="00BC219C">
      <w:pPr>
        <w:jc w:val="both"/>
      </w:pPr>
    </w:p>
    <w:p w14:paraId="30188EDB" w14:textId="77777777" w:rsidR="00BC219C" w:rsidRDefault="00BC219C">
      <w:pPr>
        <w:jc w:val="both"/>
      </w:pPr>
    </w:p>
    <w:p w14:paraId="17A5DE11" w14:textId="77777777" w:rsidR="00BC219C" w:rsidRDefault="00BC219C">
      <w:pPr>
        <w:jc w:val="both"/>
      </w:pPr>
    </w:p>
    <w:p w14:paraId="5C9DD8A8" w14:textId="77777777" w:rsidR="00BC219C" w:rsidRDefault="00BC219C">
      <w:pPr>
        <w:jc w:val="both"/>
      </w:pPr>
    </w:p>
    <w:p w14:paraId="06099A06" w14:textId="77777777" w:rsidR="00BC219C" w:rsidRDefault="00BC219C">
      <w:pPr>
        <w:jc w:val="both"/>
      </w:pPr>
    </w:p>
    <w:p w14:paraId="2CD4EB8B" w14:textId="77777777" w:rsidR="00BC219C" w:rsidRPr="00B85DA2" w:rsidRDefault="00BC219C">
      <w:pPr>
        <w:jc w:val="both"/>
      </w:pPr>
    </w:p>
    <w:p w14:paraId="1CEC7F64" w14:textId="77777777" w:rsidR="002341A0" w:rsidRPr="00B85DA2" w:rsidRDefault="00057C54">
      <w:pPr>
        <w:spacing w:before="200" w:after="90"/>
      </w:pPr>
      <w:r>
        <w:rPr>
          <w:b/>
          <w:bCs/>
          <w:color w:val="1F3864"/>
          <w:sz w:val="19"/>
          <w:szCs w:val="19"/>
        </w:rPr>
        <w:lastRenderedPageBreak/>
        <w:t xml:space="preserve">Tabla 12. </w:t>
      </w:r>
      <w:r>
        <w:rPr>
          <w:color w:val="595959"/>
          <w:sz w:val="19"/>
          <w:szCs w:val="19"/>
        </w:rPr>
        <w:t>Composición de la metodología híbrida adoptada.</w:t>
      </w:r>
    </w:p>
    <w:tbl>
      <w:tblPr>
        <w:tblStyle w:val="Tablanormal1"/>
        <w:tblW w:w="9360" w:type="dxa"/>
        <w:tblLook w:val="04A0" w:firstRow="1" w:lastRow="0" w:firstColumn="1" w:lastColumn="0" w:noHBand="0" w:noVBand="1"/>
      </w:tblPr>
      <w:tblGrid>
        <w:gridCol w:w="2400"/>
        <w:gridCol w:w="3480"/>
        <w:gridCol w:w="3480"/>
      </w:tblGrid>
      <w:tr w:rsidR="002341A0" w:rsidRPr="00B85DA2" w14:paraId="4EEAAAE0" w14:textId="77777777" w:rsidTr="00BC21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37DFDF18" w14:textId="77777777" w:rsidR="002341A0" w:rsidRPr="00BC219C" w:rsidRDefault="00057C54">
            <w:pPr>
              <w:spacing w:before="40" w:after="40" w:line="250" w:lineRule="auto"/>
              <w:rPr>
                <w:color w:val="auto"/>
              </w:rPr>
            </w:pPr>
            <w:r>
              <w:rPr>
                <w:color w:val="auto"/>
                <w:sz w:val="19"/>
                <w:szCs w:val="19"/>
              </w:rPr>
              <w:t>Dimensión</w:t>
            </w:r>
          </w:p>
        </w:tc>
        <w:tc>
          <w:tcPr>
            <w:tcW w:w="3480" w:type="dxa"/>
          </w:tcPr>
          <w:p w14:paraId="227E654D" w14:textId="77777777" w:rsidR="002341A0" w:rsidRPr="00BC219C" w:rsidRDefault="00057C54">
            <w:pPr>
              <w:spacing w:before="40" w:after="40" w:line="250" w:lineRule="auto"/>
              <w:cnfStyle w:val="100000000000" w:firstRow="1" w:lastRow="0" w:firstColumn="0" w:lastColumn="0" w:oddVBand="0" w:evenVBand="0" w:oddHBand="0" w:evenHBand="0" w:firstRowFirstColumn="0" w:firstRowLastColumn="0" w:lastRowFirstColumn="0" w:lastRowLastColumn="0"/>
              <w:rPr>
                <w:color w:val="auto"/>
              </w:rPr>
            </w:pPr>
            <w:r>
              <w:rPr>
                <w:color w:val="auto"/>
                <w:sz w:val="19"/>
                <w:szCs w:val="19"/>
              </w:rPr>
              <w:t>Marco aplicado</w:t>
            </w:r>
          </w:p>
        </w:tc>
        <w:tc>
          <w:tcPr>
            <w:tcW w:w="3480" w:type="dxa"/>
          </w:tcPr>
          <w:p w14:paraId="6600FCAF" w14:textId="77777777" w:rsidR="002341A0" w:rsidRPr="00BC219C" w:rsidRDefault="00057C54">
            <w:pPr>
              <w:spacing w:before="40" w:after="40" w:line="250" w:lineRule="auto"/>
              <w:cnfStyle w:val="100000000000" w:firstRow="1" w:lastRow="0" w:firstColumn="0" w:lastColumn="0" w:oddVBand="0" w:evenVBand="0" w:oddHBand="0" w:evenHBand="0" w:firstRowFirstColumn="0" w:firstRowLastColumn="0" w:lastRowFirstColumn="0" w:lastRowLastColumn="0"/>
              <w:rPr>
                <w:color w:val="auto"/>
              </w:rPr>
            </w:pPr>
            <w:r>
              <w:rPr>
                <w:color w:val="auto"/>
                <w:sz w:val="19"/>
                <w:szCs w:val="19"/>
              </w:rPr>
              <w:t>Instrumento concreto en el proyecto</w:t>
            </w:r>
          </w:p>
        </w:tc>
      </w:tr>
      <w:tr w:rsidR="002341A0" w:rsidRPr="00B85DA2" w14:paraId="7C64D1C4" w14:textId="77777777" w:rsidTr="00BC21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1BAA4365" w14:textId="77777777" w:rsidR="002341A0" w:rsidRPr="00B85DA2" w:rsidRDefault="00057C54">
            <w:pPr>
              <w:spacing w:before="40" w:after="40" w:line="250" w:lineRule="auto"/>
            </w:pPr>
            <w:r>
              <w:rPr>
                <w:sz w:val="19"/>
                <w:szCs w:val="19"/>
              </w:rPr>
              <w:t>Constitución y alcance</w:t>
            </w:r>
          </w:p>
        </w:tc>
        <w:tc>
          <w:tcPr>
            <w:tcW w:w="3480" w:type="dxa"/>
          </w:tcPr>
          <w:p w14:paraId="6DE8425F" w14:textId="77777777" w:rsidR="002341A0" w:rsidRPr="00B85DA2" w:rsidRDefault="00057C54">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PMI / PMBOK</w:t>
            </w:r>
          </w:p>
        </w:tc>
        <w:tc>
          <w:tcPr>
            <w:tcW w:w="3480" w:type="dxa"/>
          </w:tcPr>
          <w:p w14:paraId="024717B3" w14:textId="77777777" w:rsidR="002341A0" w:rsidRPr="00B85DA2"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Acta de constitución, delimitación de alcance incluido y excluido, registro de supuestos y restricciones.</w:t>
            </w:r>
          </w:p>
        </w:tc>
      </w:tr>
      <w:tr w:rsidR="002341A0" w:rsidRPr="00B85DA2" w14:paraId="0AD20ADA" w14:textId="77777777" w:rsidTr="00BC219C">
        <w:tc>
          <w:tcPr>
            <w:cnfStyle w:val="001000000000" w:firstRow="0" w:lastRow="0" w:firstColumn="1" w:lastColumn="0" w:oddVBand="0" w:evenVBand="0" w:oddHBand="0" w:evenHBand="0" w:firstRowFirstColumn="0" w:firstRowLastColumn="0" w:lastRowFirstColumn="0" w:lastRowLastColumn="0"/>
            <w:tcW w:w="2400" w:type="dxa"/>
          </w:tcPr>
          <w:p w14:paraId="42D03EB2" w14:textId="77777777" w:rsidR="002341A0" w:rsidRPr="00B85DA2" w:rsidRDefault="00057C54">
            <w:pPr>
              <w:spacing w:before="40" w:after="40" w:line="250" w:lineRule="auto"/>
            </w:pPr>
            <w:r>
              <w:rPr>
                <w:sz w:val="19"/>
                <w:szCs w:val="19"/>
              </w:rPr>
              <w:t>Descomposición del trabajo</w:t>
            </w:r>
          </w:p>
        </w:tc>
        <w:tc>
          <w:tcPr>
            <w:tcW w:w="3480" w:type="dxa"/>
          </w:tcPr>
          <w:p w14:paraId="4A021233" w14:textId="77777777" w:rsidR="002341A0" w:rsidRPr="00B85DA2" w:rsidRDefault="00057C54">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PMI / PMBOK</w:t>
            </w:r>
          </w:p>
        </w:tc>
        <w:tc>
          <w:tcPr>
            <w:tcW w:w="3480" w:type="dxa"/>
          </w:tcPr>
          <w:p w14:paraId="4C80F8B5" w14:textId="77777777" w:rsidR="002341A0" w:rsidRPr="00B85DA2"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Estructura de desglose del trabajo con cinco paquetes principales y su diccionario asociado.</w:t>
            </w:r>
          </w:p>
        </w:tc>
      </w:tr>
      <w:tr w:rsidR="002341A0" w:rsidRPr="00B85DA2" w14:paraId="655D1C94" w14:textId="77777777" w:rsidTr="00BC21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36F71188" w14:textId="77777777" w:rsidR="002341A0" w:rsidRPr="00B85DA2" w:rsidRDefault="00057C54">
            <w:pPr>
              <w:spacing w:before="40" w:after="40" w:line="250" w:lineRule="auto"/>
            </w:pPr>
            <w:r>
              <w:rPr>
                <w:sz w:val="19"/>
                <w:szCs w:val="19"/>
              </w:rPr>
              <w:t>Cronograma y control</w:t>
            </w:r>
          </w:p>
        </w:tc>
        <w:tc>
          <w:tcPr>
            <w:tcW w:w="3480" w:type="dxa"/>
          </w:tcPr>
          <w:p w14:paraId="3F685B0F" w14:textId="77777777" w:rsidR="002341A0" w:rsidRPr="00B85DA2" w:rsidRDefault="00057C54">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PMI / PMBOK</w:t>
            </w:r>
          </w:p>
        </w:tc>
        <w:tc>
          <w:tcPr>
            <w:tcW w:w="3480" w:type="dxa"/>
          </w:tcPr>
          <w:p w14:paraId="217A2152" w14:textId="77777777" w:rsidR="002341A0" w:rsidRPr="00B85DA2"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Cronograma con hitos de control y seguimiento del avance contra la línea base planificada.</w:t>
            </w:r>
          </w:p>
        </w:tc>
      </w:tr>
      <w:tr w:rsidR="002341A0" w:rsidRPr="00B85DA2" w14:paraId="702F4B36" w14:textId="77777777" w:rsidTr="00BC219C">
        <w:tc>
          <w:tcPr>
            <w:cnfStyle w:val="001000000000" w:firstRow="0" w:lastRow="0" w:firstColumn="1" w:lastColumn="0" w:oddVBand="0" w:evenVBand="0" w:oddHBand="0" w:evenHBand="0" w:firstRowFirstColumn="0" w:firstRowLastColumn="0" w:lastRowFirstColumn="0" w:lastRowLastColumn="0"/>
            <w:tcW w:w="2400" w:type="dxa"/>
          </w:tcPr>
          <w:p w14:paraId="401E5925" w14:textId="77777777" w:rsidR="002341A0" w:rsidRPr="00B85DA2" w:rsidRDefault="00057C54">
            <w:pPr>
              <w:spacing w:before="40" w:after="40" w:line="250" w:lineRule="auto"/>
            </w:pPr>
            <w:r>
              <w:rPr>
                <w:sz w:val="19"/>
                <w:szCs w:val="19"/>
              </w:rPr>
              <w:t>Responsabilidades</w:t>
            </w:r>
          </w:p>
        </w:tc>
        <w:tc>
          <w:tcPr>
            <w:tcW w:w="3480" w:type="dxa"/>
          </w:tcPr>
          <w:p w14:paraId="674EB230" w14:textId="77777777" w:rsidR="002341A0" w:rsidRPr="00B85DA2" w:rsidRDefault="00057C54">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PMI / PMBOK</w:t>
            </w:r>
          </w:p>
        </w:tc>
        <w:tc>
          <w:tcPr>
            <w:tcW w:w="3480" w:type="dxa"/>
          </w:tcPr>
          <w:p w14:paraId="5116BBCB" w14:textId="77777777" w:rsidR="002341A0" w:rsidRPr="00B85DA2"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Matriz RACI sobre las actividades de los cinco paquetes de trabajo.</w:t>
            </w:r>
          </w:p>
        </w:tc>
      </w:tr>
      <w:tr w:rsidR="002341A0" w:rsidRPr="00B85DA2" w14:paraId="7484A898" w14:textId="77777777" w:rsidTr="00BC21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6165491B" w14:textId="77777777" w:rsidR="002341A0" w:rsidRPr="00B85DA2" w:rsidRDefault="00057C54">
            <w:pPr>
              <w:spacing w:before="40" w:after="40" w:line="250" w:lineRule="auto"/>
            </w:pPr>
            <w:r>
              <w:rPr>
                <w:sz w:val="19"/>
                <w:szCs w:val="19"/>
              </w:rPr>
              <w:t>Construcción del producto</w:t>
            </w:r>
          </w:p>
        </w:tc>
        <w:tc>
          <w:tcPr>
            <w:tcW w:w="3480" w:type="dxa"/>
          </w:tcPr>
          <w:p w14:paraId="05B27FA2" w14:textId="77777777" w:rsidR="002341A0" w:rsidRPr="00B85DA2" w:rsidRDefault="00057C54">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Scrum</w:t>
            </w:r>
          </w:p>
        </w:tc>
        <w:tc>
          <w:tcPr>
            <w:tcW w:w="3480" w:type="dxa"/>
          </w:tcPr>
          <w:p w14:paraId="2BD70FC4" w14:textId="77777777" w:rsidR="002341A0" w:rsidRPr="00B85DA2"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Siete iteraciones de dos semanas con objetivo, alcance comprometido y entregable demostrable.</w:t>
            </w:r>
          </w:p>
        </w:tc>
      </w:tr>
      <w:tr w:rsidR="002341A0" w:rsidRPr="00B85DA2" w14:paraId="7FD67DB3" w14:textId="77777777" w:rsidTr="00BC219C">
        <w:tc>
          <w:tcPr>
            <w:cnfStyle w:val="001000000000" w:firstRow="0" w:lastRow="0" w:firstColumn="1" w:lastColumn="0" w:oddVBand="0" w:evenVBand="0" w:oddHBand="0" w:evenHBand="0" w:firstRowFirstColumn="0" w:firstRowLastColumn="0" w:lastRowFirstColumn="0" w:lastRowLastColumn="0"/>
            <w:tcW w:w="2400" w:type="dxa"/>
          </w:tcPr>
          <w:p w14:paraId="2044B99F" w14:textId="77777777" w:rsidR="002341A0" w:rsidRPr="00B85DA2" w:rsidRDefault="00057C54">
            <w:pPr>
              <w:spacing w:before="40" w:after="40" w:line="250" w:lineRule="auto"/>
            </w:pPr>
            <w:r>
              <w:rPr>
                <w:sz w:val="19"/>
                <w:szCs w:val="19"/>
              </w:rPr>
              <w:t>Priorización del alcance funcional</w:t>
            </w:r>
          </w:p>
        </w:tc>
        <w:tc>
          <w:tcPr>
            <w:tcW w:w="3480" w:type="dxa"/>
          </w:tcPr>
          <w:p w14:paraId="0791B98B" w14:textId="77777777" w:rsidR="002341A0" w:rsidRPr="00B85DA2" w:rsidRDefault="00057C54">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Scrum</w:t>
            </w:r>
          </w:p>
        </w:tc>
        <w:tc>
          <w:tcPr>
            <w:tcW w:w="3480" w:type="dxa"/>
          </w:tcPr>
          <w:p w14:paraId="7C87C67C" w14:textId="77777777" w:rsidR="002341A0" w:rsidRPr="00B85DA2"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Lista de requerimientos priorizada, revisada al inicio de cada iteración.</w:t>
            </w:r>
          </w:p>
        </w:tc>
      </w:tr>
      <w:tr w:rsidR="002341A0" w:rsidRPr="00B85DA2" w14:paraId="5C58AEBC" w14:textId="77777777" w:rsidTr="00BC21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62A14991" w14:textId="77777777" w:rsidR="002341A0" w:rsidRPr="00B85DA2" w:rsidRDefault="00057C54">
            <w:pPr>
              <w:spacing w:before="40" w:after="40" w:line="250" w:lineRule="auto"/>
            </w:pPr>
            <w:r>
              <w:rPr>
                <w:sz w:val="19"/>
                <w:szCs w:val="19"/>
              </w:rPr>
              <w:t>Calidad del incremento</w:t>
            </w:r>
          </w:p>
        </w:tc>
        <w:tc>
          <w:tcPr>
            <w:tcW w:w="3480" w:type="dxa"/>
          </w:tcPr>
          <w:p w14:paraId="60901E29" w14:textId="77777777" w:rsidR="002341A0" w:rsidRPr="00B85DA2" w:rsidRDefault="00057C54">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Scrum</w:t>
            </w:r>
          </w:p>
        </w:tc>
        <w:tc>
          <w:tcPr>
            <w:tcW w:w="3480" w:type="dxa"/>
          </w:tcPr>
          <w:p w14:paraId="13E1E69C" w14:textId="77777777" w:rsidR="002341A0" w:rsidRPr="00B85DA2"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Definición de terminado aplicada a cada elemento antes de considerarlo completo.</w:t>
            </w:r>
          </w:p>
        </w:tc>
      </w:tr>
      <w:tr w:rsidR="002341A0" w:rsidRPr="00B85DA2" w14:paraId="6F3B4FB6" w14:textId="77777777" w:rsidTr="00BC219C">
        <w:tc>
          <w:tcPr>
            <w:cnfStyle w:val="001000000000" w:firstRow="0" w:lastRow="0" w:firstColumn="1" w:lastColumn="0" w:oddVBand="0" w:evenVBand="0" w:oddHBand="0" w:evenHBand="0" w:firstRowFirstColumn="0" w:firstRowLastColumn="0" w:lastRowFirstColumn="0" w:lastRowLastColumn="0"/>
            <w:tcW w:w="2400" w:type="dxa"/>
          </w:tcPr>
          <w:p w14:paraId="513447C0" w14:textId="77777777" w:rsidR="002341A0" w:rsidRPr="00B85DA2" w:rsidRDefault="00057C54">
            <w:pPr>
              <w:spacing w:before="40" w:after="40" w:line="250" w:lineRule="auto"/>
            </w:pPr>
            <w:r>
              <w:rPr>
                <w:sz w:val="19"/>
                <w:szCs w:val="19"/>
              </w:rPr>
              <w:t>Mejora continua</w:t>
            </w:r>
          </w:p>
        </w:tc>
        <w:tc>
          <w:tcPr>
            <w:tcW w:w="3480" w:type="dxa"/>
          </w:tcPr>
          <w:p w14:paraId="5DB16857" w14:textId="77777777" w:rsidR="002341A0" w:rsidRPr="00B85DA2" w:rsidRDefault="00057C54">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Scrum</w:t>
            </w:r>
          </w:p>
        </w:tc>
        <w:tc>
          <w:tcPr>
            <w:tcW w:w="3480" w:type="dxa"/>
          </w:tcPr>
          <w:p w14:paraId="79FCB867" w14:textId="77777777" w:rsidR="002341A0" w:rsidRPr="00B85DA2"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Retrospectiva al cierre de cada iteración con acciones concretas para la siguiente.</w:t>
            </w:r>
          </w:p>
        </w:tc>
      </w:tr>
    </w:tbl>
    <w:p w14:paraId="516DE28A" w14:textId="4A85051E" w:rsidR="002341A0" w:rsidRPr="00BC219C" w:rsidRDefault="00057C54">
      <w:pPr>
        <w:pStyle w:val="Ttulo2"/>
        <w:rPr>
          <w:color w:val="2F5496" w:themeColor="accent1" w:themeShade="BF"/>
          <w:lang w:val="es-CO"/>
        </w:rPr>
      </w:pPr>
      <w:bookmarkStart w:id="26" w:name="_Toc241831891"/>
      <w:r>
        <w:rPr>
          <w:color w:val="2F5496" w:themeColor="accent1" w:themeShade="BF"/>
          <w:lang w:val="es-CO"/>
        </w:rPr>
        <w:t>3.2 Estructura de desglose del trabajo (EDT)</w:t>
      </w:r>
      <w:bookmarkEnd w:id="26"/>
    </w:p>
    <w:p w14:paraId="7F98B7D9" w14:textId="77777777" w:rsidR="002341A0" w:rsidRPr="00B85DA2" w:rsidRDefault="00057C54">
      <w:pPr>
        <w:jc w:val="both"/>
      </w:pPr>
      <w:r>
        <w:t>El alcance se descompone en cinco paquetes de trabajo de primer nivel, cada uno con sus entregables asociados. La descomposición sigue el criterio de entregable y no el de fase temporal, de modo que un mismo paquete puede ejecutarse a lo largo de varias iteraciones.</w:t>
      </w:r>
    </w:p>
    <w:p w14:paraId="20D1F95E" w14:textId="77777777" w:rsidR="002341A0" w:rsidRPr="00B85DA2" w:rsidRDefault="00057C54">
      <w:pPr>
        <w:keepNext/>
        <w:spacing w:before="200" w:after="0" w:line="240" w:lineRule="auto"/>
        <w:jc w:val="center"/>
      </w:pPr>
      <w:r>
        <w:rPr>
          <w:noProof/>
        </w:rPr>
        <w:lastRenderedPageBreak/>
        <w:drawing>
          <wp:inline distT="0" distB="0" distL="0" distR="0" wp14:anchorId="1A66D9A0" wp14:editId="1183FDB3">
            <wp:extent cx="3626933" cy="4537364"/>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654484" cy="4571831"/>
                    </a:xfrm>
                    <a:prstGeom prst="rect">
                      <a:avLst/>
                    </a:prstGeom>
                  </pic:spPr>
                </pic:pic>
              </a:graphicData>
            </a:graphic>
          </wp:inline>
        </w:drawing>
      </w:r>
    </w:p>
    <w:p w14:paraId="3258569A" w14:textId="77777777" w:rsidR="002341A0" w:rsidRPr="00B85DA2" w:rsidRDefault="00057C54">
      <w:pPr>
        <w:spacing w:before="90" w:after="240"/>
        <w:jc w:val="center"/>
      </w:pPr>
      <w:r>
        <w:rPr>
          <w:b/>
          <w:bCs/>
          <w:color w:val="1F3864"/>
          <w:sz w:val="19"/>
          <w:szCs w:val="19"/>
        </w:rPr>
        <w:t xml:space="preserve">Figura 4. </w:t>
      </w:r>
      <w:r>
        <w:rPr>
          <w:color w:val="595959"/>
          <w:sz w:val="19"/>
          <w:szCs w:val="19"/>
        </w:rPr>
        <w:t>Estructura de desglose del trabajo (EDT) del proyecto COTIZA+.</w:t>
      </w:r>
    </w:p>
    <w:p w14:paraId="01FF286B" w14:textId="77777777" w:rsidR="002341A0" w:rsidRPr="00B85DA2" w:rsidRDefault="00057C54">
      <w:pPr>
        <w:spacing w:before="200" w:after="90"/>
      </w:pPr>
      <w:r>
        <w:rPr>
          <w:b/>
          <w:bCs/>
          <w:color w:val="1F3864"/>
          <w:sz w:val="19"/>
          <w:szCs w:val="19"/>
        </w:rPr>
        <w:t xml:space="preserve">Tabla 13. </w:t>
      </w:r>
      <w:r>
        <w:rPr>
          <w:color w:val="595959"/>
          <w:sz w:val="19"/>
          <w:szCs w:val="19"/>
        </w:rPr>
        <w:t>Diccionario de la estructura de desglose del trabajo.</w:t>
      </w:r>
    </w:p>
    <w:tbl>
      <w:tblPr>
        <w:tblStyle w:val="Tablanormal1"/>
        <w:tblW w:w="9360" w:type="dxa"/>
        <w:tblLook w:val="04A0" w:firstRow="1" w:lastRow="0" w:firstColumn="1" w:lastColumn="0" w:noHBand="0" w:noVBand="1"/>
      </w:tblPr>
      <w:tblGrid>
        <w:gridCol w:w="900"/>
        <w:gridCol w:w="2660"/>
        <w:gridCol w:w="5800"/>
      </w:tblGrid>
      <w:tr w:rsidR="002341A0" w:rsidRPr="00B85DA2" w14:paraId="7B11897C" w14:textId="77777777" w:rsidTr="00BC21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34BE3583" w14:textId="77777777" w:rsidR="002341A0" w:rsidRPr="00BC219C" w:rsidRDefault="00057C54">
            <w:pPr>
              <w:spacing w:before="40" w:after="40" w:line="250" w:lineRule="auto"/>
              <w:rPr>
                <w:color w:val="auto"/>
              </w:rPr>
            </w:pPr>
            <w:r>
              <w:rPr>
                <w:color w:val="auto"/>
                <w:sz w:val="19"/>
                <w:szCs w:val="19"/>
              </w:rPr>
              <w:t>Código</w:t>
            </w:r>
          </w:p>
        </w:tc>
        <w:tc>
          <w:tcPr>
            <w:tcW w:w="2660" w:type="dxa"/>
          </w:tcPr>
          <w:p w14:paraId="0017B59E" w14:textId="77777777" w:rsidR="002341A0" w:rsidRPr="00BC219C" w:rsidRDefault="00057C54">
            <w:pPr>
              <w:spacing w:before="40" w:after="40" w:line="250" w:lineRule="auto"/>
              <w:cnfStyle w:val="100000000000" w:firstRow="1" w:lastRow="0" w:firstColumn="0" w:lastColumn="0" w:oddVBand="0" w:evenVBand="0" w:oddHBand="0" w:evenHBand="0" w:firstRowFirstColumn="0" w:firstRowLastColumn="0" w:lastRowFirstColumn="0" w:lastRowLastColumn="0"/>
              <w:rPr>
                <w:color w:val="auto"/>
              </w:rPr>
            </w:pPr>
            <w:r>
              <w:rPr>
                <w:color w:val="auto"/>
                <w:sz w:val="19"/>
                <w:szCs w:val="19"/>
              </w:rPr>
              <w:t>Paquete de trabajo</w:t>
            </w:r>
          </w:p>
        </w:tc>
        <w:tc>
          <w:tcPr>
            <w:tcW w:w="5800" w:type="dxa"/>
          </w:tcPr>
          <w:p w14:paraId="289F1C68" w14:textId="77777777" w:rsidR="002341A0" w:rsidRPr="00BC219C" w:rsidRDefault="00057C54">
            <w:pPr>
              <w:spacing w:before="40" w:after="40" w:line="250" w:lineRule="auto"/>
              <w:cnfStyle w:val="100000000000" w:firstRow="1" w:lastRow="0" w:firstColumn="0" w:lastColumn="0" w:oddVBand="0" w:evenVBand="0" w:oddHBand="0" w:evenHBand="0" w:firstRowFirstColumn="0" w:firstRowLastColumn="0" w:lastRowFirstColumn="0" w:lastRowLastColumn="0"/>
              <w:rPr>
                <w:color w:val="auto"/>
              </w:rPr>
            </w:pPr>
            <w:r>
              <w:rPr>
                <w:color w:val="auto"/>
                <w:sz w:val="19"/>
                <w:szCs w:val="19"/>
              </w:rPr>
              <w:t>Descripción y entregables</w:t>
            </w:r>
          </w:p>
        </w:tc>
      </w:tr>
      <w:tr w:rsidR="002341A0" w:rsidRPr="00B85DA2" w14:paraId="4B7675D7" w14:textId="77777777" w:rsidTr="00BC21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6AD4615D" w14:textId="77777777" w:rsidR="002341A0" w:rsidRPr="00B85DA2" w:rsidRDefault="00057C54">
            <w:pPr>
              <w:spacing w:before="40" w:after="40" w:line="250" w:lineRule="auto"/>
              <w:jc w:val="center"/>
            </w:pPr>
            <w:r>
              <w:rPr>
                <w:sz w:val="19"/>
                <w:szCs w:val="19"/>
              </w:rPr>
              <w:t>1</w:t>
            </w:r>
          </w:p>
        </w:tc>
        <w:tc>
          <w:tcPr>
            <w:tcW w:w="2660" w:type="dxa"/>
          </w:tcPr>
          <w:p w14:paraId="70A82EC8" w14:textId="77777777" w:rsidR="002341A0" w:rsidRPr="00B85DA2"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Gestión del proyecto</w:t>
            </w:r>
          </w:p>
        </w:tc>
        <w:tc>
          <w:tcPr>
            <w:tcW w:w="5800" w:type="dxa"/>
          </w:tcPr>
          <w:p w14:paraId="7F17B48D" w14:textId="77777777" w:rsidR="002341A0" w:rsidRPr="00B85DA2"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Constitución, planeación, seguimiento del avance y cierre. Entregables: acta de constitución, plan de trabajo, informes de avance y acta de cierre.</w:t>
            </w:r>
          </w:p>
        </w:tc>
      </w:tr>
      <w:tr w:rsidR="002341A0" w:rsidRPr="00B85DA2" w14:paraId="28836B24" w14:textId="77777777" w:rsidTr="00BC219C">
        <w:tc>
          <w:tcPr>
            <w:cnfStyle w:val="001000000000" w:firstRow="0" w:lastRow="0" w:firstColumn="1" w:lastColumn="0" w:oddVBand="0" w:evenVBand="0" w:oddHBand="0" w:evenHBand="0" w:firstRowFirstColumn="0" w:firstRowLastColumn="0" w:lastRowFirstColumn="0" w:lastRowLastColumn="0"/>
            <w:tcW w:w="900" w:type="dxa"/>
          </w:tcPr>
          <w:p w14:paraId="1A93933F" w14:textId="77777777" w:rsidR="002341A0" w:rsidRPr="00B85DA2" w:rsidRDefault="00057C54">
            <w:pPr>
              <w:spacing w:before="40" w:after="40" w:line="250" w:lineRule="auto"/>
              <w:jc w:val="center"/>
            </w:pPr>
            <w:r>
              <w:rPr>
                <w:sz w:val="19"/>
                <w:szCs w:val="19"/>
              </w:rPr>
              <w:t>2</w:t>
            </w:r>
          </w:p>
        </w:tc>
        <w:tc>
          <w:tcPr>
            <w:tcW w:w="2660" w:type="dxa"/>
          </w:tcPr>
          <w:p w14:paraId="2A849F12" w14:textId="77777777" w:rsidR="002341A0" w:rsidRPr="00B85DA2"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Diagnóstico y análisis</w:t>
            </w:r>
          </w:p>
        </w:tc>
        <w:tc>
          <w:tcPr>
            <w:tcW w:w="5800" w:type="dxa"/>
          </w:tcPr>
          <w:p w14:paraId="3CD73E72" w14:textId="77777777" w:rsidR="002341A0" w:rsidRPr="00B85DA2"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Levantamiento de información con la organización, modelado del proceso actual, construcción de la línea base de indicadores y análisis de causa raíz. Entregables: diagrama del proceso actual, tabla de indicadores y diagrama de causa y efecto.</w:t>
            </w:r>
          </w:p>
        </w:tc>
      </w:tr>
      <w:tr w:rsidR="002341A0" w:rsidRPr="00B85DA2" w14:paraId="79A29CF2" w14:textId="77777777" w:rsidTr="00BC21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54B201BE" w14:textId="77777777" w:rsidR="002341A0" w:rsidRPr="00B85DA2" w:rsidRDefault="00057C54">
            <w:pPr>
              <w:spacing w:before="40" w:after="40" w:line="250" w:lineRule="auto"/>
              <w:jc w:val="center"/>
            </w:pPr>
            <w:r>
              <w:rPr>
                <w:sz w:val="19"/>
                <w:szCs w:val="19"/>
              </w:rPr>
              <w:t>3</w:t>
            </w:r>
          </w:p>
        </w:tc>
        <w:tc>
          <w:tcPr>
            <w:tcW w:w="2660" w:type="dxa"/>
          </w:tcPr>
          <w:p w14:paraId="4BF9C2AB" w14:textId="77777777" w:rsidR="002341A0" w:rsidRPr="00B85DA2"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Diseño de la solución</w:t>
            </w:r>
          </w:p>
        </w:tc>
        <w:tc>
          <w:tcPr>
            <w:tcW w:w="5800" w:type="dxa"/>
          </w:tcPr>
          <w:p w14:paraId="47AE027F" w14:textId="77777777" w:rsidR="002341A0" w:rsidRPr="00B85DA2"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 xml:space="preserve">Benchmarking de soluciones comparables, definición del modelo de negocio y la propuesta de valor, diseño del proceso objetivo y de la arquitectura técnica. Entregables: matriz de referentes, Lean </w:t>
            </w:r>
            <w:proofErr w:type="spellStart"/>
            <w:r>
              <w:rPr>
                <w:sz w:val="19"/>
                <w:szCs w:val="19"/>
              </w:rPr>
              <w:t>Canvas</w:t>
            </w:r>
            <w:proofErr w:type="spellEnd"/>
            <w:r>
              <w:rPr>
                <w:sz w:val="19"/>
                <w:szCs w:val="19"/>
              </w:rPr>
              <w:t>, proceso objetivo diagramado y documento de arquitectura.</w:t>
            </w:r>
          </w:p>
        </w:tc>
      </w:tr>
      <w:tr w:rsidR="002341A0" w:rsidRPr="00B85DA2" w14:paraId="0B8B755C" w14:textId="77777777" w:rsidTr="00BC219C">
        <w:tc>
          <w:tcPr>
            <w:cnfStyle w:val="001000000000" w:firstRow="0" w:lastRow="0" w:firstColumn="1" w:lastColumn="0" w:oddVBand="0" w:evenVBand="0" w:oddHBand="0" w:evenHBand="0" w:firstRowFirstColumn="0" w:firstRowLastColumn="0" w:lastRowFirstColumn="0" w:lastRowLastColumn="0"/>
            <w:tcW w:w="900" w:type="dxa"/>
          </w:tcPr>
          <w:p w14:paraId="6E6BF5CF" w14:textId="77777777" w:rsidR="002341A0" w:rsidRPr="00B85DA2" w:rsidRDefault="00057C54">
            <w:pPr>
              <w:spacing w:before="40" w:after="40" w:line="250" w:lineRule="auto"/>
              <w:jc w:val="center"/>
            </w:pPr>
            <w:r>
              <w:rPr>
                <w:sz w:val="19"/>
                <w:szCs w:val="19"/>
              </w:rPr>
              <w:t>4</w:t>
            </w:r>
          </w:p>
        </w:tc>
        <w:tc>
          <w:tcPr>
            <w:tcW w:w="2660" w:type="dxa"/>
          </w:tcPr>
          <w:p w14:paraId="3EC1F6D1" w14:textId="77777777" w:rsidR="002341A0" w:rsidRPr="00B85DA2"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Construcción del MVP</w:t>
            </w:r>
          </w:p>
        </w:tc>
        <w:tc>
          <w:tcPr>
            <w:tcW w:w="5800" w:type="dxa"/>
          </w:tcPr>
          <w:p w14:paraId="32268A11" w14:textId="77777777" w:rsidR="002341A0" w:rsidRPr="00B85DA2"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Implementación del producto mínimo viable: modelo de datos, generación de datos simulados, motor de reglas de precios, servicios de cotización, interfaz de usuario, flujo de aprobación, generación del documento, tablero de indicadores y pruebas. Entregable: producto funcional desplegable.</w:t>
            </w:r>
          </w:p>
        </w:tc>
      </w:tr>
      <w:tr w:rsidR="002341A0" w:rsidRPr="00B85DA2" w14:paraId="21068979" w14:textId="77777777" w:rsidTr="00BC21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00221355" w14:textId="77777777" w:rsidR="002341A0" w:rsidRPr="00B85DA2" w:rsidRDefault="00057C54">
            <w:pPr>
              <w:spacing w:before="40" w:after="40" w:line="250" w:lineRule="auto"/>
              <w:jc w:val="center"/>
            </w:pPr>
            <w:r>
              <w:rPr>
                <w:sz w:val="19"/>
                <w:szCs w:val="19"/>
              </w:rPr>
              <w:lastRenderedPageBreak/>
              <w:t>5</w:t>
            </w:r>
          </w:p>
        </w:tc>
        <w:tc>
          <w:tcPr>
            <w:tcW w:w="2660" w:type="dxa"/>
          </w:tcPr>
          <w:p w14:paraId="364C4D3E" w14:textId="77777777" w:rsidR="002341A0" w:rsidRPr="00B85DA2"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Documentación y entrega</w:t>
            </w:r>
          </w:p>
        </w:tc>
        <w:tc>
          <w:tcPr>
            <w:tcW w:w="5800" w:type="dxa"/>
          </w:tcPr>
          <w:p w14:paraId="283C0131" w14:textId="77777777" w:rsidR="002341A0" w:rsidRPr="00B85DA2"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Consolidación del informe final, elaboración de la documentación técnica reproducible, grabación del video de demostración y preparación de la sustentación. Entregables: informe, manual técnico, video y presentación.</w:t>
            </w:r>
          </w:p>
        </w:tc>
      </w:tr>
    </w:tbl>
    <w:p w14:paraId="12D4A42D" w14:textId="77777777" w:rsidR="002341A0" w:rsidRPr="00BC219C" w:rsidRDefault="00057C54">
      <w:pPr>
        <w:pStyle w:val="Ttulo2"/>
        <w:rPr>
          <w:color w:val="2F5496" w:themeColor="accent1" w:themeShade="BF"/>
          <w:lang w:val="es-CO"/>
        </w:rPr>
      </w:pPr>
      <w:bookmarkStart w:id="27" w:name="_Toc241831892"/>
      <w:r>
        <w:rPr>
          <w:color w:val="2F5496" w:themeColor="accent1" w:themeShade="BF"/>
          <w:lang w:val="es-CO"/>
        </w:rPr>
        <w:t>3.3 Cronograma y control de hitos</w:t>
      </w:r>
      <w:bookmarkEnd w:id="27"/>
    </w:p>
    <w:p w14:paraId="02AB1530" w14:textId="77777777" w:rsidR="002341A0" w:rsidRPr="00B85DA2" w:rsidRDefault="00057C54">
      <w:pPr>
        <w:jc w:val="both"/>
      </w:pPr>
      <w:r>
        <w:t>El proyecto se ejecuta en 14 semanas organizadas en siete iteraciones de dos semanas, más la sesión de sustentación final. La capacidad total del equipo se estima en 560 horas, resultado de cuatro integrantes con una dedicación de 10 horas semanales durante 14 semanas.</w:t>
      </w:r>
    </w:p>
    <w:p w14:paraId="785886CF" w14:textId="77777777" w:rsidR="002341A0" w:rsidRPr="00B85DA2" w:rsidRDefault="00057C54">
      <w:pPr>
        <w:keepNext/>
        <w:spacing w:before="200" w:after="0" w:line="240" w:lineRule="auto"/>
        <w:jc w:val="center"/>
      </w:pPr>
      <w:r>
        <w:rPr>
          <w:noProof/>
        </w:rPr>
        <w:drawing>
          <wp:inline distT="0" distB="0" distL="0" distR="0" wp14:anchorId="7A565163" wp14:editId="39C30B22">
            <wp:extent cx="4358741" cy="2507672"/>
            <wp:effectExtent l="0" t="0" r="3810" b="698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88055" cy="2524537"/>
                    </a:xfrm>
                    <a:prstGeom prst="rect">
                      <a:avLst/>
                    </a:prstGeom>
                  </pic:spPr>
                </pic:pic>
              </a:graphicData>
            </a:graphic>
          </wp:inline>
        </w:drawing>
      </w:r>
    </w:p>
    <w:p w14:paraId="7738B221" w14:textId="77777777" w:rsidR="002341A0" w:rsidRDefault="00057C54">
      <w:pPr>
        <w:spacing w:before="90" w:after="240"/>
        <w:jc w:val="center"/>
        <w:rPr>
          <w:color w:val="595959"/>
          <w:sz w:val="19"/>
          <w:szCs w:val="19"/>
        </w:rPr>
      </w:pPr>
      <w:r>
        <w:rPr>
          <w:b/>
          <w:bCs/>
          <w:color w:val="1F3864"/>
          <w:sz w:val="19"/>
          <w:szCs w:val="19"/>
        </w:rPr>
        <w:t xml:space="preserve">Figura 5. </w:t>
      </w:r>
      <w:r>
        <w:rPr>
          <w:color w:val="595959"/>
          <w:sz w:val="19"/>
          <w:szCs w:val="19"/>
        </w:rPr>
        <w:t>Cronograma del proyecto con hitos de control.</w:t>
      </w:r>
    </w:p>
    <w:p w14:paraId="2ED40BA6" w14:textId="77777777" w:rsidR="00BC219C" w:rsidRDefault="00BC219C">
      <w:pPr>
        <w:spacing w:before="90" w:after="240"/>
        <w:jc w:val="center"/>
        <w:rPr>
          <w:color w:val="595959"/>
          <w:sz w:val="19"/>
          <w:szCs w:val="19"/>
        </w:rPr>
      </w:pPr>
    </w:p>
    <w:p w14:paraId="15C26058" w14:textId="77777777" w:rsidR="00BC219C" w:rsidRPr="00B85DA2" w:rsidRDefault="00BC219C">
      <w:pPr>
        <w:spacing w:before="90" w:after="240"/>
        <w:jc w:val="center"/>
      </w:pPr>
    </w:p>
    <w:p w14:paraId="5516815E" w14:textId="77777777" w:rsidR="002341A0" w:rsidRPr="00B85DA2" w:rsidRDefault="00057C54">
      <w:pPr>
        <w:spacing w:before="200" w:after="90"/>
      </w:pPr>
      <w:r>
        <w:rPr>
          <w:b/>
          <w:bCs/>
          <w:color w:val="1F3864"/>
          <w:sz w:val="19"/>
          <w:szCs w:val="19"/>
        </w:rPr>
        <w:t xml:space="preserve">Tabla 14. </w:t>
      </w:r>
      <w:r>
        <w:rPr>
          <w:color w:val="595959"/>
          <w:sz w:val="19"/>
          <w:szCs w:val="19"/>
        </w:rPr>
        <w:t>Iteraciones del proyecto, objetivos y entregables.</w:t>
      </w:r>
    </w:p>
    <w:tbl>
      <w:tblPr>
        <w:tblStyle w:val="Tablanormal1"/>
        <w:tblW w:w="9360" w:type="dxa"/>
        <w:tblLook w:val="04A0" w:firstRow="1" w:lastRow="0" w:firstColumn="1" w:lastColumn="0" w:noHBand="0" w:noVBand="1"/>
      </w:tblPr>
      <w:tblGrid>
        <w:gridCol w:w="1200"/>
        <w:gridCol w:w="1900"/>
        <w:gridCol w:w="3130"/>
        <w:gridCol w:w="3130"/>
      </w:tblGrid>
      <w:tr w:rsidR="002341A0" w:rsidRPr="00B85DA2" w14:paraId="1FEBD13C" w14:textId="77777777" w:rsidTr="00BC21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tcPr>
          <w:p w14:paraId="5B6DC3D8" w14:textId="77777777" w:rsidR="002341A0" w:rsidRPr="00BC219C" w:rsidRDefault="00057C54">
            <w:pPr>
              <w:spacing w:before="40" w:after="40" w:line="250" w:lineRule="auto"/>
              <w:rPr>
                <w:color w:val="auto"/>
              </w:rPr>
            </w:pPr>
            <w:r>
              <w:rPr>
                <w:color w:val="auto"/>
                <w:sz w:val="19"/>
                <w:szCs w:val="19"/>
              </w:rPr>
              <w:t>Iteración</w:t>
            </w:r>
          </w:p>
        </w:tc>
        <w:tc>
          <w:tcPr>
            <w:tcW w:w="1900" w:type="dxa"/>
          </w:tcPr>
          <w:p w14:paraId="1CFF275D" w14:textId="77777777" w:rsidR="002341A0" w:rsidRPr="00BC219C" w:rsidRDefault="00057C54">
            <w:pPr>
              <w:spacing w:before="40" w:after="40" w:line="250" w:lineRule="auto"/>
              <w:cnfStyle w:val="100000000000" w:firstRow="1" w:lastRow="0" w:firstColumn="0" w:lastColumn="0" w:oddVBand="0" w:evenVBand="0" w:oddHBand="0" w:evenHBand="0" w:firstRowFirstColumn="0" w:firstRowLastColumn="0" w:lastRowFirstColumn="0" w:lastRowLastColumn="0"/>
              <w:rPr>
                <w:color w:val="auto"/>
              </w:rPr>
            </w:pPr>
            <w:r>
              <w:rPr>
                <w:color w:val="auto"/>
                <w:sz w:val="19"/>
                <w:szCs w:val="19"/>
              </w:rPr>
              <w:t>Periodo</w:t>
            </w:r>
          </w:p>
        </w:tc>
        <w:tc>
          <w:tcPr>
            <w:tcW w:w="3130" w:type="dxa"/>
          </w:tcPr>
          <w:p w14:paraId="0395D1DD" w14:textId="77777777" w:rsidR="002341A0" w:rsidRPr="00BC219C" w:rsidRDefault="00057C54">
            <w:pPr>
              <w:spacing w:before="40" w:after="40" w:line="250" w:lineRule="auto"/>
              <w:cnfStyle w:val="100000000000" w:firstRow="1" w:lastRow="0" w:firstColumn="0" w:lastColumn="0" w:oddVBand="0" w:evenVBand="0" w:oddHBand="0" w:evenHBand="0" w:firstRowFirstColumn="0" w:firstRowLastColumn="0" w:lastRowFirstColumn="0" w:lastRowLastColumn="0"/>
              <w:rPr>
                <w:color w:val="auto"/>
              </w:rPr>
            </w:pPr>
            <w:r>
              <w:rPr>
                <w:color w:val="auto"/>
                <w:sz w:val="19"/>
                <w:szCs w:val="19"/>
              </w:rPr>
              <w:t>Objetivo</w:t>
            </w:r>
          </w:p>
        </w:tc>
        <w:tc>
          <w:tcPr>
            <w:tcW w:w="3130" w:type="dxa"/>
          </w:tcPr>
          <w:p w14:paraId="25A0ABCE" w14:textId="77777777" w:rsidR="002341A0" w:rsidRPr="00BC219C" w:rsidRDefault="00057C54">
            <w:pPr>
              <w:spacing w:before="40" w:after="40" w:line="250" w:lineRule="auto"/>
              <w:cnfStyle w:val="100000000000" w:firstRow="1" w:lastRow="0" w:firstColumn="0" w:lastColumn="0" w:oddVBand="0" w:evenVBand="0" w:oddHBand="0" w:evenHBand="0" w:firstRowFirstColumn="0" w:firstRowLastColumn="0" w:lastRowFirstColumn="0" w:lastRowLastColumn="0"/>
              <w:rPr>
                <w:color w:val="auto"/>
              </w:rPr>
            </w:pPr>
            <w:r>
              <w:rPr>
                <w:color w:val="auto"/>
                <w:sz w:val="19"/>
                <w:szCs w:val="19"/>
              </w:rPr>
              <w:t>Entregable principal</w:t>
            </w:r>
          </w:p>
        </w:tc>
      </w:tr>
      <w:tr w:rsidR="002341A0" w:rsidRPr="00B85DA2" w14:paraId="4F513249" w14:textId="77777777" w:rsidTr="00BC21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tcPr>
          <w:p w14:paraId="34C6A4A4" w14:textId="77777777" w:rsidR="002341A0" w:rsidRPr="00B85DA2" w:rsidRDefault="00057C54">
            <w:pPr>
              <w:spacing w:before="40" w:after="40" w:line="250" w:lineRule="auto"/>
              <w:jc w:val="center"/>
            </w:pPr>
            <w:r>
              <w:rPr>
                <w:sz w:val="19"/>
                <w:szCs w:val="19"/>
              </w:rPr>
              <w:t>Sprint 0</w:t>
            </w:r>
          </w:p>
        </w:tc>
        <w:tc>
          <w:tcPr>
            <w:tcW w:w="1900" w:type="dxa"/>
          </w:tcPr>
          <w:p w14:paraId="43A70A1C" w14:textId="77777777" w:rsidR="002341A0" w:rsidRPr="00B85DA2" w:rsidRDefault="00057C54">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12 – 25 de agosto</w:t>
            </w:r>
          </w:p>
        </w:tc>
        <w:tc>
          <w:tcPr>
            <w:tcW w:w="3130" w:type="dxa"/>
          </w:tcPr>
          <w:p w14:paraId="7A3BA88A" w14:textId="77777777" w:rsidR="002341A0" w:rsidRPr="00B85DA2"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Constituir el proyecto y preparar el levantamiento de información.</w:t>
            </w:r>
          </w:p>
        </w:tc>
        <w:tc>
          <w:tcPr>
            <w:tcW w:w="3130" w:type="dxa"/>
          </w:tcPr>
          <w:p w14:paraId="5DBDA433" w14:textId="77777777" w:rsidR="002341A0" w:rsidRPr="00B85DA2"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Acta de constitución, plan de trabajo e instrumentos de levantamiento.</w:t>
            </w:r>
          </w:p>
        </w:tc>
      </w:tr>
      <w:tr w:rsidR="002341A0" w:rsidRPr="00B85DA2" w14:paraId="173CD511" w14:textId="77777777" w:rsidTr="00BC219C">
        <w:tc>
          <w:tcPr>
            <w:cnfStyle w:val="001000000000" w:firstRow="0" w:lastRow="0" w:firstColumn="1" w:lastColumn="0" w:oddVBand="0" w:evenVBand="0" w:oddHBand="0" w:evenHBand="0" w:firstRowFirstColumn="0" w:firstRowLastColumn="0" w:lastRowFirstColumn="0" w:lastRowLastColumn="0"/>
            <w:tcW w:w="1200" w:type="dxa"/>
          </w:tcPr>
          <w:p w14:paraId="7902FAB9" w14:textId="77777777" w:rsidR="002341A0" w:rsidRPr="00B85DA2" w:rsidRDefault="00057C54">
            <w:pPr>
              <w:spacing w:before="40" w:after="40" w:line="250" w:lineRule="auto"/>
              <w:jc w:val="center"/>
            </w:pPr>
            <w:r>
              <w:rPr>
                <w:sz w:val="19"/>
                <w:szCs w:val="19"/>
              </w:rPr>
              <w:t>Sprint 1</w:t>
            </w:r>
          </w:p>
        </w:tc>
        <w:tc>
          <w:tcPr>
            <w:tcW w:w="1900" w:type="dxa"/>
          </w:tcPr>
          <w:p w14:paraId="0259941B" w14:textId="77777777" w:rsidR="002341A0" w:rsidRPr="00B85DA2" w:rsidRDefault="00057C54">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26 de agosto – 8 de septiembre</w:t>
            </w:r>
          </w:p>
        </w:tc>
        <w:tc>
          <w:tcPr>
            <w:tcW w:w="3130" w:type="dxa"/>
          </w:tcPr>
          <w:p w14:paraId="41937DE4" w14:textId="77777777" w:rsidR="002341A0" w:rsidRPr="00B85DA2"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Caracterizar el proceso actual y establecer la línea base.</w:t>
            </w:r>
          </w:p>
        </w:tc>
        <w:tc>
          <w:tcPr>
            <w:tcW w:w="3130" w:type="dxa"/>
          </w:tcPr>
          <w:p w14:paraId="52516281" w14:textId="77777777" w:rsidR="002341A0" w:rsidRPr="00B85DA2"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Proceso actual diagramado y tabla de indicadores de línea base.</w:t>
            </w:r>
          </w:p>
        </w:tc>
      </w:tr>
      <w:tr w:rsidR="002341A0" w:rsidRPr="00B85DA2" w14:paraId="4C471335" w14:textId="77777777" w:rsidTr="00BC21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tcPr>
          <w:p w14:paraId="13C6BDBA" w14:textId="77777777" w:rsidR="002341A0" w:rsidRPr="00B85DA2" w:rsidRDefault="00057C54">
            <w:pPr>
              <w:spacing w:before="40" w:after="40" w:line="250" w:lineRule="auto"/>
              <w:jc w:val="center"/>
            </w:pPr>
            <w:r>
              <w:rPr>
                <w:sz w:val="19"/>
                <w:szCs w:val="19"/>
              </w:rPr>
              <w:t>Sprint 2</w:t>
            </w:r>
          </w:p>
        </w:tc>
        <w:tc>
          <w:tcPr>
            <w:tcW w:w="1900" w:type="dxa"/>
          </w:tcPr>
          <w:p w14:paraId="4A694629" w14:textId="77777777" w:rsidR="002341A0" w:rsidRPr="00B85DA2" w:rsidRDefault="00057C54">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9 – 22 de septiembre</w:t>
            </w:r>
          </w:p>
        </w:tc>
        <w:tc>
          <w:tcPr>
            <w:tcW w:w="3130" w:type="dxa"/>
          </w:tcPr>
          <w:p w14:paraId="43B57893" w14:textId="77777777" w:rsidR="002341A0" w:rsidRPr="00B85DA2"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Analizar referentes del mercado y definir el modelo de negocio.</w:t>
            </w:r>
          </w:p>
        </w:tc>
        <w:tc>
          <w:tcPr>
            <w:tcW w:w="3130" w:type="dxa"/>
          </w:tcPr>
          <w:p w14:paraId="23DF658A" w14:textId="77777777" w:rsidR="002341A0" w:rsidRPr="00B85DA2"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 xml:space="preserve">Matriz de benchmarking, Lean </w:t>
            </w:r>
            <w:proofErr w:type="spellStart"/>
            <w:r>
              <w:rPr>
                <w:sz w:val="19"/>
                <w:szCs w:val="19"/>
              </w:rPr>
              <w:t>Canvas</w:t>
            </w:r>
            <w:proofErr w:type="spellEnd"/>
            <w:r>
              <w:rPr>
                <w:sz w:val="19"/>
                <w:szCs w:val="19"/>
              </w:rPr>
              <w:t xml:space="preserve"> y propuesta de valor.</w:t>
            </w:r>
          </w:p>
        </w:tc>
      </w:tr>
      <w:tr w:rsidR="002341A0" w:rsidRPr="00B85DA2" w14:paraId="320CD6AE" w14:textId="77777777" w:rsidTr="00BC219C">
        <w:tc>
          <w:tcPr>
            <w:cnfStyle w:val="001000000000" w:firstRow="0" w:lastRow="0" w:firstColumn="1" w:lastColumn="0" w:oddVBand="0" w:evenVBand="0" w:oddHBand="0" w:evenHBand="0" w:firstRowFirstColumn="0" w:firstRowLastColumn="0" w:lastRowFirstColumn="0" w:lastRowLastColumn="0"/>
            <w:tcW w:w="1200" w:type="dxa"/>
          </w:tcPr>
          <w:p w14:paraId="5DB8BB4F" w14:textId="77777777" w:rsidR="002341A0" w:rsidRPr="00B85DA2" w:rsidRDefault="00057C54">
            <w:pPr>
              <w:spacing w:before="40" w:after="40" w:line="250" w:lineRule="auto"/>
              <w:jc w:val="center"/>
            </w:pPr>
            <w:r>
              <w:rPr>
                <w:sz w:val="19"/>
                <w:szCs w:val="19"/>
              </w:rPr>
              <w:t>Sprint 3</w:t>
            </w:r>
          </w:p>
        </w:tc>
        <w:tc>
          <w:tcPr>
            <w:tcW w:w="1900" w:type="dxa"/>
          </w:tcPr>
          <w:p w14:paraId="12F6A47D" w14:textId="77777777" w:rsidR="002341A0" w:rsidRPr="00B85DA2" w:rsidRDefault="00057C54">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23 de septiembre – 6 de octubre</w:t>
            </w:r>
          </w:p>
        </w:tc>
        <w:tc>
          <w:tcPr>
            <w:tcW w:w="3130" w:type="dxa"/>
          </w:tcPr>
          <w:p w14:paraId="1B10FA46" w14:textId="77777777" w:rsidR="002341A0" w:rsidRPr="00B85DA2"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Diseñar el proceso objetivo y la arquitectura; iniciar la construcción.</w:t>
            </w:r>
          </w:p>
        </w:tc>
        <w:tc>
          <w:tcPr>
            <w:tcW w:w="3130" w:type="dxa"/>
          </w:tcPr>
          <w:p w14:paraId="755DFF02" w14:textId="77777777" w:rsidR="002341A0" w:rsidRPr="00B85DA2"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Proceso objetivo, documento de arquitectura, modelo de datos y datos simulados.</w:t>
            </w:r>
          </w:p>
        </w:tc>
      </w:tr>
      <w:tr w:rsidR="002341A0" w:rsidRPr="00B85DA2" w14:paraId="73F0779B" w14:textId="77777777" w:rsidTr="00BC21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tcPr>
          <w:p w14:paraId="31949ADE" w14:textId="77777777" w:rsidR="002341A0" w:rsidRPr="00B85DA2" w:rsidRDefault="00057C54">
            <w:pPr>
              <w:spacing w:before="40" w:after="40" w:line="250" w:lineRule="auto"/>
              <w:jc w:val="center"/>
            </w:pPr>
            <w:r>
              <w:rPr>
                <w:sz w:val="19"/>
                <w:szCs w:val="19"/>
              </w:rPr>
              <w:t>Sprint 4</w:t>
            </w:r>
          </w:p>
        </w:tc>
        <w:tc>
          <w:tcPr>
            <w:tcW w:w="1900" w:type="dxa"/>
          </w:tcPr>
          <w:p w14:paraId="2D05FF55" w14:textId="77777777" w:rsidR="002341A0" w:rsidRPr="00B85DA2" w:rsidRDefault="00057C54">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7 – 20 de octubre</w:t>
            </w:r>
          </w:p>
        </w:tc>
        <w:tc>
          <w:tcPr>
            <w:tcW w:w="3130" w:type="dxa"/>
          </w:tcPr>
          <w:p w14:paraId="5A211AB2" w14:textId="77777777" w:rsidR="002341A0" w:rsidRPr="00B85DA2"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Construir el núcleo funcional del producto.</w:t>
            </w:r>
          </w:p>
        </w:tc>
        <w:tc>
          <w:tcPr>
            <w:tcW w:w="3130" w:type="dxa"/>
          </w:tcPr>
          <w:p w14:paraId="430A0F0E" w14:textId="77777777" w:rsidR="002341A0" w:rsidRPr="00B85DA2"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Motor de reglas de precios y servicios de cotización operativos.</w:t>
            </w:r>
          </w:p>
        </w:tc>
      </w:tr>
      <w:tr w:rsidR="002341A0" w:rsidRPr="00B85DA2" w14:paraId="64FF15A1" w14:textId="77777777" w:rsidTr="00BC219C">
        <w:tc>
          <w:tcPr>
            <w:cnfStyle w:val="001000000000" w:firstRow="0" w:lastRow="0" w:firstColumn="1" w:lastColumn="0" w:oddVBand="0" w:evenVBand="0" w:oddHBand="0" w:evenHBand="0" w:firstRowFirstColumn="0" w:firstRowLastColumn="0" w:lastRowFirstColumn="0" w:lastRowLastColumn="0"/>
            <w:tcW w:w="1200" w:type="dxa"/>
          </w:tcPr>
          <w:p w14:paraId="6B29683F" w14:textId="77777777" w:rsidR="002341A0" w:rsidRPr="00B85DA2" w:rsidRDefault="00057C54">
            <w:pPr>
              <w:spacing w:before="40" w:after="40" w:line="250" w:lineRule="auto"/>
              <w:jc w:val="center"/>
            </w:pPr>
            <w:r>
              <w:rPr>
                <w:sz w:val="19"/>
                <w:szCs w:val="19"/>
              </w:rPr>
              <w:lastRenderedPageBreak/>
              <w:t>Sprint 5</w:t>
            </w:r>
          </w:p>
        </w:tc>
        <w:tc>
          <w:tcPr>
            <w:tcW w:w="1900" w:type="dxa"/>
          </w:tcPr>
          <w:p w14:paraId="2E912B4E" w14:textId="77777777" w:rsidR="002341A0" w:rsidRPr="00B85DA2" w:rsidRDefault="00057C54">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21 de octubre – 3 de noviembre</w:t>
            </w:r>
          </w:p>
        </w:tc>
        <w:tc>
          <w:tcPr>
            <w:tcW w:w="3130" w:type="dxa"/>
          </w:tcPr>
          <w:p w14:paraId="123710E7" w14:textId="77777777" w:rsidR="002341A0" w:rsidRPr="00B85DA2"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Completar el producto mínimo viable.</w:t>
            </w:r>
          </w:p>
        </w:tc>
        <w:tc>
          <w:tcPr>
            <w:tcW w:w="3130" w:type="dxa"/>
          </w:tcPr>
          <w:p w14:paraId="65901EEB" w14:textId="77777777" w:rsidR="002341A0" w:rsidRPr="00B85DA2"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Interfaz de usuario, flujo de aprobación, generación del documento y tablero.</w:t>
            </w:r>
          </w:p>
        </w:tc>
      </w:tr>
      <w:tr w:rsidR="002341A0" w:rsidRPr="00B85DA2" w14:paraId="29D49603" w14:textId="77777777" w:rsidTr="00BC21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tcPr>
          <w:p w14:paraId="28EDAFC9" w14:textId="77777777" w:rsidR="002341A0" w:rsidRPr="00B85DA2" w:rsidRDefault="00057C54">
            <w:pPr>
              <w:spacing w:before="40" w:after="40" w:line="250" w:lineRule="auto"/>
              <w:jc w:val="center"/>
            </w:pPr>
            <w:r>
              <w:rPr>
                <w:sz w:val="19"/>
                <w:szCs w:val="19"/>
              </w:rPr>
              <w:t>Sprint 6</w:t>
            </w:r>
          </w:p>
        </w:tc>
        <w:tc>
          <w:tcPr>
            <w:tcW w:w="1900" w:type="dxa"/>
          </w:tcPr>
          <w:p w14:paraId="417D73E2" w14:textId="77777777" w:rsidR="002341A0" w:rsidRPr="00B85DA2" w:rsidRDefault="00057C54">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4 – 17 de noviembre</w:t>
            </w:r>
          </w:p>
        </w:tc>
        <w:tc>
          <w:tcPr>
            <w:tcW w:w="3130" w:type="dxa"/>
          </w:tcPr>
          <w:p w14:paraId="04D371FB" w14:textId="77777777" w:rsidR="002341A0" w:rsidRPr="00B85DA2"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Estabilizar el producto y consolidar la documentación.</w:t>
            </w:r>
          </w:p>
        </w:tc>
        <w:tc>
          <w:tcPr>
            <w:tcW w:w="3130" w:type="dxa"/>
          </w:tcPr>
          <w:p w14:paraId="3EC86B99" w14:textId="77777777" w:rsidR="002341A0" w:rsidRPr="00B85DA2"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Pruebas ejecutadas, informe final, documentación técnica y video.</w:t>
            </w:r>
          </w:p>
        </w:tc>
      </w:tr>
      <w:tr w:rsidR="002341A0" w:rsidRPr="00B85DA2" w14:paraId="5B5E1A7A" w14:textId="77777777" w:rsidTr="00BC219C">
        <w:tc>
          <w:tcPr>
            <w:cnfStyle w:val="001000000000" w:firstRow="0" w:lastRow="0" w:firstColumn="1" w:lastColumn="0" w:oddVBand="0" w:evenVBand="0" w:oddHBand="0" w:evenHBand="0" w:firstRowFirstColumn="0" w:firstRowLastColumn="0" w:lastRowFirstColumn="0" w:lastRowLastColumn="0"/>
            <w:tcW w:w="1200" w:type="dxa"/>
          </w:tcPr>
          <w:p w14:paraId="5B8BCB3A" w14:textId="77777777" w:rsidR="002341A0" w:rsidRPr="00B85DA2" w:rsidRDefault="00057C54">
            <w:pPr>
              <w:spacing w:before="40" w:after="40" w:line="250" w:lineRule="auto"/>
              <w:jc w:val="center"/>
            </w:pPr>
            <w:r>
              <w:rPr>
                <w:sz w:val="19"/>
                <w:szCs w:val="19"/>
              </w:rPr>
              <w:t>Cierre</w:t>
            </w:r>
          </w:p>
        </w:tc>
        <w:tc>
          <w:tcPr>
            <w:tcW w:w="1900" w:type="dxa"/>
          </w:tcPr>
          <w:p w14:paraId="1D005D9E" w14:textId="77777777" w:rsidR="002341A0" w:rsidRPr="00B85DA2" w:rsidRDefault="00057C54">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18 de noviembre</w:t>
            </w:r>
          </w:p>
        </w:tc>
        <w:tc>
          <w:tcPr>
            <w:tcW w:w="3130" w:type="dxa"/>
          </w:tcPr>
          <w:p w14:paraId="32143F4E" w14:textId="77777777" w:rsidR="002341A0" w:rsidRPr="00B85DA2"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Sustentar el proyecto y demostrar el producto.</w:t>
            </w:r>
          </w:p>
        </w:tc>
        <w:tc>
          <w:tcPr>
            <w:tcW w:w="3130" w:type="dxa"/>
          </w:tcPr>
          <w:p w14:paraId="4DCD630F" w14:textId="77777777" w:rsidR="002341A0" w:rsidRPr="00B85DA2"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Presentación final y demostración funcional.</w:t>
            </w:r>
          </w:p>
        </w:tc>
      </w:tr>
    </w:tbl>
    <w:p w14:paraId="442AA6F7" w14:textId="77777777" w:rsidR="002341A0" w:rsidRPr="00B85DA2" w:rsidRDefault="00057C54">
      <w:pPr>
        <w:spacing w:before="200" w:after="90"/>
      </w:pPr>
      <w:r>
        <w:rPr>
          <w:b/>
          <w:bCs/>
          <w:color w:val="1F3864"/>
          <w:sz w:val="19"/>
          <w:szCs w:val="19"/>
        </w:rPr>
        <w:t xml:space="preserve">Tabla 15. </w:t>
      </w:r>
      <w:r>
        <w:rPr>
          <w:color w:val="595959"/>
          <w:sz w:val="19"/>
          <w:szCs w:val="19"/>
        </w:rPr>
        <w:t>Hitos de control del proyecto.</w:t>
      </w:r>
    </w:p>
    <w:tbl>
      <w:tblPr>
        <w:tblStyle w:val="Tablanormal1"/>
        <w:tblW w:w="9360" w:type="dxa"/>
        <w:tblLook w:val="04A0" w:firstRow="1" w:lastRow="0" w:firstColumn="1" w:lastColumn="0" w:noHBand="0" w:noVBand="1"/>
      </w:tblPr>
      <w:tblGrid>
        <w:gridCol w:w="1000"/>
        <w:gridCol w:w="1900"/>
        <w:gridCol w:w="3730"/>
        <w:gridCol w:w="2730"/>
      </w:tblGrid>
      <w:tr w:rsidR="002341A0" w:rsidRPr="00BC219C" w14:paraId="56B6D47A" w14:textId="77777777" w:rsidTr="00BC21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tcPr>
          <w:p w14:paraId="33543A1B" w14:textId="77777777" w:rsidR="002341A0" w:rsidRPr="00BC219C" w:rsidRDefault="00057C54">
            <w:pPr>
              <w:spacing w:before="40" w:after="40" w:line="250" w:lineRule="auto"/>
              <w:rPr>
                <w:color w:val="auto"/>
              </w:rPr>
            </w:pPr>
            <w:r>
              <w:rPr>
                <w:color w:val="auto"/>
                <w:sz w:val="19"/>
                <w:szCs w:val="19"/>
              </w:rPr>
              <w:t>Hito</w:t>
            </w:r>
          </w:p>
        </w:tc>
        <w:tc>
          <w:tcPr>
            <w:tcW w:w="1900" w:type="dxa"/>
          </w:tcPr>
          <w:p w14:paraId="4145F89F" w14:textId="77777777" w:rsidR="002341A0" w:rsidRPr="00BC219C" w:rsidRDefault="00057C54">
            <w:pPr>
              <w:spacing w:before="40" w:after="40" w:line="250" w:lineRule="auto"/>
              <w:cnfStyle w:val="100000000000" w:firstRow="1" w:lastRow="0" w:firstColumn="0" w:lastColumn="0" w:oddVBand="0" w:evenVBand="0" w:oddHBand="0" w:evenHBand="0" w:firstRowFirstColumn="0" w:firstRowLastColumn="0" w:lastRowFirstColumn="0" w:lastRowLastColumn="0"/>
              <w:rPr>
                <w:color w:val="auto"/>
              </w:rPr>
            </w:pPr>
            <w:r>
              <w:rPr>
                <w:color w:val="auto"/>
                <w:sz w:val="19"/>
                <w:szCs w:val="19"/>
              </w:rPr>
              <w:t>Fecha</w:t>
            </w:r>
          </w:p>
        </w:tc>
        <w:tc>
          <w:tcPr>
            <w:tcW w:w="3730" w:type="dxa"/>
          </w:tcPr>
          <w:p w14:paraId="345FCB4C" w14:textId="77777777" w:rsidR="002341A0" w:rsidRPr="00BC219C" w:rsidRDefault="00057C54">
            <w:pPr>
              <w:spacing w:before="40" w:after="40" w:line="250" w:lineRule="auto"/>
              <w:cnfStyle w:val="100000000000" w:firstRow="1" w:lastRow="0" w:firstColumn="0" w:lastColumn="0" w:oddVBand="0" w:evenVBand="0" w:oddHBand="0" w:evenHBand="0" w:firstRowFirstColumn="0" w:firstRowLastColumn="0" w:lastRowFirstColumn="0" w:lastRowLastColumn="0"/>
              <w:rPr>
                <w:color w:val="auto"/>
              </w:rPr>
            </w:pPr>
            <w:r>
              <w:rPr>
                <w:color w:val="auto"/>
                <w:sz w:val="19"/>
                <w:szCs w:val="19"/>
              </w:rPr>
              <w:t>Descripción</w:t>
            </w:r>
          </w:p>
        </w:tc>
        <w:tc>
          <w:tcPr>
            <w:tcW w:w="2730" w:type="dxa"/>
          </w:tcPr>
          <w:p w14:paraId="5A06ECCA" w14:textId="77777777" w:rsidR="002341A0" w:rsidRPr="00BC219C" w:rsidRDefault="00057C54">
            <w:pPr>
              <w:spacing w:before="40" w:after="40" w:line="250" w:lineRule="auto"/>
              <w:cnfStyle w:val="100000000000" w:firstRow="1" w:lastRow="0" w:firstColumn="0" w:lastColumn="0" w:oddVBand="0" w:evenVBand="0" w:oddHBand="0" w:evenHBand="0" w:firstRowFirstColumn="0" w:firstRowLastColumn="0" w:lastRowFirstColumn="0" w:lastRowLastColumn="0"/>
              <w:rPr>
                <w:color w:val="auto"/>
              </w:rPr>
            </w:pPr>
            <w:r>
              <w:rPr>
                <w:color w:val="auto"/>
                <w:sz w:val="19"/>
                <w:szCs w:val="19"/>
              </w:rPr>
              <w:t>Criterio de superación</w:t>
            </w:r>
          </w:p>
        </w:tc>
      </w:tr>
      <w:tr w:rsidR="002341A0" w:rsidRPr="00BC219C" w14:paraId="736D3F31" w14:textId="77777777" w:rsidTr="00BC21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tcPr>
          <w:p w14:paraId="3F023705" w14:textId="77777777" w:rsidR="002341A0" w:rsidRPr="00BC219C" w:rsidRDefault="00057C54">
            <w:pPr>
              <w:spacing w:before="40" w:after="40" w:line="250" w:lineRule="auto"/>
              <w:jc w:val="center"/>
              <w:rPr>
                <w:color w:val="auto"/>
              </w:rPr>
            </w:pPr>
            <w:r>
              <w:rPr>
                <w:color w:val="auto"/>
                <w:sz w:val="19"/>
                <w:szCs w:val="19"/>
              </w:rPr>
              <w:t>H1</w:t>
            </w:r>
          </w:p>
        </w:tc>
        <w:tc>
          <w:tcPr>
            <w:tcW w:w="1900" w:type="dxa"/>
          </w:tcPr>
          <w:p w14:paraId="53058778" w14:textId="77777777" w:rsidR="002341A0" w:rsidRPr="00BC219C" w:rsidRDefault="00057C54">
            <w:pPr>
              <w:spacing w:before="40" w:after="40" w:line="250" w:lineRule="auto"/>
              <w:jc w:val="center"/>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25 de agosto</w:t>
            </w:r>
          </w:p>
        </w:tc>
        <w:tc>
          <w:tcPr>
            <w:tcW w:w="3730" w:type="dxa"/>
          </w:tcPr>
          <w:p w14:paraId="162AD978" w14:textId="77777777" w:rsidR="002341A0" w:rsidRPr="00BC219C"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Acta de constitución aprobada</w:t>
            </w:r>
          </w:p>
        </w:tc>
        <w:tc>
          <w:tcPr>
            <w:tcW w:w="2730" w:type="dxa"/>
          </w:tcPr>
          <w:p w14:paraId="04E58007" w14:textId="77777777" w:rsidR="002341A0" w:rsidRPr="00BC219C"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Alcance, objetivos y restricciones formalizados y aceptados.</w:t>
            </w:r>
          </w:p>
        </w:tc>
      </w:tr>
      <w:tr w:rsidR="002341A0" w:rsidRPr="00BC219C" w14:paraId="23D155DE" w14:textId="77777777" w:rsidTr="00BC219C">
        <w:tc>
          <w:tcPr>
            <w:cnfStyle w:val="001000000000" w:firstRow="0" w:lastRow="0" w:firstColumn="1" w:lastColumn="0" w:oddVBand="0" w:evenVBand="0" w:oddHBand="0" w:evenHBand="0" w:firstRowFirstColumn="0" w:firstRowLastColumn="0" w:lastRowFirstColumn="0" w:lastRowLastColumn="0"/>
            <w:tcW w:w="1000" w:type="dxa"/>
          </w:tcPr>
          <w:p w14:paraId="411E32E9" w14:textId="77777777" w:rsidR="002341A0" w:rsidRPr="00BC219C" w:rsidRDefault="00057C54">
            <w:pPr>
              <w:spacing w:before="40" w:after="40" w:line="250" w:lineRule="auto"/>
              <w:jc w:val="center"/>
              <w:rPr>
                <w:color w:val="auto"/>
              </w:rPr>
            </w:pPr>
            <w:r>
              <w:rPr>
                <w:color w:val="auto"/>
                <w:sz w:val="19"/>
                <w:szCs w:val="19"/>
              </w:rPr>
              <w:t>H2</w:t>
            </w:r>
          </w:p>
        </w:tc>
        <w:tc>
          <w:tcPr>
            <w:tcW w:w="1900" w:type="dxa"/>
          </w:tcPr>
          <w:p w14:paraId="3E93F514" w14:textId="77777777" w:rsidR="002341A0" w:rsidRPr="00BC219C" w:rsidRDefault="00057C54">
            <w:pPr>
              <w:spacing w:before="40" w:after="40" w:line="250" w:lineRule="auto"/>
              <w:jc w:val="center"/>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8 de septiembre</w:t>
            </w:r>
          </w:p>
        </w:tc>
        <w:tc>
          <w:tcPr>
            <w:tcW w:w="3730" w:type="dxa"/>
          </w:tcPr>
          <w:p w14:paraId="4D2DD156" w14:textId="77777777" w:rsidR="002341A0" w:rsidRPr="00BC219C"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Estado actual caracterizado</w:t>
            </w:r>
          </w:p>
        </w:tc>
        <w:tc>
          <w:tcPr>
            <w:tcW w:w="2730" w:type="dxa"/>
          </w:tcPr>
          <w:p w14:paraId="71C4BE9C" w14:textId="77777777" w:rsidR="002341A0" w:rsidRPr="00BC219C"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Proceso diagramado y al menos ocho indicadores con valor de línea base.</w:t>
            </w:r>
          </w:p>
        </w:tc>
      </w:tr>
      <w:tr w:rsidR="002341A0" w:rsidRPr="00BC219C" w14:paraId="67575E9E" w14:textId="77777777" w:rsidTr="00BC21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tcPr>
          <w:p w14:paraId="30D7EE68" w14:textId="77777777" w:rsidR="002341A0" w:rsidRPr="00BC219C" w:rsidRDefault="00057C54">
            <w:pPr>
              <w:spacing w:before="40" w:after="40" w:line="250" w:lineRule="auto"/>
              <w:jc w:val="center"/>
              <w:rPr>
                <w:color w:val="auto"/>
              </w:rPr>
            </w:pPr>
            <w:r>
              <w:rPr>
                <w:color w:val="auto"/>
                <w:sz w:val="19"/>
                <w:szCs w:val="19"/>
              </w:rPr>
              <w:t>H3</w:t>
            </w:r>
          </w:p>
        </w:tc>
        <w:tc>
          <w:tcPr>
            <w:tcW w:w="1900" w:type="dxa"/>
          </w:tcPr>
          <w:p w14:paraId="66E1CD91" w14:textId="77777777" w:rsidR="002341A0" w:rsidRPr="00BC219C" w:rsidRDefault="00057C54">
            <w:pPr>
              <w:spacing w:before="40" w:after="40" w:line="250" w:lineRule="auto"/>
              <w:jc w:val="center"/>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29 de septiembre</w:t>
            </w:r>
          </w:p>
        </w:tc>
        <w:tc>
          <w:tcPr>
            <w:tcW w:w="3730" w:type="dxa"/>
          </w:tcPr>
          <w:p w14:paraId="7F981FF2" w14:textId="77777777" w:rsidR="002341A0" w:rsidRPr="00BC219C"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Proceso objetivo y arquitectura definidos</w:t>
            </w:r>
          </w:p>
        </w:tc>
        <w:tc>
          <w:tcPr>
            <w:tcW w:w="2730" w:type="dxa"/>
          </w:tcPr>
          <w:p w14:paraId="0A0E72D0" w14:textId="77777777" w:rsidR="002341A0" w:rsidRPr="00BC219C"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Puntos de automatización identificados y decisiones técnicas justificadas.</w:t>
            </w:r>
          </w:p>
        </w:tc>
      </w:tr>
      <w:tr w:rsidR="002341A0" w:rsidRPr="00BC219C" w14:paraId="44A53064" w14:textId="77777777" w:rsidTr="00BC219C">
        <w:tc>
          <w:tcPr>
            <w:cnfStyle w:val="001000000000" w:firstRow="0" w:lastRow="0" w:firstColumn="1" w:lastColumn="0" w:oddVBand="0" w:evenVBand="0" w:oddHBand="0" w:evenHBand="0" w:firstRowFirstColumn="0" w:firstRowLastColumn="0" w:lastRowFirstColumn="0" w:lastRowLastColumn="0"/>
            <w:tcW w:w="1000" w:type="dxa"/>
          </w:tcPr>
          <w:p w14:paraId="1DD5B110" w14:textId="77777777" w:rsidR="002341A0" w:rsidRPr="00BC219C" w:rsidRDefault="00057C54">
            <w:pPr>
              <w:spacing w:before="40" w:after="40" w:line="250" w:lineRule="auto"/>
              <w:jc w:val="center"/>
              <w:rPr>
                <w:color w:val="auto"/>
              </w:rPr>
            </w:pPr>
            <w:r>
              <w:rPr>
                <w:color w:val="auto"/>
                <w:sz w:val="19"/>
                <w:szCs w:val="19"/>
              </w:rPr>
              <w:t>H4</w:t>
            </w:r>
          </w:p>
        </w:tc>
        <w:tc>
          <w:tcPr>
            <w:tcW w:w="1900" w:type="dxa"/>
          </w:tcPr>
          <w:p w14:paraId="29F6683D" w14:textId="77777777" w:rsidR="002341A0" w:rsidRPr="00BC219C" w:rsidRDefault="00057C54">
            <w:pPr>
              <w:spacing w:before="40" w:after="40" w:line="250" w:lineRule="auto"/>
              <w:jc w:val="center"/>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20 de octubre</w:t>
            </w:r>
          </w:p>
        </w:tc>
        <w:tc>
          <w:tcPr>
            <w:tcW w:w="3730" w:type="dxa"/>
          </w:tcPr>
          <w:p w14:paraId="6D09B331" w14:textId="77777777" w:rsidR="002341A0" w:rsidRPr="00BC219C"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Núcleo funcional del producto operativo</w:t>
            </w:r>
          </w:p>
        </w:tc>
        <w:tc>
          <w:tcPr>
            <w:tcW w:w="2730" w:type="dxa"/>
          </w:tcPr>
          <w:p w14:paraId="282C4022" w14:textId="77777777" w:rsidR="002341A0" w:rsidRPr="00BC219C"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El sistema calcula el precio final aplicando las reglas definidas.</w:t>
            </w:r>
          </w:p>
        </w:tc>
      </w:tr>
      <w:tr w:rsidR="002341A0" w:rsidRPr="00BC219C" w14:paraId="7FDF229C" w14:textId="77777777" w:rsidTr="00BC21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tcPr>
          <w:p w14:paraId="103E5694" w14:textId="77777777" w:rsidR="002341A0" w:rsidRPr="00BC219C" w:rsidRDefault="00057C54">
            <w:pPr>
              <w:spacing w:before="40" w:after="40" w:line="250" w:lineRule="auto"/>
              <w:jc w:val="center"/>
              <w:rPr>
                <w:color w:val="auto"/>
              </w:rPr>
            </w:pPr>
            <w:r>
              <w:rPr>
                <w:color w:val="auto"/>
                <w:sz w:val="19"/>
                <w:szCs w:val="19"/>
              </w:rPr>
              <w:t>H5</w:t>
            </w:r>
          </w:p>
        </w:tc>
        <w:tc>
          <w:tcPr>
            <w:tcW w:w="1900" w:type="dxa"/>
          </w:tcPr>
          <w:p w14:paraId="428C34F9" w14:textId="77777777" w:rsidR="002341A0" w:rsidRPr="00BC219C" w:rsidRDefault="00057C54">
            <w:pPr>
              <w:spacing w:before="40" w:after="40" w:line="250" w:lineRule="auto"/>
              <w:jc w:val="center"/>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3 de noviembre</w:t>
            </w:r>
          </w:p>
        </w:tc>
        <w:tc>
          <w:tcPr>
            <w:tcW w:w="3730" w:type="dxa"/>
          </w:tcPr>
          <w:p w14:paraId="17D8F9B2" w14:textId="77777777" w:rsidR="002341A0" w:rsidRPr="00BC219C"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Producto mínimo viable completo</w:t>
            </w:r>
          </w:p>
        </w:tc>
        <w:tc>
          <w:tcPr>
            <w:tcW w:w="2730" w:type="dxa"/>
          </w:tcPr>
          <w:p w14:paraId="79EFCED8" w14:textId="77777777" w:rsidR="002341A0" w:rsidRPr="00BC219C"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Flujo de extremo a extremo ejecutable en un entorno de demostración.</w:t>
            </w:r>
          </w:p>
        </w:tc>
      </w:tr>
      <w:tr w:rsidR="002341A0" w:rsidRPr="00BC219C" w14:paraId="0ADF0ACE" w14:textId="77777777" w:rsidTr="00BC219C">
        <w:tc>
          <w:tcPr>
            <w:cnfStyle w:val="001000000000" w:firstRow="0" w:lastRow="0" w:firstColumn="1" w:lastColumn="0" w:oddVBand="0" w:evenVBand="0" w:oddHBand="0" w:evenHBand="0" w:firstRowFirstColumn="0" w:firstRowLastColumn="0" w:lastRowFirstColumn="0" w:lastRowLastColumn="0"/>
            <w:tcW w:w="1000" w:type="dxa"/>
          </w:tcPr>
          <w:p w14:paraId="2E3FBB7A" w14:textId="77777777" w:rsidR="002341A0" w:rsidRPr="00BC219C" w:rsidRDefault="00057C54">
            <w:pPr>
              <w:spacing w:before="40" w:after="40" w:line="250" w:lineRule="auto"/>
              <w:jc w:val="center"/>
              <w:rPr>
                <w:color w:val="auto"/>
              </w:rPr>
            </w:pPr>
            <w:r>
              <w:rPr>
                <w:color w:val="auto"/>
                <w:sz w:val="19"/>
                <w:szCs w:val="19"/>
              </w:rPr>
              <w:t>H6</w:t>
            </w:r>
          </w:p>
        </w:tc>
        <w:tc>
          <w:tcPr>
            <w:tcW w:w="1900" w:type="dxa"/>
          </w:tcPr>
          <w:p w14:paraId="5E07F416" w14:textId="77777777" w:rsidR="002341A0" w:rsidRPr="00BC219C" w:rsidRDefault="00057C54">
            <w:pPr>
              <w:spacing w:before="40" w:after="40" w:line="250" w:lineRule="auto"/>
              <w:jc w:val="center"/>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18 de noviembre</w:t>
            </w:r>
          </w:p>
        </w:tc>
        <w:tc>
          <w:tcPr>
            <w:tcW w:w="3730" w:type="dxa"/>
          </w:tcPr>
          <w:p w14:paraId="722BD5BE" w14:textId="77777777" w:rsidR="002341A0" w:rsidRPr="00BC219C"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Entrega final</w:t>
            </w:r>
          </w:p>
        </w:tc>
        <w:tc>
          <w:tcPr>
            <w:tcW w:w="2730" w:type="dxa"/>
          </w:tcPr>
          <w:p w14:paraId="16B3CD7E" w14:textId="77777777" w:rsidR="002341A0" w:rsidRPr="00BC219C"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Informe, código, documentación técnica, video y sustentación entregados.</w:t>
            </w:r>
          </w:p>
        </w:tc>
      </w:tr>
    </w:tbl>
    <w:p w14:paraId="29AE44DF" w14:textId="77777777" w:rsidR="002341A0" w:rsidRPr="00BC219C" w:rsidRDefault="00057C54">
      <w:pPr>
        <w:pStyle w:val="Ttulo2"/>
        <w:rPr>
          <w:color w:val="2F5496" w:themeColor="accent1" w:themeShade="BF"/>
          <w:lang w:val="es-CO"/>
        </w:rPr>
      </w:pPr>
      <w:bookmarkStart w:id="28" w:name="_Toc241831893"/>
      <w:r>
        <w:rPr>
          <w:color w:val="2F5496" w:themeColor="accent1" w:themeShade="BF"/>
          <w:lang w:val="es-CO"/>
        </w:rPr>
        <w:t>3.4 Roles y responsabilidades del equipo</w:t>
      </w:r>
      <w:bookmarkEnd w:id="28"/>
    </w:p>
    <w:p w14:paraId="1D94F628" w14:textId="77777777" w:rsidR="002341A0" w:rsidRPr="00B85DA2" w:rsidRDefault="00057C54">
      <w:pPr>
        <w:jc w:val="both"/>
      </w:pPr>
      <w:r>
        <w:t>El equipo está conformado por cuatro integrantes. La asignación de roles combina el perfil técnico de cada persona con las necesidades del proyecto, y contempla que todos participan en la construcción del producto, no solo quienes tienen rol de desarrollo.</w:t>
      </w:r>
    </w:p>
    <w:p w14:paraId="76B41985" w14:textId="77777777" w:rsidR="002341A0" w:rsidRPr="00B85DA2" w:rsidRDefault="00057C54">
      <w:pPr>
        <w:spacing w:before="200" w:after="90"/>
      </w:pPr>
      <w:r>
        <w:rPr>
          <w:b/>
          <w:bCs/>
          <w:color w:val="1F3864"/>
          <w:sz w:val="19"/>
          <w:szCs w:val="19"/>
        </w:rPr>
        <w:t xml:space="preserve">Tabla 16. </w:t>
      </w:r>
      <w:r>
        <w:rPr>
          <w:color w:val="595959"/>
          <w:sz w:val="19"/>
          <w:szCs w:val="19"/>
        </w:rPr>
        <w:t>Roles y responsabilidades del equipo de proyecto.</w:t>
      </w:r>
    </w:p>
    <w:tbl>
      <w:tblPr>
        <w:tblStyle w:val="Tablanormal1"/>
        <w:tblW w:w="9360" w:type="dxa"/>
        <w:tblLook w:val="04A0" w:firstRow="1" w:lastRow="0" w:firstColumn="1" w:lastColumn="0" w:noHBand="0" w:noVBand="1"/>
      </w:tblPr>
      <w:tblGrid>
        <w:gridCol w:w="2400"/>
        <w:gridCol w:w="2100"/>
        <w:gridCol w:w="4860"/>
      </w:tblGrid>
      <w:tr w:rsidR="002341A0" w:rsidRPr="00BC219C" w14:paraId="651A4FF4" w14:textId="77777777" w:rsidTr="00BC21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7643FDF9" w14:textId="77777777" w:rsidR="002341A0" w:rsidRPr="00BC219C" w:rsidRDefault="00057C54">
            <w:pPr>
              <w:spacing w:before="40" w:after="40" w:line="250" w:lineRule="auto"/>
              <w:rPr>
                <w:color w:val="auto"/>
              </w:rPr>
            </w:pPr>
            <w:r>
              <w:rPr>
                <w:color w:val="auto"/>
                <w:sz w:val="19"/>
                <w:szCs w:val="19"/>
              </w:rPr>
              <w:t>Integrante</w:t>
            </w:r>
          </w:p>
        </w:tc>
        <w:tc>
          <w:tcPr>
            <w:tcW w:w="2100" w:type="dxa"/>
          </w:tcPr>
          <w:p w14:paraId="297320A3" w14:textId="77777777" w:rsidR="002341A0" w:rsidRPr="00BC219C" w:rsidRDefault="00057C54">
            <w:pPr>
              <w:spacing w:before="40" w:after="40" w:line="250" w:lineRule="auto"/>
              <w:cnfStyle w:val="100000000000" w:firstRow="1" w:lastRow="0" w:firstColumn="0" w:lastColumn="0" w:oddVBand="0" w:evenVBand="0" w:oddHBand="0" w:evenHBand="0" w:firstRowFirstColumn="0" w:firstRowLastColumn="0" w:lastRowFirstColumn="0" w:lastRowLastColumn="0"/>
              <w:rPr>
                <w:color w:val="auto"/>
              </w:rPr>
            </w:pPr>
            <w:r>
              <w:rPr>
                <w:color w:val="auto"/>
                <w:sz w:val="19"/>
                <w:szCs w:val="19"/>
              </w:rPr>
              <w:t>Rol principal</w:t>
            </w:r>
          </w:p>
        </w:tc>
        <w:tc>
          <w:tcPr>
            <w:tcW w:w="4860" w:type="dxa"/>
          </w:tcPr>
          <w:p w14:paraId="40B7C556" w14:textId="77777777" w:rsidR="002341A0" w:rsidRPr="00BC219C" w:rsidRDefault="00057C54">
            <w:pPr>
              <w:spacing w:before="40" w:after="40" w:line="250" w:lineRule="auto"/>
              <w:cnfStyle w:val="100000000000" w:firstRow="1" w:lastRow="0" w:firstColumn="0" w:lastColumn="0" w:oddVBand="0" w:evenVBand="0" w:oddHBand="0" w:evenHBand="0" w:firstRowFirstColumn="0" w:firstRowLastColumn="0" w:lastRowFirstColumn="0" w:lastRowLastColumn="0"/>
              <w:rPr>
                <w:color w:val="auto"/>
              </w:rPr>
            </w:pPr>
            <w:r>
              <w:rPr>
                <w:color w:val="auto"/>
                <w:sz w:val="19"/>
                <w:szCs w:val="19"/>
              </w:rPr>
              <w:t>Responsabilidades</w:t>
            </w:r>
          </w:p>
        </w:tc>
      </w:tr>
      <w:tr w:rsidR="002341A0" w:rsidRPr="00BC219C" w14:paraId="2B0D8912" w14:textId="77777777" w:rsidTr="00BC21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3D7A2A11" w14:textId="77777777" w:rsidR="002341A0" w:rsidRPr="00BC219C" w:rsidRDefault="00057C54">
            <w:pPr>
              <w:spacing w:before="40" w:after="40" w:line="250" w:lineRule="auto"/>
              <w:rPr>
                <w:color w:val="auto"/>
              </w:rPr>
            </w:pPr>
            <w:r>
              <w:rPr>
                <w:color w:val="auto"/>
                <w:sz w:val="19"/>
                <w:szCs w:val="19"/>
              </w:rPr>
              <w:t xml:space="preserve">Laura Valentina </w:t>
            </w:r>
            <w:proofErr w:type="spellStart"/>
            <w:r>
              <w:rPr>
                <w:color w:val="auto"/>
                <w:sz w:val="19"/>
                <w:szCs w:val="19"/>
              </w:rPr>
              <w:t>Rairán</w:t>
            </w:r>
            <w:proofErr w:type="spellEnd"/>
            <w:r>
              <w:rPr>
                <w:color w:val="auto"/>
                <w:sz w:val="19"/>
                <w:szCs w:val="19"/>
              </w:rPr>
              <w:t xml:space="preserve"> Gavilán</w:t>
            </w:r>
          </w:p>
        </w:tc>
        <w:tc>
          <w:tcPr>
            <w:tcW w:w="2100" w:type="dxa"/>
          </w:tcPr>
          <w:p w14:paraId="12ACB3A2" w14:textId="77777777" w:rsidR="002341A0" w:rsidRPr="00BC219C"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Gerente de proyecto y facilitadora del equipo</w:t>
            </w:r>
          </w:p>
        </w:tc>
        <w:tc>
          <w:tcPr>
            <w:tcW w:w="4860" w:type="dxa"/>
          </w:tcPr>
          <w:p w14:paraId="0673FF15" w14:textId="77777777" w:rsidR="002341A0" w:rsidRPr="00BC219C"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Planeación y control del cronograma, seguimiento de hitos, facilitación de las ceremonias del equipo, gestión de la relación con la organización y con el docente, y desarrollo de la interfaz de usuario.</w:t>
            </w:r>
          </w:p>
        </w:tc>
      </w:tr>
      <w:tr w:rsidR="002341A0" w:rsidRPr="00BC219C" w14:paraId="46D70894" w14:textId="77777777" w:rsidTr="00BC219C">
        <w:tc>
          <w:tcPr>
            <w:cnfStyle w:val="001000000000" w:firstRow="0" w:lastRow="0" w:firstColumn="1" w:lastColumn="0" w:oddVBand="0" w:evenVBand="0" w:oddHBand="0" w:evenHBand="0" w:firstRowFirstColumn="0" w:firstRowLastColumn="0" w:lastRowFirstColumn="0" w:lastRowLastColumn="0"/>
            <w:tcW w:w="2400" w:type="dxa"/>
          </w:tcPr>
          <w:p w14:paraId="4150331B" w14:textId="77777777" w:rsidR="002341A0" w:rsidRPr="00BC219C" w:rsidRDefault="00057C54">
            <w:pPr>
              <w:spacing w:before="40" w:after="40" w:line="250" w:lineRule="auto"/>
              <w:rPr>
                <w:color w:val="auto"/>
              </w:rPr>
            </w:pPr>
            <w:r>
              <w:rPr>
                <w:color w:val="auto"/>
                <w:sz w:val="19"/>
                <w:szCs w:val="19"/>
              </w:rPr>
              <w:t>María Fernanda Rodríguez Chaparro</w:t>
            </w:r>
          </w:p>
        </w:tc>
        <w:tc>
          <w:tcPr>
            <w:tcW w:w="2100" w:type="dxa"/>
          </w:tcPr>
          <w:p w14:paraId="3CC57C29" w14:textId="77777777" w:rsidR="002341A0" w:rsidRPr="00BC219C"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Analista de procesos y responsable del producto</w:t>
            </w:r>
          </w:p>
        </w:tc>
        <w:tc>
          <w:tcPr>
            <w:tcW w:w="4860" w:type="dxa"/>
          </w:tcPr>
          <w:p w14:paraId="7F38F334" w14:textId="77777777" w:rsidR="002341A0" w:rsidRPr="00BC219C"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Levantamiento y modelado del proceso, construcción de la línea base de indicadores, definición y priorización de los requerimientos funcionales, validación de que el producto responde al problema diagnosticado, y desarrollo de la interfaz de usuario.</w:t>
            </w:r>
          </w:p>
        </w:tc>
      </w:tr>
      <w:tr w:rsidR="002341A0" w:rsidRPr="00BC219C" w14:paraId="4366E46E" w14:textId="77777777" w:rsidTr="00BC21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4270E4D1" w14:textId="77777777" w:rsidR="002341A0" w:rsidRPr="00BC219C" w:rsidRDefault="00057C54">
            <w:pPr>
              <w:spacing w:before="40" w:after="40" w:line="250" w:lineRule="auto"/>
              <w:rPr>
                <w:color w:val="auto"/>
              </w:rPr>
            </w:pPr>
            <w:r>
              <w:rPr>
                <w:color w:val="auto"/>
                <w:sz w:val="19"/>
                <w:szCs w:val="19"/>
              </w:rPr>
              <w:lastRenderedPageBreak/>
              <w:t>Eduard Meza Salazar</w:t>
            </w:r>
          </w:p>
        </w:tc>
        <w:tc>
          <w:tcPr>
            <w:tcW w:w="2100" w:type="dxa"/>
          </w:tcPr>
          <w:p w14:paraId="0006F19C" w14:textId="77777777" w:rsidR="002341A0" w:rsidRPr="00BC219C"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Líder técnico y desarrollador de servicios</w:t>
            </w:r>
          </w:p>
        </w:tc>
        <w:tc>
          <w:tcPr>
            <w:tcW w:w="4860" w:type="dxa"/>
          </w:tcPr>
          <w:p w14:paraId="256F8C52" w14:textId="77777777" w:rsidR="002341A0" w:rsidRPr="00BC219C"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Diseño de la arquitectura de la solución, modelo de datos, implementación del motor de reglas de precios y de los servicios de cotización, generación del documento, y definición de los criterios técnicos de calidad.</w:t>
            </w:r>
          </w:p>
        </w:tc>
      </w:tr>
      <w:tr w:rsidR="002341A0" w:rsidRPr="00BC219C" w14:paraId="67146A18" w14:textId="77777777" w:rsidTr="00BC219C">
        <w:tc>
          <w:tcPr>
            <w:cnfStyle w:val="001000000000" w:firstRow="0" w:lastRow="0" w:firstColumn="1" w:lastColumn="0" w:oddVBand="0" w:evenVBand="0" w:oddHBand="0" w:evenHBand="0" w:firstRowFirstColumn="0" w:firstRowLastColumn="0" w:lastRowFirstColumn="0" w:lastRowLastColumn="0"/>
            <w:tcW w:w="2400" w:type="dxa"/>
          </w:tcPr>
          <w:p w14:paraId="5D5631BE" w14:textId="77777777" w:rsidR="002341A0" w:rsidRPr="00BC219C" w:rsidRDefault="00057C54">
            <w:pPr>
              <w:spacing w:before="40" w:after="40" w:line="250" w:lineRule="auto"/>
              <w:rPr>
                <w:color w:val="auto"/>
              </w:rPr>
            </w:pPr>
            <w:r>
              <w:rPr>
                <w:color w:val="auto"/>
                <w:sz w:val="19"/>
                <w:szCs w:val="19"/>
              </w:rPr>
              <w:t>Juan Pablo Vargas Jiménez</w:t>
            </w:r>
          </w:p>
        </w:tc>
        <w:tc>
          <w:tcPr>
            <w:tcW w:w="2100" w:type="dxa"/>
          </w:tcPr>
          <w:p w14:paraId="4EBF216F" w14:textId="77777777" w:rsidR="002341A0" w:rsidRPr="00BC219C"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Responsable de documentación y calidad</w:t>
            </w:r>
          </w:p>
        </w:tc>
        <w:tc>
          <w:tcPr>
            <w:tcW w:w="4860" w:type="dxa"/>
          </w:tcPr>
          <w:p w14:paraId="1572903E" w14:textId="77777777" w:rsidR="002341A0" w:rsidRPr="00BC219C"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Consolidación del informe final y de la documentación técnica, verificación de la reproducibilidad del despliegue, diseño y ejecución de los casos de prueba, benchmarking de referentes y producción del video de demostración.</w:t>
            </w:r>
          </w:p>
        </w:tc>
      </w:tr>
    </w:tbl>
    <w:p w14:paraId="1537172D" w14:textId="77777777" w:rsidR="002341A0" w:rsidRPr="00BC219C" w:rsidRDefault="00057C54">
      <w:pPr>
        <w:pStyle w:val="Ttulo2"/>
        <w:rPr>
          <w:color w:val="2F5496" w:themeColor="accent1" w:themeShade="BF"/>
          <w:lang w:val="es-CO"/>
        </w:rPr>
      </w:pPr>
      <w:bookmarkStart w:id="29" w:name="_Toc241831894"/>
      <w:r>
        <w:rPr>
          <w:color w:val="2F5496" w:themeColor="accent1" w:themeShade="BF"/>
          <w:lang w:val="es-CO"/>
        </w:rPr>
        <w:t>3.5 Matriz de responsabilidades (RACI)</w:t>
      </w:r>
      <w:bookmarkEnd w:id="29"/>
    </w:p>
    <w:p w14:paraId="7D80E7DE" w14:textId="77777777" w:rsidR="002341A0" w:rsidRPr="00B85DA2" w:rsidRDefault="00057C54">
      <w:pPr>
        <w:jc w:val="both"/>
      </w:pPr>
      <w:r>
        <w:t xml:space="preserve">La matriz asigna, para cada actividad de la estructura de desglose, quién ejecuta, quién responde por el resultado, a quién se consulta y a quién se informa. La convención empleada es la siguiente: R corresponde a quien ejecuta la actividad, A </w:t>
      </w:r>
      <w:proofErr w:type="spellStart"/>
      <w:r>
        <w:t>a</w:t>
      </w:r>
      <w:proofErr w:type="spellEnd"/>
      <w:r>
        <w:t xml:space="preserve"> quien responde por su resultado, C a quien se consulta antes de decidir e I a quien se mantiene informado.</w:t>
      </w:r>
    </w:p>
    <w:p w14:paraId="554C3DA3" w14:textId="77777777" w:rsidR="002341A0" w:rsidRPr="00B85DA2" w:rsidRDefault="00057C54">
      <w:pPr>
        <w:spacing w:before="200" w:after="90"/>
      </w:pPr>
      <w:r>
        <w:rPr>
          <w:b/>
          <w:bCs/>
          <w:color w:val="1F3864"/>
          <w:sz w:val="19"/>
          <w:szCs w:val="19"/>
        </w:rPr>
        <w:t xml:space="preserve">Tabla 17. </w:t>
      </w:r>
      <w:r>
        <w:rPr>
          <w:color w:val="595959"/>
          <w:sz w:val="19"/>
          <w:szCs w:val="19"/>
        </w:rPr>
        <w:t>Matriz RACI del proyecto.</w:t>
      </w:r>
    </w:p>
    <w:tbl>
      <w:tblPr>
        <w:tblStyle w:val="Tablanormal1"/>
        <w:tblW w:w="9360" w:type="dxa"/>
        <w:tblLook w:val="04A0" w:firstRow="1" w:lastRow="0" w:firstColumn="1" w:lastColumn="0" w:noHBand="0" w:noVBand="1"/>
      </w:tblPr>
      <w:tblGrid>
        <w:gridCol w:w="4560"/>
        <w:gridCol w:w="1200"/>
        <w:gridCol w:w="1200"/>
        <w:gridCol w:w="1200"/>
        <w:gridCol w:w="1200"/>
      </w:tblGrid>
      <w:tr w:rsidR="002341A0" w:rsidRPr="00BC219C" w14:paraId="3AB733DD" w14:textId="77777777" w:rsidTr="00BC21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0" w:type="dxa"/>
          </w:tcPr>
          <w:p w14:paraId="68E57825" w14:textId="77777777" w:rsidR="002341A0" w:rsidRPr="00BC219C" w:rsidRDefault="00057C54">
            <w:pPr>
              <w:spacing w:before="40" w:after="40" w:line="250" w:lineRule="auto"/>
              <w:rPr>
                <w:color w:val="auto"/>
              </w:rPr>
            </w:pPr>
            <w:r>
              <w:rPr>
                <w:color w:val="auto"/>
                <w:sz w:val="19"/>
                <w:szCs w:val="19"/>
              </w:rPr>
              <w:t>Actividad</w:t>
            </w:r>
          </w:p>
        </w:tc>
        <w:tc>
          <w:tcPr>
            <w:tcW w:w="1200" w:type="dxa"/>
          </w:tcPr>
          <w:p w14:paraId="463F0CCA" w14:textId="77777777" w:rsidR="002341A0" w:rsidRPr="00BC219C" w:rsidRDefault="00057C54">
            <w:pPr>
              <w:spacing w:before="40" w:after="40" w:line="250" w:lineRule="auto"/>
              <w:cnfStyle w:val="100000000000" w:firstRow="1" w:lastRow="0" w:firstColumn="0" w:lastColumn="0" w:oddVBand="0" w:evenVBand="0" w:oddHBand="0" w:evenHBand="0" w:firstRowFirstColumn="0" w:firstRowLastColumn="0" w:lastRowFirstColumn="0" w:lastRowLastColumn="0"/>
              <w:rPr>
                <w:color w:val="auto"/>
              </w:rPr>
            </w:pPr>
            <w:r>
              <w:rPr>
                <w:color w:val="auto"/>
                <w:sz w:val="19"/>
                <w:szCs w:val="19"/>
              </w:rPr>
              <w:t>MFRC</w:t>
            </w:r>
          </w:p>
        </w:tc>
        <w:tc>
          <w:tcPr>
            <w:tcW w:w="1200" w:type="dxa"/>
          </w:tcPr>
          <w:p w14:paraId="7BDA8A0E" w14:textId="77777777" w:rsidR="002341A0" w:rsidRPr="00BC219C" w:rsidRDefault="00057C54">
            <w:pPr>
              <w:spacing w:before="40" w:after="40" w:line="250" w:lineRule="auto"/>
              <w:cnfStyle w:val="100000000000" w:firstRow="1" w:lastRow="0" w:firstColumn="0" w:lastColumn="0" w:oddVBand="0" w:evenVBand="0" w:oddHBand="0" w:evenHBand="0" w:firstRowFirstColumn="0" w:firstRowLastColumn="0" w:lastRowFirstColumn="0" w:lastRowLastColumn="0"/>
              <w:rPr>
                <w:color w:val="auto"/>
              </w:rPr>
            </w:pPr>
            <w:r>
              <w:rPr>
                <w:color w:val="auto"/>
                <w:sz w:val="19"/>
                <w:szCs w:val="19"/>
              </w:rPr>
              <w:t>LVRG</w:t>
            </w:r>
          </w:p>
        </w:tc>
        <w:tc>
          <w:tcPr>
            <w:tcW w:w="1200" w:type="dxa"/>
          </w:tcPr>
          <w:p w14:paraId="09EF31C7" w14:textId="77777777" w:rsidR="002341A0" w:rsidRPr="00BC219C" w:rsidRDefault="00057C54">
            <w:pPr>
              <w:spacing w:before="40" w:after="40" w:line="250" w:lineRule="auto"/>
              <w:cnfStyle w:val="100000000000" w:firstRow="1" w:lastRow="0" w:firstColumn="0" w:lastColumn="0" w:oddVBand="0" w:evenVBand="0" w:oddHBand="0" w:evenHBand="0" w:firstRowFirstColumn="0" w:firstRowLastColumn="0" w:lastRowFirstColumn="0" w:lastRowLastColumn="0"/>
              <w:rPr>
                <w:color w:val="auto"/>
              </w:rPr>
            </w:pPr>
            <w:r>
              <w:rPr>
                <w:color w:val="auto"/>
                <w:sz w:val="19"/>
                <w:szCs w:val="19"/>
              </w:rPr>
              <w:t>JPVJ</w:t>
            </w:r>
          </w:p>
        </w:tc>
        <w:tc>
          <w:tcPr>
            <w:tcW w:w="1200" w:type="dxa"/>
          </w:tcPr>
          <w:p w14:paraId="385547FB" w14:textId="77777777" w:rsidR="002341A0" w:rsidRPr="00BC219C" w:rsidRDefault="00057C54">
            <w:pPr>
              <w:spacing w:before="40" w:after="40" w:line="250" w:lineRule="auto"/>
              <w:cnfStyle w:val="100000000000" w:firstRow="1" w:lastRow="0" w:firstColumn="0" w:lastColumn="0" w:oddVBand="0" w:evenVBand="0" w:oddHBand="0" w:evenHBand="0" w:firstRowFirstColumn="0" w:firstRowLastColumn="0" w:lastRowFirstColumn="0" w:lastRowLastColumn="0"/>
              <w:rPr>
                <w:color w:val="auto"/>
              </w:rPr>
            </w:pPr>
            <w:r>
              <w:rPr>
                <w:color w:val="auto"/>
                <w:sz w:val="19"/>
                <w:szCs w:val="19"/>
              </w:rPr>
              <w:t>EMS</w:t>
            </w:r>
          </w:p>
        </w:tc>
      </w:tr>
      <w:tr w:rsidR="002341A0" w:rsidRPr="00BC219C" w14:paraId="042F3D62" w14:textId="77777777" w:rsidTr="00BC21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0" w:type="dxa"/>
          </w:tcPr>
          <w:p w14:paraId="214D6A4C" w14:textId="77777777" w:rsidR="002341A0" w:rsidRPr="00BC219C" w:rsidRDefault="00057C54">
            <w:pPr>
              <w:spacing w:before="40" w:after="40" w:line="250" w:lineRule="auto"/>
              <w:rPr>
                <w:color w:val="auto"/>
              </w:rPr>
            </w:pPr>
            <w:r>
              <w:rPr>
                <w:color w:val="auto"/>
                <w:sz w:val="19"/>
                <w:szCs w:val="19"/>
              </w:rPr>
              <w:t>1.1 Acta de constitución</w:t>
            </w:r>
          </w:p>
        </w:tc>
        <w:tc>
          <w:tcPr>
            <w:tcW w:w="1200" w:type="dxa"/>
          </w:tcPr>
          <w:p w14:paraId="31F3A440" w14:textId="77777777" w:rsidR="002341A0" w:rsidRPr="00BC219C" w:rsidRDefault="00057C54">
            <w:pPr>
              <w:spacing w:before="40" w:after="40" w:line="250" w:lineRule="auto"/>
              <w:jc w:val="center"/>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R</w:t>
            </w:r>
          </w:p>
        </w:tc>
        <w:tc>
          <w:tcPr>
            <w:tcW w:w="1200" w:type="dxa"/>
          </w:tcPr>
          <w:p w14:paraId="6AF0FF64" w14:textId="77777777" w:rsidR="002341A0" w:rsidRPr="00BC219C" w:rsidRDefault="00057C54">
            <w:pPr>
              <w:spacing w:before="40" w:after="40" w:line="250" w:lineRule="auto"/>
              <w:jc w:val="center"/>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A</w:t>
            </w:r>
          </w:p>
        </w:tc>
        <w:tc>
          <w:tcPr>
            <w:tcW w:w="1200" w:type="dxa"/>
          </w:tcPr>
          <w:p w14:paraId="3A829EDB" w14:textId="77777777" w:rsidR="002341A0" w:rsidRPr="00BC219C" w:rsidRDefault="00057C54">
            <w:pPr>
              <w:spacing w:before="40" w:after="40" w:line="250" w:lineRule="auto"/>
              <w:jc w:val="center"/>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C</w:t>
            </w:r>
          </w:p>
        </w:tc>
        <w:tc>
          <w:tcPr>
            <w:tcW w:w="1200" w:type="dxa"/>
          </w:tcPr>
          <w:p w14:paraId="40151764" w14:textId="77777777" w:rsidR="002341A0" w:rsidRPr="00BC219C" w:rsidRDefault="00057C54">
            <w:pPr>
              <w:spacing w:before="40" w:after="40" w:line="250" w:lineRule="auto"/>
              <w:jc w:val="center"/>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C</w:t>
            </w:r>
          </w:p>
        </w:tc>
      </w:tr>
      <w:tr w:rsidR="002341A0" w:rsidRPr="00BC219C" w14:paraId="19F4DE5E" w14:textId="77777777" w:rsidTr="00BC219C">
        <w:tc>
          <w:tcPr>
            <w:cnfStyle w:val="001000000000" w:firstRow="0" w:lastRow="0" w:firstColumn="1" w:lastColumn="0" w:oddVBand="0" w:evenVBand="0" w:oddHBand="0" w:evenHBand="0" w:firstRowFirstColumn="0" w:firstRowLastColumn="0" w:lastRowFirstColumn="0" w:lastRowLastColumn="0"/>
            <w:tcW w:w="4560" w:type="dxa"/>
          </w:tcPr>
          <w:p w14:paraId="23529B37" w14:textId="77777777" w:rsidR="002341A0" w:rsidRPr="00BC219C" w:rsidRDefault="00057C54">
            <w:pPr>
              <w:spacing w:before="40" w:after="40" w:line="250" w:lineRule="auto"/>
              <w:rPr>
                <w:color w:val="auto"/>
              </w:rPr>
            </w:pPr>
            <w:r>
              <w:rPr>
                <w:color w:val="auto"/>
                <w:sz w:val="19"/>
                <w:szCs w:val="19"/>
              </w:rPr>
              <w:t>1.2 Plan y cronograma</w:t>
            </w:r>
          </w:p>
        </w:tc>
        <w:tc>
          <w:tcPr>
            <w:tcW w:w="1200" w:type="dxa"/>
          </w:tcPr>
          <w:p w14:paraId="331952D1" w14:textId="77777777" w:rsidR="002341A0" w:rsidRPr="00BC219C" w:rsidRDefault="00057C54">
            <w:pPr>
              <w:spacing w:before="40" w:after="40" w:line="250" w:lineRule="auto"/>
              <w:jc w:val="center"/>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C</w:t>
            </w:r>
          </w:p>
        </w:tc>
        <w:tc>
          <w:tcPr>
            <w:tcW w:w="1200" w:type="dxa"/>
          </w:tcPr>
          <w:p w14:paraId="6D8ADA7D" w14:textId="77777777" w:rsidR="002341A0" w:rsidRPr="00BC219C" w:rsidRDefault="00057C54">
            <w:pPr>
              <w:spacing w:before="40" w:after="40" w:line="250" w:lineRule="auto"/>
              <w:jc w:val="center"/>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A/R</w:t>
            </w:r>
          </w:p>
        </w:tc>
        <w:tc>
          <w:tcPr>
            <w:tcW w:w="1200" w:type="dxa"/>
          </w:tcPr>
          <w:p w14:paraId="02ECE0F4" w14:textId="77777777" w:rsidR="002341A0" w:rsidRPr="00BC219C" w:rsidRDefault="00057C54">
            <w:pPr>
              <w:spacing w:before="40" w:after="40" w:line="250" w:lineRule="auto"/>
              <w:jc w:val="center"/>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I</w:t>
            </w:r>
          </w:p>
        </w:tc>
        <w:tc>
          <w:tcPr>
            <w:tcW w:w="1200" w:type="dxa"/>
          </w:tcPr>
          <w:p w14:paraId="547EA7B6" w14:textId="77777777" w:rsidR="002341A0" w:rsidRPr="00BC219C" w:rsidRDefault="00057C54">
            <w:pPr>
              <w:spacing w:before="40" w:after="40" w:line="250" w:lineRule="auto"/>
              <w:jc w:val="center"/>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C</w:t>
            </w:r>
          </w:p>
        </w:tc>
      </w:tr>
      <w:tr w:rsidR="002341A0" w:rsidRPr="00BC219C" w14:paraId="1F8E6E53" w14:textId="77777777" w:rsidTr="00BC21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0" w:type="dxa"/>
          </w:tcPr>
          <w:p w14:paraId="6203802E" w14:textId="77777777" w:rsidR="002341A0" w:rsidRPr="00BC219C" w:rsidRDefault="00057C54">
            <w:pPr>
              <w:spacing w:before="40" w:after="40" w:line="250" w:lineRule="auto"/>
              <w:rPr>
                <w:color w:val="auto"/>
              </w:rPr>
            </w:pPr>
            <w:r>
              <w:rPr>
                <w:color w:val="auto"/>
                <w:sz w:val="19"/>
                <w:szCs w:val="19"/>
              </w:rPr>
              <w:t>1.3 Seguimiento y control del avance</w:t>
            </w:r>
          </w:p>
        </w:tc>
        <w:tc>
          <w:tcPr>
            <w:tcW w:w="1200" w:type="dxa"/>
          </w:tcPr>
          <w:p w14:paraId="3B596237" w14:textId="77777777" w:rsidR="002341A0" w:rsidRPr="00BC219C" w:rsidRDefault="00057C54">
            <w:pPr>
              <w:spacing w:before="40" w:after="40" w:line="250" w:lineRule="auto"/>
              <w:jc w:val="center"/>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I</w:t>
            </w:r>
          </w:p>
        </w:tc>
        <w:tc>
          <w:tcPr>
            <w:tcW w:w="1200" w:type="dxa"/>
          </w:tcPr>
          <w:p w14:paraId="6F19BB55" w14:textId="77777777" w:rsidR="002341A0" w:rsidRPr="00BC219C" w:rsidRDefault="00057C54">
            <w:pPr>
              <w:spacing w:before="40" w:after="40" w:line="250" w:lineRule="auto"/>
              <w:jc w:val="center"/>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A/R</w:t>
            </w:r>
          </w:p>
        </w:tc>
        <w:tc>
          <w:tcPr>
            <w:tcW w:w="1200" w:type="dxa"/>
          </w:tcPr>
          <w:p w14:paraId="4934A689" w14:textId="77777777" w:rsidR="002341A0" w:rsidRPr="00BC219C" w:rsidRDefault="00057C54">
            <w:pPr>
              <w:spacing w:before="40" w:after="40" w:line="250" w:lineRule="auto"/>
              <w:jc w:val="center"/>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C</w:t>
            </w:r>
          </w:p>
        </w:tc>
        <w:tc>
          <w:tcPr>
            <w:tcW w:w="1200" w:type="dxa"/>
          </w:tcPr>
          <w:p w14:paraId="03E5BCF3" w14:textId="77777777" w:rsidR="002341A0" w:rsidRPr="00BC219C" w:rsidRDefault="00057C54">
            <w:pPr>
              <w:spacing w:before="40" w:after="40" w:line="250" w:lineRule="auto"/>
              <w:jc w:val="center"/>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I</w:t>
            </w:r>
          </w:p>
        </w:tc>
      </w:tr>
      <w:tr w:rsidR="002341A0" w:rsidRPr="00BC219C" w14:paraId="07DEF598" w14:textId="77777777" w:rsidTr="00BC219C">
        <w:tc>
          <w:tcPr>
            <w:cnfStyle w:val="001000000000" w:firstRow="0" w:lastRow="0" w:firstColumn="1" w:lastColumn="0" w:oddVBand="0" w:evenVBand="0" w:oddHBand="0" w:evenHBand="0" w:firstRowFirstColumn="0" w:firstRowLastColumn="0" w:lastRowFirstColumn="0" w:lastRowLastColumn="0"/>
            <w:tcW w:w="4560" w:type="dxa"/>
          </w:tcPr>
          <w:p w14:paraId="362B3AE6" w14:textId="77777777" w:rsidR="002341A0" w:rsidRPr="00BC219C" w:rsidRDefault="00057C54">
            <w:pPr>
              <w:spacing w:before="40" w:after="40" w:line="250" w:lineRule="auto"/>
              <w:rPr>
                <w:color w:val="auto"/>
              </w:rPr>
            </w:pPr>
            <w:r>
              <w:rPr>
                <w:color w:val="auto"/>
                <w:sz w:val="19"/>
                <w:szCs w:val="19"/>
              </w:rPr>
              <w:t>1.4 Cierre del proyecto</w:t>
            </w:r>
          </w:p>
        </w:tc>
        <w:tc>
          <w:tcPr>
            <w:tcW w:w="1200" w:type="dxa"/>
          </w:tcPr>
          <w:p w14:paraId="337F4DBE" w14:textId="77777777" w:rsidR="002341A0" w:rsidRPr="00BC219C" w:rsidRDefault="00057C54">
            <w:pPr>
              <w:spacing w:before="40" w:after="40" w:line="250" w:lineRule="auto"/>
              <w:jc w:val="center"/>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C</w:t>
            </w:r>
          </w:p>
        </w:tc>
        <w:tc>
          <w:tcPr>
            <w:tcW w:w="1200" w:type="dxa"/>
          </w:tcPr>
          <w:p w14:paraId="35D630BD" w14:textId="77777777" w:rsidR="002341A0" w:rsidRPr="00BC219C" w:rsidRDefault="00057C54">
            <w:pPr>
              <w:spacing w:before="40" w:after="40" w:line="250" w:lineRule="auto"/>
              <w:jc w:val="center"/>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A/R</w:t>
            </w:r>
          </w:p>
        </w:tc>
        <w:tc>
          <w:tcPr>
            <w:tcW w:w="1200" w:type="dxa"/>
          </w:tcPr>
          <w:p w14:paraId="75189DC5" w14:textId="77777777" w:rsidR="002341A0" w:rsidRPr="00BC219C" w:rsidRDefault="00057C54">
            <w:pPr>
              <w:spacing w:before="40" w:after="40" w:line="250" w:lineRule="auto"/>
              <w:jc w:val="center"/>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R</w:t>
            </w:r>
          </w:p>
        </w:tc>
        <w:tc>
          <w:tcPr>
            <w:tcW w:w="1200" w:type="dxa"/>
          </w:tcPr>
          <w:p w14:paraId="4C6989F9" w14:textId="77777777" w:rsidR="002341A0" w:rsidRPr="00BC219C" w:rsidRDefault="00057C54">
            <w:pPr>
              <w:spacing w:before="40" w:after="40" w:line="250" w:lineRule="auto"/>
              <w:jc w:val="center"/>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C</w:t>
            </w:r>
          </w:p>
        </w:tc>
      </w:tr>
      <w:tr w:rsidR="002341A0" w:rsidRPr="00BC219C" w14:paraId="585133A4" w14:textId="77777777" w:rsidTr="00BC21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0" w:type="dxa"/>
          </w:tcPr>
          <w:p w14:paraId="0F807D6C" w14:textId="77777777" w:rsidR="002341A0" w:rsidRPr="00BC219C" w:rsidRDefault="00057C54">
            <w:pPr>
              <w:spacing w:before="40" w:after="40" w:line="250" w:lineRule="auto"/>
              <w:rPr>
                <w:color w:val="auto"/>
              </w:rPr>
            </w:pPr>
            <w:r>
              <w:rPr>
                <w:color w:val="auto"/>
                <w:sz w:val="19"/>
                <w:szCs w:val="19"/>
              </w:rPr>
              <w:t>2.1 Levantamiento de información</w:t>
            </w:r>
          </w:p>
        </w:tc>
        <w:tc>
          <w:tcPr>
            <w:tcW w:w="1200" w:type="dxa"/>
          </w:tcPr>
          <w:p w14:paraId="4F584A5C" w14:textId="77777777" w:rsidR="002341A0" w:rsidRPr="00BC219C" w:rsidRDefault="00057C54">
            <w:pPr>
              <w:spacing w:before="40" w:after="40" w:line="250" w:lineRule="auto"/>
              <w:jc w:val="center"/>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A/R</w:t>
            </w:r>
          </w:p>
        </w:tc>
        <w:tc>
          <w:tcPr>
            <w:tcW w:w="1200" w:type="dxa"/>
          </w:tcPr>
          <w:p w14:paraId="0929991F" w14:textId="77777777" w:rsidR="002341A0" w:rsidRPr="00BC219C" w:rsidRDefault="00057C54">
            <w:pPr>
              <w:spacing w:before="40" w:after="40" w:line="250" w:lineRule="auto"/>
              <w:jc w:val="center"/>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C</w:t>
            </w:r>
          </w:p>
        </w:tc>
        <w:tc>
          <w:tcPr>
            <w:tcW w:w="1200" w:type="dxa"/>
          </w:tcPr>
          <w:p w14:paraId="1BE3EABE" w14:textId="77777777" w:rsidR="002341A0" w:rsidRPr="00BC219C" w:rsidRDefault="00057C54">
            <w:pPr>
              <w:spacing w:before="40" w:after="40" w:line="250" w:lineRule="auto"/>
              <w:jc w:val="center"/>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R</w:t>
            </w:r>
          </w:p>
        </w:tc>
        <w:tc>
          <w:tcPr>
            <w:tcW w:w="1200" w:type="dxa"/>
          </w:tcPr>
          <w:p w14:paraId="11B14282" w14:textId="77777777" w:rsidR="002341A0" w:rsidRPr="00BC219C" w:rsidRDefault="00057C54">
            <w:pPr>
              <w:spacing w:before="40" w:after="40" w:line="250" w:lineRule="auto"/>
              <w:jc w:val="center"/>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I</w:t>
            </w:r>
          </w:p>
        </w:tc>
      </w:tr>
      <w:tr w:rsidR="002341A0" w:rsidRPr="00BC219C" w14:paraId="042BD861" w14:textId="77777777" w:rsidTr="00BC219C">
        <w:tc>
          <w:tcPr>
            <w:cnfStyle w:val="001000000000" w:firstRow="0" w:lastRow="0" w:firstColumn="1" w:lastColumn="0" w:oddVBand="0" w:evenVBand="0" w:oddHBand="0" w:evenHBand="0" w:firstRowFirstColumn="0" w:firstRowLastColumn="0" w:lastRowFirstColumn="0" w:lastRowLastColumn="0"/>
            <w:tcW w:w="4560" w:type="dxa"/>
          </w:tcPr>
          <w:p w14:paraId="3E37002E" w14:textId="77777777" w:rsidR="002341A0" w:rsidRPr="00BC219C" w:rsidRDefault="00057C54">
            <w:pPr>
              <w:spacing w:before="40" w:after="40" w:line="250" w:lineRule="auto"/>
              <w:rPr>
                <w:color w:val="auto"/>
              </w:rPr>
            </w:pPr>
            <w:r>
              <w:rPr>
                <w:color w:val="auto"/>
                <w:sz w:val="19"/>
                <w:szCs w:val="19"/>
              </w:rPr>
              <w:t>2.2 Modelado del proceso actual</w:t>
            </w:r>
          </w:p>
        </w:tc>
        <w:tc>
          <w:tcPr>
            <w:tcW w:w="1200" w:type="dxa"/>
          </w:tcPr>
          <w:p w14:paraId="5F0ECA3D" w14:textId="77777777" w:rsidR="002341A0" w:rsidRPr="00BC219C" w:rsidRDefault="00057C54">
            <w:pPr>
              <w:spacing w:before="40" w:after="40" w:line="250" w:lineRule="auto"/>
              <w:jc w:val="center"/>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A/R</w:t>
            </w:r>
          </w:p>
        </w:tc>
        <w:tc>
          <w:tcPr>
            <w:tcW w:w="1200" w:type="dxa"/>
          </w:tcPr>
          <w:p w14:paraId="557164B8" w14:textId="77777777" w:rsidR="002341A0" w:rsidRPr="00BC219C" w:rsidRDefault="00057C54">
            <w:pPr>
              <w:spacing w:before="40" w:after="40" w:line="250" w:lineRule="auto"/>
              <w:jc w:val="center"/>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C</w:t>
            </w:r>
          </w:p>
        </w:tc>
        <w:tc>
          <w:tcPr>
            <w:tcW w:w="1200" w:type="dxa"/>
          </w:tcPr>
          <w:p w14:paraId="7A31C985" w14:textId="77777777" w:rsidR="002341A0" w:rsidRPr="00BC219C" w:rsidRDefault="00057C54">
            <w:pPr>
              <w:spacing w:before="40" w:after="40" w:line="250" w:lineRule="auto"/>
              <w:jc w:val="center"/>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R</w:t>
            </w:r>
          </w:p>
        </w:tc>
        <w:tc>
          <w:tcPr>
            <w:tcW w:w="1200" w:type="dxa"/>
          </w:tcPr>
          <w:p w14:paraId="630CFBFC" w14:textId="77777777" w:rsidR="002341A0" w:rsidRPr="00BC219C" w:rsidRDefault="00057C54">
            <w:pPr>
              <w:spacing w:before="40" w:after="40" w:line="250" w:lineRule="auto"/>
              <w:jc w:val="center"/>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C</w:t>
            </w:r>
          </w:p>
        </w:tc>
      </w:tr>
      <w:tr w:rsidR="002341A0" w:rsidRPr="00BC219C" w14:paraId="2A9186A1" w14:textId="77777777" w:rsidTr="00BC21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0" w:type="dxa"/>
          </w:tcPr>
          <w:p w14:paraId="2118AEF2" w14:textId="77777777" w:rsidR="002341A0" w:rsidRPr="00BC219C" w:rsidRDefault="00057C54">
            <w:pPr>
              <w:spacing w:before="40" w:after="40" w:line="250" w:lineRule="auto"/>
              <w:rPr>
                <w:color w:val="auto"/>
              </w:rPr>
            </w:pPr>
            <w:r>
              <w:rPr>
                <w:color w:val="auto"/>
                <w:sz w:val="19"/>
                <w:szCs w:val="19"/>
              </w:rPr>
              <w:t>2.3 Línea base de indicadores</w:t>
            </w:r>
          </w:p>
        </w:tc>
        <w:tc>
          <w:tcPr>
            <w:tcW w:w="1200" w:type="dxa"/>
          </w:tcPr>
          <w:p w14:paraId="4AFC4C1C" w14:textId="77777777" w:rsidR="002341A0" w:rsidRPr="00BC219C" w:rsidRDefault="00057C54">
            <w:pPr>
              <w:spacing w:before="40" w:after="40" w:line="250" w:lineRule="auto"/>
              <w:jc w:val="center"/>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A/R</w:t>
            </w:r>
          </w:p>
        </w:tc>
        <w:tc>
          <w:tcPr>
            <w:tcW w:w="1200" w:type="dxa"/>
          </w:tcPr>
          <w:p w14:paraId="4C00B1FA" w14:textId="77777777" w:rsidR="002341A0" w:rsidRPr="00BC219C" w:rsidRDefault="00057C54">
            <w:pPr>
              <w:spacing w:before="40" w:after="40" w:line="250" w:lineRule="auto"/>
              <w:jc w:val="center"/>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C</w:t>
            </w:r>
          </w:p>
        </w:tc>
        <w:tc>
          <w:tcPr>
            <w:tcW w:w="1200" w:type="dxa"/>
          </w:tcPr>
          <w:p w14:paraId="51B89B90" w14:textId="77777777" w:rsidR="002341A0" w:rsidRPr="00BC219C" w:rsidRDefault="00057C54">
            <w:pPr>
              <w:spacing w:before="40" w:after="40" w:line="250" w:lineRule="auto"/>
              <w:jc w:val="center"/>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C</w:t>
            </w:r>
          </w:p>
        </w:tc>
        <w:tc>
          <w:tcPr>
            <w:tcW w:w="1200" w:type="dxa"/>
          </w:tcPr>
          <w:p w14:paraId="3234B1B0" w14:textId="77777777" w:rsidR="002341A0" w:rsidRPr="00BC219C" w:rsidRDefault="00057C54">
            <w:pPr>
              <w:spacing w:before="40" w:after="40" w:line="250" w:lineRule="auto"/>
              <w:jc w:val="center"/>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I</w:t>
            </w:r>
          </w:p>
        </w:tc>
      </w:tr>
      <w:tr w:rsidR="002341A0" w:rsidRPr="00BC219C" w14:paraId="34C4615F" w14:textId="77777777" w:rsidTr="00BC219C">
        <w:tc>
          <w:tcPr>
            <w:cnfStyle w:val="001000000000" w:firstRow="0" w:lastRow="0" w:firstColumn="1" w:lastColumn="0" w:oddVBand="0" w:evenVBand="0" w:oddHBand="0" w:evenHBand="0" w:firstRowFirstColumn="0" w:firstRowLastColumn="0" w:lastRowFirstColumn="0" w:lastRowLastColumn="0"/>
            <w:tcW w:w="4560" w:type="dxa"/>
          </w:tcPr>
          <w:p w14:paraId="2BE6923A" w14:textId="77777777" w:rsidR="002341A0" w:rsidRPr="00BC219C" w:rsidRDefault="00057C54">
            <w:pPr>
              <w:spacing w:before="40" w:after="40" w:line="250" w:lineRule="auto"/>
              <w:rPr>
                <w:color w:val="auto"/>
              </w:rPr>
            </w:pPr>
            <w:r>
              <w:rPr>
                <w:color w:val="auto"/>
                <w:sz w:val="19"/>
                <w:szCs w:val="19"/>
              </w:rPr>
              <w:t>2.4 Análisis de causa raíz</w:t>
            </w:r>
          </w:p>
        </w:tc>
        <w:tc>
          <w:tcPr>
            <w:tcW w:w="1200" w:type="dxa"/>
          </w:tcPr>
          <w:p w14:paraId="47847657" w14:textId="77777777" w:rsidR="002341A0" w:rsidRPr="00BC219C" w:rsidRDefault="00057C54">
            <w:pPr>
              <w:spacing w:before="40" w:after="40" w:line="250" w:lineRule="auto"/>
              <w:jc w:val="center"/>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A/R</w:t>
            </w:r>
          </w:p>
        </w:tc>
        <w:tc>
          <w:tcPr>
            <w:tcW w:w="1200" w:type="dxa"/>
          </w:tcPr>
          <w:p w14:paraId="3FBCB515" w14:textId="77777777" w:rsidR="002341A0" w:rsidRPr="00BC219C" w:rsidRDefault="00057C54">
            <w:pPr>
              <w:spacing w:before="40" w:after="40" w:line="250" w:lineRule="auto"/>
              <w:jc w:val="center"/>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R</w:t>
            </w:r>
          </w:p>
        </w:tc>
        <w:tc>
          <w:tcPr>
            <w:tcW w:w="1200" w:type="dxa"/>
          </w:tcPr>
          <w:p w14:paraId="457BB96D" w14:textId="77777777" w:rsidR="002341A0" w:rsidRPr="00BC219C" w:rsidRDefault="00057C54">
            <w:pPr>
              <w:spacing w:before="40" w:after="40" w:line="250" w:lineRule="auto"/>
              <w:jc w:val="center"/>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C</w:t>
            </w:r>
          </w:p>
        </w:tc>
        <w:tc>
          <w:tcPr>
            <w:tcW w:w="1200" w:type="dxa"/>
          </w:tcPr>
          <w:p w14:paraId="3685596C" w14:textId="77777777" w:rsidR="002341A0" w:rsidRPr="00BC219C" w:rsidRDefault="00057C54">
            <w:pPr>
              <w:spacing w:before="40" w:after="40" w:line="250" w:lineRule="auto"/>
              <w:jc w:val="center"/>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C</w:t>
            </w:r>
          </w:p>
        </w:tc>
      </w:tr>
      <w:tr w:rsidR="002341A0" w:rsidRPr="00BC219C" w14:paraId="0E2BFF2E" w14:textId="77777777" w:rsidTr="00BC21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0" w:type="dxa"/>
          </w:tcPr>
          <w:p w14:paraId="6CD84AE2" w14:textId="77777777" w:rsidR="002341A0" w:rsidRPr="00BC219C" w:rsidRDefault="00057C54">
            <w:pPr>
              <w:spacing w:before="40" w:after="40" w:line="250" w:lineRule="auto"/>
              <w:rPr>
                <w:color w:val="auto"/>
              </w:rPr>
            </w:pPr>
            <w:r>
              <w:rPr>
                <w:color w:val="auto"/>
                <w:sz w:val="19"/>
                <w:szCs w:val="19"/>
              </w:rPr>
              <w:t>3.1 Benchmarking de referentes</w:t>
            </w:r>
          </w:p>
        </w:tc>
        <w:tc>
          <w:tcPr>
            <w:tcW w:w="1200" w:type="dxa"/>
          </w:tcPr>
          <w:p w14:paraId="40BDA3FB" w14:textId="77777777" w:rsidR="002341A0" w:rsidRPr="00BC219C" w:rsidRDefault="00057C54">
            <w:pPr>
              <w:spacing w:before="40" w:after="40" w:line="250" w:lineRule="auto"/>
              <w:jc w:val="center"/>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R</w:t>
            </w:r>
          </w:p>
        </w:tc>
        <w:tc>
          <w:tcPr>
            <w:tcW w:w="1200" w:type="dxa"/>
          </w:tcPr>
          <w:p w14:paraId="4648B2F8" w14:textId="77777777" w:rsidR="002341A0" w:rsidRPr="00BC219C" w:rsidRDefault="00057C54">
            <w:pPr>
              <w:spacing w:before="40" w:after="40" w:line="250" w:lineRule="auto"/>
              <w:jc w:val="center"/>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C</w:t>
            </w:r>
          </w:p>
        </w:tc>
        <w:tc>
          <w:tcPr>
            <w:tcW w:w="1200" w:type="dxa"/>
          </w:tcPr>
          <w:p w14:paraId="6E06A550" w14:textId="77777777" w:rsidR="002341A0" w:rsidRPr="00BC219C" w:rsidRDefault="00057C54">
            <w:pPr>
              <w:spacing w:before="40" w:after="40" w:line="250" w:lineRule="auto"/>
              <w:jc w:val="center"/>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A/R</w:t>
            </w:r>
          </w:p>
        </w:tc>
        <w:tc>
          <w:tcPr>
            <w:tcW w:w="1200" w:type="dxa"/>
          </w:tcPr>
          <w:p w14:paraId="1000EA5F" w14:textId="77777777" w:rsidR="002341A0" w:rsidRPr="00BC219C" w:rsidRDefault="00057C54">
            <w:pPr>
              <w:spacing w:before="40" w:after="40" w:line="250" w:lineRule="auto"/>
              <w:jc w:val="center"/>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C</w:t>
            </w:r>
          </w:p>
        </w:tc>
      </w:tr>
      <w:tr w:rsidR="002341A0" w:rsidRPr="00BC219C" w14:paraId="35705523" w14:textId="77777777" w:rsidTr="00BC219C">
        <w:tc>
          <w:tcPr>
            <w:cnfStyle w:val="001000000000" w:firstRow="0" w:lastRow="0" w:firstColumn="1" w:lastColumn="0" w:oddVBand="0" w:evenVBand="0" w:oddHBand="0" w:evenHBand="0" w:firstRowFirstColumn="0" w:firstRowLastColumn="0" w:lastRowFirstColumn="0" w:lastRowLastColumn="0"/>
            <w:tcW w:w="4560" w:type="dxa"/>
          </w:tcPr>
          <w:p w14:paraId="48E931D2" w14:textId="77777777" w:rsidR="002341A0" w:rsidRPr="00BC219C" w:rsidRDefault="00057C54">
            <w:pPr>
              <w:spacing w:before="40" w:after="40" w:line="250" w:lineRule="auto"/>
              <w:rPr>
                <w:color w:val="auto"/>
              </w:rPr>
            </w:pPr>
            <w:r>
              <w:rPr>
                <w:color w:val="auto"/>
                <w:sz w:val="19"/>
                <w:szCs w:val="19"/>
              </w:rPr>
              <w:t>3.2 Modelo de negocio y propuesta de valor</w:t>
            </w:r>
          </w:p>
        </w:tc>
        <w:tc>
          <w:tcPr>
            <w:tcW w:w="1200" w:type="dxa"/>
          </w:tcPr>
          <w:p w14:paraId="35292247" w14:textId="77777777" w:rsidR="002341A0" w:rsidRPr="00BC219C" w:rsidRDefault="00057C54">
            <w:pPr>
              <w:spacing w:before="40" w:after="40" w:line="250" w:lineRule="auto"/>
              <w:jc w:val="center"/>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A/R</w:t>
            </w:r>
          </w:p>
        </w:tc>
        <w:tc>
          <w:tcPr>
            <w:tcW w:w="1200" w:type="dxa"/>
          </w:tcPr>
          <w:p w14:paraId="0614C13B" w14:textId="77777777" w:rsidR="002341A0" w:rsidRPr="00BC219C" w:rsidRDefault="00057C54">
            <w:pPr>
              <w:spacing w:before="40" w:after="40" w:line="250" w:lineRule="auto"/>
              <w:jc w:val="center"/>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R</w:t>
            </w:r>
          </w:p>
        </w:tc>
        <w:tc>
          <w:tcPr>
            <w:tcW w:w="1200" w:type="dxa"/>
          </w:tcPr>
          <w:p w14:paraId="6545BA31" w14:textId="77777777" w:rsidR="002341A0" w:rsidRPr="00BC219C" w:rsidRDefault="00057C54">
            <w:pPr>
              <w:spacing w:before="40" w:after="40" w:line="250" w:lineRule="auto"/>
              <w:jc w:val="center"/>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C</w:t>
            </w:r>
          </w:p>
        </w:tc>
        <w:tc>
          <w:tcPr>
            <w:tcW w:w="1200" w:type="dxa"/>
          </w:tcPr>
          <w:p w14:paraId="3F04C7C3" w14:textId="77777777" w:rsidR="002341A0" w:rsidRPr="00BC219C" w:rsidRDefault="00057C54">
            <w:pPr>
              <w:spacing w:before="40" w:after="40" w:line="250" w:lineRule="auto"/>
              <w:jc w:val="center"/>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I</w:t>
            </w:r>
          </w:p>
        </w:tc>
      </w:tr>
      <w:tr w:rsidR="002341A0" w:rsidRPr="00BC219C" w14:paraId="109ED06A" w14:textId="77777777" w:rsidTr="00BC21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0" w:type="dxa"/>
          </w:tcPr>
          <w:p w14:paraId="317EFCA1" w14:textId="77777777" w:rsidR="002341A0" w:rsidRPr="00BC219C" w:rsidRDefault="00057C54">
            <w:pPr>
              <w:spacing w:before="40" w:after="40" w:line="250" w:lineRule="auto"/>
              <w:rPr>
                <w:color w:val="auto"/>
              </w:rPr>
            </w:pPr>
            <w:r>
              <w:rPr>
                <w:color w:val="auto"/>
                <w:sz w:val="19"/>
                <w:szCs w:val="19"/>
              </w:rPr>
              <w:t>3.3 Diseño del proceso objetivo</w:t>
            </w:r>
          </w:p>
        </w:tc>
        <w:tc>
          <w:tcPr>
            <w:tcW w:w="1200" w:type="dxa"/>
          </w:tcPr>
          <w:p w14:paraId="6FAE68F4" w14:textId="77777777" w:rsidR="002341A0" w:rsidRPr="00BC219C" w:rsidRDefault="00057C54">
            <w:pPr>
              <w:spacing w:before="40" w:after="40" w:line="250" w:lineRule="auto"/>
              <w:jc w:val="center"/>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A/R</w:t>
            </w:r>
          </w:p>
        </w:tc>
        <w:tc>
          <w:tcPr>
            <w:tcW w:w="1200" w:type="dxa"/>
          </w:tcPr>
          <w:p w14:paraId="10FD48E3" w14:textId="77777777" w:rsidR="002341A0" w:rsidRPr="00BC219C" w:rsidRDefault="00057C54">
            <w:pPr>
              <w:spacing w:before="40" w:after="40" w:line="250" w:lineRule="auto"/>
              <w:jc w:val="center"/>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C</w:t>
            </w:r>
          </w:p>
        </w:tc>
        <w:tc>
          <w:tcPr>
            <w:tcW w:w="1200" w:type="dxa"/>
          </w:tcPr>
          <w:p w14:paraId="5FE1E3D6" w14:textId="77777777" w:rsidR="002341A0" w:rsidRPr="00BC219C" w:rsidRDefault="00057C54">
            <w:pPr>
              <w:spacing w:before="40" w:after="40" w:line="250" w:lineRule="auto"/>
              <w:jc w:val="center"/>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C</w:t>
            </w:r>
          </w:p>
        </w:tc>
        <w:tc>
          <w:tcPr>
            <w:tcW w:w="1200" w:type="dxa"/>
          </w:tcPr>
          <w:p w14:paraId="77EE6B7F" w14:textId="77777777" w:rsidR="002341A0" w:rsidRPr="00BC219C" w:rsidRDefault="00057C54">
            <w:pPr>
              <w:spacing w:before="40" w:after="40" w:line="250" w:lineRule="auto"/>
              <w:jc w:val="center"/>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R</w:t>
            </w:r>
          </w:p>
        </w:tc>
      </w:tr>
      <w:tr w:rsidR="002341A0" w:rsidRPr="00BC219C" w14:paraId="1519E376" w14:textId="77777777" w:rsidTr="00BC219C">
        <w:tc>
          <w:tcPr>
            <w:cnfStyle w:val="001000000000" w:firstRow="0" w:lastRow="0" w:firstColumn="1" w:lastColumn="0" w:oddVBand="0" w:evenVBand="0" w:oddHBand="0" w:evenHBand="0" w:firstRowFirstColumn="0" w:firstRowLastColumn="0" w:lastRowFirstColumn="0" w:lastRowLastColumn="0"/>
            <w:tcW w:w="4560" w:type="dxa"/>
          </w:tcPr>
          <w:p w14:paraId="37AE2DED" w14:textId="77777777" w:rsidR="002341A0" w:rsidRPr="00BC219C" w:rsidRDefault="00057C54">
            <w:pPr>
              <w:spacing w:before="40" w:after="40" w:line="250" w:lineRule="auto"/>
              <w:rPr>
                <w:color w:val="auto"/>
              </w:rPr>
            </w:pPr>
            <w:r>
              <w:rPr>
                <w:color w:val="auto"/>
                <w:sz w:val="19"/>
                <w:szCs w:val="19"/>
              </w:rPr>
              <w:t>3.4 Arquitectura técnica</w:t>
            </w:r>
          </w:p>
        </w:tc>
        <w:tc>
          <w:tcPr>
            <w:tcW w:w="1200" w:type="dxa"/>
          </w:tcPr>
          <w:p w14:paraId="3024B883" w14:textId="77777777" w:rsidR="002341A0" w:rsidRPr="00BC219C" w:rsidRDefault="00057C54">
            <w:pPr>
              <w:spacing w:before="40" w:after="40" w:line="250" w:lineRule="auto"/>
              <w:jc w:val="center"/>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C</w:t>
            </w:r>
          </w:p>
        </w:tc>
        <w:tc>
          <w:tcPr>
            <w:tcW w:w="1200" w:type="dxa"/>
          </w:tcPr>
          <w:p w14:paraId="0BC74426" w14:textId="77777777" w:rsidR="002341A0" w:rsidRPr="00BC219C" w:rsidRDefault="00057C54">
            <w:pPr>
              <w:spacing w:before="40" w:after="40" w:line="250" w:lineRule="auto"/>
              <w:jc w:val="center"/>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I</w:t>
            </w:r>
          </w:p>
        </w:tc>
        <w:tc>
          <w:tcPr>
            <w:tcW w:w="1200" w:type="dxa"/>
          </w:tcPr>
          <w:p w14:paraId="768E0F03" w14:textId="77777777" w:rsidR="002341A0" w:rsidRPr="00BC219C" w:rsidRDefault="00057C54">
            <w:pPr>
              <w:spacing w:before="40" w:after="40" w:line="250" w:lineRule="auto"/>
              <w:jc w:val="center"/>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I</w:t>
            </w:r>
          </w:p>
        </w:tc>
        <w:tc>
          <w:tcPr>
            <w:tcW w:w="1200" w:type="dxa"/>
          </w:tcPr>
          <w:p w14:paraId="42E2E28C" w14:textId="77777777" w:rsidR="002341A0" w:rsidRPr="00BC219C" w:rsidRDefault="00057C54">
            <w:pPr>
              <w:spacing w:before="40" w:after="40" w:line="250" w:lineRule="auto"/>
              <w:jc w:val="center"/>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A/R</w:t>
            </w:r>
          </w:p>
        </w:tc>
      </w:tr>
      <w:tr w:rsidR="002341A0" w:rsidRPr="00BC219C" w14:paraId="5623308E" w14:textId="77777777" w:rsidTr="00BC21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0" w:type="dxa"/>
          </w:tcPr>
          <w:p w14:paraId="1D37EE1A" w14:textId="77777777" w:rsidR="002341A0" w:rsidRPr="00BC219C" w:rsidRDefault="00057C54">
            <w:pPr>
              <w:spacing w:before="40" w:after="40" w:line="250" w:lineRule="auto"/>
              <w:rPr>
                <w:color w:val="auto"/>
              </w:rPr>
            </w:pPr>
            <w:r>
              <w:rPr>
                <w:color w:val="auto"/>
                <w:sz w:val="19"/>
                <w:szCs w:val="19"/>
              </w:rPr>
              <w:t>4.1 Modelo de datos y datos simulados</w:t>
            </w:r>
          </w:p>
        </w:tc>
        <w:tc>
          <w:tcPr>
            <w:tcW w:w="1200" w:type="dxa"/>
          </w:tcPr>
          <w:p w14:paraId="05B612D2" w14:textId="77777777" w:rsidR="002341A0" w:rsidRPr="00BC219C" w:rsidRDefault="00057C54">
            <w:pPr>
              <w:spacing w:before="40" w:after="40" w:line="250" w:lineRule="auto"/>
              <w:jc w:val="center"/>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I</w:t>
            </w:r>
          </w:p>
        </w:tc>
        <w:tc>
          <w:tcPr>
            <w:tcW w:w="1200" w:type="dxa"/>
          </w:tcPr>
          <w:p w14:paraId="34FCBEAF" w14:textId="77777777" w:rsidR="002341A0" w:rsidRPr="00BC219C" w:rsidRDefault="00057C54">
            <w:pPr>
              <w:spacing w:before="40" w:after="40" w:line="250" w:lineRule="auto"/>
              <w:jc w:val="center"/>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I</w:t>
            </w:r>
          </w:p>
        </w:tc>
        <w:tc>
          <w:tcPr>
            <w:tcW w:w="1200" w:type="dxa"/>
          </w:tcPr>
          <w:p w14:paraId="5F2C027C" w14:textId="77777777" w:rsidR="002341A0" w:rsidRPr="00BC219C" w:rsidRDefault="00057C54">
            <w:pPr>
              <w:spacing w:before="40" w:after="40" w:line="250" w:lineRule="auto"/>
              <w:jc w:val="center"/>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C</w:t>
            </w:r>
          </w:p>
        </w:tc>
        <w:tc>
          <w:tcPr>
            <w:tcW w:w="1200" w:type="dxa"/>
          </w:tcPr>
          <w:p w14:paraId="366830C1" w14:textId="77777777" w:rsidR="002341A0" w:rsidRPr="00BC219C" w:rsidRDefault="00057C54">
            <w:pPr>
              <w:spacing w:before="40" w:after="40" w:line="250" w:lineRule="auto"/>
              <w:jc w:val="center"/>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A/R</w:t>
            </w:r>
          </w:p>
        </w:tc>
      </w:tr>
      <w:tr w:rsidR="002341A0" w:rsidRPr="00BC219C" w14:paraId="0B078D6C" w14:textId="77777777" w:rsidTr="00BC219C">
        <w:tc>
          <w:tcPr>
            <w:cnfStyle w:val="001000000000" w:firstRow="0" w:lastRow="0" w:firstColumn="1" w:lastColumn="0" w:oddVBand="0" w:evenVBand="0" w:oddHBand="0" w:evenHBand="0" w:firstRowFirstColumn="0" w:firstRowLastColumn="0" w:lastRowFirstColumn="0" w:lastRowLastColumn="0"/>
            <w:tcW w:w="4560" w:type="dxa"/>
          </w:tcPr>
          <w:p w14:paraId="1F0AACA0" w14:textId="77777777" w:rsidR="002341A0" w:rsidRPr="00BC219C" w:rsidRDefault="00057C54">
            <w:pPr>
              <w:spacing w:before="40" w:after="40" w:line="250" w:lineRule="auto"/>
              <w:rPr>
                <w:color w:val="auto"/>
              </w:rPr>
            </w:pPr>
            <w:r>
              <w:rPr>
                <w:color w:val="auto"/>
                <w:sz w:val="19"/>
                <w:szCs w:val="19"/>
              </w:rPr>
              <w:t>4.2 Motor de reglas de precios</w:t>
            </w:r>
          </w:p>
        </w:tc>
        <w:tc>
          <w:tcPr>
            <w:tcW w:w="1200" w:type="dxa"/>
          </w:tcPr>
          <w:p w14:paraId="778D4552" w14:textId="77777777" w:rsidR="002341A0" w:rsidRPr="00BC219C" w:rsidRDefault="00057C54">
            <w:pPr>
              <w:spacing w:before="40" w:after="40" w:line="250" w:lineRule="auto"/>
              <w:jc w:val="center"/>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C</w:t>
            </w:r>
          </w:p>
        </w:tc>
        <w:tc>
          <w:tcPr>
            <w:tcW w:w="1200" w:type="dxa"/>
          </w:tcPr>
          <w:p w14:paraId="01A95AC5" w14:textId="77777777" w:rsidR="002341A0" w:rsidRPr="00BC219C" w:rsidRDefault="00057C54">
            <w:pPr>
              <w:spacing w:before="40" w:after="40" w:line="250" w:lineRule="auto"/>
              <w:jc w:val="center"/>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I</w:t>
            </w:r>
          </w:p>
        </w:tc>
        <w:tc>
          <w:tcPr>
            <w:tcW w:w="1200" w:type="dxa"/>
          </w:tcPr>
          <w:p w14:paraId="590BF455" w14:textId="77777777" w:rsidR="002341A0" w:rsidRPr="00BC219C" w:rsidRDefault="00057C54">
            <w:pPr>
              <w:spacing w:before="40" w:after="40" w:line="250" w:lineRule="auto"/>
              <w:jc w:val="center"/>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I</w:t>
            </w:r>
          </w:p>
        </w:tc>
        <w:tc>
          <w:tcPr>
            <w:tcW w:w="1200" w:type="dxa"/>
          </w:tcPr>
          <w:p w14:paraId="3AA946A2" w14:textId="77777777" w:rsidR="002341A0" w:rsidRPr="00BC219C" w:rsidRDefault="00057C54">
            <w:pPr>
              <w:spacing w:before="40" w:after="40" w:line="250" w:lineRule="auto"/>
              <w:jc w:val="center"/>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A/R</w:t>
            </w:r>
          </w:p>
        </w:tc>
      </w:tr>
      <w:tr w:rsidR="002341A0" w:rsidRPr="00BC219C" w14:paraId="651404E8" w14:textId="77777777" w:rsidTr="00BC21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0" w:type="dxa"/>
          </w:tcPr>
          <w:p w14:paraId="3BC9102C" w14:textId="77777777" w:rsidR="002341A0" w:rsidRPr="00BC219C" w:rsidRDefault="00057C54">
            <w:pPr>
              <w:spacing w:before="40" w:after="40" w:line="250" w:lineRule="auto"/>
              <w:rPr>
                <w:color w:val="auto"/>
              </w:rPr>
            </w:pPr>
            <w:r>
              <w:rPr>
                <w:color w:val="auto"/>
                <w:sz w:val="19"/>
                <w:szCs w:val="19"/>
              </w:rPr>
              <w:t>4.3 Servicios y lógica de cotización</w:t>
            </w:r>
          </w:p>
        </w:tc>
        <w:tc>
          <w:tcPr>
            <w:tcW w:w="1200" w:type="dxa"/>
          </w:tcPr>
          <w:p w14:paraId="2B7E3AB5" w14:textId="77777777" w:rsidR="002341A0" w:rsidRPr="00BC219C" w:rsidRDefault="00057C54">
            <w:pPr>
              <w:spacing w:before="40" w:after="40" w:line="250" w:lineRule="auto"/>
              <w:jc w:val="center"/>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I</w:t>
            </w:r>
          </w:p>
        </w:tc>
        <w:tc>
          <w:tcPr>
            <w:tcW w:w="1200" w:type="dxa"/>
          </w:tcPr>
          <w:p w14:paraId="249EF99D" w14:textId="77777777" w:rsidR="002341A0" w:rsidRPr="00BC219C" w:rsidRDefault="00057C54">
            <w:pPr>
              <w:spacing w:before="40" w:after="40" w:line="250" w:lineRule="auto"/>
              <w:jc w:val="center"/>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I</w:t>
            </w:r>
          </w:p>
        </w:tc>
        <w:tc>
          <w:tcPr>
            <w:tcW w:w="1200" w:type="dxa"/>
          </w:tcPr>
          <w:p w14:paraId="01DAB6EF" w14:textId="77777777" w:rsidR="002341A0" w:rsidRPr="00BC219C" w:rsidRDefault="00057C54">
            <w:pPr>
              <w:spacing w:before="40" w:after="40" w:line="250" w:lineRule="auto"/>
              <w:jc w:val="center"/>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I</w:t>
            </w:r>
          </w:p>
        </w:tc>
        <w:tc>
          <w:tcPr>
            <w:tcW w:w="1200" w:type="dxa"/>
          </w:tcPr>
          <w:p w14:paraId="3EA89975" w14:textId="77777777" w:rsidR="002341A0" w:rsidRPr="00BC219C" w:rsidRDefault="00057C54">
            <w:pPr>
              <w:spacing w:before="40" w:after="40" w:line="250" w:lineRule="auto"/>
              <w:jc w:val="center"/>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A/R</w:t>
            </w:r>
          </w:p>
        </w:tc>
      </w:tr>
      <w:tr w:rsidR="002341A0" w:rsidRPr="00BC219C" w14:paraId="3CC6A7F2" w14:textId="77777777" w:rsidTr="00BC219C">
        <w:tc>
          <w:tcPr>
            <w:cnfStyle w:val="001000000000" w:firstRow="0" w:lastRow="0" w:firstColumn="1" w:lastColumn="0" w:oddVBand="0" w:evenVBand="0" w:oddHBand="0" w:evenHBand="0" w:firstRowFirstColumn="0" w:firstRowLastColumn="0" w:lastRowFirstColumn="0" w:lastRowLastColumn="0"/>
            <w:tcW w:w="4560" w:type="dxa"/>
          </w:tcPr>
          <w:p w14:paraId="4C0D1C3C" w14:textId="77777777" w:rsidR="002341A0" w:rsidRPr="00BC219C" w:rsidRDefault="00057C54">
            <w:pPr>
              <w:spacing w:before="40" w:after="40" w:line="250" w:lineRule="auto"/>
              <w:rPr>
                <w:color w:val="auto"/>
              </w:rPr>
            </w:pPr>
            <w:r>
              <w:rPr>
                <w:color w:val="auto"/>
                <w:sz w:val="19"/>
                <w:szCs w:val="19"/>
              </w:rPr>
              <w:t>4.4 Interfaz de usuario</w:t>
            </w:r>
          </w:p>
        </w:tc>
        <w:tc>
          <w:tcPr>
            <w:tcW w:w="1200" w:type="dxa"/>
          </w:tcPr>
          <w:p w14:paraId="2E010F7A" w14:textId="77777777" w:rsidR="002341A0" w:rsidRPr="00BC219C" w:rsidRDefault="00057C54">
            <w:pPr>
              <w:spacing w:before="40" w:after="40" w:line="250" w:lineRule="auto"/>
              <w:jc w:val="center"/>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R</w:t>
            </w:r>
          </w:p>
        </w:tc>
        <w:tc>
          <w:tcPr>
            <w:tcW w:w="1200" w:type="dxa"/>
          </w:tcPr>
          <w:p w14:paraId="79BB8173" w14:textId="77777777" w:rsidR="002341A0" w:rsidRPr="00BC219C" w:rsidRDefault="00057C54">
            <w:pPr>
              <w:spacing w:before="40" w:after="40" w:line="250" w:lineRule="auto"/>
              <w:jc w:val="center"/>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A/R</w:t>
            </w:r>
          </w:p>
        </w:tc>
        <w:tc>
          <w:tcPr>
            <w:tcW w:w="1200" w:type="dxa"/>
          </w:tcPr>
          <w:p w14:paraId="29621995" w14:textId="77777777" w:rsidR="002341A0" w:rsidRPr="00BC219C" w:rsidRDefault="00057C54">
            <w:pPr>
              <w:spacing w:before="40" w:after="40" w:line="250" w:lineRule="auto"/>
              <w:jc w:val="center"/>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I</w:t>
            </w:r>
          </w:p>
        </w:tc>
        <w:tc>
          <w:tcPr>
            <w:tcW w:w="1200" w:type="dxa"/>
          </w:tcPr>
          <w:p w14:paraId="337C25E6" w14:textId="77777777" w:rsidR="002341A0" w:rsidRPr="00BC219C" w:rsidRDefault="00057C54">
            <w:pPr>
              <w:spacing w:before="40" w:after="40" w:line="250" w:lineRule="auto"/>
              <w:jc w:val="center"/>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C</w:t>
            </w:r>
          </w:p>
        </w:tc>
      </w:tr>
      <w:tr w:rsidR="002341A0" w:rsidRPr="00BC219C" w14:paraId="5C0A1D96" w14:textId="77777777" w:rsidTr="00BC21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0" w:type="dxa"/>
          </w:tcPr>
          <w:p w14:paraId="2C25BC04" w14:textId="77777777" w:rsidR="002341A0" w:rsidRPr="00BC219C" w:rsidRDefault="00057C54">
            <w:pPr>
              <w:spacing w:before="40" w:after="40" w:line="250" w:lineRule="auto"/>
              <w:rPr>
                <w:color w:val="auto"/>
              </w:rPr>
            </w:pPr>
            <w:r>
              <w:rPr>
                <w:color w:val="auto"/>
                <w:sz w:val="19"/>
                <w:szCs w:val="19"/>
              </w:rPr>
              <w:t>4.5 Flujo de aprobación</w:t>
            </w:r>
          </w:p>
        </w:tc>
        <w:tc>
          <w:tcPr>
            <w:tcW w:w="1200" w:type="dxa"/>
          </w:tcPr>
          <w:p w14:paraId="3EAABBC5" w14:textId="77777777" w:rsidR="002341A0" w:rsidRPr="00BC219C" w:rsidRDefault="00057C54">
            <w:pPr>
              <w:spacing w:before="40" w:after="40" w:line="250" w:lineRule="auto"/>
              <w:jc w:val="center"/>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C</w:t>
            </w:r>
          </w:p>
        </w:tc>
        <w:tc>
          <w:tcPr>
            <w:tcW w:w="1200" w:type="dxa"/>
          </w:tcPr>
          <w:p w14:paraId="36F257FF" w14:textId="77777777" w:rsidR="002341A0" w:rsidRPr="00BC219C" w:rsidRDefault="00057C54">
            <w:pPr>
              <w:spacing w:before="40" w:after="40" w:line="250" w:lineRule="auto"/>
              <w:jc w:val="center"/>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R</w:t>
            </w:r>
          </w:p>
        </w:tc>
        <w:tc>
          <w:tcPr>
            <w:tcW w:w="1200" w:type="dxa"/>
          </w:tcPr>
          <w:p w14:paraId="0A26ACE7" w14:textId="77777777" w:rsidR="002341A0" w:rsidRPr="00BC219C" w:rsidRDefault="00057C54">
            <w:pPr>
              <w:spacing w:before="40" w:after="40" w:line="250" w:lineRule="auto"/>
              <w:jc w:val="center"/>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I</w:t>
            </w:r>
          </w:p>
        </w:tc>
        <w:tc>
          <w:tcPr>
            <w:tcW w:w="1200" w:type="dxa"/>
          </w:tcPr>
          <w:p w14:paraId="08C3D68A" w14:textId="77777777" w:rsidR="002341A0" w:rsidRPr="00BC219C" w:rsidRDefault="00057C54">
            <w:pPr>
              <w:spacing w:before="40" w:after="40" w:line="250" w:lineRule="auto"/>
              <w:jc w:val="center"/>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A/R</w:t>
            </w:r>
          </w:p>
        </w:tc>
      </w:tr>
      <w:tr w:rsidR="002341A0" w:rsidRPr="00BC219C" w14:paraId="235A9A50" w14:textId="77777777" w:rsidTr="00BC219C">
        <w:tc>
          <w:tcPr>
            <w:cnfStyle w:val="001000000000" w:firstRow="0" w:lastRow="0" w:firstColumn="1" w:lastColumn="0" w:oddVBand="0" w:evenVBand="0" w:oddHBand="0" w:evenHBand="0" w:firstRowFirstColumn="0" w:firstRowLastColumn="0" w:lastRowFirstColumn="0" w:lastRowLastColumn="0"/>
            <w:tcW w:w="4560" w:type="dxa"/>
          </w:tcPr>
          <w:p w14:paraId="0B1DD8D7" w14:textId="77777777" w:rsidR="002341A0" w:rsidRPr="00BC219C" w:rsidRDefault="00057C54">
            <w:pPr>
              <w:spacing w:before="40" w:after="40" w:line="250" w:lineRule="auto"/>
              <w:rPr>
                <w:color w:val="auto"/>
              </w:rPr>
            </w:pPr>
            <w:r>
              <w:rPr>
                <w:color w:val="auto"/>
                <w:sz w:val="19"/>
                <w:szCs w:val="19"/>
              </w:rPr>
              <w:t>4.6 Generación del documento de cotización</w:t>
            </w:r>
          </w:p>
        </w:tc>
        <w:tc>
          <w:tcPr>
            <w:tcW w:w="1200" w:type="dxa"/>
          </w:tcPr>
          <w:p w14:paraId="13145F50" w14:textId="77777777" w:rsidR="002341A0" w:rsidRPr="00BC219C" w:rsidRDefault="00057C54">
            <w:pPr>
              <w:spacing w:before="40" w:after="40" w:line="250" w:lineRule="auto"/>
              <w:jc w:val="center"/>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I</w:t>
            </w:r>
          </w:p>
        </w:tc>
        <w:tc>
          <w:tcPr>
            <w:tcW w:w="1200" w:type="dxa"/>
          </w:tcPr>
          <w:p w14:paraId="0F99442D" w14:textId="77777777" w:rsidR="002341A0" w:rsidRPr="00BC219C" w:rsidRDefault="00057C54">
            <w:pPr>
              <w:spacing w:before="40" w:after="40" w:line="250" w:lineRule="auto"/>
              <w:jc w:val="center"/>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R</w:t>
            </w:r>
          </w:p>
        </w:tc>
        <w:tc>
          <w:tcPr>
            <w:tcW w:w="1200" w:type="dxa"/>
          </w:tcPr>
          <w:p w14:paraId="05D92A19" w14:textId="77777777" w:rsidR="002341A0" w:rsidRPr="00BC219C" w:rsidRDefault="00057C54">
            <w:pPr>
              <w:spacing w:before="40" w:after="40" w:line="250" w:lineRule="auto"/>
              <w:jc w:val="center"/>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C</w:t>
            </w:r>
          </w:p>
        </w:tc>
        <w:tc>
          <w:tcPr>
            <w:tcW w:w="1200" w:type="dxa"/>
          </w:tcPr>
          <w:p w14:paraId="7730B9F3" w14:textId="77777777" w:rsidR="002341A0" w:rsidRPr="00BC219C" w:rsidRDefault="00057C54">
            <w:pPr>
              <w:spacing w:before="40" w:after="40" w:line="250" w:lineRule="auto"/>
              <w:jc w:val="center"/>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A/R</w:t>
            </w:r>
          </w:p>
        </w:tc>
      </w:tr>
      <w:tr w:rsidR="002341A0" w:rsidRPr="00BC219C" w14:paraId="045C5D6B" w14:textId="77777777" w:rsidTr="00BC21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0" w:type="dxa"/>
          </w:tcPr>
          <w:p w14:paraId="65DEAC6D" w14:textId="77777777" w:rsidR="002341A0" w:rsidRPr="00BC219C" w:rsidRDefault="00057C54">
            <w:pPr>
              <w:spacing w:before="40" w:after="40" w:line="250" w:lineRule="auto"/>
              <w:rPr>
                <w:color w:val="auto"/>
              </w:rPr>
            </w:pPr>
            <w:r>
              <w:rPr>
                <w:color w:val="auto"/>
                <w:sz w:val="19"/>
                <w:szCs w:val="19"/>
              </w:rPr>
              <w:t>4.7 Tablero de indicadores</w:t>
            </w:r>
          </w:p>
        </w:tc>
        <w:tc>
          <w:tcPr>
            <w:tcW w:w="1200" w:type="dxa"/>
          </w:tcPr>
          <w:p w14:paraId="2A89C8BC" w14:textId="77777777" w:rsidR="002341A0" w:rsidRPr="00BC219C" w:rsidRDefault="00057C54">
            <w:pPr>
              <w:spacing w:before="40" w:after="40" w:line="250" w:lineRule="auto"/>
              <w:jc w:val="center"/>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A/R</w:t>
            </w:r>
          </w:p>
        </w:tc>
        <w:tc>
          <w:tcPr>
            <w:tcW w:w="1200" w:type="dxa"/>
          </w:tcPr>
          <w:p w14:paraId="02E6A6CC" w14:textId="77777777" w:rsidR="002341A0" w:rsidRPr="00BC219C" w:rsidRDefault="00057C54">
            <w:pPr>
              <w:spacing w:before="40" w:after="40" w:line="250" w:lineRule="auto"/>
              <w:jc w:val="center"/>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R</w:t>
            </w:r>
          </w:p>
        </w:tc>
        <w:tc>
          <w:tcPr>
            <w:tcW w:w="1200" w:type="dxa"/>
          </w:tcPr>
          <w:p w14:paraId="6599930F" w14:textId="77777777" w:rsidR="002341A0" w:rsidRPr="00BC219C" w:rsidRDefault="00057C54">
            <w:pPr>
              <w:spacing w:before="40" w:after="40" w:line="250" w:lineRule="auto"/>
              <w:jc w:val="center"/>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I</w:t>
            </w:r>
          </w:p>
        </w:tc>
        <w:tc>
          <w:tcPr>
            <w:tcW w:w="1200" w:type="dxa"/>
          </w:tcPr>
          <w:p w14:paraId="4FAB9412" w14:textId="77777777" w:rsidR="002341A0" w:rsidRPr="00BC219C" w:rsidRDefault="00057C54">
            <w:pPr>
              <w:spacing w:before="40" w:after="40" w:line="250" w:lineRule="auto"/>
              <w:jc w:val="center"/>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C</w:t>
            </w:r>
          </w:p>
        </w:tc>
      </w:tr>
      <w:tr w:rsidR="002341A0" w:rsidRPr="00BC219C" w14:paraId="50A54C98" w14:textId="77777777" w:rsidTr="00BC219C">
        <w:tc>
          <w:tcPr>
            <w:cnfStyle w:val="001000000000" w:firstRow="0" w:lastRow="0" w:firstColumn="1" w:lastColumn="0" w:oddVBand="0" w:evenVBand="0" w:oddHBand="0" w:evenHBand="0" w:firstRowFirstColumn="0" w:firstRowLastColumn="0" w:lastRowFirstColumn="0" w:lastRowLastColumn="0"/>
            <w:tcW w:w="4560" w:type="dxa"/>
          </w:tcPr>
          <w:p w14:paraId="66789468" w14:textId="77777777" w:rsidR="002341A0" w:rsidRPr="00BC219C" w:rsidRDefault="00057C54">
            <w:pPr>
              <w:spacing w:before="40" w:after="40" w:line="250" w:lineRule="auto"/>
              <w:rPr>
                <w:color w:val="auto"/>
              </w:rPr>
            </w:pPr>
            <w:r>
              <w:rPr>
                <w:color w:val="auto"/>
                <w:sz w:val="19"/>
                <w:szCs w:val="19"/>
              </w:rPr>
              <w:t>4.8 Pruebas y estabilización</w:t>
            </w:r>
          </w:p>
        </w:tc>
        <w:tc>
          <w:tcPr>
            <w:tcW w:w="1200" w:type="dxa"/>
          </w:tcPr>
          <w:p w14:paraId="3AE23F03" w14:textId="77777777" w:rsidR="002341A0" w:rsidRPr="00BC219C" w:rsidRDefault="00057C54">
            <w:pPr>
              <w:spacing w:before="40" w:after="40" w:line="250" w:lineRule="auto"/>
              <w:jc w:val="center"/>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R</w:t>
            </w:r>
          </w:p>
        </w:tc>
        <w:tc>
          <w:tcPr>
            <w:tcW w:w="1200" w:type="dxa"/>
          </w:tcPr>
          <w:p w14:paraId="149818C7" w14:textId="77777777" w:rsidR="002341A0" w:rsidRPr="00BC219C" w:rsidRDefault="00057C54">
            <w:pPr>
              <w:spacing w:before="40" w:after="40" w:line="250" w:lineRule="auto"/>
              <w:jc w:val="center"/>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C</w:t>
            </w:r>
          </w:p>
        </w:tc>
        <w:tc>
          <w:tcPr>
            <w:tcW w:w="1200" w:type="dxa"/>
          </w:tcPr>
          <w:p w14:paraId="29FB5719" w14:textId="77777777" w:rsidR="002341A0" w:rsidRPr="00BC219C" w:rsidRDefault="00057C54">
            <w:pPr>
              <w:spacing w:before="40" w:after="40" w:line="250" w:lineRule="auto"/>
              <w:jc w:val="center"/>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A/R</w:t>
            </w:r>
          </w:p>
        </w:tc>
        <w:tc>
          <w:tcPr>
            <w:tcW w:w="1200" w:type="dxa"/>
          </w:tcPr>
          <w:p w14:paraId="2A491487" w14:textId="77777777" w:rsidR="002341A0" w:rsidRPr="00BC219C" w:rsidRDefault="00057C54">
            <w:pPr>
              <w:spacing w:before="40" w:after="40" w:line="250" w:lineRule="auto"/>
              <w:jc w:val="center"/>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R</w:t>
            </w:r>
          </w:p>
        </w:tc>
      </w:tr>
      <w:tr w:rsidR="002341A0" w:rsidRPr="00BC219C" w14:paraId="539B8D43" w14:textId="77777777" w:rsidTr="00BC21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0" w:type="dxa"/>
          </w:tcPr>
          <w:p w14:paraId="70783CFB" w14:textId="77777777" w:rsidR="002341A0" w:rsidRPr="00BC219C" w:rsidRDefault="00057C54">
            <w:pPr>
              <w:spacing w:before="40" w:after="40" w:line="250" w:lineRule="auto"/>
              <w:rPr>
                <w:color w:val="auto"/>
              </w:rPr>
            </w:pPr>
            <w:r>
              <w:rPr>
                <w:color w:val="auto"/>
                <w:sz w:val="19"/>
                <w:szCs w:val="19"/>
              </w:rPr>
              <w:t>5.1 Informe final</w:t>
            </w:r>
          </w:p>
        </w:tc>
        <w:tc>
          <w:tcPr>
            <w:tcW w:w="1200" w:type="dxa"/>
          </w:tcPr>
          <w:p w14:paraId="4FC85A40" w14:textId="77777777" w:rsidR="002341A0" w:rsidRPr="00BC219C" w:rsidRDefault="00057C54">
            <w:pPr>
              <w:spacing w:before="40" w:after="40" w:line="250" w:lineRule="auto"/>
              <w:jc w:val="center"/>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R</w:t>
            </w:r>
          </w:p>
        </w:tc>
        <w:tc>
          <w:tcPr>
            <w:tcW w:w="1200" w:type="dxa"/>
          </w:tcPr>
          <w:p w14:paraId="543B26D6" w14:textId="77777777" w:rsidR="002341A0" w:rsidRPr="00BC219C" w:rsidRDefault="00057C54">
            <w:pPr>
              <w:spacing w:before="40" w:after="40" w:line="250" w:lineRule="auto"/>
              <w:jc w:val="center"/>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C</w:t>
            </w:r>
          </w:p>
        </w:tc>
        <w:tc>
          <w:tcPr>
            <w:tcW w:w="1200" w:type="dxa"/>
          </w:tcPr>
          <w:p w14:paraId="7C4DB48F" w14:textId="77777777" w:rsidR="002341A0" w:rsidRPr="00BC219C" w:rsidRDefault="00057C54">
            <w:pPr>
              <w:spacing w:before="40" w:after="40" w:line="250" w:lineRule="auto"/>
              <w:jc w:val="center"/>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A/R</w:t>
            </w:r>
          </w:p>
        </w:tc>
        <w:tc>
          <w:tcPr>
            <w:tcW w:w="1200" w:type="dxa"/>
          </w:tcPr>
          <w:p w14:paraId="4C14C377" w14:textId="77777777" w:rsidR="002341A0" w:rsidRPr="00BC219C" w:rsidRDefault="00057C54">
            <w:pPr>
              <w:spacing w:before="40" w:after="40" w:line="250" w:lineRule="auto"/>
              <w:jc w:val="center"/>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R</w:t>
            </w:r>
          </w:p>
        </w:tc>
      </w:tr>
      <w:tr w:rsidR="002341A0" w:rsidRPr="00BC219C" w14:paraId="5A13CEFB" w14:textId="77777777" w:rsidTr="00BC219C">
        <w:tc>
          <w:tcPr>
            <w:cnfStyle w:val="001000000000" w:firstRow="0" w:lastRow="0" w:firstColumn="1" w:lastColumn="0" w:oddVBand="0" w:evenVBand="0" w:oddHBand="0" w:evenHBand="0" w:firstRowFirstColumn="0" w:firstRowLastColumn="0" w:lastRowFirstColumn="0" w:lastRowLastColumn="0"/>
            <w:tcW w:w="4560" w:type="dxa"/>
          </w:tcPr>
          <w:p w14:paraId="118725CC" w14:textId="77777777" w:rsidR="002341A0" w:rsidRPr="00BC219C" w:rsidRDefault="00057C54">
            <w:pPr>
              <w:spacing w:before="40" w:after="40" w:line="250" w:lineRule="auto"/>
              <w:rPr>
                <w:color w:val="auto"/>
              </w:rPr>
            </w:pPr>
            <w:r>
              <w:rPr>
                <w:color w:val="auto"/>
                <w:sz w:val="19"/>
                <w:szCs w:val="19"/>
              </w:rPr>
              <w:t>5.2 Documentación técnica</w:t>
            </w:r>
          </w:p>
        </w:tc>
        <w:tc>
          <w:tcPr>
            <w:tcW w:w="1200" w:type="dxa"/>
          </w:tcPr>
          <w:p w14:paraId="08C1D084" w14:textId="77777777" w:rsidR="002341A0" w:rsidRPr="00BC219C" w:rsidRDefault="00057C54">
            <w:pPr>
              <w:spacing w:before="40" w:after="40" w:line="250" w:lineRule="auto"/>
              <w:jc w:val="center"/>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C</w:t>
            </w:r>
          </w:p>
        </w:tc>
        <w:tc>
          <w:tcPr>
            <w:tcW w:w="1200" w:type="dxa"/>
          </w:tcPr>
          <w:p w14:paraId="0E68FD6C" w14:textId="77777777" w:rsidR="002341A0" w:rsidRPr="00BC219C" w:rsidRDefault="00057C54">
            <w:pPr>
              <w:spacing w:before="40" w:after="40" w:line="250" w:lineRule="auto"/>
              <w:jc w:val="center"/>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I</w:t>
            </w:r>
          </w:p>
        </w:tc>
        <w:tc>
          <w:tcPr>
            <w:tcW w:w="1200" w:type="dxa"/>
          </w:tcPr>
          <w:p w14:paraId="6CCEC4D0" w14:textId="77777777" w:rsidR="002341A0" w:rsidRPr="00BC219C" w:rsidRDefault="00057C54">
            <w:pPr>
              <w:spacing w:before="40" w:after="40" w:line="250" w:lineRule="auto"/>
              <w:jc w:val="center"/>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A/R</w:t>
            </w:r>
          </w:p>
        </w:tc>
        <w:tc>
          <w:tcPr>
            <w:tcW w:w="1200" w:type="dxa"/>
          </w:tcPr>
          <w:p w14:paraId="536162B0" w14:textId="77777777" w:rsidR="002341A0" w:rsidRPr="00BC219C" w:rsidRDefault="00057C54">
            <w:pPr>
              <w:spacing w:before="40" w:after="40" w:line="250" w:lineRule="auto"/>
              <w:jc w:val="center"/>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R</w:t>
            </w:r>
          </w:p>
        </w:tc>
      </w:tr>
      <w:tr w:rsidR="002341A0" w:rsidRPr="00BC219C" w14:paraId="69075CCB" w14:textId="77777777" w:rsidTr="00BC21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0" w:type="dxa"/>
          </w:tcPr>
          <w:p w14:paraId="44F8533E" w14:textId="77777777" w:rsidR="002341A0" w:rsidRPr="00BC219C" w:rsidRDefault="00057C54">
            <w:pPr>
              <w:spacing w:before="40" w:after="40" w:line="250" w:lineRule="auto"/>
              <w:rPr>
                <w:color w:val="auto"/>
              </w:rPr>
            </w:pPr>
            <w:r>
              <w:rPr>
                <w:color w:val="auto"/>
                <w:sz w:val="19"/>
                <w:szCs w:val="19"/>
              </w:rPr>
              <w:t>5.3 Video de demostración</w:t>
            </w:r>
          </w:p>
        </w:tc>
        <w:tc>
          <w:tcPr>
            <w:tcW w:w="1200" w:type="dxa"/>
          </w:tcPr>
          <w:p w14:paraId="059E461F" w14:textId="77777777" w:rsidR="002341A0" w:rsidRPr="00BC219C" w:rsidRDefault="00057C54">
            <w:pPr>
              <w:spacing w:before="40" w:after="40" w:line="250" w:lineRule="auto"/>
              <w:jc w:val="center"/>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R</w:t>
            </w:r>
          </w:p>
        </w:tc>
        <w:tc>
          <w:tcPr>
            <w:tcW w:w="1200" w:type="dxa"/>
          </w:tcPr>
          <w:p w14:paraId="23F4C983" w14:textId="77777777" w:rsidR="002341A0" w:rsidRPr="00BC219C" w:rsidRDefault="00057C54">
            <w:pPr>
              <w:spacing w:before="40" w:after="40" w:line="250" w:lineRule="auto"/>
              <w:jc w:val="center"/>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C</w:t>
            </w:r>
          </w:p>
        </w:tc>
        <w:tc>
          <w:tcPr>
            <w:tcW w:w="1200" w:type="dxa"/>
          </w:tcPr>
          <w:p w14:paraId="00E36D8D" w14:textId="77777777" w:rsidR="002341A0" w:rsidRPr="00BC219C" w:rsidRDefault="00057C54">
            <w:pPr>
              <w:spacing w:before="40" w:after="40" w:line="250" w:lineRule="auto"/>
              <w:jc w:val="center"/>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A/R</w:t>
            </w:r>
          </w:p>
        </w:tc>
        <w:tc>
          <w:tcPr>
            <w:tcW w:w="1200" w:type="dxa"/>
          </w:tcPr>
          <w:p w14:paraId="2FEE6E39" w14:textId="77777777" w:rsidR="002341A0" w:rsidRPr="00BC219C" w:rsidRDefault="00057C54">
            <w:pPr>
              <w:spacing w:before="40" w:after="40" w:line="250" w:lineRule="auto"/>
              <w:jc w:val="center"/>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C</w:t>
            </w:r>
          </w:p>
        </w:tc>
      </w:tr>
      <w:tr w:rsidR="002341A0" w:rsidRPr="00BC219C" w14:paraId="428E40E5" w14:textId="77777777" w:rsidTr="00BC219C">
        <w:tc>
          <w:tcPr>
            <w:cnfStyle w:val="001000000000" w:firstRow="0" w:lastRow="0" w:firstColumn="1" w:lastColumn="0" w:oddVBand="0" w:evenVBand="0" w:oddHBand="0" w:evenHBand="0" w:firstRowFirstColumn="0" w:firstRowLastColumn="0" w:lastRowFirstColumn="0" w:lastRowLastColumn="0"/>
            <w:tcW w:w="4560" w:type="dxa"/>
          </w:tcPr>
          <w:p w14:paraId="5A7FC627" w14:textId="77777777" w:rsidR="002341A0" w:rsidRPr="00BC219C" w:rsidRDefault="00057C54">
            <w:pPr>
              <w:spacing w:before="40" w:after="40" w:line="250" w:lineRule="auto"/>
              <w:rPr>
                <w:color w:val="auto"/>
              </w:rPr>
            </w:pPr>
            <w:r>
              <w:rPr>
                <w:color w:val="auto"/>
                <w:sz w:val="19"/>
                <w:szCs w:val="19"/>
              </w:rPr>
              <w:lastRenderedPageBreak/>
              <w:t>5.4 Presentación final</w:t>
            </w:r>
          </w:p>
        </w:tc>
        <w:tc>
          <w:tcPr>
            <w:tcW w:w="1200" w:type="dxa"/>
          </w:tcPr>
          <w:p w14:paraId="72E1A5A0" w14:textId="77777777" w:rsidR="002341A0" w:rsidRPr="00BC219C" w:rsidRDefault="00057C54">
            <w:pPr>
              <w:spacing w:before="40" w:after="40" w:line="250" w:lineRule="auto"/>
              <w:jc w:val="center"/>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R</w:t>
            </w:r>
          </w:p>
        </w:tc>
        <w:tc>
          <w:tcPr>
            <w:tcW w:w="1200" w:type="dxa"/>
          </w:tcPr>
          <w:p w14:paraId="559BD4B3" w14:textId="77777777" w:rsidR="002341A0" w:rsidRPr="00BC219C" w:rsidRDefault="00057C54">
            <w:pPr>
              <w:spacing w:before="40" w:after="40" w:line="250" w:lineRule="auto"/>
              <w:jc w:val="center"/>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A/R</w:t>
            </w:r>
          </w:p>
        </w:tc>
        <w:tc>
          <w:tcPr>
            <w:tcW w:w="1200" w:type="dxa"/>
          </w:tcPr>
          <w:p w14:paraId="563BAE51" w14:textId="77777777" w:rsidR="002341A0" w:rsidRPr="00BC219C" w:rsidRDefault="00057C54">
            <w:pPr>
              <w:spacing w:before="40" w:after="40" w:line="250" w:lineRule="auto"/>
              <w:jc w:val="center"/>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R</w:t>
            </w:r>
          </w:p>
        </w:tc>
        <w:tc>
          <w:tcPr>
            <w:tcW w:w="1200" w:type="dxa"/>
          </w:tcPr>
          <w:p w14:paraId="4A9B4AB8" w14:textId="77777777" w:rsidR="002341A0" w:rsidRPr="00BC219C" w:rsidRDefault="00057C54">
            <w:pPr>
              <w:spacing w:before="40" w:after="40" w:line="250" w:lineRule="auto"/>
              <w:jc w:val="center"/>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R</w:t>
            </w:r>
          </w:p>
        </w:tc>
      </w:tr>
    </w:tbl>
    <w:p w14:paraId="665C790A" w14:textId="77777777" w:rsidR="002341A0" w:rsidRPr="00B85DA2" w:rsidRDefault="00057C54">
      <w:pPr>
        <w:jc w:val="both"/>
      </w:pPr>
      <w:r>
        <w:rPr>
          <w:color w:val="595959"/>
          <w:sz w:val="19"/>
          <w:szCs w:val="19"/>
        </w:rPr>
        <w:t xml:space="preserve">Las iniciales corresponden a María Fernanda Rodríguez Chaparro (MFRC), Laura Valentina </w:t>
      </w:r>
      <w:proofErr w:type="spellStart"/>
      <w:r>
        <w:rPr>
          <w:color w:val="595959"/>
          <w:sz w:val="19"/>
          <w:szCs w:val="19"/>
        </w:rPr>
        <w:t>Rairán</w:t>
      </w:r>
      <w:proofErr w:type="spellEnd"/>
      <w:r>
        <w:rPr>
          <w:color w:val="595959"/>
          <w:sz w:val="19"/>
          <w:szCs w:val="19"/>
        </w:rPr>
        <w:t xml:space="preserve"> Gavilán (LVRG), Juan Pablo Vargas Jiménez (JPVJ) y Eduard Meza Salazar (EMS).</w:t>
      </w:r>
    </w:p>
    <w:p w14:paraId="295A4FE1" w14:textId="77777777" w:rsidR="006D3943" w:rsidRPr="00B85DA2" w:rsidRDefault="006D3943" w:rsidP="00826A9E">
      <w:pPr>
        <w:pStyle w:val="Ttulo1"/>
        <w:rPr>
          <w:lang w:val="es-CO"/>
        </w:rPr>
      </w:pPr>
    </w:p>
    <w:p w14:paraId="1A136B90" w14:textId="50E64A2C" w:rsidR="002341A0" w:rsidRPr="00BC219C" w:rsidRDefault="00057C54" w:rsidP="00826A9E">
      <w:pPr>
        <w:pStyle w:val="Ttulo1"/>
        <w:rPr>
          <w:color w:val="1F3864" w:themeColor="accent1" w:themeShade="80"/>
          <w:lang w:val="es-CO"/>
        </w:rPr>
      </w:pPr>
      <w:bookmarkStart w:id="30" w:name="_Toc241831895"/>
      <w:r>
        <w:rPr>
          <w:color w:val="1F3864" w:themeColor="accent1" w:themeShade="80"/>
          <w:lang w:val="es-CO"/>
        </w:rPr>
        <w:t>4. Análisis de mercado y benchmarking</w:t>
      </w:r>
      <w:bookmarkEnd w:id="30"/>
    </w:p>
    <w:p w14:paraId="761235D9" w14:textId="77777777" w:rsidR="002341A0" w:rsidRPr="00B85DA2" w:rsidRDefault="00057C54">
      <w:pPr>
        <w:jc w:val="both"/>
      </w:pPr>
      <w:r>
        <w:t>Este capítulo examina cómo otras organizaciones han resuelto el problema de la cotización en distribución tecnológica, con dos propósitos: verificar que la solución propuesta responde a un patrón validado por la industria y no a una intuición del equipo, y extraer lecciones que reduzcan el riesgo de repetir errores conocidos.</w:t>
      </w:r>
    </w:p>
    <w:p w14:paraId="33A8AB10" w14:textId="77777777" w:rsidR="002341A0" w:rsidRPr="00BC219C" w:rsidRDefault="00057C54">
      <w:pPr>
        <w:pStyle w:val="Ttulo2"/>
        <w:rPr>
          <w:color w:val="2F5496" w:themeColor="accent1" w:themeShade="BF"/>
          <w:lang w:val="es-CO"/>
        </w:rPr>
      </w:pPr>
      <w:bookmarkStart w:id="31" w:name="_Toc241831896"/>
      <w:r>
        <w:rPr>
          <w:color w:val="2F5496" w:themeColor="accent1" w:themeShade="BF"/>
          <w:lang w:val="es-CO"/>
        </w:rPr>
        <w:t>4.1 Objetivo y método del benchmarking</w:t>
      </w:r>
      <w:bookmarkEnd w:id="31"/>
    </w:p>
    <w:p w14:paraId="68B74792" w14:textId="77777777" w:rsidR="002341A0" w:rsidRPr="00B85DA2" w:rsidRDefault="00057C54">
      <w:pPr>
        <w:jc w:val="both"/>
      </w:pPr>
      <w:r>
        <w:t>El análisis se estructuró en tres niveles. El primero corresponde a los grandes distribuidores mayoristas internacionales, que enfrentan exactamente el mismo problema a mayor escala y cuyas plataformas ofrecen la referencia más directa. El segundo corresponde a las herramientas especializadas que operan en el ecosistema del canal, orientadas a resolver la cotización de forma integrada con los catálogos de los distribuidores. El tercero corresponde a la categoría de software empresarial conocida como CPQ —configuración, precio y cotización—, que formaliza este problema como una disciplina propia.</w:t>
      </w:r>
    </w:p>
    <w:p w14:paraId="5A41A62C" w14:textId="77777777" w:rsidR="002341A0" w:rsidRPr="00B85DA2" w:rsidRDefault="00057C54">
      <w:pPr>
        <w:jc w:val="both"/>
      </w:pPr>
      <w:r>
        <w:t>Los criterios de comparación fueron la capacidad de consolidar información dispersa en un punto único, la existencia de un motor de reglas de precio, la gestión del flujo de aprobación, la trazabilidad de la cotización y la instrumentación de indicadores sobre el proceso.</w:t>
      </w:r>
    </w:p>
    <w:p w14:paraId="2390C2AC" w14:textId="77777777" w:rsidR="002341A0" w:rsidRPr="00BC219C" w:rsidRDefault="00057C54">
      <w:pPr>
        <w:pStyle w:val="Ttulo2"/>
        <w:rPr>
          <w:color w:val="2F5496" w:themeColor="accent1" w:themeShade="BF"/>
          <w:lang w:val="es-CO"/>
        </w:rPr>
      </w:pPr>
      <w:bookmarkStart w:id="32" w:name="_Toc241831897"/>
      <w:r>
        <w:rPr>
          <w:color w:val="2F5496" w:themeColor="accent1" w:themeShade="BF"/>
          <w:lang w:val="es-CO"/>
        </w:rPr>
        <w:t>4.2 Referentes de la industria de distribución tecnológica</w:t>
      </w:r>
      <w:bookmarkEnd w:id="32"/>
    </w:p>
    <w:p w14:paraId="03890E6A" w14:textId="77777777" w:rsidR="002341A0" w:rsidRPr="00B85DA2" w:rsidRDefault="00057C54">
      <w:pPr>
        <w:jc w:val="both"/>
      </w:pPr>
      <w:r>
        <w:t xml:space="preserve">Ingram Micro constituye el referente más completo. La compañía lanzó en 2022 una plataforma digital, denominada </w:t>
      </w:r>
      <w:proofErr w:type="spellStart"/>
      <w:r>
        <w:t>Xvantage</w:t>
      </w:r>
      <w:proofErr w:type="spellEnd"/>
      <w:r>
        <w:t>, con la que automatiza funciones centrales de la relación con el canal: la creación de cotizaciones, la gestión de órdenes y el seguimiento en tiempo real. La plataforma se apoya en una infraestructura de datos unificada y en un conjunto amplio de modelos analíticos, y hacia 2025 operaba en 20 de los 57 países donde la compañía tiene presencia.</w:t>
      </w:r>
    </w:p>
    <w:p w14:paraId="3BFAA863" w14:textId="77777777" w:rsidR="002341A0" w:rsidRPr="00B85DA2" w:rsidRDefault="00057C54">
      <w:pPr>
        <w:jc w:val="both"/>
      </w:pPr>
      <w:r>
        <w:t>Dos elementos de esta experiencia resultan especialmente relevantes para el presente proyecto. El primero es que la compañía obtuvo una patente sobre un mecanismo que convierte órdenes de compra recibidas por correo electrónico en registros procesables de forma automática: reconoce que el punto de entrada real de la demanda sigue siendo el correo, y opta por automatizar la interpretación de ese canal en lugar de intentar eliminarlo. El segundo es que la compañía reporta que su asistente digital generó cientos de miles de interacciones proactivas y contribuyó a convertir en órdenes decenas de miles de oportunidades durante 2025, lo que sugiere que el valor no proviene solo de acelerar la cotización sino de dar seguimiento sistemático a la oportunidad generada.</w:t>
      </w:r>
    </w:p>
    <w:p w14:paraId="1A1ABA6E" w14:textId="77777777" w:rsidR="002341A0" w:rsidRPr="00B85DA2" w:rsidRDefault="00057C54">
      <w:pPr>
        <w:jc w:val="both"/>
      </w:pPr>
      <w:r>
        <w:lastRenderedPageBreak/>
        <w:t xml:space="preserve">TD SYNNEX ofrece un contraste útil a través de su plataforma </w:t>
      </w:r>
      <w:proofErr w:type="spellStart"/>
      <w:r>
        <w:t>StreamOne</w:t>
      </w:r>
      <w:proofErr w:type="spellEnd"/>
      <w:r>
        <w:t>, orientada a la comercialización de servicios en la nube. Su enfoque consiste en trasladar al propio canal las tareas rutinarias de compra, aprovisionamiento, renovación y facturación mediante experiencias de autoservicio, con el objetivo declarado de reducir el trabajo manual y el volumen de solicitudes de soporte. La lección es que la automatización puede orientarse tanto hacia el operador interno como hacia el cliente externo, y que ambas estrategias son complementarias.</w:t>
      </w:r>
    </w:p>
    <w:p w14:paraId="0E6EC6FC" w14:textId="77777777" w:rsidR="002341A0" w:rsidRPr="00BC219C" w:rsidRDefault="00057C54">
      <w:pPr>
        <w:pStyle w:val="Ttulo2"/>
        <w:rPr>
          <w:color w:val="2F5496" w:themeColor="accent1" w:themeShade="BF"/>
          <w:lang w:val="es-CO"/>
        </w:rPr>
      </w:pPr>
      <w:bookmarkStart w:id="33" w:name="_Toc241831898"/>
      <w:r>
        <w:rPr>
          <w:color w:val="2F5496" w:themeColor="accent1" w:themeShade="BF"/>
          <w:lang w:val="es-CO"/>
        </w:rPr>
        <w:t>4.3 Herramientas del ecosistema del canal</w:t>
      </w:r>
      <w:bookmarkEnd w:id="33"/>
    </w:p>
    <w:p w14:paraId="4AD46DCA" w14:textId="77777777" w:rsidR="002341A0" w:rsidRPr="00B85DA2" w:rsidRDefault="00057C54">
      <w:pPr>
        <w:jc w:val="both"/>
      </w:pPr>
      <w:r>
        <w:t xml:space="preserve">Existe un segmento maduro de herramientas construidas específicamente para resolver la cotización en el canal de tecnología. Soluciones como </w:t>
      </w:r>
      <w:proofErr w:type="spellStart"/>
      <w:r>
        <w:t>Quoter</w:t>
      </w:r>
      <w:proofErr w:type="spellEnd"/>
      <w:r>
        <w:t xml:space="preserve">, </w:t>
      </w:r>
      <w:proofErr w:type="spellStart"/>
      <w:r>
        <w:t>Zomentum</w:t>
      </w:r>
      <w:proofErr w:type="spellEnd"/>
      <w:r>
        <w:t xml:space="preserve"> y </w:t>
      </w:r>
      <w:proofErr w:type="spellStart"/>
      <w:r>
        <w:t>VARStreet</w:t>
      </w:r>
      <w:proofErr w:type="spellEnd"/>
      <w:r>
        <w:t xml:space="preserve"> se integran con los catálogos de los grandes distribuidores para ofrecer precio y disponibilidad actualizados dentro del propio flujo de elaboración de la cotización, eliminando la necesidad de consultar el portal del distribuidor y transcribir los datos.</w:t>
      </w:r>
    </w:p>
    <w:p w14:paraId="5284B9B8" w14:textId="77777777" w:rsidR="002341A0" w:rsidRPr="00B85DA2" w:rsidRDefault="00057C54">
      <w:pPr>
        <w:jc w:val="both"/>
      </w:pPr>
      <w:r>
        <w:t>El valor que estas herramientas declaran es exactamente el que el diagnóstico del capítulo 2 identificó como ausente: sincronización automática del catálogo y los precios, eliminación de la actualización manual, reducción de errores derivados de la transcripción y conversión directa de la cotización aprobada en orden. La existencia de un mercado consolidado alrededor de este problema confirma que se trata de una necesidad estructural del sector y no de una particularidad de una organización.</w:t>
      </w:r>
    </w:p>
    <w:p w14:paraId="48D5B1CB" w14:textId="77777777" w:rsidR="002341A0" w:rsidRPr="00B85DA2" w:rsidRDefault="00057C54">
      <w:pPr>
        <w:jc w:val="both"/>
      </w:pPr>
      <w:r>
        <w:t>Conviene notar una asimetría reveladora: estas herramientas resuelven el problema del lado del revendedor, que cotiza a su cliente final consultando a varios distribuidores. El mismo problema, del lado del distribuidor que cotiza al canal, permanece con frecuencia sin instrumentar. Esa asimetría es precisamente el espacio que ocupa el presente proyecto.</w:t>
      </w:r>
    </w:p>
    <w:p w14:paraId="49128C71" w14:textId="77777777" w:rsidR="002341A0" w:rsidRPr="00BC219C" w:rsidRDefault="00057C54">
      <w:pPr>
        <w:pStyle w:val="Ttulo2"/>
        <w:rPr>
          <w:color w:val="2F5496" w:themeColor="accent1" w:themeShade="BF"/>
          <w:lang w:val="es-CO"/>
        </w:rPr>
      </w:pPr>
      <w:bookmarkStart w:id="34" w:name="_Toc241831899"/>
      <w:r>
        <w:rPr>
          <w:color w:val="2F5496" w:themeColor="accent1" w:themeShade="BF"/>
          <w:lang w:val="es-CO"/>
        </w:rPr>
        <w:t>4.4 La categoría CPQ como marco de referencia</w:t>
      </w:r>
      <w:bookmarkEnd w:id="34"/>
    </w:p>
    <w:p w14:paraId="67A2A0C4" w14:textId="77777777" w:rsidR="002341A0" w:rsidRPr="00B85DA2" w:rsidRDefault="00057C54">
      <w:pPr>
        <w:jc w:val="both"/>
      </w:pPr>
      <w:r>
        <w:t xml:space="preserve">La industria del software empresarial ha formalizado este problema bajo la denominación CPQ, sigla que agrupa la configuración del producto, la determinación del precio y la generación de la cotización. Plataformas como Salesforce </w:t>
      </w:r>
      <w:proofErr w:type="spellStart"/>
      <w:r>
        <w:t>Revenue</w:t>
      </w:r>
      <w:proofErr w:type="spellEnd"/>
      <w:r>
        <w:t xml:space="preserve"> Cloud, Oracle CPQ, SAP CPQ, </w:t>
      </w:r>
      <w:proofErr w:type="spellStart"/>
      <w:r>
        <w:t>DealHub</w:t>
      </w:r>
      <w:proofErr w:type="spellEnd"/>
      <w:r>
        <w:t xml:space="preserve"> y Zoho CPQ implementan un patrón común: un motor de reglas que resuelve el precio a partir de parámetros del cliente, el producto y el volumen; un flujo de aprobación para las excepciones a la política comercial; una plantilla única que genera el documento; y un registro central que permite medir el ciclo completo.</w:t>
      </w:r>
    </w:p>
    <w:p w14:paraId="64FE779C" w14:textId="77777777" w:rsidR="002341A0" w:rsidRDefault="00057C54">
      <w:pPr>
        <w:jc w:val="both"/>
      </w:pPr>
      <w:r>
        <w:t>Este patrón es directamente aplicable al caso analizado y define la arquitectura funcional de la solución propuesta. La diferencia entre implementar una plataforma comercial y construir una solución específica no está en el patrón —que es el mismo— sino en el costo, el tiempo de implementación y el grado de ajuste a las reglas particulares del negocio, aspectos que se evalúan en la sección 4.6.</w:t>
      </w:r>
    </w:p>
    <w:p w14:paraId="2D656D7B" w14:textId="77777777" w:rsidR="00BC219C" w:rsidRDefault="00BC219C">
      <w:pPr>
        <w:jc w:val="both"/>
      </w:pPr>
    </w:p>
    <w:p w14:paraId="67927E8A" w14:textId="77777777" w:rsidR="00BC219C" w:rsidRDefault="00BC219C">
      <w:pPr>
        <w:jc w:val="both"/>
      </w:pPr>
    </w:p>
    <w:p w14:paraId="6CDC6AF6" w14:textId="77777777" w:rsidR="00BC219C" w:rsidRPr="00B85DA2" w:rsidRDefault="00BC219C">
      <w:pPr>
        <w:jc w:val="both"/>
      </w:pPr>
    </w:p>
    <w:p w14:paraId="113F97E8" w14:textId="77777777" w:rsidR="002341A0" w:rsidRPr="00B85DA2" w:rsidRDefault="00057C54">
      <w:pPr>
        <w:spacing w:before="200" w:after="90"/>
      </w:pPr>
      <w:r>
        <w:rPr>
          <w:b/>
          <w:bCs/>
          <w:color w:val="1F3864"/>
          <w:sz w:val="19"/>
          <w:szCs w:val="19"/>
        </w:rPr>
        <w:lastRenderedPageBreak/>
        <w:t xml:space="preserve">Tabla 19. </w:t>
      </w:r>
      <w:r>
        <w:rPr>
          <w:color w:val="595959"/>
          <w:sz w:val="19"/>
          <w:szCs w:val="19"/>
        </w:rPr>
        <w:t>Resumen de los referentes analizados.</w:t>
      </w:r>
    </w:p>
    <w:tbl>
      <w:tblPr>
        <w:tblStyle w:val="Tablanormal1"/>
        <w:tblW w:w="9360" w:type="dxa"/>
        <w:tblLook w:val="04A0" w:firstRow="1" w:lastRow="0" w:firstColumn="1" w:lastColumn="0" w:noHBand="0" w:noVBand="1"/>
      </w:tblPr>
      <w:tblGrid>
        <w:gridCol w:w="2100"/>
        <w:gridCol w:w="1700"/>
        <w:gridCol w:w="2880"/>
        <w:gridCol w:w="2680"/>
      </w:tblGrid>
      <w:tr w:rsidR="002341A0" w:rsidRPr="00BC219C" w14:paraId="60CBE956" w14:textId="77777777" w:rsidTr="00BC21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0" w:type="dxa"/>
          </w:tcPr>
          <w:p w14:paraId="4FB358E7" w14:textId="77777777" w:rsidR="002341A0" w:rsidRPr="00BC219C" w:rsidRDefault="00057C54">
            <w:pPr>
              <w:spacing w:before="40" w:after="40" w:line="250" w:lineRule="auto"/>
              <w:rPr>
                <w:color w:val="auto"/>
              </w:rPr>
            </w:pPr>
            <w:r>
              <w:rPr>
                <w:color w:val="auto"/>
                <w:sz w:val="19"/>
                <w:szCs w:val="19"/>
              </w:rPr>
              <w:t>Referente</w:t>
            </w:r>
          </w:p>
        </w:tc>
        <w:tc>
          <w:tcPr>
            <w:tcW w:w="1700" w:type="dxa"/>
          </w:tcPr>
          <w:p w14:paraId="2E66638C" w14:textId="77777777" w:rsidR="002341A0" w:rsidRPr="00BC219C" w:rsidRDefault="00057C54">
            <w:pPr>
              <w:spacing w:before="40" w:after="40" w:line="250" w:lineRule="auto"/>
              <w:cnfStyle w:val="100000000000" w:firstRow="1" w:lastRow="0" w:firstColumn="0" w:lastColumn="0" w:oddVBand="0" w:evenVBand="0" w:oddHBand="0" w:evenHBand="0" w:firstRowFirstColumn="0" w:firstRowLastColumn="0" w:lastRowFirstColumn="0" w:lastRowLastColumn="0"/>
              <w:rPr>
                <w:color w:val="auto"/>
              </w:rPr>
            </w:pPr>
            <w:r>
              <w:rPr>
                <w:color w:val="auto"/>
                <w:sz w:val="19"/>
                <w:szCs w:val="19"/>
              </w:rPr>
              <w:t>Ámbito</w:t>
            </w:r>
          </w:p>
        </w:tc>
        <w:tc>
          <w:tcPr>
            <w:tcW w:w="2880" w:type="dxa"/>
          </w:tcPr>
          <w:p w14:paraId="2905AC3B" w14:textId="77777777" w:rsidR="002341A0" w:rsidRPr="00BC219C" w:rsidRDefault="00057C54">
            <w:pPr>
              <w:spacing w:before="40" w:after="40" w:line="250" w:lineRule="auto"/>
              <w:cnfStyle w:val="100000000000" w:firstRow="1" w:lastRow="0" w:firstColumn="0" w:lastColumn="0" w:oddVBand="0" w:evenVBand="0" w:oddHBand="0" w:evenHBand="0" w:firstRowFirstColumn="0" w:firstRowLastColumn="0" w:lastRowFirstColumn="0" w:lastRowLastColumn="0"/>
              <w:rPr>
                <w:color w:val="auto"/>
              </w:rPr>
            </w:pPr>
            <w:r>
              <w:rPr>
                <w:color w:val="auto"/>
                <w:sz w:val="19"/>
                <w:szCs w:val="19"/>
              </w:rPr>
              <w:t>Capacidades relevantes</w:t>
            </w:r>
          </w:p>
        </w:tc>
        <w:tc>
          <w:tcPr>
            <w:tcW w:w="2680" w:type="dxa"/>
          </w:tcPr>
          <w:p w14:paraId="59AD1A04" w14:textId="77777777" w:rsidR="002341A0" w:rsidRPr="00BC219C" w:rsidRDefault="00057C54">
            <w:pPr>
              <w:spacing w:before="40" w:after="40" w:line="250" w:lineRule="auto"/>
              <w:cnfStyle w:val="100000000000" w:firstRow="1" w:lastRow="0" w:firstColumn="0" w:lastColumn="0" w:oddVBand="0" w:evenVBand="0" w:oddHBand="0" w:evenHBand="0" w:firstRowFirstColumn="0" w:firstRowLastColumn="0" w:lastRowFirstColumn="0" w:lastRowLastColumn="0"/>
              <w:rPr>
                <w:color w:val="auto"/>
              </w:rPr>
            </w:pPr>
            <w:r>
              <w:rPr>
                <w:color w:val="auto"/>
                <w:sz w:val="19"/>
                <w:szCs w:val="19"/>
              </w:rPr>
              <w:t>Aporte al proyecto</w:t>
            </w:r>
          </w:p>
        </w:tc>
      </w:tr>
      <w:tr w:rsidR="002341A0" w:rsidRPr="00BC219C" w14:paraId="600E6C62" w14:textId="77777777" w:rsidTr="00BC21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0" w:type="dxa"/>
          </w:tcPr>
          <w:p w14:paraId="09C378F0" w14:textId="77777777" w:rsidR="002341A0" w:rsidRPr="00BC219C" w:rsidRDefault="00057C54">
            <w:pPr>
              <w:spacing w:before="40" w:after="40" w:line="250" w:lineRule="auto"/>
              <w:rPr>
                <w:color w:val="auto"/>
              </w:rPr>
            </w:pPr>
            <w:r>
              <w:rPr>
                <w:color w:val="auto"/>
                <w:sz w:val="19"/>
                <w:szCs w:val="19"/>
              </w:rPr>
              <w:t xml:space="preserve">Ingram Micro — </w:t>
            </w:r>
            <w:proofErr w:type="spellStart"/>
            <w:r>
              <w:rPr>
                <w:color w:val="auto"/>
                <w:sz w:val="19"/>
                <w:szCs w:val="19"/>
              </w:rPr>
              <w:t>Xvantage</w:t>
            </w:r>
            <w:proofErr w:type="spellEnd"/>
          </w:p>
        </w:tc>
        <w:tc>
          <w:tcPr>
            <w:tcW w:w="1700" w:type="dxa"/>
          </w:tcPr>
          <w:p w14:paraId="2B0349DC" w14:textId="77777777" w:rsidR="002341A0" w:rsidRPr="00BC219C" w:rsidRDefault="00057C54">
            <w:pPr>
              <w:spacing w:before="40" w:after="40" w:line="250" w:lineRule="auto"/>
              <w:jc w:val="center"/>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Distribuidor mayorista global</w:t>
            </w:r>
          </w:p>
        </w:tc>
        <w:tc>
          <w:tcPr>
            <w:tcW w:w="2880" w:type="dxa"/>
          </w:tcPr>
          <w:p w14:paraId="38353904" w14:textId="77777777" w:rsidR="002341A0" w:rsidRPr="00BC219C"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Automatización de la creación de cotizaciones y la gestión de órdenes; interpretación automática de solicitudes recibidas por correo; asistente que da seguimiento proactivo a las oportunidades.</w:t>
            </w:r>
          </w:p>
        </w:tc>
        <w:tc>
          <w:tcPr>
            <w:tcW w:w="2680" w:type="dxa"/>
          </w:tcPr>
          <w:p w14:paraId="6CD91BDA" w14:textId="77777777" w:rsidR="002341A0" w:rsidRPr="00BC219C"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 xml:space="preserve">Valida el patrón de automatización </w:t>
            </w:r>
            <w:proofErr w:type="spellStart"/>
            <w:r>
              <w:rPr>
                <w:color w:val="auto"/>
                <w:sz w:val="19"/>
                <w:szCs w:val="19"/>
              </w:rPr>
              <w:t>end-to-end</w:t>
            </w:r>
            <w:proofErr w:type="spellEnd"/>
            <w:r>
              <w:rPr>
                <w:color w:val="auto"/>
                <w:sz w:val="19"/>
                <w:szCs w:val="19"/>
              </w:rPr>
              <w:t xml:space="preserve"> y sugiere no eliminar el correo como canal de entrada, sino automatizar su interpretación.</w:t>
            </w:r>
          </w:p>
        </w:tc>
      </w:tr>
      <w:tr w:rsidR="002341A0" w:rsidRPr="00BC219C" w14:paraId="21474DEF" w14:textId="77777777" w:rsidTr="00BC219C">
        <w:tc>
          <w:tcPr>
            <w:cnfStyle w:val="001000000000" w:firstRow="0" w:lastRow="0" w:firstColumn="1" w:lastColumn="0" w:oddVBand="0" w:evenVBand="0" w:oddHBand="0" w:evenHBand="0" w:firstRowFirstColumn="0" w:firstRowLastColumn="0" w:lastRowFirstColumn="0" w:lastRowLastColumn="0"/>
            <w:tcW w:w="2100" w:type="dxa"/>
          </w:tcPr>
          <w:p w14:paraId="2460E4EA" w14:textId="77777777" w:rsidR="002341A0" w:rsidRPr="00BC219C" w:rsidRDefault="00057C54">
            <w:pPr>
              <w:spacing w:before="40" w:after="40" w:line="250" w:lineRule="auto"/>
              <w:rPr>
                <w:color w:val="auto"/>
              </w:rPr>
            </w:pPr>
            <w:r>
              <w:rPr>
                <w:color w:val="auto"/>
                <w:sz w:val="19"/>
                <w:szCs w:val="19"/>
              </w:rPr>
              <w:t xml:space="preserve">TD SYNNEX — </w:t>
            </w:r>
            <w:proofErr w:type="spellStart"/>
            <w:r>
              <w:rPr>
                <w:color w:val="auto"/>
                <w:sz w:val="19"/>
                <w:szCs w:val="19"/>
              </w:rPr>
              <w:t>StreamOne</w:t>
            </w:r>
            <w:proofErr w:type="spellEnd"/>
          </w:p>
        </w:tc>
        <w:tc>
          <w:tcPr>
            <w:tcW w:w="1700" w:type="dxa"/>
          </w:tcPr>
          <w:p w14:paraId="343A9B68" w14:textId="77777777" w:rsidR="002341A0" w:rsidRPr="00BC219C" w:rsidRDefault="00057C54">
            <w:pPr>
              <w:spacing w:before="40" w:after="40" w:line="250" w:lineRule="auto"/>
              <w:jc w:val="center"/>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Distribuidor mayorista global</w:t>
            </w:r>
          </w:p>
        </w:tc>
        <w:tc>
          <w:tcPr>
            <w:tcW w:w="2880" w:type="dxa"/>
          </w:tcPr>
          <w:p w14:paraId="4768B9AD" w14:textId="77777777" w:rsidR="002341A0" w:rsidRPr="00BC219C"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Autoservicio para compra, aprovisionamiento, renovación y facturación; reducción del trabajo manual y del volumen de soporte.</w:t>
            </w:r>
          </w:p>
        </w:tc>
        <w:tc>
          <w:tcPr>
            <w:tcW w:w="2680" w:type="dxa"/>
          </w:tcPr>
          <w:p w14:paraId="17A7F3F9" w14:textId="77777777" w:rsidR="002341A0" w:rsidRPr="00BC219C"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Muestra la vía complementaria de trasladar tareas rutinarias al propio canal mediante autoservicio.</w:t>
            </w:r>
          </w:p>
        </w:tc>
      </w:tr>
      <w:tr w:rsidR="002341A0" w:rsidRPr="00BC219C" w14:paraId="74D04C85" w14:textId="77777777" w:rsidTr="00BC21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0" w:type="dxa"/>
          </w:tcPr>
          <w:p w14:paraId="47857F53" w14:textId="77777777" w:rsidR="002341A0" w:rsidRPr="00BC219C" w:rsidRDefault="00057C54">
            <w:pPr>
              <w:spacing w:before="40" w:after="40" w:line="250" w:lineRule="auto"/>
              <w:rPr>
                <w:color w:val="auto"/>
              </w:rPr>
            </w:pPr>
            <w:proofErr w:type="spellStart"/>
            <w:r>
              <w:rPr>
                <w:color w:val="auto"/>
                <w:sz w:val="19"/>
                <w:szCs w:val="19"/>
              </w:rPr>
              <w:t>Quoter</w:t>
            </w:r>
            <w:proofErr w:type="spellEnd"/>
            <w:r>
              <w:rPr>
                <w:color w:val="auto"/>
                <w:sz w:val="19"/>
                <w:szCs w:val="19"/>
              </w:rPr>
              <w:t xml:space="preserve">, </w:t>
            </w:r>
            <w:proofErr w:type="spellStart"/>
            <w:r>
              <w:rPr>
                <w:color w:val="auto"/>
                <w:sz w:val="19"/>
                <w:szCs w:val="19"/>
              </w:rPr>
              <w:t>Zomentum</w:t>
            </w:r>
            <w:proofErr w:type="spellEnd"/>
            <w:r>
              <w:rPr>
                <w:color w:val="auto"/>
                <w:sz w:val="19"/>
                <w:szCs w:val="19"/>
              </w:rPr>
              <w:t xml:space="preserve">, </w:t>
            </w:r>
            <w:proofErr w:type="spellStart"/>
            <w:r>
              <w:rPr>
                <w:color w:val="auto"/>
                <w:sz w:val="19"/>
                <w:szCs w:val="19"/>
              </w:rPr>
              <w:t>VARStreet</w:t>
            </w:r>
            <w:proofErr w:type="spellEnd"/>
          </w:p>
        </w:tc>
        <w:tc>
          <w:tcPr>
            <w:tcW w:w="1700" w:type="dxa"/>
          </w:tcPr>
          <w:p w14:paraId="67726127" w14:textId="77777777" w:rsidR="002341A0" w:rsidRPr="00BC219C" w:rsidRDefault="00057C54">
            <w:pPr>
              <w:spacing w:before="40" w:after="40" w:line="250" w:lineRule="auto"/>
              <w:jc w:val="center"/>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Herramientas del canal</w:t>
            </w:r>
          </w:p>
        </w:tc>
        <w:tc>
          <w:tcPr>
            <w:tcW w:w="2880" w:type="dxa"/>
          </w:tcPr>
          <w:p w14:paraId="2A05F261" w14:textId="77777777" w:rsidR="002341A0" w:rsidRPr="00BC219C"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Sincronización automática de catálogo, precio y disponibilidad; generación de cotizaciones sin transcripción manual; conversión de cotización en orden.</w:t>
            </w:r>
          </w:p>
        </w:tc>
        <w:tc>
          <w:tcPr>
            <w:tcW w:w="2680" w:type="dxa"/>
          </w:tcPr>
          <w:p w14:paraId="41304B94" w14:textId="77777777" w:rsidR="002341A0" w:rsidRPr="00BC219C"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Confirma que la fragmentación de la información es el problema central y que su consolidación es la solución validada por el mercado.</w:t>
            </w:r>
          </w:p>
        </w:tc>
      </w:tr>
      <w:tr w:rsidR="002341A0" w:rsidRPr="00BC219C" w14:paraId="17828635" w14:textId="77777777" w:rsidTr="00BC219C">
        <w:tc>
          <w:tcPr>
            <w:cnfStyle w:val="001000000000" w:firstRow="0" w:lastRow="0" w:firstColumn="1" w:lastColumn="0" w:oddVBand="0" w:evenVBand="0" w:oddHBand="0" w:evenHBand="0" w:firstRowFirstColumn="0" w:firstRowLastColumn="0" w:lastRowFirstColumn="0" w:lastRowLastColumn="0"/>
            <w:tcW w:w="2100" w:type="dxa"/>
          </w:tcPr>
          <w:p w14:paraId="76148FC3" w14:textId="77777777" w:rsidR="002341A0" w:rsidRPr="00627434" w:rsidRDefault="00057C54">
            <w:pPr>
              <w:spacing w:before="40" w:after="40" w:line="250" w:lineRule="auto"/>
              <w:rPr>
                <w:color w:val="auto"/>
                <w:lang w:val="en-US"/>
              </w:rPr>
            </w:pPr>
            <w:r w:rsidRPr="00627434">
              <w:rPr>
                <w:color w:val="auto"/>
                <w:sz w:val="19"/>
                <w:szCs w:val="19"/>
                <w:lang w:val="en-US"/>
              </w:rPr>
              <w:t xml:space="preserve">Salesforce, Oracle, SAP, </w:t>
            </w:r>
            <w:proofErr w:type="spellStart"/>
            <w:r w:rsidRPr="00627434">
              <w:rPr>
                <w:color w:val="auto"/>
                <w:sz w:val="19"/>
                <w:szCs w:val="19"/>
                <w:lang w:val="en-US"/>
              </w:rPr>
              <w:t>DealHub</w:t>
            </w:r>
            <w:proofErr w:type="spellEnd"/>
            <w:r w:rsidRPr="00627434">
              <w:rPr>
                <w:color w:val="auto"/>
                <w:sz w:val="19"/>
                <w:szCs w:val="19"/>
                <w:lang w:val="en-US"/>
              </w:rPr>
              <w:t xml:space="preserve">, </w:t>
            </w:r>
            <w:proofErr w:type="spellStart"/>
            <w:r w:rsidRPr="00627434">
              <w:rPr>
                <w:color w:val="auto"/>
                <w:sz w:val="19"/>
                <w:szCs w:val="19"/>
                <w:lang w:val="en-US"/>
              </w:rPr>
              <w:t>Zoho</w:t>
            </w:r>
            <w:proofErr w:type="spellEnd"/>
          </w:p>
        </w:tc>
        <w:tc>
          <w:tcPr>
            <w:tcW w:w="1700" w:type="dxa"/>
          </w:tcPr>
          <w:p w14:paraId="0DDC1904" w14:textId="77777777" w:rsidR="002341A0" w:rsidRPr="00BC219C" w:rsidRDefault="00057C54">
            <w:pPr>
              <w:spacing w:before="40" w:after="40" w:line="250" w:lineRule="auto"/>
              <w:jc w:val="center"/>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Suites CPQ empresariales</w:t>
            </w:r>
          </w:p>
        </w:tc>
        <w:tc>
          <w:tcPr>
            <w:tcW w:w="2880" w:type="dxa"/>
          </w:tcPr>
          <w:p w14:paraId="4FB85497" w14:textId="77777777" w:rsidR="002341A0" w:rsidRPr="00BC219C"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Motor de reglas de precio, flujo de aprobación configurable, plantillas de documento y analítica del ciclo de cotización.</w:t>
            </w:r>
          </w:p>
        </w:tc>
        <w:tc>
          <w:tcPr>
            <w:tcW w:w="2680" w:type="dxa"/>
          </w:tcPr>
          <w:p w14:paraId="6D921026" w14:textId="77777777" w:rsidR="002341A0" w:rsidRPr="00BC219C"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Aporta la arquitectura funcional de referencia sobre la cual se estructura la solución propuesta.</w:t>
            </w:r>
          </w:p>
        </w:tc>
      </w:tr>
    </w:tbl>
    <w:p w14:paraId="0563513C" w14:textId="77777777" w:rsidR="002341A0" w:rsidRPr="00BC219C" w:rsidRDefault="00057C54">
      <w:pPr>
        <w:pStyle w:val="Ttulo2"/>
        <w:rPr>
          <w:color w:val="2F5496" w:themeColor="accent1" w:themeShade="BF"/>
          <w:lang w:val="es-CO"/>
        </w:rPr>
      </w:pPr>
      <w:bookmarkStart w:id="35" w:name="_Toc241831900"/>
      <w:r>
        <w:rPr>
          <w:color w:val="2F5496" w:themeColor="accent1" w:themeShade="BF"/>
          <w:lang w:val="es-CO"/>
        </w:rPr>
        <w:t>4.5 Comparación entre el proceso manual y el proceso automatizado</w:t>
      </w:r>
      <w:bookmarkEnd w:id="35"/>
    </w:p>
    <w:p w14:paraId="4E302431" w14:textId="77777777" w:rsidR="002341A0" w:rsidRPr="00B85DA2" w:rsidRDefault="00057C54">
      <w:pPr>
        <w:jc w:val="both"/>
      </w:pPr>
      <w:r>
        <w:t>La Tabla 20 contrasta, dimensión por dimensión, la forma en que el proceso opera actualmente frente a la forma en que opera bajo el patrón validado por los referentes analizados.</w:t>
      </w:r>
    </w:p>
    <w:p w14:paraId="27E94AE3" w14:textId="77777777" w:rsidR="002341A0" w:rsidRPr="00B85DA2" w:rsidRDefault="00057C54">
      <w:pPr>
        <w:spacing w:before="200" w:after="90"/>
      </w:pPr>
      <w:r>
        <w:rPr>
          <w:b/>
          <w:bCs/>
          <w:color w:val="1F3864"/>
          <w:sz w:val="19"/>
          <w:szCs w:val="19"/>
        </w:rPr>
        <w:t xml:space="preserve">Tabla 20. </w:t>
      </w:r>
      <w:r>
        <w:rPr>
          <w:color w:val="595959"/>
          <w:sz w:val="19"/>
          <w:szCs w:val="19"/>
        </w:rPr>
        <w:t>Comparación entre el proceso manual actual y el proceso automatizado de referencia.</w:t>
      </w:r>
    </w:p>
    <w:tbl>
      <w:tblPr>
        <w:tblStyle w:val="Tablanormal1"/>
        <w:tblW w:w="9360" w:type="dxa"/>
        <w:tblLook w:val="04A0" w:firstRow="1" w:lastRow="0" w:firstColumn="1" w:lastColumn="0" w:noHBand="0" w:noVBand="1"/>
      </w:tblPr>
      <w:tblGrid>
        <w:gridCol w:w="2100"/>
        <w:gridCol w:w="3630"/>
        <w:gridCol w:w="3630"/>
      </w:tblGrid>
      <w:tr w:rsidR="002341A0" w:rsidRPr="00BC219C" w14:paraId="4746096B" w14:textId="77777777" w:rsidTr="00BC21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0" w:type="dxa"/>
          </w:tcPr>
          <w:p w14:paraId="3BEAAD33" w14:textId="77777777" w:rsidR="002341A0" w:rsidRPr="00BC219C" w:rsidRDefault="00057C54">
            <w:pPr>
              <w:spacing w:before="40" w:after="40" w:line="250" w:lineRule="auto"/>
              <w:rPr>
                <w:color w:val="auto"/>
              </w:rPr>
            </w:pPr>
            <w:r>
              <w:rPr>
                <w:color w:val="auto"/>
                <w:sz w:val="19"/>
                <w:szCs w:val="19"/>
              </w:rPr>
              <w:t>Dimensión</w:t>
            </w:r>
          </w:p>
        </w:tc>
        <w:tc>
          <w:tcPr>
            <w:tcW w:w="3630" w:type="dxa"/>
          </w:tcPr>
          <w:p w14:paraId="350342FD" w14:textId="77777777" w:rsidR="002341A0" w:rsidRPr="00BC219C" w:rsidRDefault="00057C54">
            <w:pPr>
              <w:spacing w:before="40" w:after="40" w:line="250" w:lineRule="auto"/>
              <w:cnfStyle w:val="100000000000" w:firstRow="1" w:lastRow="0" w:firstColumn="0" w:lastColumn="0" w:oddVBand="0" w:evenVBand="0" w:oddHBand="0" w:evenHBand="0" w:firstRowFirstColumn="0" w:firstRowLastColumn="0" w:lastRowFirstColumn="0" w:lastRowLastColumn="0"/>
              <w:rPr>
                <w:color w:val="auto"/>
              </w:rPr>
            </w:pPr>
            <w:r>
              <w:rPr>
                <w:color w:val="auto"/>
                <w:sz w:val="19"/>
                <w:szCs w:val="19"/>
              </w:rPr>
              <w:t>Proceso manual actual</w:t>
            </w:r>
          </w:p>
        </w:tc>
        <w:tc>
          <w:tcPr>
            <w:tcW w:w="3630" w:type="dxa"/>
          </w:tcPr>
          <w:p w14:paraId="592DA5FF" w14:textId="77777777" w:rsidR="002341A0" w:rsidRPr="00BC219C" w:rsidRDefault="00057C54">
            <w:pPr>
              <w:spacing w:before="40" w:after="40" w:line="250" w:lineRule="auto"/>
              <w:cnfStyle w:val="100000000000" w:firstRow="1" w:lastRow="0" w:firstColumn="0" w:lastColumn="0" w:oddVBand="0" w:evenVBand="0" w:oddHBand="0" w:evenHBand="0" w:firstRowFirstColumn="0" w:firstRowLastColumn="0" w:lastRowFirstColumn="0" w:lastRowLastColumn="0"/>
              <w:rPr>
                <w:color w:val="auto"/>
              </w:rPr>
            </w:pPr>
            <w:r>
              <w:rPr>
                <w:color w:val="auto"/>
                <w:sz w:val="19"/>
                <w:szCs w:val="19"/>
              </w:rPr>
              <w:t>Proceso automatizado</w:t>
            </w:r>
          </w:p>
        </w:tc>
      </w:tr>
      <w:tr w:rsidR="002341A0" w:rsidRPr="00BC219C" w14:paraId="15ECC66A" w14:textId="77777777" w:rsidTr="00BC21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0" w:type="dxa"/>
          </w:tcPr>
          <w:p w14:paraId="64E42948" w14:textId="77777777" w:rsidR="002341A0" w:rsidRPr="00BC219C" w:rsidRDefault="00057C54">
            <w:pPr>
              <w:spacing w:before="40" w:after="40" w:line="250" w:lineRule="auto"/>
              <w:rPr>
                <w:color w:val="auto"/>
              </w:rPr>
            </w:pPr>
            <w:r>
              <w:rPr>
                <w:color w:val="auto"/>
                <w:sz w:val="19"/>
                <w:szCs w:val="19"/>
              </w:rPr>
              <w:t>Entrada de la solicitud</w:t>
            </w:r>
          </w:p>
        </w:tc>
        <w:tc>
          <w:tcPr>
            <w:tcW w:w="3630" w:type="dxa"/>
          </w:tcPr>
          <w:p w14:paraId="2010A013" w14:textId="77777777" w:rsidR="002341A0" w:rsidRPr="00BC219C"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Texto libre por correo o mensajería, sin estructura obligatoria.</w:t>
            </w:r>
          </w:p>
        </w:tc>
        <w:tc>
          <w:tcPr>
            <w:tcW w:w="3630" w:type="dxa"/>
          </w:tcPr>
          <w:p w14:paraId="38D9C87A" w14:textId="77777777" w:rsidR="002341A0" w:rsidRPr="00BC219C"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Formulario estructurado o interpretación asistida del mensaje recibido.</w:t>
            </w:r>
          </w:p>
        </w:tc>
      </w:tr>
      <w:tr w:rsidR="002341A0" w:rsidRPr="00BC219C" w14:paraId="3231C8DF" w14:textId="77777777" w:rsidTr="00BC219C">
        <w:tc>
          <w:tcPr>
            <w:cnfStyle w:val="001000000000" w:firstRow="0" w:lastRow="0" w:firstColumn="1" w:lastColumn="0" w:oddVBand="0" w:evenVBand="0" w:oddHBand="0" w:evenHBand="0" w:firstRowFirstColumn="0" w:firstRowLastColumn="0" w:lastRowFirstColumn="0" w:lastRowLastColumn="0"/>
            <w:tcW w:w="2100" w:type="dxa"/>
          </w:tcPr>
          <w:p w14:paraId="37849F09" w14:textId="77777777" w:rsidR="002341A0" w:rsidRPr="00BC219C" w:rsidRDefault="00057C54">
            <w:pPr>
              <w:spacing w:before="40" w:after="40" w:line="250" w:lineRule="auto"/>
              <w:rPr>
                <w:color w:val="auto"/>
              </w:rPr>
            </w:pPr>
            <w:r>
              <w:rPr>
                <w:color w:val="auto"/>
                <w:sz w:val="19"/>
                <w:szCs w:val="19"/>
              </w:rPr>
              <w:t>Fuente de precios</w:t>
            </w:r>
          </w:p>
        </w:tc>
        <w:tc>
          <w:tcPr>
            <w:tcW w:w="3630" w:type="dxa"/>
          </w:tcPr>
          <w:p w14:paraId="75D5DD87" w14:textId="77777777" w:rsidR="002341A0" w:rsidRPr="00BC219C"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Precio de lista en el sistema transaccional y promociones en un archivo compartido de actualización manual.</w:t>
            </w:r>
          </w:p>
        </w:tc>
        <w:tc>
          <w:tcPr>
            <w:tcW w:w="3630" w:type="dxa"/>
          </w:tcPr>
          <w:p w14:paraId="28A08C44" w14:textId="77777777" w:rsidR="002341A0" w:rsidRPr="00BC219C"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Motor de reglas único, versionado y auditable, que resuelve el precio de forma determinista.</w:t>
            </w:r>
          </w:p>
        </w:tc>
      </w:tr>
      <w:tr w:rsidR="002341A0" w:rsidRPr="00BC219C" w14:paraId="0CE64D0F" w14:textId="77777777" w:rsidTr="00BC21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0" w:type="dxa"/>
          </w:tcPr>
          <w:p w14:paraId="3AF3E762" w14:textId="77777777" w:rsidR="002341A0" w:rsidRPr="00BC219C" w:rsidRDefault="00057C54">
            <w:pPr>
              <w:spacing w:before="40" w:after="40" w:line="250" w:lineRule="auto"/>
              <w:rPr>
                <w:color w:val="auto"/>
              </w:rPr>
            </w:pPr>
            <w:r>
              <w:rPr>
                <w:color w:val="auto"/>
                <w:sz w:val="19"/>
                <w:szCs w:val="19"/>
              </w:rPr>
              <w:t>Control de vigencias</w:t>
            </w:r>
          </w:p>
        </w:tc>
        <w:tc>
          <w:tcPr>
            <w:tcW w:w="3630" w:type="dxa"/>
          </w:tcPr>
          <w:p w14:paraId="3A00624F" w14:textId="77777777" w:rsidR="002341A0" w:rsidRPr="00BC219C"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Verificación visual sobre el archivo de promociones.</w:t>
            </w:r>
          </w:p>
        </w:tc>
        <w:tc>
          <w:tcPr>
            <w:tcW w:w="3630" w:type="dxa"/>
          </w:tcPr>
          <w:p w14:paraId="3BC84405" w14:textId="77777777" w:rsidR="002341A0" w:rsidRPr="00BC219C"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Validación automática por fecha, que descarta lo vencido sin intervención del ejecutivo.</w:t>
            </w:r>
          </w:p>
        </w:tc>
      </w:tr>
      <w:tr w:rsidR="002341A0" w:rsidRPr="00BC219C" w14:paraId="659471C5" w14:textId="77777777" w:rsidTr="00BC219C">
        <w:tc>
          <w:tcPr>
            <w:cnfStyle w:val="001000000000" w:firstRow="0" w:lastRow="0" w:firstColumn="1" w:lastColumn="0" w:oddVBand="0" w:evenVBand="0" w:oddHBand="0" w:evenHBand="0" w:firstRowFirstColumn="0" w:firstRowLastColumn="0" w:lastRowFirstColumn="0" w:lastRowLastColumn="0"/>
            <w:tcW w:w="2100" w:type="dxa"/>
          </w:tcPr>
          <w:p w14:paraId="7A26F8BC" w14:textId="77777777" w:rsidR="002341A0" w:rsidRPr="00BC219C" w:rsidRDefault="00057C54">
            <w:pPr>
              <w:spacing w:before="40" w:after="40" w:line="250" w:lineRule="auto"/>
              <w:rPr>
                <w:color w:val="auto"/>
              </w:rPr>
            </w:pPr>
            <w:r>
              <w:rPr>
                <w:color w:val="auto"/>
                <w:sz w:val="19"/>
                <w:szCs w:val="19"/>
              </w:rPr>
              <w:t>Disponibilidad</w:t>
            </w:r>
          </w:p>
        </w:tc>
        <w:tc>
          <w:tcPr>
            <w:tcW w:w="3630" w:type="dxa"/>
          </w:tcPr>
          <w:p w14:paraId="44213EA8" w14:textId="77777777" w:rsidR="002341A0" w:rsidRPr="00BC219C"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Consulta en un sistema separado, sin considerar el inventario comprometido.</w:t>
            </w:r>
          </w:p>
        </w:tc>
        <w:tc>
          <w:tcPr>
            <w:tcW w:w="3630" w:type="dxa"/>
          </w:tcPr>
          <w:p w14:paraId="4A6D7E55" w14:textId="77777777" w:rsidR="002341A0" w:rsidRPr="00BC219C"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Consulta integrada en el momento de armar la cotización, con reserva o alerta según el caso.</w:t>
            </w:r>
          </w:p>
        </w:tc>
      </w:tr>
      <w:tr w:rsidR="002341A0" w:rsidRPr="00BC219C" w14:paraId="394E6FAE" w14:textId="77777777" w:rsidTr="00BC21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0" w:type="dxa"/>
          </w:tcPr>
          <w:p w14:paraId="0ADD8C2E" w14:textId="77777777" w:rsidR="002341A0" w:rsidRPr="00BC219C" w:rsidRDefault="00057C54">
            <w:pPr>
              <w:spacing w:before="40" w:after="40" w:line="250" w:lineRule="auto"/>
              <w:rPr>
                <w:color w:val="auto"/>
              </w:rPr>
            </w:pPr>
            <w:r>
              <w:rPr>
                <w:color w:val="auto"/>
                <w:sz w:val="19"/>
                <w:szCs w:val="19"/>
              </w:rPr>
              <w:t>Aprobación de excepciones</w:t>
            </w:r>
          </w:p>
        </w:tc>
        <w:tc>
          <w:tcPr>
            <w:tcW w:w="3630" w:type="dxa"/>
          </w:tcPr>
          <w:p w14:paraId="70576C9E" w14:textId="77777777" w:rsidR="002341A0" w:rsidRPr="00BC219C"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Correo electrónico sin cola de trabajo ni tiempo de respuesta comprometido.</w:t>
            </w:r>
          </w:p>
        </w:tc>
        <w:tc>
          <w:tcPr>
            <w:tcW w:w="3630" w:type="dxa"/>
          </w:tcPr>
          <w:p w14:paraId="64EED42B" w14:textId="77777777" w:rsidR="002341A0" w:rsidRPr="00BC219C"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Flujo con umbrales definidos, cola priorizada, notificación y tiempo de respuesta medido.</w:t>
            </w:r>
          </w:p>
        </w:tc>
      </w:tr>
      <w:tr w:rsidR="002341A0" w:rsidRPr="00BC219C" w14:paraId="472568DA" w14:textId="77777777" w:rsidTr="00BC219C">
        <w:tc>
          <w:tcPr>
            <w:cnfStyle w:val="001000000000" w:firstRow="0" w:lastRow="0" w:firstColumn="1" w:lastColumn="0" w:oddVBand="0" w:evenVBand="0" w:oddHBand="0" w:evenHBand="0" w:firstRowFirstColumn="0" w:firstRowLastColumn="0" w:lastRowFirstColumn="0" w:lastRowLastColumn="0"/>
            <w:tcW w:w="2100" w:type="dxa"/>
          </w:tcPr>
          <w:p w14:paraId="111F3BEF" w14:textId="77777777" w:rsidR="002341A0" w:rsidRPr="00BC219C" w:rsidRDefault="00057C54">
            <w:pPr>
              <w:spacing w:before="40" w:after="40" w:line="250" w:lineRule="auto"/>
              <w:rPr>
                <w:color w:val="auto"/>
              </w:rPr>
            </w:pPr>
            <w:r>
              <w:rPr>
                <w:color w:val="auto"/>
                <w:sz w:val="19"/>
                <w:szCs w:val="19"/>
              </w:rPr>
              <w:t>Documento generado</w:t>
            </w:r>
          </w:p>
        </w:tc>
        <w:tc>
          <w:tcPr>
            <w:tcW w:w="3630" w:type="dxa"/>
          </w:tcPr>
          <w:p w14:paraId="764AEB81" w14:textId="77777777" w:rsidR="002341A0" w:rsidRPr="00BC219C"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Plantilla propia de cada ejecutivo, con formato variable.</w:t>
            </w:r>
          </w:p>
        </w:tc>
        <w:tc>
          <w:tcPr>
            <w:tcW w:w="3630" w:type="dxa"/>
          </w:tcPr>
          <w:p w14:paraId="3339B018" w14:textId="77777777" w:rsidR="002341A0" w:rsidRPr="00BC219C"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Plantilla única generada por el sistema, con condiciones y vigencia consistentes.</w:t>
            </w:r>
          </w:p>
        </w:tc>
      </w:tr>
      <w:tr w:rsidR="002341A0" w:rsidRPr="00BC219C" w14:paraId="6EA804E7" w14:textId="77777777" w:rsidTr="00BC21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0" w:type="dxa"/>
          </w:tcPr>
          <w:p w14:paraId="01344EC3" w14:textId="77777777" w:rsidR="002341A0" w:rsidRPr="00BC219C" w:rsidRDefault="00057C54">
            <w:pPr>
              <w:spacing w:before="40" w:after="40" w:line="250" w:lineRule="auto"/>
              <w:rPr>
                <w:color w:val="auto"/>
              </w:rPr>
            </w:pPr>
            <w:r>
              <w:rPr>
                <w:color w:val="auto"/>
                <w:sz w:val="19"/>
                <w:szCs w:val="19"/>
              </w:rPr>
              <w:lastRenderedPageBreak/>
              <w:t>Trazabilidad</w:t>
            </w:r>
          </w:p>
        </w:tc>
        <w:tc>
          <w:tcPr>
            <w:tcW w:w="3630" w:type="dxa"/>
          </w:tcPr>
          <w:p w14:paraId="4EBE40F7" w14:textId="77777777" w:rsidR="002341A0" w:rsidRPr="00BC219C"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Copias locales en el equipo de cada ejecutivo.</w:t>
            </w:r>
          </w:p>
        </w:tc>
        <w:tc>
          <w:tcPr>
            <w:tcW w:w="3630" w:type="dxa"/>
          </w:tcPr>
          <w:p w14:paraId="73CF316C" w14:textId="77777777" w:rsidR="002341A0" w:rsidRPr="00BC219C"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Repositorio central con historial de estados, responsable y versión.</w:t>
            </w:r>
          </w:p>
        </w:tc>
      </w:tr>
      <w:tr w:rsidR="002341A0" w:rsidRPr="00BC219C" w14:paraId="2F4FF0E0" w14:textId="77777777" w:rsidTr="00BC219C">
        <w:tc>
          <w:tcPr>
            <w:cnfStyle w:val="001000000000" w:firstRow="0" w:lastRow="0" w:firstColumn="1" w:lastColumn="0" w:oddVBand="0" w:evenVBand="0" w:oddHBand="0" w:evenHBand="0" w:firstRowFirstColumn="0" w:firstRowLastColumn="0" w:lastRowFirstColumn="0" w:lastRowLastColumn="0"/>
            <w:tcW w:w="2100" w:type="dxa"/>
          </w:tcPr>
          <w:p w14:paraId="3ED0F7BF" w14:textId="77777777" w:rsidR="002341A0" w:rsidRPr="00BC219C" w:rsidRDefault="00057C54">
            <w:pPr>
              <w:spacing w:before="40" w:after="40" w:line="250" w:lineRule="auto"/>
              <w:rPr>
                <w:color w:val="auto"/>
              </w:rPr>
            </w:pPr>
            <w:r>
              <w:rPr>
                <w:color w:val="auto"/>
                <w:sz w:val="19"/>
                <w:szCs w:val="19"/>
              </w:rPr>
              <w:t>Medición del proceso</w:t>
            </w:r>
          </w:p>
        </w:tc>
        <w:tc>
          <w:tcPr>
            <w:tcW w:w="3630" w:type="dxa"/>
          </w:tcPr>
          <w:p w14:paraId="71BD2E87" w14:textId="77777777" w:rsidR="002341A0" w:rsidRPr="00BC219C"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Inexistente: no se registra el ciclo ni el resultado.</w:t>
            </w:r>
          </w:p>
        </w:tc>
        <w:tc>
          <w:tcPr>
            <w:tcW w:w="3630" w:type="dxa"/>
          </w:tcPr>
          <w:p w14:paraId="01AEF093" w14:textId="77777777" w:rsidR="002341A0" w:rsidRPr="00BC219C"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Indicadores calculados automáticamente sobre cada cotización emitida.</w:t>
            </w:r>
          </w:p>
        </w:tc>
      </w:tr>
      <w:tr w:rsidR="002341A0" w:rsidRPr="00BC219C" w14:paraId="1D67E158" w14:textId="77777777" w:rsidTr="00BC21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0" w:type="dxa"/>
          </w:tcPr>
          <w:p w14:paraId="28D88111" w14:textId="77777777" w:rsidR="002341A0" w:rsidRPr="00BC219C" w:rsidRDefault="00057C54">
            <w:pPr>
              <w:spacing w:before="40" w:after="40" w:line="250" w:lineRule="auto"/>
              <w:rPr>
                <w:color w:val="auto"/>
              </w:rPr>
            </w:pPr>
            <w:r>
              <w:rPr>
                <w:color w:val="auto"/>
                <w:sz w:val="19"/>
                <w:szCs w:val="19"/>
              </w:rPr>
              <w:t>Escalabilidad</w:t>
            </w:r>
          </w:p>
        </w:tc>
        <w:tc>
          <w:tcPr>
            <w:tcW w:w="3630" w:type="dxa"/>
          </w:tcPr>
          <w:p w14:paraId="14DC42CB" w14:textId="77777777" w:rsidR="002341A0" w:rsidRPr="00BC219C"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La capacidad de respuesta crece solo contratando más ejecutivos.</w:t>
            </w:r>
          </w:p>
        </w:tc>
        <w:tc>
          <w:tcPr>
            <w:tcW w:w="3630" w:type="dxa"/>
          </w:tcPr>
          <w:p w14:paraId="60FB2283" w14:textId="77777777" w:rsidR="002341A0" w:rsidRPr="00BC219C"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La capacidad de cálculo es independiente del volumen; el ejecutivo interviene únicamente en las excepciones.</w:t>
            </w:r>
          </w:p>
        </w:tc>
      </w:tr>
    </w:tbl>
    <w:p w14:paraId="353CBA12" w14:textId="77777777" w:rsidR="002341A0" w:rsidRPr="00BC219C" w:rsidRDefault="00057C54">
      <w:pPr>
        <w:pStyle w:val="Ttulo2"/>
        <w:rPr>
          <w:color w:val="2F5496" w:themeColor="accent1" w:themeShade="BF"/>
          <w:lang w:val="es-CO"/>
        </w:rPr>
      </w:pPr>
      <w:bookmarkStart w:id="36" w:name="_Toc241831901"/>
      <w:r>
        <w:rPr>
          <w:color w:val="2F5496" w:themeColor="accent1" w:themeShade="BF"/>
          <w:lang w:val="es-CO"/>
        </w:rPr>
        <w:t>4.6 Evaluación de alternativas tecnológicas</w:t>
      </w:r>
      <w:bookmarkEnd w:id="36"/>
    </w:p>
    <w:p w14:paraId="75BB1ADA" w14:textId="77777777" w:rsidR="002341A0" w:rsidRPr="00B85DA2" w:rsidRDefault="00057C54">
      <w:pPr>
        <w:jc w:val="both"/>
      </w:pPr>
      <w:r>
        <w:t>Identificado el patrón, resta decidir cómo materializarlo. Se evaluaron cuatro alternativas mediante una matriz ponderada, cuyos criterios y pesos reflejan tanto las restricciones del proyecto como el objetivo de generar valor demostrable dentro de la ventana disponible.</w:t>
      </w:r>
    </w:p>
    <w:p w14:paraId="260226FE" w14:textId="77777777" w:rsidR="002341A0" w:rsidRPr="00B85DA2" w:rsidRDefault="00057C54">
      <w:pPr>
        <w:pStyle w:val="Prrafodelista"/>
        <w:numPr>
          <w:ilvl w:val="0"/>
          <w:numId w:val="2"/>
        </w:numPr>
        <w:spacing w:after="80"/>
        <w:jc w:val="both"/>
        <w:rPr>
          <w:lang w:val="es-CO"/>
        </w:rPr>
      </w:pPr>
      <w:r>
        <w:rPr>
          <w:b/>
          <w:bCs/>
          <w:lang w:val="es-CO"/>
        </w:rPr>
        <w:t xml:space="preserve">A1 — Adquirir una plataforma CPQ comercial: </w:t>
      </w:r>
      <w:r>
        <w:rPr>
          <w:lang w:val="es-CO"/>
        </w:rPr>
        <w:t>implementar una suite empresarial existente configurándola a las reglas del negocio.</w:t>
      </w:r>
    </w:p>
    <w:p w14:paraId="3B9E9340" w14:textId="77777777" w:rsidR="002341A0" w:rsidRPr="00B85DA2" w:rsidRDefault="00057C54">
      <w:pPr>
        <w:pStyle w:val="Prrafodelista"/>
        <w:numPr>
          <w:ilvl w:val="0"/>
          <w:numId w:val="2"/>
        </w:numPr>
        <w:spacing w:after="80"/>
        <w:jc w:val="both"/>
        <w:rPr>
          <w:lang w:val="es-CO"/>
        </w:rPr>
      </w:pPr>
      <w:r>
        <w:rPr>
          <w:b/>
          <w:bCs/>
          <w:lang w:val="es-CO"/>
        </w:rPr>
        <w:t xml:space="preserve">A2 — Extender el portal de comercio electrónico existente: </w:t>
      </w:r>
      <w:r>
        <w:rPr>
          <w:lang w:val="es-CO"/>
        </w:rPr>
        <w:t>desarrollar el módulo de cotización asistida dentro de la plataforma B2B actual.</w:t>
      </w:r>
    </w:p>
    <w:p w14:paraId="4D83C1D6" w14:textId="77777777" w:rsidR="002341A0" w:rsidRPr="00B85DA2" w:rsidRDefault="00057C54">
      <w:pPr>
        <w:pStyle w:val="Prrafodelista"/>
        <w:numPr>
          <w:ilvl w:val="0"/>
          <w:numId w:val="2"/>
        </w:numPr>
        <w:spacing w:after="80"/>
        <w:jc w:val="both"/>
        <w:rPr>
          <w:lang w:val="es-CO"/>
        </w:rPr>
      </w:pPr>
      <w:r>
        <w:rPr>
          <w:b/>
          <w:bCs/>
          <w:lang w:val="es-CO"/>
        </w:rPr>
        <w:t xml:space="preserve">A3 — Automatizar el proceso actual con robotización: </w:t>
      </w:r>
      <w:r>
        <w:rPr>
          <w:lang w:val="es-CO"/>
        </w:rPr>
        <w:t>emplear herramientas de automatización robótica para que un agente ejecute las consultas que hoy hace el ejecutivo, sin modificar los sistemas subyacentes.</w:t>
      </w:r>
    </w:p>
    <w:p w14:paraId="52B00270" w14:textId="77777777" w:rsidR="002341A0" w:rsidRPr="00B85DA2" w:rsidRDefault="00057C54">
      <w:pPr>
        <w:pStyle w:val="Prrafodelista"/>
        <w:numPr>
          <w:ilvl w:val="0"/>
          <w:numId w:val="2"/>
        </w:numPr>
        <w:spacing w:after="80"/>
        <w:jc w:val="both"/>
        <w:rPr>
          <w:lang w:val="es-CO"/>
        </w:rPr>
      </w:pPr>
      <w:r>
        <w:rPr>
          <w:b/>
          <w:bCs/>
          <w:lang w:val="es-CO"/>
        </w:rPr>
        <w:t xml:space="preserve">A4 — Construir una solución específica a medida: </w:t>
      </w:r>
      <w:r>
        <w:rPr>
          <w:lang w:val="es-CO"/>
        </w:rPr>
        <w:t>desarrollar una aplicación web propia con motor de reglas, diseñada específicamente para el proceso analizado.</w:t>
      </w:r>
    </w:p>
    <w:p w14:paraId="455A5868" w14:textId="77777777" w:rsidR="002341A0" w:rsidRPr="00B85DA2" w:rsidRDefault="00057C54">
      <w:pPr>
        <w:spacing w:before="200" w:after="90"/>
      </w:pPr>
      <w:r>
        <w:rPr>
          <w:b/>
          <w:bCs/>
          <w:color w:val="1F3864"/>
          <w:sz w:val="19"/>
          <w:szCs w:val="19"/>
        </w:rPr>
        <w:t xml:space="preserve">Tabla 21. </w:t>
      </w:r>
      <w:r>
        <w:rPr>
          <w:color w:val="595959"/>
          <w:sz w:val="19"/>
          <w:szCs w:val="19"/>
        </w:rPr>
        <w:t>Matriz de evaluación ponderada de alternativas tecnológicas (escala de 1 a 5).</w:t>
      </w:r>
    </w:p>
    <w:tbl>
      <w:tblPr>
        <w:tblStyle w:val="Tablanormal1"/>
        <w:tblW w:w="9360" w:type="dxa"/>
        <w:tblLook w:val="04A0" w:firstRow="1" w:lastRow="0" w:firstColumn="1" w:lastColumn="0" w:noHBand="0" w:noVBand="1"/>
      </w:tblPr>
      <w:tblGrid>
        <w:gridCol w:w="3060"/>
        <w:gridCol w:w="900"/>
        <w:gridCol w:w="1350"/>
        <w:gridCol w:w="1350"/>
        <w:gridCol w:w="1350"/>
        <w:gridCol w:w="1350"/>
      </w:tblGrid>
      <w:tr w:rsidR="002341A0" w:rsidRPr="00BC219C" w14:paraId="325596EA" w14:textId="77777777" w:rsidTr="00BC21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0" w:type="dxa"/>
          </w:tcPr>
          <w:p w14:paraId="35FE5FD4" w14:textId="77777777" w:rsidR="002341A0" w:rsidRPr="00BC219C" w:rsidRDefault="00057C54">
            <w:pPr>
              <w:spacing w:before="40" w:after="40" w:line="250" w:lineRule="auto"/>
              <w:rPr>
                <w:color w:val="auto"/>
              </w:rPr>
            </w:pPr>
            <w:r>
              <w:rPr>
                <w:color w:val="auto"/>
                <w:sz w:val="19"/>
                <w:szCs w:val="19"/>
              </w:rPr>
              <w:t>Criterio</w:t>
            </w:r>
          </w:p>
        </w:tc>
        <w:tc>
          <w:tcPr>
            <w:tcW w:w="900" w:type="dxa"/>
          </w:tcPr>
          <w:p w14:paraId="7AAF1DE1" w14:textId="77777777" w:rsidR="002341A0" w:rsidRPr="00BC219C" w:rsidRDefault="00057C54">
            <w:pPr>
              <w:spacing w:before="40" w:after="40" w:line="250" w:lineRule="auto"/>
              <w:cnfStyle w:val="100000000000" w:firstRow="1" w:lastRow="0" w:firstColumn="0" w:lastColumn="0" w:oddVBand="0" w:evenVBand="0" w:oddHBand="0" w:evenHBand="0" w:firstRowFirstColumn="0" w:firstRowLastColumn="0" w:lastRowFirstColumn="0" w:lastRowLastColumn="0"/>
              <w:rPr>
                <w:color w:val="auto"/>
              </w:rPr>
            </w:pPr>
            <w:r>
              <w:rPr>
                <w:color w:val="auto"/>
                <w:sz w:val="19"/>
                <w:szCs w:val="19"/>
              </w:rPr>
              <w:t>Peso</w:t>
            </w:r>
          </w:p>
        </w:tc>
        <w:tc>
          <w:tcPr>
            <w:tcW w:w="1350" w:type="dxa"/>
          </w:tcPr>
          <w:p w14:paraId="2B1A4716" w14:textId="77777777" w:rsidR="002341A0" w:rsidRPr="00BC219C" w:rsidRDefault="00057C54">
            <w:pPr>
              <w:spacing w:before="40" w:after="40" w:line="250" w:lineRule="auto"/>
              <w:cnfStyle w:val="100000000000" w:firstRow="1" w:lastRow="0" w:firstColumn="0" w:lastColumn="0" w:oddVBand="0" w:evenVBand="0" w:oddHBand="0" w:evenHBand="0" w:firstRowFirstColumn="0" w:firstRowLastColumn="0" w:lastRowFirstColumn="0" w:lastRowLastColumn="0"/>
              <w:rPr>
                <w:color w:val="auto"/>
              </w:rPr>
            </w:pPr>
            <w:r>
              <w:rPr>
                <w:color w:val="auto"/>
                <w:sz w:val="19"/>
                <w:szCs w:val="19"/>
              </w:rPr>
              <w:t>A1 CPQ comercial</w:t>
            </w:r>
          </w:p>
        </w:tc>
        <w:tc>
          <w:tcPr>
            <w:tcW w:w="1350" w:type="dxa"/>
          </w:tcPr>
          <w:p w14:paraId="2A25E4B2" w14:textId="77777777" w:rsidR="002341A0" w:rsidRPr="00BC219C" w:rsidRDefault="00057C54">
            <w:pPr>
              <w:spacing w:before="40" w:after="40" w:line="250" w:lineRule="auto"/>
              <w:cnfStyle w:val="100000000000" w:firstRow="1" w:lastRow="0" w:firstColumn="0" w:lastColumn="0" w:oddVBand="0" w:evenVBand="0" w:oddHBand="0" w:evenHBand="0" w:firstRowFirstColumn="0" w:firstRowLastColumn="0" w:lastRowFirstColumn="0" w:lastRowLastColumn="0"/>
              <w:rPr>
                <w:color w:val="auto"/>
              </w:rPr>
            </w:pPr>
            <w:r>
              <w:rPr>
                <w:color w:val="auto"/>
                <w:sz w:val="19"/>
                <w:szCs w:val="19"/>
              </w:rPr>
              <w:t>A2 Extender portal</w:t>
            </w:r>
          </w:p>
        </w:tc>
        <w:tc>
          <w:tcPr>
            <w:tcW w:w="1350" w:type="dxa"/>
          </w:tcPr>
          <w:p w14:paraId="0AC34201" w14:textId="77777777" w:rsidR="002341A0" w:rsidRPr="00BC219C" w:rsidRDefault="00057C54">
            <w:pPr>
              <w:spacing w:before="40" w:after="40" w:line="250" w:lineRule="auto"/>
              <w:cnfStyle w:val="100000000000" w:firstRow="1" w:lastRow="0" w:firstColumn="0" w:lastColumn="0" w:oddVBand="0" w:evenVBand="0" w:oddHBand="0" w:evenHBand="0" w:firstRowFirstColumn="0" w:firstRowLastColumn="0" w:lastRowFirstColumn="0" w:lastRowLastColumn="0"/>
              <w:rPr>
                <w:color w:val="auto"/>
              </w:rPr>
            </w:pPr>
            <w:r>
              <w:rPr>
                <w:color w:val="auto"/>
                <w:sz w:val="19"/>
                <w:szCs w:val="19"/>
              </w:rPr>
              <w:t>A3 Robotización</w:t>
            </w:r>
          </w:p>
        </w:tc>
        <w:tc>
          <w:tcPr>
            <w:tcW w:w="1350" w:type="dxa"/>
          </w:tcPr>
          <w:p w14:paraId="7FC7E2D2" w14:textId="77777777" w:rsidR="002341A0" w:rsidRPr="00BC219C" w:rsidRDefault="00057C54">
            <w:pPr>
              <w:spacing w:before="40" w:after="40" w:line="250" w:lineRule="auto"/>
              <w:cnfStyle w:val="100000000000" w:firstRow="1" w:lastRow="0" w:firstColumn="0" w:lastColumn="0" w:oddVBand="0" w:evenVBand="0" w:oddHBand="0" w:evenHBand="0" w:firstRowFirstColumn="0" w:firstRowLastColumn="0" w:lastRowFirstColumn="0" w:lastRowLastColumn="0"/>
              <w:rPr>
                <w:color w:val="auto"/>
              </w:rPr>
            </w:pPr>
            <w:r>
              <w:rPr>
                <w:color w:val="auto"/>
                <w:sz w:val="19"/>
                <w:szCs w:val="19"/>
              </w:rPr>
              <w:t>A4 Solución a medida</w:t>
            </w:r>
          </w:p>
        </w:tc>
      </w:tr>
      <w:tr w:rsidR="002341A0" w:rsidRPr="00BC219C" w14:paraId="12F06E84" w14:textId="77777777" w:rsidTr="00BC21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0" w:type="dxa"/>
          </w:tcPr>
          <w:p w14:paraId="188B55F8" w14:textId="77777777" w:rsidR="002341A0" w:rsidRPr="00BC219C" w:rsidRDefault="00057C54">
            <w:pPr>
              <w:spacing w:before="40" w:after="40" w:line="250" w:lineRule="auto"/>
              <w:rPr>
                <w:color w:val="auto"/>
              </w:rPr>
            </w:pPr>
            <w:r>
              <w:rPr>
                <w:color w:val="auto"/>
                <w:sz w:val="19"/>
                <w:szCs w:val="19"/>
              </w:rPr>
              <w:t>Viabilidad de implementación en 14 semanas</w:t>
            </w:r>
          </w:p>
        </w:tc>
        <w:tc>
          <w:tcPr>
            <w:tcW w:w="900" w:type="dxa"/>
          </w:tcPr>
          <w:p w14:paraId="346DBF18" w14:textId="77777777" w:rsidR="002341A0" w:rsidRPr="00BC219C" w:rsidRDefault="00057C54">
            <w:pPr>
              <w:spacing w:before="40" w:after="40" w:line="250" w:lineRule="auto"/>
              <w:jc w:val="center"/>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25 %</w:t>
            </w:r>
          </w:p>
        </w:tc>
        <w:tc>
          <w:tcPr>
            <w:tcW w:w="1350" w:type="dxa"/>
          </w:tcPr>
          <w:p w14:paraId="7148D7CE" w14:textId="77777777" w:rsidR="002341A0" w:rsidRPr="00BC219C" w:rsidRDefault="00057C54">
            <w:pPr>
              <w:spacing w:before="40" w:after="40" w:line="250" w:lineRule="auto"/>
              <w:jc w:val="center"/>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2</w:t>
            </w:r>
          </w:p>
        </w:tc>
        <w:tc>
          <w:tcPr>
            <w:tcW w:w="1350" w:type="dxa"/>
          </w:tcPr>
          <w:p w14:paraId="128BDCBF" w14:textId="77777777" w:rsidR="002341A0" w:rsidRPr="00BC219C" w:rsidRDefault="00057C54">
            <w:pPr>
              <w:spacing w:before="40" w:after="40" w:line="250" w:lineRule="auto"/>
              <w:jc w:val="center"/>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1</w:t>
            </w:r>
          </w:p>
        </w:tc>
        <w:tc>
          <w:tcPr>
            <w:tcW w:w="1350" w:type="dxa"/>
          </w:tcPr>
          <w:p w14:paraId="1AA035E0" w14:textId="77777777" w:rsidR="002341A0" w:rsidRPr="00BC219C" w:rsidRDefault="00057C54">
            <w:pPr>
              <w:spacing w:before="40" w:after="40" w:line="250" w:lineRule="auto"/>
              <w:jc w:val="center"/>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4</w:t>
            </w:r>
          </w:p>
        </w:tc>
        <w:tc>
          <w:tcPr>
            <w:tcW w:w="1350" w:type="dxa"/>
          </w:tcPr>
          <w:p w14:paraId="0F3F857B" w14:textId="77777777" w:rsidR="002341A0" w:rsidRPr="00BC219C" w:rsidRDefault="00057C54">
            <w:pPr>
              <w:spacing w:before="40" w:after="40" w:line="250" w:lineRule="auto"/>
              <w:jc w:val="center"/>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5</w:t>
            </w:r>
          </w:p>
        </w:tc>
      </w:tr>
      <w:tr w:rsidR="002341A0" w:rsidRPr="00BC219C" w14:paraId="12E7658A" w14:textId="77777777" w:rsidTr="00BC219C">
        <w:tc>
          <w:tcPr>
            <w:cnfStyle w:val="001000000000" w:firstRow="0" w:lastRow="0" w:firstColumn="1" w:lastColumn="0" w:oddVBand="0" w:evenVBand="0" w:oddHBand="0" w:evenHBand="0" w:firstRowFirstColumn="0" w:firstRowLastColumn="0" w:lastRowFirstColumn="0" w:lastRowLastColumn="0"/>
            <w:tcW w:w="3060" w:type="dxa"/>
          </w:tcPr>
          <w:p w14:paraId="2CCC8596" w14:textId="77777777" w:rsidR="002341A0" w:rsidRPr="00BC219C" w:rsidRDefault="00057C54">
            <w:pPr>
              <w:spacing w:before="40" w:after="40" w:line="250" w:lineRule="auto"/>
              <w:rPr>
                <w:color w:val="auto"/>
              </w:rPr>
            </w:pPr>
            <w:r>
              <w:rPr>
                <w:color w:val="auto"/>
                <w:sz w:val="19"/>
                <w:szCs w:val="19"/>
              </w:rPr>
              <w:t>Costo de licenciamiento e infraestructura</w:t>
            </w:r>
          </w:p>
        </w:tc>
        <w:tc>
          <w:tcPr>
            <w:tcW w:w="900" w:type="dxa"/>
          </w:tcPr>
          <w:p w14:paraId="3D2D97D8" w14:textId="77777777" w:rsidR="002341A0" w:rsidRPr="00BC219C" w:rsidRDefault="00057C54">
            <w:pPr>
              <w:spacing w:before="40" w:after="40" w:line="250" w:lineRule="auto"/>
              <w:jc w:val="center"/>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20 %</w:t>
            </w:r>
          </w:p>
        </w:tc>
        <w:tc>
          <w:tcPr>
            <w:tcW w:w="1350" w:type="dxa"/>
          </w:tcPr>
          <w:p w14:paraId="192716D5" w14:textId="77777777" w:rsidR="002341A0" w:rsidRPr="00BC219C" w:rsidRDefault="00057C54">
            <w:pPr>
              <w:spacing w:before="40" w:after="40" w:line="250" w:lineRule="auto"/>
              <w:jc w:val="center"/>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1</w:t>
            </w:r>
          </w:p>
        </w:tc>
        <w:tc>
          <w:tcPr>
            <w:tcW w:w="1350" w:type="dxa"/>
          </w:tcPr>
          <w:p w14:paraId="0BA3A94C" w14:textId="77777777" w:rsidR="002341A0" w:rsidRPr="00BC219C" w:rsidRDefault="00057C54">
            <w:pPr>
              <w:spacing w:before="40" w:after="40" w:line="250" w:lineRule="auto"/>
              <w:jc w:val="center"/>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3</w:t>
            </w:r>
          </w:p>
        </w:tc>
        <w:tc>
          <w:tcPr>
            <w:tcW w:w="1350" w:type="dxa"/>
          </w:tcPr>
          <w:p w14:paraId="20A279C4" w14:textId="77777777" w:rsidR="002341A0" w:rsidRPr="00BC219C" w:rsidRDefault="00057C54">
            <w:pPr>
              <w:spacing w:before="40" w:after="40" w:line="250" w:lineRule="auto"/>
              <w:jc w:val="center"/>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3</w:t>
            </w:r>
          </w:p>
        </w:tc>
        <w:tc>
          <w:tcPr>
            <w:tcW w:w="1350" w:type="dxa"/>
          </w:tcPr>
          <w:p w14:paraId="14260DAD" w14:textId="77777777" w:rsidR="002341A0" w:rsidRPr="00BC219C" w:rsidRDefault="00057C54">
            <w:pPr>
              <w:spacing w:before="40" w:after="40" w:line="250" w:lineRule="auto"/>
              <w:jc w:val="center"/>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5</w:t>
            </w:r>
          </w:p>
        </w:tc>
      </w:tr>
      <w:tr w:rsidR="002341A0" w:rsidRPr="00BC219C" w14:paraId="0E4848A1" w14:textId="77777777" w:rsidTr="00BC21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0" w:type="dxa"/>
          </w:tcPr>
          <w:p w14:paraId="522F21BE" w14:textId="77777777" w:rsidR="002341A0" w:rsidRPr="00BC219C" w:rsidRDefault="00057C54">
            <w:pPr>
              <w:spacing w:before="40" w:after="40" w:line="250" w:lineRule="auto"/>
              <w:rPr>
                <w:color w:val="auto"/>
              </w:rPr>
            </w:pPr>
            <w:r>
              <w:rPr>
                <w:color w:val="auto"/>
                <w:sz w:val="19"/>
                <w:szCs w:val="19"/>
              </w:rPr>
              <w:t>Ajuste a las reglas particulares del negocio</w:t>
            </w:r>
          </w:p>
        </w:tc>
        <w:tc>
          <w:tcPr>
            <w:tcW w:w="900" w:type="dxa"/>
          </w:tcPr>
          <w:p w14:paraId="752E6238" w14:textId="77777777" w:rsidR="002341A0" w:rsidRPr="00BC219C" w:rsidRDefault="00057C54">
            <w:pPr>
              <w:spacing w:before="40" w:after="40" w:line="250" w:lineRule="auto"/>
              <w:jc w:val="center"/>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20 %</w:t>
            </w:r>
          </w:p>
        </w:tc>
        <w:tc>
          <w:tcPr>
            <w:tcW w:w="1350" w:type="dxa"/>
          </w:tcPr>
          <w:p w14:paraId="0F7AE347" w14:textId="77777777" w:rsidR="002341A0" w:rsidRPr="00BC219C" w:rsidRDefault="00057C54">
            <w:pPr>
              <w:spacing w:before="40" w:after="40" w:line="250" w:lineRule="auto"/>
              <w:jc w:val="center"/>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4</w:t>
            </w:r>
          </w:p>
        </w:tc>
        <w:tc>
          <w:tcPr>
            <w:tcW w:w="1350" w:type="dxa"/>
          </w:tcPr>
          <w:p w14:paraId="786DC1AD" w14:textId="77777777" w:rsidR="002341A0" w:rsidRPr="00BC219C" w:rsidRDefault="00057C54">
            <w:pPr>
              <w:spacing w:before="40" w:after="40" w:line="250" w:lineRule="auto"/>
              <w:jc w:val="center"/>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5</w:t>
            </w:r>
          </w:p>
        </w:tc>
        <w:tc>
          <w:tcPr>
            <w:tcW w:w="1350" w:type="dxa"/>
          </w:tcPr>
          <w:p w14:paraId="25AC1478" w14:textId="77777777" w:rsidR="002341A0" w:rsidRPr="00BC219C" w:rsidRDefault="00057C54">
            <w:pPr>
              <w:spacing w:before="40" w:after="40" w:line="250" w:lineRule="auto"/>
              <w:jc w:val="center"/>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3</w:t>
            </w:r>
          </w:p>
        </w:tc>
        <w:tc>
          <w:tcPr>
            <w:tcW w:w="1350" w:type="dxa"/>
          </w:tcPr>
          <w:p w14:paraId="5599F491" w14:textId="77777777" w:rsidR="002341A0" w:rsidRPr="00BC219C" w:rsidRDefault="00057C54">
            <w:pPr>
              <w:spacing w:before="40" w:after="40" w:line="250" w:lineRule="auto"/>
              <w:jc w:val="center"/>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5</w:t>
            </w:r>
          </w:p>
        </w:tc>
      </w:tr>
      <w:tr w:rsidR="002341A0" w:rsidRPr="00BC219C" w14:paraId="3F77C6B4" w14:textId="77777777" w:rsidTr="00BC219C">
        <w:tc>
          <w:tcPr>
            <w:cnfStyle w:val="001000000000" w:firstRow="0" w:lastRow="0" w:firstColumn="1" w:lastColumn="0" w:oddVBand="0" w:evenVBand="0" w:oddHBand="0" w:evenHBand="0" w:firstRowFirstColumn="0" w:firstRowLastColumn="0" w:lastRowFirstColumn="0" w:lastRowLastColumn="0"/>
            <w:tcW w:w="3060" w:type="dxa"/>
          </w:tcPr>
          <w:p w14:paraId="0616F5D3" w14:textId="77777777" w:rsidR="002341A0" w:rsidRPr="00BC219C" w:rsidRDefault="00057C54">
            <w:pPr>
              <w:spacing w:before="40" w:after="40" w:line="250" w:lineRule="auto"/>
              <w:rPr>
                <w:color w:val="auto"/>
              </w:rPr>
            </w:pPr>
            <w:r>
              <w:rPr>
                <w:color w:val="auto"/>
                <w:sz w:val="19"/>
                <w:szCs w:val="19"/>
              </w:rPr>
              <w:t>Capacidad de demostrar la automatización de forma autónoma</w:t>
            </w:r>
          </w:p>
        </w:tc>
        <w:tc>
          <w:tcPr>
            <w:tcW w:w="900" w:type="dxa"/>
          </w:tcPr>
          <w:p w14:paraId="39E14F02" w14:textId="77777777" w:rsidR="002341A0" w:rsidRPr="00BC219C" w:rsidRDefault="00057C54">
            <w:pPr>
              <w:spacing w:before="40" w:after="40" w:line="250" w:lineRule="auto"/>
              <w:jc w:val="center"/>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20 %</w:t>
            </w:r>
          </w:p>
        </w:tc>
        <w:tc>
          <w:tcPr>
            <w:tcW w:w="1350" w:type="dxa"/>
          </w:tcPr>
          <w:p w14:paraId="13A0D1C7" w14:textId="77777777" w:rsidR="002341A0" w:rsidRPr="00BC219C" w:rsidRDefault="00057C54">
            <w:pPr>
              <w:spacing w:before="40" w:after="40" w:line="250" w:lineRule="auto"/>
              <w:jc w:val="center"/>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2</w:t>
            </w:r>
          </w:p>
        </w:tc>
        <w:tc>
          <w:tcPr>
            <w:tcW w:w="1350" w:type="dxa"/>
          </w:tcPr>
          <w:p w14:paraId="1B9C6ECD" w14:textId="77777777" w:rsidR="002341A0" w:rsidRPr="00BC219C" w:rsidRDefault="00057C54">
            <w:pPr>
              <w:spacing w:before="40" w:after="40" w:line="250" w:lineRule="auto"/>
              <w:jc w:val="center"/>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1</w:t>
            </w:r>
          </w:p>
        </w:tc>
        <w:tc>
          <w:tcPr>
            <w:tcW w:w="1350" w:type="dxa"/>
          </w:tcPr>
          <w:p w14:paraId="5B536817" w14:textId="77777777" w:rsidR="002341A0" w:rsidRPr="00BC219C" w:rsidRDefault="00057C54">
            <w:pPr>
              <w:spacing w:before="40" w:after="40" w:line="250" w:lineRule="auto"/>
              <w:jc w:val="center"/>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3</w:t>
            </w:r>
          </w:p>
        </w:tc>
        <w:tc>
          <w:tcPr>
            <w:tcW w:w="1350" w:type="dxa"/>
          </w:tcPr>
          <w:p w14:paraId="29CD2E59" w14:textId="77777777" w:rsidR="002341A0" w:rsidRPr="00BC219C" w:rsidRDefault="00057C54">
            <w:pPr>
              <w:spacing w:before="40" w:after="40" w:line="250" w:lineRule="auto"/>
              <w:jc w:val="center"/>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5</w:t>
            </w:r>
          </w:p>
        </w:tc>
      </w:tr>
      <w:tr w:rsidR="002341A0" w:rsidRPr="00BC219C" w14:paraId="11B6C6D5" w14:textId="77777777" w:rsidTr="00BC21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0" w:type="dxa"/>
          </w:tcPr>
          <w:p w14:paraId="710EADF8" w14:textId="77777777" w:rsidR="002341A0" w:rsidRPr="00BC219C" w:rsidRDefault="00057C54">
            <w:pPr>
              <w:spacing w:before="40" w:after="40" w:line="250" w:lineRule="auto"/>
              <w:rPr>
                <w:color w:val="auto"/>
              </w:rPr>
            </w:pPr>
            <w:r>
              <w:rPr>
                <w:color w:val="auto"/>
                <w:sz w:val="19"/>
                <w:szCs w:val="19"/>
              </w:rPr>
              <w:t>Escalabilidad y proyección a futuro</w:t>
            </w:r>
          </w:p>
        </w:tc>
        <w:tc>
          <w:tcPr>
            <w:tcW w:w="900" w:type="dxa"/>
          </w:tcPr>
          <w:p w14:paraId="5B350757" w14:textId="77777777" w:rsidR="002341A0" w:rsidRPr="00BC219C" w:rsidRDefault="00057C54">
            <w:pPr>
              <w:spacing w:before="40" w:after="40" w:line="250" w:lineRule="auto"/>
              <w:jc w:val="center"/>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15 %</w:t>
            </w:r>
          </w:p>
        </w:tc>
        <w:tc>
          <w:tcPr>
            <w:tcW w:w="1350" w:type="dxa"/>
          </w:tcPr>
          <w:p w14:paraId="1C678560" w14:textId="77777777" w:rsidR="002341A0" w:rsidRPr="00BC219C" w:rsidRDefault="00057C54">
            <w:pPr>
              <w:spacing w:before="40" w:after="40" w:line="250" w:lineRule="auto"/>
              <w:jc w:val="center"/>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5</w:t>
            </w:r>
          </w:p>
        </w:tc>
        <w:tc>
          <w:tcPr>
            <w:tcW w:w="1350" w:type="dxa"/>
          </w:tcPr>
          <w:p w14:paraId="4A747583" w14:textId="77777777" w:rsidR="002341A0" w:rsidRPr="00BC219C" w:rsidRDefault="00057C54">
            <w:pPr>
              <w:spacing w:before="40" w:after="40" w:line="250" w:lineRule="auto"/>
              <w:jc w:val="center"/>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5</w:t>
            </w:r>
          </w:p>
        </w:tc>
        <w:tc>
          <w:tcPr>
            <w:tcW w:w="1350" w:type="dxa"/>
          </w:tcPr>
          <w:p w14:paraId="70CD00EC" w14:textId="77777777" w:rsidR="002341A0" w:rsidRPr="00BC219C" w:rsidRDefault="00057C54">
            <w:pPr>
              <w:spacing w:before="40" w:after="40" w:line="250" w:lineRule="auto"/>
              <w:jc w:val="center"/>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2</w:t>
            </w:r>
          </w:p>
        </w:tc>
        <w:tc>
          <w:tcPr>
            <w:tcW w:w="1350" w:type="dxa"/>
          </w:tcPr>
          <w:p w14:paraId="03A951E1" w14:textId="77777777" w:rsidR="002341A0" w:rsidRPr="00BC219C" w:rsidRDefault="00057C54">
            <w:pPr>
              <w:spacing w:before="40" w:after="40" w:line="250" w:lineRule="auto"/>
              <w:jc w:val="center"/>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3</w:t>
            </w:r>
          </w:p>
        </w:tc>
      </w:tr>
      <w:tr w:rsidR="002341A0" w:rsidRPr="00BC219C" w14:paraId="1EF9EC80" w14:textId="77777777" w:rsidTr="00BC219C">
        <w:tc>
          <w:tcPr>
            <w:cnfStyle w:val="001000000000" w:firstRow="0" w:lastRow="0" w:firstColumn="1" w:lastColumn="0" w:oddVBand="0" w:evenVBand="0" w:oddHBand="0" w:evenHBand="0" w:firstRowFirstColumn="0" w:firstRowLastColumn="0" w:lastRowFirstColumn="0" w:lastRowLastColumn="0"/>
            <w:tcW w:w="3060" w:type="dxa"/>
          </w:tcPr>
          <w:p w14:paraId="2BF6A5A8" w14:textId="77777777" w:rsidR="002341A0" w:rsidRPr="00BC219C" w:rsidRDefault="00057C54">
            <w:pPr>
              <w:spacing w:before="40" w:after="40" w:line="250" w:lineRule="auto"/>
              <w:rPr>
                <w:color w:val="auto"/>
              </w:rPr>
            </w:pPr>
            <w:r>
              <w:rPr>
                <w:color w:val="auto"/>
                <w:sz w:val="19"/>
                <w:szCs w:val="19"/>
              </w:rPr>
              <w:t>Puntaje ponderado</w:t>
            </w:r>
          </w:p>
        </w:tc>
        <w:tc>
          <w:tcPr>
            <w:tcW w:w="900" w:type="dxa"/>
          </w:tcPr>
          <w:p w14:paraId="303DF46D" w14:textId="77777777" w:rsidR="002341A0" w:rsidRPr="00BC219C" w:rsidRDefault="00057C54">
            <w:pPr>
              <w:spacing w:before="40" w:after="40" w:line="250" w:lineRule="auto"/>
              <w:jc w:val="center"/>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100 %</w:t>
            </w:r>
          </w:p>
        </w:tc>
        <w:tc>
          <w:tcPr>
            <w:tcW w:w="1350" w:type="dxa"/>
          </w:tcPr>
          <w:p w14:paraId="53D6BDA2" w14:textId="77777777" w:rsidR="002341A0" w:rsidRPr="00BC219C" w:rsidRDefault="00057C54">
            <w:pPr>
              <w:spacing w:before="40" w:after="40" w:line="250" w:lineRule="auto"/>
              <w:jc w:val="center"/>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2,65</w:t>
            </w:r>
          </w:p>
        </w:tc>
        <w:tc>
          <w:tcPr>
            <w:tcW w:w="1350" w:type="dxa"/>
          </w:tcPr>
          <w:p w14:paraId="7035C6FE" w14:textId="77777777" w:rsidR="002341A0" w:rsidRPr="00BC219C" w:rsidRDefault="00057C54">
            <w:pPr>
              <w:spacing w:before="40" w:after="40" w:line="250" w:lineRule="auto"/>
              <w:jc w:val="center"/>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2,80</w:t>
            </w:r>
          </w:p>
        </w:tc>
        <w:tc>
          <w:tcPr>
            <w:tcW w:w="1350" w:type="dxa"/>
          </w:tcPr>
          <w:p w14:paraId="5A1FE1A1" w14:textId="77777777" w:rsidR="002341A0" w:rsidRPr="00BC219C" w:rsidRDefault="00057C54">
            <w:pPr>
              <w:spacing w:before="40" w:after="40" w:line="250" w:lineRule="auto"/>
              <w:jc w:val="center"/>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3,10</w:t>
            </w:r>
          </w:p>
        </w:tc>
        <w:tc>
          <w:tcPr>
            <w:tcW w:w="1350" w:type="dxa"/>
          </w:tcPr>
          <w:p w14:paraId="141FB1EF" w14:textId="77777777" w:rsidR="002341A0" w:rsidRPr="00BC219C" w:rsidRDefault="00057C54">
            <w:pPr>
              <w:spacing w:before="40" w:after="40" w:line="250" w:lineRule="auto"/>
              <w:jc w:val="center"/>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4,70</w:t>
            </w:r>
          </w:p>
        </w:tc>
      </w:tr>
    </w:tbl>
    <w:p w14:paraId="74F2B9B2" w14:textId="77777777" w:rsidR="002341A0" w:rsidRPr="00B85DA2" w:rsidRDefault="00057C54">
      <w:pPr>
        <w:jc w:val="both"/>
      </w:pPr>
      <w:r>
        <w:t xml:space="preserve">La alternativa seleccionada es A4, el desarrollo de una solución específica. La razón dominante es que las dos alternativas con mayor proyección a largo plazo —adquirir una plataforma comercial o extender el portal existente— son inviables dentro de las restricciones del proyecto: ambas dependen de accesos, licenciamiento y decisiones organizacionales que exceden el alcance del equipo, y ninguna permitiría demostrar un producto funcional de forma autónoma. La robotización, aunque viable, automatiza los </w:t>
      </w:r>
      <w:r>
        <w:lastRenderedPageBreak/>
        <w:t>síntomas sin corregir la causa: mantiene la fragmentación de las fuentes y simplemente traslada la transcripción manual a un agente automático, lo que la vuelve frágil ante cualquier cambio en las interfaces de origen.</w:t>
      </w:r>
    </w:p>
    <w:p w14:paraId="1ECAE1A5" w14:textId="77777777" w:rsidR="002341A0" w:rsidRPr="00B85DA2" w:rsidRDefault="00057C54">
      <w:pPr>
        <w:jc w:val="both"/>
      </w:pPr>
      <w:r>
        <w:t>Esta decisión debe leerse en su contexto. En un escenario de implementación real y sin restricción de tiempo ni presupuesto, la extensión del portal existente sería probablemente la opción más razonable, porque aprovecharía la integración ya construida con los sistemas de la organización. La solución a medida se selecciona aquí como el vehículo adecuado para validar el diseño y demostrar el valor de la automatización, y el capítulo de arquitectura contemplará explícitamente esa ruta de evolución.</w:t>
      </w:r>
    </w:p>
    <w:p w14:paraId="683F33B5" w14:textId="77777777" w:rsidR="002341A0" w:rsidRPr="00BC219C" w:rsidRDefault="00057C54">
      <w:pPr>
        <w:pStyle w:val="Ttulo2"/>
        <w:rPr>
          <w:color w:val="2F5496" w:themeColor="accent1" w:themeShade="BF"/>
          <w:lang w:val="es-CO"/>
        </w:rPr>
      </w:pPr>
      <w:bookmarkStart w:id="37" w:name="_Toc241831902"/>
      <w:r>
        <w:rPr>
          <w:color w:val="2F5496" w:themeColor="accent1" w:themeShade="BF"/>
          <w:lang w:val="es-CO"/>
        </w:rPr>
        <w:t>4.7 Lecciones aprendidas y su incorporación al proyecto</w:t>
      </w:r>
      <w:bookmarkEnd w:id="37"/>
    </w:p>
    <w:p w14:paraId="5BAF8C81" w14:textId="77777777" w:rsidR="002341A0" w:rsidRPr="00B85DA2" w:rsidRDefault="00057C54">
      <w:pPr>
        <w:jc w:val="both"/>
      </w:pPr>
      <w:r>
        <w:t>Del análisis de los referentes se desprenden cinco lecciones que se incorporan de forma explícita al diseño de la solución.</w:t>
      </w:r>
    </w:p>
    <w:p w14:paraId="78AE2453" w14:textId="77777777" w:rsidR="002341A0" w:rsidRPr="00B85DA2" w:rsidRDefault="00057C54">
      <w:pPr>
        <w:pStyle w:val="Prrafodelista"/>
        <w:numPr>
          <w:ilvl w:val="0"/>
          <w:numId w:val="2"/>
        </w:numPr>
        <w:spacing w:after="80"/>
        <w:jc w:val="both"/>
        <w:rPr>
          <w:lang w:val="es-CO"/>
        </w:rPr>
      </w:pPr>
      <w:r>
        <w:rPr>
          <w:b/>
          <w:bCs/>
          <w:lang w:val="es-CO"/>
        </w:rPr>
        <w:t xml:space="preserve">La calidad del dato precede a la automatización. </w:t>
      </w:r>
      <w:r>
        <w:rPr>
          <w:lang w:val="es-CO"/>
        </w:rPr>
        <w:t>Automatizar el cálculo sobre información de precio o disponibilidad poco confiable amplifica el error en lugar de reducirlo. Por ello la solución incorpora validación de vigencia y control explícito sobre el origen de cada dato antes de calcular.</w:t>
      </w:r>
    </w:p>
    <w:p w14:paraId="4BB480D5" w14:textId="77777777" w:rsidR="002341A0" w:rsidRPr="00B85DA2" w:rsidRDefault="00057C54">
      <w:pPr>
        <w:pStyle w:val="Prrafodelista"/>
        <w:numPr>
          <w:ilvl w:val="0"/>
          <w:numId w:val="2"/>
        </w:numPr>
        <w:spacing w:after="80"/>
        <w:jc w:val="both"/>
        <w:rPr>
          <w:lang w:val="es-CO"/>
        </w:rPr>
      </w:pPr>
      <w:r>
        <w:rPr>
          <w:b/>
          <w:bCs/>
          <w:lang w:val="es-CO"/>
        </w:rPr>
        <w:t xml:space="preserve">La adopción depende de la experiencia de uso, no de la funcionalidad. </w:t>
      </w:r>
      <w:r>
        <w:rPr>
          <w:lang w:val="es-CO"/>
        </w:rPr>
        <w:t>Los referentes que reportan mayor adopción son los que se diseñaron con estándares de usabilidad equiparables a los de las aplicaciones de consumo. La interfaz del producto se trata como un componente de primer orden y no como un accesorio.</w:t>
      </w:r>
    </w:p>
    <w:p w14:paraId="66BF4ECF" w14:textId="77777777" w:rsidR="002341A0" w:rsidRPr="00B85DA2" w:rsidRDefault="00057C54">
      <w:pPr>
        <w:pStyle w:val="Prrafodelista"/>
        <w:numPr>
          <w:ilvl w:val="0"/>
          <w:numId w:val="2"/>
        </w:numPr>
        <w:spacing w:after="80"/>
        <w:jc w:val="both"/>
        <w:rPr>
          <w:lang w:val="es-CO"/>
        </w:rPr>
      </w:pPr>
      <w:r>
        <w:rPr>
          <w:b/>
          <w:bCs/>
          <w:lang w:val="es-CO"/>
        </w:rPr>
        <w:t xml:space="preserve">Es preferible automatizar el canal existente que forzar uno nuevo. </w:t>
      </w:r>
      <w:r>
        <w:rPr>
          <w:lang w:val="es-CO"/>
        </w:rPr>
        <w:t>La decisión de Ingram Micro de interpretar automáticamente las solicitudes que llegan por correo, en lugar de obligar a migrar al portal, reconoce que el comportamiento del cliente es difícil de cambiar. El diseño contempla que la solicitud pueda ingresar de forma estructurada sin exigir que el canal abandone sus hábitos.</w:t>
      </w:r>
    </w:p>
    <w:p w14:paraId="543F3676" w14:textId="77777777" w:rsidR="002341A0" w:rsidRPr="00B85DA2" w:rsidRDefault="00057C54">
      <w:pPr>
        <w:pStyle w:val="Prrafodelista"/>
        <w:numPr>
          <w:ilvl w:val="0"/>
          <w:numId w:val="2"/>
        </w:numPr>
        <w:spacing w:after="80"/>
        <w:jc w:val="both"/>
        <w:rPr>
          <w:lang w:val="es-CO"/>
        </w:rPr>
      </w:pPr>
      <w:r>
        <w:rPr>
          <w:b/>
          <w:bCs/>
          <w:lang w:val="es-CO"/>
        </w:rPr>
        <w:t xml:space="preserve">El despliegue por fases reduce el riesgo. </w:t>
      </w:r>
      <w:r>
        <w:rPr>
          <w:lang w:val="es-CO"/>
        </w:rPr>
        <w:t>Ninguno de los referentes desplegó su plataforma de forma simultánea en toda su operación. El proyecto adopta el mismo criterio al acotar el alcance a un subconjunto representativo del catálogo y de las reglas comerciales.</w:t>
      </w:r>
    </w:p>
    <w:p w14:paraId="18192FDA" w14:textId="77777777" w:rsidR="002341A0" w:rsidRPr="00B85DA2" w:rsidRDefault="00057C54">
      <w:pPr>
        <w:pStyle w:val="Prrafodelista"/>
        <w:numPr>
          <w:ilvl w:val="0"/>
          <w:numId w:val="2"/>
        </w:numPr>
        <w:spacing w:after="80"/>
        <w:jc w:val="both"/>
        <w:rPr>
          <w:lang w:val="es-CO"/>
        </w:rPr>
      </w:pPr>
      <w:r>
        <w:rPr>
          <w:b/>
          <w:bCs/>
          <w:lang w:val="es-CO"/>
        </w:rPr>
        <w:t xml:space="preserve">La automatización total no es el objetivo. </w:t>
      </w:r>
      <w:r>
        <w:rPr>
          <w:lang w:val="es-CO"/>
        </w:rPr>
        <w:t>Las excepciones que requieren negociación o criterio comercial deben permanecer en manos humanas. El diseño del proceso objetivo declara de forma explícita qué se automatiza y qué no, y justifica cada exclusión.</w:t>
      </w:r>
    </w:p>
    <w:p w14:paraId="4F03692A" w14:textId="77777777" w:rsidR="00826A9E" w:rsidRDefault="00826A9E" w:rsidP="00826A9E">
      <w:pPr>
        <w:pStyle w:val="Ttulo1"/>
        <w:rPr>
          <w:lang w:val="es-CO"/>
        </w:rPr>
      </w:pPr>
    </w:p>
    <w:p w14:paraId="29DB52C2" w14:textId="77777777" w:rsidR="00BC219C" w:rsidRDefault="00BC219C" w:rsidP="00826A9E">
      <w:pPr>
        <w:pStyle w:val="Ttulo1"/>
        <w:rPr>
          <w:lang w:val="es-CO"/>
        </w:rPr>
      </w:pPr>
    </w:p>
    <w:p w14:paraId="24AF65ED" w14:textId="77777777" w:rsidR="00BC219C" w:rsidRDefault="00BC219C" w:rsidP="00826A9E">
      <w:pPr>
        <w:pStyle w:val="Ttulo1"/>
        <w:rPr>
          <w:lang w:val="es-CO"/>
        </w:rPr>
      </w:pPr>
    </w:p>
    <w:p w14:paraId="633FB74B" w14:textId="77777777" w:rsidR="00BC219C" w:rsidRPr="00B85DA2" w:rsidRDefault="00BC219C" w:rsidP="00826A9E">
      <w:pPr>
        <w:pStyle w:val="Ttulo1"/>
        <w:rPr>
          <w:lang w:val="es-CO"/>
        </w:rPr>
      </w:pPr>
    </w:p>
    <w:p w14:paraId="194D6FA7" w14:textId="11AA581F" w:rsidR="002341A0" w:rsidRPr="00BC219C" w:rsidRDefault="00057C54" w:rsidP="00826A9E">
      <w:pPr>
        <w:pStyle w:val="Ttulo1"/>
        <w:rPr>
          <w:color w:val="1F3864" w:themeColor="accent1" w:themeShade="80"/>
          <w:lang w:val="es-CO"/>
        </w:rPr>
      </w:pPr>
      <w:bookmarkStart w:id="38" w:name="_Toc241831903"/>
      <w:r>
        <w:rPr>
          <w:color w:val="1F3864" w:themeColor="accent1" w:themeShade="80"/>
          <w:lang w:val="es-CO"/>
        </w:rPr>
        <w:lastRenderedPageBreak/>
        <w:t>5. Modelo de negocio y propuesta de valor</w:t>
      </w:r>
      <w:bookmarkEnd w:id="38"/>
    </w:p>
    <w:p w14:paraId="4AC108A6" w14:textId="77777777" w:rsidR="002341A0" w:rsidRPr="00B85DA2" w:rsidRDefault="00057C54">
      <w:pPr>
        <w:jc w:val="both"/>
      </w:pPr>
      <w:r>
        <w:t>Este capítulo articula el problema diagnosticado, las lecciones del benchmarking y las restricciones del proyecto en una propuesta coherente: qué valor genera la solución, para quién, cómo se mide ese valor y qué subconjunto mínimo debe construirse para demostrarlo.</w:t>
      </w:r>
    </w:p>
    <w:p w14:paraId="6A759DDF" w14:textId="77777777" w:rsidR="002341A0" w:rsidRPr="00BC219C" w:rsidRDefault="00057C54">
      <w:pPr>
        <w:pStyle w:val="Ttulo2"/>
        <w:rPr>
          <w:color w:val="2F5496" w:themeColor="accent1" w:themeShade="BF"/>
          <w:lang w:val="es-CO"/>
        </w:rPr>
      </w:pPr>
      <w:bookmarkStart w:id="39" w:name="_Toc241831904"/>
      <w:r>
        <w:rPr>
          <w:color w:val="2F5496" w:themeColor="accent1" w:themeShade="BF"/>
          <w:lang w:val="es-CO"/>
        </w:rPr>
        <w:t xml:space="preserve">5.1 Lean </w:t>
      </w:r>
      <w:proofErr w:type="spellStart"/>
      <w:r>
        <w:rPr>
          <w:color w:val="2F5496" w:themeColor="accent1" w:themeShade="BF"/>
          <w:lang w:val="es-CO"/>
        </w:rPr>
        <w:t>Canvas</w:t>
      </w:r>
      <w:bookmarkEnd w:id="39"/>
      <w:proofErr w:type="spellEnd"/>
    </w:p>
    <w:p w14:paraId="3D365E7C" w14:textId="77777777" w:rsidR="002341A0" w:rsidRPr="00B85DA2" w:rsidRDefault="00057C54">
      <w:pPr>
        <w:jc w:val="both"/>
      </w:pPr>
      <w:r>
        <w:t xml:space="preserve">Se emplea el Lean </w:t>
      </w:r>
      <w:proofErr w:type="spellStart"/>
      <w:r>
        <w:t>Canvas</w:t>
      </w:r>
      <w:proofErr w:type="spellEnd"/>
      <w:r>
        <w:t xml:space="preserve"> por su orientación al problema y a la validación temprana, más apropiada que el Business </w:t>
      </w:r>
      <w:proofErr w:type="spellStart"/>
      <w:r>
        <w:t>Model</w:t>
      </w:r>
      <w:proofErr w:type="spellEnd"/>
      <w:r>
        <w:t xml:space="preserve"> </w:t>
      </w:r>
      <w:proofErr w:type="spellStart"/>
      <w:r>
        <w:t>Canvas</w:t>
      </w:r>
      <w:proofErr w:type="spellEnd"/>
      <w:r>
        <w:t xml:space="preserve"> para una solución interna cuyo objetivo no es la comercialización sino la mejora de la operación. En este contexto, el bloque de ingresos se interpreta como el retorno operativo y financiero que la solución produce para la organización.</w:t>
      </w:r>
    </w:p>
    <w:p w14:paraId="69D39928" w14:textId="77777777" w:rsidR="002341A0" w:rsidRPr="00B85DA2" w:rsidRDefault="00057C54">
      <w:pPr>
        <w:keepNext/>
        <w:spacing w:before="200" w:after="0" w:line="240" w:lineRule="auto"/>
        <w:jc w:val="center"/>
      </w:pPr>
      <w:r>
        <w:rPr>
          <w:noProof/>
        </w:rPr>
        <w:drawing>
          <wp:inline distT="0" distB="0" distL="0" distR="0" wp14:anchorId="4D838EFD" wp14:editId="4B114EE2">
            <wp:extent cx="5943600" cy="341947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43600" cy="3419475"/>
                    </a:xfrm>
                    <a:prstGeom prst="rect">
                      <a:avLst/>
                    </a:prstGeom>
                  </pic:spPr>
                </pic:pic>
              </a:graphicData>
            </a:graphic>
          </wp:inline>
        </w:drawing>
      </w:r>
    </w:p>
    <w:p w14:paraId="75A772C3" w14:textId="77777777" w:rsidR="002341A0" w:rsidRPr="00B85DA2" w:rsidRDefault="00057C54">
      <w:pPr>
        <w:spacing w:before="90" w:after="240"/>
        <w:jc w:val="center"/>
      </w:pPr>
      <w:r>
        <w:rPr>
          <w:b/>
          <w:bCs/>
          <w:color w:val="1F3864"/>
          <w:sz w:val="19"/>
          <w:szCs w:val="19"/>
        </w:rPr>
        <w:t xml:space="preserve">Figura 6. </w:t>
      </w:r>
      <w:r>
        <w:rPr>
          <w:color w:val="595959"/>
          <w:sz w:val="19"/>
          <w:szCs w:val="19"/>
        </w:rPr>
        <w:t xml:space="preserve">Lean </w:t>
      </w:r>
      <w:proofErr w:type="spellStart"/>
      <w:r>
        <w:rPr>
          <w:color w:val="595959"/>
          <w:sz w:val="19"/>
          <w:szCs w:val="19"/>
        </w:rPr>
        <w:t>Canvas</w:t>
      </w:r>
      <w:proofErr w:type="spellEnd"/>
      <w:r>
        <w:rPr>
          <w:color w:val="595959"/>
          <w:sz w:val="19"/>
          <w:szCs w:val="19"/>
        </w:rPr>
        <w:t xml:space="preserve"> del proyecto COTIZA+.</w:t>
      </w:r>
    </w:p>
    <w:p w14:paraId="33EA9DE0" w14:textId="77777777" w:rsidR="002341A0" w:rsidRPr="00BC219C" w:rsidRDefault="00057C54">
      <w:pPr>
        <w:pStyle w:val="Ttulo2"/>
        <w:rPr>
          <w:color w:val="2F5496" w:themeColor="accent1" w:themeShade="BF"/>
          <w:lang w:val="es-CO"/>
        </w:rPr>
      </w:pPr>
      <w:bookmarkStart w:id="40" w:name="_Toc241831905"/>
      <w:r>
        <w:rPr>
          <w:color w:val="2F5496" w:themeColor="accent1" w:themeShade="BF"/>
          <w:lang w:val="es-CO"/>
        </w:rPr>
        <w:t>5.2 Propuesta de valor</w:t>
      </w:r>
      <w:bookmarkEnd w:id="40"/>
    </w:p>
    <w:p w14:paraId="4AB757BE" w14:textId="77777777" w:rsidR="002341A0" w:rsidRPr="00B85DA2" w:rsidRDefault="00057C54">
      <w:pPr>
        <w:jc w:val="both"/>
      </w:pPr>
      <w:r>
        <w:t>La propuesta de valor se enuncia en una frase: responder cotizaciones en minutos en lugar de horas, con el precio correcto desde la primera vez y con trazabilidad completa sobre cada solicitud. Esta promesa se descompone en cuatro dimensiones.</w:t>
      </w:r>
    </w:p>
    <w:p w14:paraId="76ADE4CB" w14:textId="77777777" w:rsidR="002341A0" w:rsidRPr="00B85DA2" w:rsidRDefault="00057C54">
      <w:pPr>
        <w:pStyle w:val="Ttulo3"/>
        <w:rPr>
          <w:lang w:val="es-CO"/>
        </w:rPr>
      </w:pPr>
      <w:bookmarkStart w:id="41" w:name="_Toc241831906"/>
      <w:r>
        <w:rPr>
          <w:lang w:val="es-CO"/>
        </w:rPr>
        <w:t>5.2.1 Eficiencia operativa</w:t>
      </w:r>
      <w:bookmarkEnd w:id="41"/>
    </w:p>
    <w:p w14:paraId="082F389C" w14:textId="77777777" w:rsidR="002341A0" w:rsidRPr="00B85DA2" w:rsidRDefault="00057C54">
      <w:pPr>
        <w:jc w:val="both"/>
      </w:pPr>
      <w:r>
        <w:t xml:space="preserve">La solución elimina las actividades de consulta y transcripción que hoy consumen 20,5 de los 24 minutos de cada cotización, al consolidar en un punto único la información de catálogo, precio, promoción vigente </w:t>
      </w:r>
      <w:r>
        <w:lastRenderedPageBreak/>
        <w:t>y disponibilidad. El ejecutivo pasa de integrar manualmente cinco fuentes a validar un resultado ya calculado. El efecto esperado es una reducción del tiempo de elaboración a aproximadamente 7 minutos y, con la eliminación de la espera por aprobación en cola, una reducción del tiempo de respuesta al canal de 6,4 a 1,5 horas hábiles.</w:t>
      </w:r>
    </w:p>
    <w:p w14:paraId="169B6BB3" w14:textId="77777777" w:rsidR="002341A0" w:rsidRPr="00B85DA2" w:rsidRDefault="00057C54">
      <w:pPr>
        <w:jc w:val="both"/>
      </w:pPr>
      <w:r>
        <w:t>Esta eficiencia no se traduce en reducción de personal sino en reasignación de capacidad. Las 642 horas mensuales que se liberan equivalen a 3,8 personas de tiempo completo que pueden dedicarse a actividades donde el criterio humano genera valor diferencial: asesoría técnica al canal, negociación de oportunidades relevantes y desarrollo de cuentas con potencial de crecimiento.</w:t>
      </w:r>
    </w:p>
    <w:p w14:paraId="637F8040" w14:textId="77777777" w:rsidR="002341A0" w:rsidRPr="00B85DA2" w:rsidRDefault="00057C54">
      <w:pPr>
        <w:pStyle w:val="Ttulo3"/>
        <w:rPr>
          <w:lang w:val="es-CO"/>
        </w:rPr>
      </w:pPr>
      <w:bookmarkStart w:id="42" w:name="_Toc241831907"/>
      <w:r>
        <w:rPr>
          <w:lang w:val="es-CO"/>
        </w:rPr>
        <w:t>5.2.2 Reducción de costos</w:t>
      </w:r>
      <w:bookmarkEnd w:id="42"/>
    </w:p>
    <w:p w14:paraId="2D68095E" w14:textId="77777777" w:rsidR="002341A0" w:rsidRPr="00B85DA2" w:rsidRDefault="00057C54">
      <w:pPr>
        <w:jc w:val="both"/>
      </w:pPr>
      <w:r>
        <w:t>El costo directo del proceso desciende de aproximadamente 38,1 a 11,1 millones de pesos mensuales por concepto de esfuerzo dedicado, lo que representa un ahorro cercano a 27 millones mensuales y 324 millones anuales. A esta cifra se suma la reducción del sobrecosto por retrabajo, estimado actualmente en 3,4 millones mensuales, y la disminución de la pérdida de margen asociada a errores de precio que deben honrarse frente al canal para preservar la relación comercial.</w:t>
      </w:r>
    </w:p>
    <w:p w14:paraId="0B3C2721" w14:textId="77777777" w:rsidR="002341A0" w:rsidRPr="00B85DA2" w:rsidRDefault="00057C54">
      <w:pPr>
        <w:pStyle w:val="Ttulo3"/>
        <w:rPr>
          <w:lang w:val="es-CO"/>
        </w:rPr>
      </w:pPr>
      <w:bookmarkStart w:id="43" w:name="_Toc241831908"/>
      <w:r>
        <w:rPr>
          <w:lang w:val="es-CO"/>
        </w:rPr>
        <w:t>5.2.3 Mejora de la calidad</w:t>
      </w:r>
      <w:bookmarkEnd w:id="43"/>
    </w:p>
    <w:p w14:paraId="1DB5D782" w14:textId="77777777" w:rsidR="002341A0" w:rsidRPr="00B85DA2" w:rsidRDefault="00057C54">
      <w:pPr>
        <w:jc w:val="both"/>
      </w:pPr>
      <w:r>
        <w:t>Al expresar las reglas de precio de forma ejecutable en lugar de interpretable, el resultado deja de depender de quién atienda la solicitud. La validación automática de vigencias elimina la principal causa de promociones mal aplicadas, y la verificación de disponibilidad integrada en el momento de armar la cotización reduce el envío de referencias que no pueden entregarse. La consistencia del documento generado, con condiciones y vigencia uniformes, refuerza además la percepción de profesionalismo frente al canal.</w:t>
      </w:r>
    </w:p>
    <w:p w14:paraId="64196ABE" w14:textId="77777777" w:rsidR="002341A0" w:rsidRPr="00B85DA2" w:rsidRDefault="00057C54">
      <w:pPr>
        <w:pStyle w:val="Ttulo3"/>
        <w:rPr>
          <w:lang w:val="es-CO"/>
        </w:rPr>
      </w:pPr>
      <w:bookmarkStart w:id="44" w:name="_Toc241831909"/>
      <w:r>
        <w:rPr>
          <w:lang w:val="es-CO"/>
        </w:rPr>
        <w:t>5.2.4 Escalabilidad</w:t>
      </w:r>
      <w:bookmarkEnd w:id="44"/>
    </w:p>
    <w:p w14:paraId="3E20F708" w14:textId="77777777" w:rsidR="002341A0" w:rsidRPr="00B85DA2" w:rsidRDefault="00057C54">
      <w:pPr>
        <w:jc w:val="both"/>
      </w:pPr>
      <w:r>
        <w:t>El aporte estructural de la solución consiste en romper la proporcionalidad entre volumen de cotizaciones y número de ejecutivos. Una vez que el cálculo del precio y la elaboración del documento son automáticos, atender el doble de solicitudes no requiere el doble de personas: el ejecutivo interviene únicamente en la interpretación inicial, en las excepciones y en la negociación. Esta propiedad es la que convierte la solución en un habilitador de crecimiento y no solo en una mejora de eficiencia.</w:t>
      </w:r>
    </w:p>
    <w:p w14:paraId="11B1B8FD" w14:textId="77777777" w:rsidR="002341A0" w:rsidRPr="00BC219C" w:rsidRDefault="00057C54">
      <w:pPr>
        <w:pStyle w:val="Ttulo2"/>
        <w:rPr>
          <w:color w:val="2F5496" w:themeColor="accent1" w:themeShade="BF"/>
          <w:lang w:val="es-CO"/>
        </w:rPr>
      </w:pPr>
      <w:bookmarkStart w:id="45" w:name="_Toc241831910"/>
      <w:r>
        <w:rPr>
          <w:color w:val="2F5496" w:themeColor="accent1" w:themeShade="BF"/>
          <w:lang w:val="es-CO"/>
        </w:rPr>
        <w:t>5.3 Segmentos de usuario y dolores atendidos</w:t>
      </w:r>
      <w:bookmarkEnd w:id="45"/>
    </w:p>
    <w:p w14:paraId="6A127589" w14:textId="77777777" w:rsidR="002341A0" w:rsidRPr="00B85DA2" w:rsidRDefault="00057C54">
      <w:pPr>
        <w:spacing w:before="200" w:after="90"/>
      </w:pPr>
      <w:r>
        <w:rPr>
          <w:b/>
          <w:bCs/>
          <w:color w:val="1F3864"/>
          <w:sz w:val="19"/>
          <w:szCs w:val="19"/>
        </w:rPr>
        <w:t xml:space="preserve">Tabla 22. </w:t>
      </w:r>
      <w:r>
        <w:rPr>
          <w:color w:val="595959"/>
          <w:sz w:val="19"/>
          <w:szCs w:val="19"/>
        </w:rPr>
        <w:t>Segmentos de usuario, dolores atendidos y beneficio esperado.</w:t>
      </w:r>
    </w:p>
    <w:tbl>
      <w:tblPr>
        <w:tblStyle w:val="Tablanormal1"/>
        <w:tblW w:w="9360" w:type="dxa"/>
        <w:tblLook w:val="04A0" w:firstRow="1" w:lastRow="0" w:firstColumn="1" w:lastColumn="0" w:noHBand="0" w:noVBand="1"/>
      </w:tblPr>
      <w:tblGrid>
        <w:gridCol w:w="2200"/>
        <w:gridCol w:w="3580"/>
        <w:gridCol w:w="3580"/>
      </w:tblGrid>
      <w:tr w:rsidR="002341A0" w:rsidRPr="00BC219C" w14:paraId="59C2A842" w14:textId="77777777" w:rsidTr="00BC21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6133E860" w14:textId="77777777" w:rsidR="002341A0" w:rsidRPr="00BC219C" w:rsidRDefault="00057C54">
            <w:pPr>
              <w:spacing w:before="40" w:after="40" w:line="250" w:lineRule="auto"/>
              <w:rPr>
                <w:color w:val="auto"/>
              </w:rPr>
            </w:pPr>
            <w:r>
              <w:rPr>
                <w:color w:val="auto"/>
                <w:sz w:val="19"/>
                <w:szCs w:val="19"/>
              </w:rPr>
              <w:t>Segmento</w:t>
            </w:r>
          </w:p>
        </w:tc>
        <w:tc>
          <w:tcPr>
            <w:tcW w:w="3580" w:type="dxa"/>
          </w:tcPr>
          <w:p w14:paraId="1F66A263" w14:textId="77777777" w:rsidR="002341A0" w:rsidRPr="00BC219C" w:rsidRDefault="00057C54">
            <w:pPr>
              <w:spacing w:before="40" w:after="40" w:line="250" w:lineRule="auto"/>
              <w:cnfStyle w:val="100000000000" w:firstRow="1" w:lastRow="0" w:firstColumn="0" w:lastColumn="0" w:oddVBand="0" w:evenVBand="0" w:oddHBand="0" w:evenHBand="0" w:firstRowFirstColumn="0" w:firstRowLastColumn="0" w:lastRowFirstColumn="0" w:lastRowLastColumn="0"/>
              <w:rPr>
                <w:color w:val="auto"/>
              </w:rPr>
            </w:pPr>
            <w:r>
              <w:rPr>
                <w:color w:val="auto"/>
                <w:sz w:val="19"/>
                <w:szCs w:val="19"/>
              </w:rPr>
              <w:t>Dolor actual</w:t>
            </w:r>
          </w:p>
        </w:tc>
        <w:tc>
          <w:tcPr>
            <w:tcW w:w="3580" w:type="dxa"/>
          </w:tcPr>
          <w:p w14:paraId="3F707EF1" w14:textId="77777777" w:rsidR="002341A0" w:rsidRPr="00BC219C" w:rsidRDefault="00057C54">
            <w:pPr>
              <w:spacing w:before="40" w:after="40" w:line="250" w:lineRule="auto"/>
              <w:cnfStyle w:val="100000000000" w:firstRow="1" w:lastRow="0" w:firstColumn="0" w:lastColumn="0" w:oddVBand="0" w:evenVBand="0" w:oddHBand="0" w:evenHBand="0" w:firstRowFirstColumn="0" w:firstRowLastColumn="0" w:lastRowFirstColumn="0" w:lastRowLastColumn="0"/>
              <w:rPr>
                <w:color w:val="auto"/>
              </w:rPr>
            </w:pPr>
            <w:r>
              <w:rPr>
                <w:color w:val="auto"/>
                <w:sz w:val="19"/>
                <w:szCs w:val="19"/>
              </w:rPr>
              <w:t>Beneficio esperado</w:t>
            </w:r>
          </w:p>
        </w:tc>
      </w:tr>
      <w:tr w:rsidR="002341A0" w:rsidRPr="00BC219C" w14:paraId="33D6EB48" w14:textId="77777777" w:rsidTr="00BC21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1BBDDB79" w14:textId="77777777" w:rsidR="002341A0" w:rsidRPr="00BC219C" w:rsidRDefault="00057C54">
            <w:pPr>
              <w:spacing w:before="40" w:after="40" w:line="250" w:lineRule="auto"/>
              <w:rPr>
                <w:color w:val="auto"/>
              </w:rPr>
            </w:pPr>
            <w:r>
              <w:rPr>
                <w:color w:val="auto"/>
                <w:sz w:val="19"/>
                <w:szCs w:val="19"/>
              </w:rPr>
              <w:t>Ejecutivo de cuenta</w:t>
            </w:r>
          </w:p>
        </w:tc>
        <w:tc>
          <w:tcPr>
            <w:tcW w:w="3580" w:type="dxa"/>
          </w:tcPr>
          <w:p w14:paraId="5D996F39" w14:textId="77777777" w:rsidR="002341A0" w:rsidRPr="00BC219C"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Dedica la mayor parte de su jornada a consultar y transcribir información entre cinco sistemas; asume el riesgo de cotizar con un precio o una disponibilidad incorrectos.</w:t>
            </w:r>
          </w:p>
        </w:tc>
        <w:tc>
          <w:tcPr>
            <w:tcW w:w="3580" w:type="dxa"/>
          </w:tcPr>
          <w:p w14:paraId="624CB55F" w14:textId="77777777" w:rsidR="002341A0" w:rsidRPr="00BC219C"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Genera la cotización en una sola interfaz, con precio validado automáticamente, y recupera tiempo para la actividad comercial.</w:t>
            </w:r>
          </w:p>
        </w:tc>
      </w:tr>
      <w:tr w:rsidR="002341A0" w:rsidRPr="00BC219C" w14:paraId="4EBF1D54" w14:textId="77777777" w:rsidTr="00BC219C">
        <w:tc>
          <w:tcPr>
            <w:cnfStyle w:val="001000000000" w:firstRow="0" w:lastRow="0" w:firstColumn="1" w:lastColumn="0" w:oddVBand="0" w:evenVBand="0" w:oddHBand="0" w:evenHBand="0" w:firstRowFirstColumn="0" w:firstRowLastColumn="0" w:lastRowFirstColumn="0" w:lastRowLastColumn="0"/>
            <w:tcW w:w="2200" w:type="dxa"/>
          </w:tcPr>
          <w:p w14:paraId="570D06F7" w14:textId="77777777" w:rsidR="002341A0" w:rsidRPr="00BC219C" w:rsidRDefault="00057C54">
            <w:pPr>
              <w:spacing w:before="40" w:after="40" w:line="250" w:lineRule="auto"/>
              <w:rPr>
                <w:color w:val="auto"/>
              </w:rPr>
            </w:pPr>
            <w:r>
              <w:rPr>
                <w:color w:val="auto"/>
                <w:sz w:val="19"/>
                <w:szCs w:val="19"/>
              </w:rPr>
              <w:lastRenderedPageBreak/>
              <w:t xml:space="preserve">Coordinación de Producto y </w:t>
            </w:r>
            <w:proofErr w:type="spellStart"/>
            <w:r>
              <w:rPr>
                <w:color w:val="auto"/>
                <w:sz w:val="19"/>
                <w:szCs w:val="19"/>
              </w:rPr>
              <w:t>Pricing</w:t>
            </w:r>
            <w:proofErr w:type="spellEnd"/>
          </w:p>
        </w:tc>
        <w:tc>
          <w:tcPr>
            <w:tcW w:w="3580" w:type="dxa"/>
          </w:tcPr>
          <w:p w14:paraId="29D11B75" w14:textId="77777777" w:rsidR="002341A0" w:rsidRPr="00BC219C"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Publica promociones y políticas en un archivo compartido sin garantía de que se apliquen correctamente ni visibilidad sobre su uso.</w:t>
            </w:r>
          </w:p>
        </w:tc>
        <w:tc>
          <w:tcPr>
            <w:tcW w:w="3580" w:type="dxa"/>
          </w:tcPr>
          <w:p w14:paraId="5617164B" w14:textId="77777777" w:rsidR="002341A0" w:rsidRPr="00BC219C"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Define las reglas una sola vez en el sistema y obtiene certeza de que se aplican de forma consistente, con registro de su uso efectivo.</w:t>
            </w:r>
          </w:p>
        </w:tc>
      </w:tr>
      <w:tr w:rsidR="002341A0" w:rsidRPr="00BC219C" w14:paraId="62ACEA3F" w14:textId="77777777" w:rsidTr="00BC21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14D4F071" w14:textId="77777777" w:rsidR="002341A0" w:rsidRPr="00BC219C" w:rsidRDefault="00057C54">
            <w:pPr>
              <w:spacing w:before="40" w:after="40" w:line="250" w:lineRule="auto"/>
              <w:rPr>
                <w:color w:val="auto"/>
              </w:rPr>
            </w:pPr>
            <w:r>
              <w:rPr>
                <w:color w:val="auto"/>
                <w:sz w:val="19"/>
                <w:szCs w:val="19"/>
              </w:rPr>
              <w:t>Aprobador de descuentos</w:t>
            </w:r>
          </w:p>
        </w:tc>
        <w:tc>
          <w:tcPr>
            <w:tcW w:w="3580" w:type="dxa"/>
          </w:tcPr>
          <w:p w14:paraId="4818D91F" w14:textId="77777777" w:rsidR="002341A0" w:rsidRPr="00BC219C"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Recibe solicitudes dispersas por correo, sin contexto, prioridad ni visibilidad sobre cuántas están pendientes.</w:t>
            </w:r>
          </w:p>
        </w:tc>
        <w:tc>
          <w:tcPr>
            <w:tcW w:w="3580" w:type="dxa"/>
          </w:tcPr>
          <w:p w14:paraId="7C4E4B55" w14:textId="77777777" w:rsidR="002341A0" w:rsidRPr="00BC219C"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Dispone de una cola priorizada con el contexto completo de cada solicitud y con tiempo de respuesta medido.</w:t>
            </w:r>
          </w:p>
        </w:tc>
      </w:tr>
      <w:tr w:rsidR="002341A0" w:rsidRPr="00BC219C" w14:paraId="27DEA54D" w14:textId="77777777" w:rsidTr="00BC219C">
        <w:tc>
          <w:tcPr>
            <w:cnfStyle w:val="001000000000" w:firstRow="0" w:lastRow="0" w:firstColumn="1" w:lastColumn="0" w:oddVBand="0" w:evenVBand="0" w:oddHBand="0" w:evenHBand="0" w:firstRowFirstColumn="0" w:firstRowLastColumn="0" w:lastRowFirstColumn="0" w:lastRowLastColumn="0"/>
            <w:tcW w:w="2200" w:type="dxa"/>
          </w:tcPr>
          <w:p w14:paraId="1EA36228" w14:textId="77777777" w:rsidR="002341A0" w:rsidRPr="00BC219C" w:rsidRDefault="00057C54">
            <w:pPr>
              <w:spacing w:before="40" w:after="40" w:line="250" w:lineRule="auto"/>
              <w:rPr>
                <w:color w:val="auto"/>
              </w:rPr>
            </w:pPr>
            <w:r>
              <w:rPr>
                <w:color w:val="auto"/>
                <w:sz w:val="19"/>
                <w:szCs w:val="19"/>
              </w:rPr>
              <w:t>Dirección Comercial</w:t>
            </w:r>
          </w:p>
        </w:tc>
        <w:tc>
          <w:tcPr>
            <w:tcW w:w="3580" w:type="dxa"/>
          </w:tcPr>
          <w:p w14:paraId="7CF96840" w14:textId="77777777" w:rsidR="002341A0" w:rsidRPr="00BC219C"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Carece de información sobre el desempeño del proceso: no conoce tiempos, tasa de error ni conversión.</w:t>
            </w:r>
          </w:p>
        </w:tc>
        <w:tc>
          <w:tcPr>
            <w:tcW w:w="3580" w:type="dxa"/>
          </w:tcPr>
          <w:p w14:paraId="072169A5" w14:textId="77777777" w:rsidR="002341A0" w:rsidRPr="00BC219C"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Accede a indicadores calculados automáticamente que permiten gestionar el proceso con evidencia.</w:t>
            </w:r>
          </w:p>
        </w:tc>
      </w:tr>
      <w:tr w:rsidR="002341A0" w:rsidRPr="00BC219C" w14:paraId="4B26E60A" w14:textId="77777777" w:rsidTr="00BC21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237843F4" w14:textId="77777777" w:rsidR="002341A0" w:rsidRPr="00BC219C" w:rsidRDefault="00057C54">
            <w:pPr>
              <w:spacing w:before="40" w:after="40" w:line="250" w:lineRule="auto"/>
              <w:rPr>
                <w:color w:val="auto"/>
              </w:rPr>
            </w:pPr>
            <w:r>
              <w:rPr>
                <w:color w:val="auto"/>
                <w:sz w:val="19"/>
                <w:szCs w:val="19"/>
              </w:rPr>
              <w:t xml:space="preserve">Canal o </w:t>
            </w:r>
            <w:proofErr w:type="spellStart"/>
            <w:r>
              <w:rPr>
                <w:color w:val="auto"/>
                <w:sz w:val="19"/>
                <w:szCs w:val="19"/>
              </w:rPr>
              <w:t>reseller</w:t>
            </w:r>
            <w:proofErr w:type="spellEnd"/>
          </w:p>
        </w:tc>
        <w:tc>
          <w:tcPr>
            <w:tcW w:w="3580" w:type="dxa"/>
          </w:tcPr>
          <w:p w14:paraId="57D3BE55" w14:textId="77777777" w:rsidR="002341A0" w:rsidRPr="00BC219C"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Espera varias horas por una respuesta y en ocasiones recibe cotizaciones con precios o disponibilidad incorrectos.</w:t>
            </w:r>
          </w:p>
        </w:tc>
        <w:tc>
          <w:tcPr>
            <w:tcW w:w="3580" w:type="dxa"/>
          </w:tcPr>
          <w:p w14:paraId="7139A2C9" w14:textId="77777777" w:rsidR="002341A0" w:rsidRPr="00BC219C"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Recibe una respuesta más rápida y consistente, lo que aumenta la probabilidad de cerrar con el distribuidor.</w:t>
            </w:r>
          </w:p>
        </w:tc>
      </w:tr>
    </w:tbl>
    <w:p w14:paraId="2E53F290" w14:textId="77777777" w:rsidR="002341A0" w:rsidRPr="00BC219C" w:rsidRDefault="00057C54">
      <w:pPr>
        <w:pStyle w:val="Ttulo2"/>
        <w:rPr>
          <w:color w:val="2F5496" w:themeColor="accent1" w:themeShade="BF"/>
          <w:lang w:val="es-CO"/>
        </w:rPr>
      </w:pPr>
      <w:bookmarkStart w:id="46" w:name="_Toc241831911"/>
      <w:r>
        <w:rPr>
          <w:color w:val="2F5496" w:themeColor="accent1" w:themeShade="BF"/>
          <w:lang w:val="es-CO"/>
        </w:rPr>
        <w:t>5.4 Definición y justificación del producto mínimo viable</w:t>
      </w:r>
      <w:bookmarkEnd w:id="46"/>
    </w:p>
    <w:p w14:paraId="658D4B7D" w14:textId="6ABCD685" w:rsidR="002341A0" w:rsidRPr="00B85DA2" w:rsidRDefault="00057C54">
      <w:pPr>
        <w:jc w:val="both"/>
      </w:pPr>
      <w:r>
        <w:t>El producto mínimo viable debe cumplir una condición precisa: demostrar de forma funcional que la automatización del ciclo de cotización produce la mejora operativa afirmada.</w:t>
      </w:r>
    </w:p>
    <w:p w14:paraId="7895D7B1" w14:textId="77777777" w:rsidR="002341A0" w:rsidRPr="00B85DA2" w:rsidRDefault="00057C54">
      <w:pPr>
        <w:jc w:val="both"/>
      </w:pPr>
      <w:r>
        <w:t>El criterio de inclusión aplicado fue el siguiente: forma parte del producto mínimo viable toda funcionalidad sin la cual no puede recorrerse el flujo completo desde la solicitud hasta la cotización emitida, o sin la cual no puede medirse la mejora frente a la línea base. Todo lo demás se excluye y se documenta como evolución posterior.</w:t>
      </w:r>
    </w:p>
    <w:p w14:paraId="2780A6FA" w14:textId="77777777" w:rsidR="002341A0" w:rsidRPr="00B85DA2" w:rsidRDefault="00057C54">
      <w:pPr>
        <w:pStyle w:val="Ttulo3"/>
        <w:rPr>
          <w:lang w:val="es-CO"/>
        </w:rPr>
      </w:pPr>
      <w:bookmarkStart w:id="47" w:name="_Toc241831912"/>
      <w:r>
        <w:rPr>
          <w:lang w:val="es-CO"/>
        </w:rPr>
        <w:t>5.4.1 Alcance funcional del producto mínimo viable</w:t>
      </w:r>
      <w:bookmarkEnd w:id="47"/>
    </w:p>
    <w:p w14:paraId="0D927A19" w14:textId="77777777" w:rsidR="002341A0" w:rsidRPr="00B85DA2" w:rsidRDefault="00057C54">
      <w:pPr>
        <w:spacing w:before="200" w:after="90"/>
      </w:pPr>
      <w:r>
        <w:rPr>
          <w:b/>
          <w:bCs/>
          <w:color w:val="1F3864"/>
          <w:sz w:val="19"/>
          <w:szCs w:val="19"/>
        </w:rPr>
        <w:t xml:space="preserve">Tabla 23. </w:t>
      </w:r>
      <w:r>
        <w:rPr>
          <w:color w:val="595959"/>
          <w:sz w:val="19"/>
          <w:szCs w:val="19"/>
        </w:rPr>
        <w:t>Alcance funcional del producto mínimo viable.</w:t>
      </w:r>
    </w:p>
    <w:tbl>
      <w:tblPr>
        <w:tblStyle w:val="Tablanormal1"/>
        <w:tblW w:w="9360" w:type="dxa"/>
        <w:tblLook w:val="04A0" w:firstRow="1" w:lastRow="0" w:firstColumn="1" w:lastColumn="0" w:noHBand="0" w:noVBand="1"/>
      </w:tblPr>
      <w:tblGrid>
        <w:gridCol w:w="4680"/>
        <w:gridCol w:w="4680"/>
      </w:tblGrid>
      <w:tr w:rsidR="002341A0" w:rsidRPr="00BC219C" w14:paraId="0DD079F4" w14:textId="77777777" w:rsidTr="00BC21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762CA2D" w14:textId="77777777" w:rsidR="002341A0" w:rsidRPr="00BC219C" w:rsidRDefault="00057C54">
            <w:pPr>
              <w:spacing w:before="40" w:after="40" w:line="250" w:lineRule="auto"/>
              <w:rPr>
                <w:color w:val="auto"/>
              </w:rPr>
            </w:pPr>
            <w:r>
              <w:rPr>
                <w:color w:val="auto"/>
                <w:sz w:val="19"/>
                <w:szCs w:val="19"/>
              </w:rPr>
              <w:t>Incluido en el MVP</w:t>
            </w:r>
          </w:p>
        </w:tc>
        <w:tc>
          <w:tcPr>
            <w:tcW w:w="4680" w:type="dxa"/>
          </w:tcPr>
          <w:p w14:paraId="33F309EC" w14:textId="77777777" w:rsidR="002341A0" w:rsidRPr="00BC219C" w:rsidRDefault="00057C54">
            <w:pPr>
              <w:spacing w:before="40" w:after="40" w:line="250" w:lineRule="auto"/>
              <w:cnfStyle w:val="100000000000" w:firstRow="1" w:lastRow="0" w:firstColumn="0" w:lastColumn="0" w:oddVBand="0" w:evenVBand="0" w:oddHBand="0" w:evenHBand="0" w:firstRowFirstColumn="0" w:firstRowLastColumn="0" w:lastRowFirstColumn="0" w:lastRowLastColumn="0"/>
              <w:rPr>
                <w:color w:val="auto"/>
              </w:rPr>
            </w:pPr>
            <w:r>
              <w:rPr>
                <w:color w:val="auto"/>
                <w:sz w:val="19"/>
                <w:szCs w:val="19"/>
              </w:rPr>
              <w:t>Excluido del MVP</w:t>
            </w:r>
          </w:p>
        </w:tc>
      </w:tr>
      <w:tr w:rsidR="002341A0" w:rsidRPr="00BC219C" w14:paraId="1A4C8B61" w14:textId="77777777" w:rsidTr="00BC21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1E3499B" w14:textId="77777777" w:rsidR="002341A0" w:rsidRPr="00BC219C" w:rsidRDefault="00057C54">
            <w:pPr>
              <w:spacing w:before="40" w:after="40" w:line="250" w:lineRule="auto"/>
              <w:rPr>
                <w:color w:val="auto"/>
              </w:rPr>
            </w:pPr>
            <w:r>
              <w:rPr>
                <w:color w:val="auto"/>
                <w:sz w:val="19"/>
                <w:szCs w:val="19"/>
              </w:rPr>
              <w:t>Catálogo consultable con búsqueda por referencia y descripción sobre un conjunto de datos simulados representativo.</w:t>
            </w:r>
          </w:p>
        </w:tc>
        <w:tc>
          <w:tcPr>
            <w:tcW w:w="4680" w:type="dxa"/>
          </w:tcPr>
          <w:p w14:paraId="578B691E" w14:textId="77777777" w:rsidR="002341A0" w:rsidRPr="00BC219C"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Integración real con el sistema transaccional, el CRM o el portal de comercio electrónico de la organización.</w:t>
            </w:r>
          </w:p>
        </w:tc>
      </w:tr>
      <w:tr w:rsidR="002341A0" w:rsidRPr="00BC219C" w14:paraId="72EF5D31" w14:textId="77777777" w:rsidTr="00BC219C">
        <w:tc>
          <w:tcPr>
            <w:cnfStyle w:val="001000000000" w:firstRow="0" w:lastRow="0" w:firstColumn="1" w:lastColumn="0" w:oddVBand="0" w:evenVBand="0" w:oddHBand="0" w:evenHBand="0" w:firstRowFirstColumn="0" w:firstRowLastColumn="0" w:lastRowFirstColumn="0" w:lastRowLastColumn="0"/>
            <w:tcW w:w="4680" w:type="dxa"/>
          </w:tcPr>
          <w:p w14:paraId="058BB5CC" w14:textId="77777777" w:rsidR="002341A0" w:rsidRPr="00BC219C" w:rsidRDefault="00057C54">
            <w:pPr>
              <w:spacing w:before="40" w:after="40" w:line="250" w:lineRule="auto"/>
              <w:rPr>
                <w:color w:val="auto"/>
              </w:rPr>
            </w:pPr>
            <w:r>
              <w:rPr>
                <w:color w:val="auto"/>
                <w:sz w:val="19"/>
                <w:szCs w:val="19"/>
              </w:rPr>
              <w:t>Creación de cotizaciones con múltiples líneas, cantidades y condiciones comerciales.</w:t>
            </w:r>
          </w:p>
        </w:tc>
        <w:tc>
          <w:tcPr>
            <w:tcW w:w="4680" w:type="dxa"/>
          </w:tcPr>
          <w:p w14:paraId="5BCA175E" w14:textId="77777777" w:rsidR="002341A0" w:rsidRPr="00BC219C"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Conversión de la cotización aceptada en orden de compra y su procesamiento posterior.</w:t>
            </w:r>
          </w:p>
        </w:tc>
      </w:tr>
      <w:tr w:rsidR="002341A0" w:rsidRPr="00BC219C" w14:paraId="53695BAF" w14:textId="77777777" w:rsidTr="00BC21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3D71E27" w14:textId="77777777" w:rsidR="002341A0" w:rsidRPr="00BC219C" w:rsidRDefault="00057C54">
            <w:pPr>
              <w:spacing w:before="40" w:after="40" w:line="250" w:lineRule="auto"/>
              <w:rPr>
                <w:color w:val="auto"/>
              </w:rPr>
            </w:pPr>
            <w:r>
              <w:rPr>
                <w:color w:val="auto"/>
                <w:sz w:val="19"/>
                <w:szCs w:val="19"/>
              </w:rPr>
              <w:t>Motor de reglas de precios que resuelve lista, margen por categoría, descuento por volumen y promoción vigente.</w:t>
            </w:r>
          </w:p>
        </w:tc>
        <w:tc>
          <w:tcPr>
            <w:tcW w:w="4680" w:type="dxa"/>
          </w:tcPr>
          <w:p w14:paraId="4EACBA06" w14:textId="77777777" w:rsidR="002341A0" w:rsidRPr="00BC219C"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Configuración avanzada de productos con dependencias entre componentes.</w:t>
            </w:r>
          </w:p>
        </w:tc>
      </w:tr>
      <w:tr w:rsidR="002341A0" w:rsidRPr="00BC219C" w14:paraId="3EE327DB" w14:textId="77777777" w:rsidTr="00BC219C">
        <w:tc>
          <w:tcPr>
            <w:cnfStyle w:val="001000000000" w:firstRow="0" w:lastRow="0" w:firstColumn="1" w:lastColumn="0" w:oddVBand="0" w:evenVBand="0" w:oddHBand="0" w:evenHBand="0" w:firstRowFirstColumn="0" w:firstRowLastColumn="0" w:lastRowFirstColumn="0" w:lastRowLastColumn="0"/>
            <w:tcW w:w="4680" w:type="dxa"/>
          </w:tcPr>
          <w:p w14:paraId="0BEF2ACF" w14:textId="77777777" w:rsidR="002341A0" w:rsidRPr="00BC219C" w:rsidRDefault="00057C54">
            <w:pPr>
              <w:spacing w:before="40" w:after="40" w:line="250" w:lineRule="auto"/>
              <w:rPr>
                <w:color w:val="auto"/>
              </w:rPr>
            </w:pPr>
            <w:r>
              <w:rPr>
                <w:color w:val="auto"/>
                <w:sz w:val="19"/>
                <w:szCs w:val="19"/>
              </w:rPr>
              <w:t>Validación automática de vigencia de promociones por fecha.</w:t>
            </w:r>
          </w:p>
        </w:tc>
        <w:tc>
          <w:tcPr>
            <w:tcW w:w="4680" w:type="dxa"/>
          </w:tcPr>
          <w:p w14:paraId="7149FFB1" w14:textId="77777777" w:rsidR="002341A0" w:rsidRPr="00BC219C"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Precios negociados individualmente por cliente fuera del esquema de reglas.</w:t>
            </w:r>
          </w:p>
        </w:tc>
      </w:tr>
      <w:tr w:rsidR="002341A0" w:rsidRPr="00BC219C" w14:paraId="7014588C" w14:textId="77777777" w:rsidTr="00BC21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B7CCE75" w14:textId="77777777" w:rsidR="002341A0" w:rsidRPr="00BC219C" w:rsidRDefault="00057C54">
            <w:pPr>
              <w:spacing w:before="40" w:after="40" w:line="250" w:lineRule="auto"/>
              <w:rPr>
                <w:color w:val="auto"/>
              </w:rPr>
            </w:pPr>
            <w:r>
              <w:rPr>
                <w:color w:val="auto"/>
                <w:sz w:val="19"/>
                <w:szCs w:val="19"/>
              </w:rPr>
              <w:t>Consulta de disponibilidad contra un servicio simulado, con alerta cuando no hay existencias.</w:t>
            </w:r>
          </w:p>
        </w:tc>
        <w:tc>
          <w:tcPr>
            <w:tcW w:w="4680" w:type="dxa"/>
          </w:tcPr>
          <w:p w14:paraId="6E09266F" w14:textId="77777777" w:rsidR="002341A0" w:rsidRPr="00BC219C"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Reserva efectiva de inventario en el sistema de origen.</w:t>
            </w:r>
          </w:p>
        </w:tc>
      </w:tr>
      <w:tr w:rsidR="002341A0" w:rsidRPr="00BC219C" w14:paraId="60A6EF1C" w14:textId="77777777" w:rsidTr="00BC219C">
        <w:tc>
          <w:tcPr>
            <w:cnfStyle w:val="001000000000" w:firstRow="0" w:lastRow="0" w:firstColumn="1" w:lastColumn="0" w:oddVBand="0" w:evenVBand="0" w:oddHBand="0" w:evenHBand="0" w:firstRowFirstColumn="0" w:firstRowLastColumn="0" w:lastRowFirstColumn="0" w:lastRowLastColumn="0"/>
            <w:tcW w:w="4680" w:type="dxa"/>
          </w:tcPr>
          <w:p w14:paraId="5795E62C" w14:textId="77777777" w:rsidR="002341A0" w:rsidRPr="00BC219C" w:rsidRDefault="00057C54">
            <w:pPr>
              <w:spacing w:before="40" w:after="40" w:line="250" w:lineRule="auto"/>
              <w:rPr>
                <w:color w:val="auto"/>
              </w:rPr>
            </w:pPr>
            <w:r>
              <w:rPr>
                <w:color w:val="auto"/>
                <w:sz w:val="19"/>
                <w:szCs w:val="19"/>
              </w:rPr>
              <w:t>Flujo de aprobación de descuentos con umbrales configurables, cola de solicitudes y notificación.</w:t>
            </w:r>
          </w:p>
        </w:tc>
        <w:tc>
          <w:tcPr>
            <w:tcW w:w="4680" w:type="dxa"/>
          </w:tcPr>
          <w:p w14:paraId="2CAC14CE" w14:textId="77777777" w:rsidR="002341A0" w:rsidRPr="00BC219C"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Firma electrónica del documento y flujos de aprobación de varios niveles jerárquicos.</w:t>
            </w:r>
          </w:p>
        </w:tc>
      </w:tr>
      <w:tr w:rsidR="002341A0" w:rsidRPr="00BC219C" w14:paraId="38799E47" w14:textId="77777777" w:rsidTr="00BC21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F3001ED" w14:textId="77777777" w:rsidR="002341A0" w:rsidRPr="00BC219C" w:rsidRDefault="00057C54">
            <w:pPr>
              <w:spacing w:before="40" w:after="40" w:line="250" w:lineRule="auto"/>
              <w:rPr>
                <w:color w:val="auto"/>
              </w:rPr>
            </w:pPr>
            <w:r>
              <w:rPr>
                <w:color w:val="auto"/>
                <w:sz w:val="19"/>
                <w:szCs w:val="19"/>
              </w:rPr>
              <w:t>Generación del documento de cotización en PDF con condiciones comerciales y vigencia.</w:t>
            </w:r>
          </w:p>
        </w:tc>
        <w:tc>
          <w:tcPr>
            <w:tcW w:w="4680" w:type="dxa"/>
          </w:tcPr>
          <w:p w14:paraId="6FC6CB7E" w14:textId="77777777" w:rsidR="002341A0" w:rsidRPr="00BC219C"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Envío automático a través del servidor de correo corporativo.</w:t>
            </w:r>
          </w:p>
        </w:tc>
      </w:tr>
      <w:tr w:rsidR="002341A0" w:rsidRPr="00BC219C" w14:paraId="53E9D313" w14:textId="77777777" w:rsidTr="00BC219C">
        <w:tc>
          <w:tcPr>
            <w:cnfStyle w:val="001000000000" w:firstRow="0" w:lastRow="0" w:firstColumn="1" w:lastColumn="0" w:oddVBand="0" w:evenVBand="0" w:oddHBand="0" w:evenHBand="0" w:firstRowFirstColumn="0" w:firstRowLastColumn="0" w:lastRowFirstColumn="0" w:lastRowLastColumn="0"/>
            <w:tcW w:w="4680" w:type="dxa"/>
          </w:tcPr>
          <w:p w14:paraId="2CB9ED39" w14:textId="77777777" w:rsidR="002341A0" w:rsidRPr="00BC219C" w:rsidRDefault="00057C54">
            <w:pPr>
              <w:spacing w:before="40" w:after="40" w:line="250" w:lineRule="auto"/>
              <w:rPr>
                <w:color w:val="auto"/>
              </w:rPr>
            </w:pPr>
            <w:r>
              <w:rPr>
                <w:color w:val="auto"/>
                <w:sz w:val="19"/>
                <w:szCs w:val="19"/>
              </w:rPr>
              <w:t>Repositorio central con historial de estados y responsable de cada cotización.</w:t>
            </w:r>
          </w:p>
        </w:tc>
        <w:tc>
          <w:tcPr>
            <w:tcW w:w="4680" w:type="dxa"/>
          </w:tcPr>
          <w:p w14:paraId="73CE7EF8" w14:textId="77777777" w:rsidR="002341A0" w:rsidRPr="00BC219C"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Manejo de múltiples monedas con actualización automática de tasa de cambio.</w:t>
            </w:r>
          </w:p>
        </w:tc>
      </w:tr>
      <w:tr w:rsidR="002341A0" w:rsidRPr="00BC219C" w14:paraId="442287E5" w14:textId="77777777" w:rsidTr="00BC21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C5357CB" w14:textId="77777777" w:rsidR="002341A0" w:rsidRPr="00BC219C" w:rsidRDefault="00057C54">
            <w:pPr>
              <w:spacing w:before="40" w:after="40" w:line="250" w:lineRule="auto"/>
              <w:rPr>
                <w:color w:val="auto"/>
              </w:rPr>
            </w:pPr>
            <w:r>
              <w:rPr>
                <w:color w:val="auto"/>
                <w:sz w:val="19"/>
                <w:szCs w:val="19"/>
              </w:rPr>
              <w:lastRenderedPageBreak/>
              <w:t>Tablero de indicadores sobre volumen, tiempos, tasa de error y conversión.</w:t>
            </w:r>
          </w:p>
        </w:tc>
        <w:tc>
          <w:tcPr>
            <w:tcW w:w="4680" w:type="dxa"/>
          </w:tcPr>
          <w:p w14:paraId="345BE30F" w14:textId="77777777" w:rsidR="002341A0" w:rsidRPr="00BC219C"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Analítica predictiva o recomendación de productos asociada a la cotización.</w:t>
            </w:r>
          </w:p>
        </w:tc>
      </w:tr>
      <w:tr w:rsidR="002341A0" w:rsidRPr="00BC219C" w14:paraId="1F2EC66A" w14:textId="77777777" w:rsidTr="00BC219C">
        <w:tc>
          <w:tcPr>
            <w:cnfStyle w:val="001000000000" w:firstRow="0" w:lastRow="0" w:firstColumn="1" w:lastColumn="0" w:oddVBand="0" w:evenVBand="0" w:oddHBand="0" w:evenHBand="0" w:firstRowFirstColumn="0" w:firstRowLastColumn="0" w:lastRowFirstColumn="0" w:lastRowLastColumn="0"/>
            <w:tcW w:w="4680" w:type="dxa"/>
          </w:tcPr>
          <w:p w14:paraId="7BC44709" w14:textId="77777777" w:rsidR="002341A0" w:rsidRPr="00BC219C" w:rsidRDefault="00057C54">
            <w:pPr>
              <w:spacing w:before="40" w:after="40" w:line="250" w:lineRule="auto"/>
              <w:rPr>
                <w:color w:val="auto"/>
              </w:rPr>
            </w:pPr>
            <w:r>
              <w:rPr>
                <w:color w:val="auto"/>
                <w:sz w:val="19"/>
                <w:szCs w:val="19"/>
              </w:rPr>
              <w:t>Autenticación con roles diferenciados de ejecutivo, aprobador y administrador.</w:t>
            </w:r>
          </w:p>
        </w:tc>
        <w:tc>
          <w:tcPr>
            <w:tcW w:w="4680" w:type="dxa"/>
          </w:tcPr>
          <w:p w14:paraId="33E62539" w14:textId="77777777" w:rsidR="002341A0" w:rsidRPr="00BC219C"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Aplicación móvil e integración con canales de mensajería instantánea.</w:t>
            </w:r>
          </w:p>
        </w:tc>
      </w:tr>
    </w:tbl>
    <w:p w14:paraId="607E87A7" w14:textId="77777777" w:rsidR="002341A0" w:rsidRPr="00B85DA2" w:rsidRDefault="00057C54">
      <w:pPr>
        <w:pStyle w:val="Ttulo3"/>
        <w:rPr>
          <w:lang w:val="es-CO"/>
        </w:rPr>
      </w:pPr>
      <w:bookmarkStart w:id="48" w:name="_Toc241831913"/>
      <w:r>
        <w:rPr>
          <w:lang w:val="es-CO"/>
        </w:rPr>
        <w:t>5.4.2 Tecnología propuesta para el producto mínimo viable</w:t>
      </w:r>
      <w:bookmarkEnd w:id="48"/>
    </w:p>
    <w:p w14:paraId="712705E1" w14:textId="77777777" w:rsidR="002341A0" w:rsidRPr="00B85DA2" w:rsidRDefault="00057C54">
      <w:pPr>
        <w:jc w:val="both"/>
      </w:pPr>
      <w:r>
        <w:t>La selección tecnológica responde a tres criterios: que el equipo pueda ser productivo de inmediato con las herramientas elegidas, que el producto sea reproducible por un tercero siguiendo la documentación, y que ningún componente implique costo de licenciamiento. Se privilegian tecnologías maduras y ampliamente documentadas sobre alternativas más novedosas, porque el objetivo del proyecto es demostrar valor operativo y no explorar tecnología.</w:t>
      </w:r>
    </w:p>
    <w:p w14:paraId="01197E61" w14:textId="77777777" w:rsidR="002341A0" w:rsidRPr="00B85DA2" w:rsidRDefault="00057C54">
      <w:pPr>
        <w:spacing w:before="200" w:after="90"/>
      </w:pPr>
      <w:r>
        <w:rPr>
          <w:b/>
          <w:bCs/>
          <w:color w:val="1F3864"/>
          <w:sz w:val="19"/>
          <w:szCs w:val="19"/>
        </w:rPr>
        <w:t xml:space="preserve">Tabla 24. </w:t>
      </w:r>
      <w:r>
        <w:rPr>
          <w:color w:val="595959"/>
          <w:sz w:val="19"/>
          <w:szCs w:val="19"/>
        </w:rPr>
        <w:t>Tecnología propuesta para la construcción del producto mínimo viable.</w:t>
      </w:r>
    </w:p>
    <w:tbl>
      <w:tblPr>
        <w:tblStyle w:val="Tablanormal1"/>
        <w:tblW w:w="9360" w:type="dxa"/>
        <w:tblLook w:val="04A0" w:firstRow="1" w:lastRow="0" w:firstColumn="1" w:lastColumn="0" w:noHBand="0" w:noVBand="1"/>
      </w:tblPr>
      <w:tblGrid>
        <w:gridCol w:w="1900"/>
        <w:gridCol w:w="2680"/>
        <w:gridCol w:w="4780"/>
      </w:tblGrid>
      <w:tr w:rsidR="002341A0" w:rsidRPr="00BC219C" w14:paraId="5C9FE00A" w14:textId="77777777" w:rsidTr="00BC21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Pr>
          <w:p w14:paraId="4A12099B" w14:textId="77777777" w:rsidR="002341A0" w:rsidRPr="00BC219C" w:rsidRDefault="00057C54">
            <w:pPr>
              <w:spacing w:before="40" w:after="40" w:line="250" w:lineRule="auto"/>
              <w:rPr>
                <w:color w:val="auto"/>
              </w:rPr>
            </w:pPr>
            <w:r>
              <w:rPr>
                <w:color w:val="auto"/>
                <w:sz w:val="19"/>
                <w:szCs w:val="19"/>
              </w:rPr>
              <w:t>Capa</w:t>
            </w:r>
          </w:p>
        </w:tc>
        <w:tc>
          <w:tcPr>
            <w:tcW w:w="2680" w:type="dxa"/>
          </w:tcPr>
          <w:p w14:paraId="31076C42" w14:textId="77777777" w:rsidR="002341A0" w:rsidRPr="00BC219C" w:rsidRDefault="00057C54">
            <w:pPr>
              <w:spacing w:before="40" w:after="40" w:line="250" w:lineRule="auto"/>
              <w:cnfStyle w:val="100000000000" w:firstRow="1" w:lastRow="0" w:firstColumn="0" w:lastColumn="0" w:oddVBand="0" w:evenVBand="0" w:oddHBand="0" w:evenHBand="0" w:firstRowFirstColumn="0" w:firstRowLastColumn="0" w:lastRowFirstColumn="0" w:lastRowLastColumn="0"/>
              <w:rPr>
                <w:color w:val="auto"/>
              </w:rPr>
            </w:pPr>
            <w:r>
              <w:rPr>
                <w:color w:val="auto"/>
                <w:sz w:val="19"/>
                <w:szCs w:val="19"/>
              </w:rPr>
              <w:t>Tecnología</w:t>
            </w:r>
          </w:p>
        </w:tc>
        <w:tc>
          <w:tcPr>
            <w:tcW w:w="4780" w:type="dxa"/>
          </w:tcPr>
          <w:p w14:paraId="04D0E2F7" w14:textId="77777777" w:rsidR="002341A0" w:rsidRPr="00BC219C" w:rsidRDefault="00057C54">
            <w:pPr>
              <w:spacing w:before="40" w:after="40" w:line="250" w:lineRule="auto"/>
              <w:cnfStyle w:val="100000000000" w:firstRow="1" w:lastRow="0" w:firstColumn="0" w:lastColumn="0" w:oddVBand="0" w:evenVBand="0" w:oddHBand="0" w:evenHBand="0" w:firstRowFirstColumn="0" w:firstRowLastColumn="0" w:lastRowFirstColumn="0" w:lastRowLastColumn="0"/>
              <w:rPr>
                <w:color w:val="auto"/>
              </w:rPr>
            </w:pPr>
            <w:r>
              <w:rPr>
                <w:color w:val="auto"/>
                <w:sz w:val="19"/>
                <w:szCs w:val="19"/>
              </w:rPr>
              <w:t>Justificación</w:t>
            </w:r>
          </w:p>
        </w:tc>
      </w:tr>
      <w:tr w:rsidR="002341A0" w:rsidRPr="00BC219C" w14:paraId="6583E0F9" w14:textId="77777777" w:rsidTr="00BC21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Pr>
          <w:p w14:paraId="7C62D651" w14:textId="77777777" w:rsidR="002341A0" w:rsidRPr="00BC219C" w:rsidRDefault="00057C54">
            <w:pPr>
              <w:spacing w:before="40" w:after="40" w:line="250" w:lineRule="auto"/>
              <w:rPr>
                <w:color w:val="auto"/>
              </w:rPr>
            </w:pPr>
            <w:r>
              <w:rPr>
                <w:color w:val="auto"/>
                <w:sz w:val="19"/>
                <w:szCs w:val="19"/>
              </w:rPr>
              <w:t>Servicios y lógica de negocio</w:t>
            </w:r>
          </w:p>
        </w:tc>
        <w:tc>
          <w:tcPr>
            <w:tcW w:w="2680" w:type="dxa"/>
          </w:tcPr>
          <w:p w14:paraId="76C4D6D6" w14:textId="77777777" w:rsidR="002341A0" w:rsidRPr="00BC219C"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 xml:space="preserve">Python 3.12 con </w:t>
            </w:r>
            <w:proofErr w:type="spellStart"/>
            <w:r>
              <w:rPr>
                <w:color w:val="auto"/>
                <w:sz w:val="19"/>
                <w:szCs w:val="19"/>
              </w:rPr>
              <w:t>FastAPI</w:t>
            </w:r>
            <w:proofErr w:type="spellEnd"/>
          </w:p>
        </w:tc>
        <w:tc>
          <w:tcPr>
            <w:tcW w:w="4780" w:type="dxa"/>
          </w:tcPr>
          <w:p w14:paraId="7872C1DB" w14:textId="77777777" w:rsidR="002341A0" w:rsidRPr="00BC219C"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Permite construir servicios con rapidez, genera documentación de interfaz de forma automática y corresponde al lenguaje de mayor dominio dentro del equipo, lo que reduce el tiempo de arranque.</w:t>
            </w:r>
          </w:p>
        </w:tc>
      </w:tr>
      <w:tr w:rsidR="002341A0" w:rsidRPr="00BC219C" w14:paraId="57AC3534" w14:textId="77777777" w:rsidTr="00BC219C">
        <w:tc>
          <w:tcPr>
            <w:cnfStyle w:val="001000000000" w:firstRow="0" w:lastRow="0" w:firstColumn="1" w:lastColumn="0" w:oddVBand="0" w:evenVBand="0" w:oddHBand="0" w:evenHBand="0" w:firstRowFirstColumn="0" w:firstRowLastColumn="0" w:lastRowFirstColumn="0" w:lastRowLastColumn="0"/>
            <w:tcW w:w="1900" w:type="dxa"/>
          </w:tcPr>
          <w:p w14:paraId="0F5A9863" w14:textId="77777777" w:rsidR="002341A0" w:rsidRPr="00BC219C" w:rsidRDefault="00057C54">
            <w:pPr>
              <w:spacing w:before="40" w:after="40" w:line="250" w:lineRule="auto"/>
              <w:rPr>
                <w:color w:val="auto"/>
              </w:rPr>
            </w:pPr>
            <w:r>
              <w:rPr>
                <w:color w:val="auto"/>
                <w:sz w:val="19"/>
                <w:szCs w:val="19"/>
              </w:rPr>
              <w:t>Persistencia</w:t>
            </w:r>
          </w:p>
        </w:tc>
        <w:tc>
          <w:tcPr>
            <w:tcW w:w="2680" w:type="dxa"/>
          </w:tcPr>
          <w:p w14:paraId="2194BEF8" w14:textId="77777777" w:rsidR="002341A0" w:rsidRPr="00BC219C"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 xml:space="preserve">PostgreSQL 16 con </w:t>
            </w:r>
            <w:proofErr w:type="spellStart"/>
            <w:r>
              <w:rPr>
                <w:color w:val="auto"/>
                <w:sz w:val="19"/>
                <w:szCs w:val="19"/>
              </w:rPr>
              <w:t>SQLAlchemy</w:t>
            </w:r>
            <w:proofErr w:type="spellEnd"/>
          </w:p>
        </w:tc>
        <w:tc>
          <w:tcPr>
            <w:tcW w:w="4780" w:type="dxa"/>
          </w:tcPr>
          <w:p w14:paraId="626F01FD" w14:textId="77777777" w:rsidR="002341A0" w:rsidRPr="00BC219C"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El dominio del problema —catálogo, reglas, cotizaciones y sus líneas— es relacional por naturaleza y exige consistencia transaccional en el cálculo del precio.</w:t>
            </w:r>
          </w:p>
        </w:tc>
      </w:tr>
      <w:tr w:rsidR="002341A0" w:rsidRPr="00BC219C" w14:paraId="7E8DF72E" w14:textId="77777777" w:rsidTr="00BC21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Pr>
          <w:p w14:paraId="0481F41F" w14:textId="77777777" w:rsidR="002341A0" w:rsidRPr="00BC219C" w:rsidRDefault="00057C54">
            <w:pPr>
              <w:spacing w:before="40" w:after="40" w:line="250" w:lineRule="auto"/>
              <w:rPr>
                <w:color w:val="auto"/>
              </w:rPr>
            </w:pPr>
            <w:r>
              <w:rPr>
                <w:color w:val="auto"/>
                <w:sz w:val="19"/>
                <w:szCs w:val="19"/>
              </w:rPr>
              <w:t>Interfaz de usuario</w:t>
            </w:r>
          </w:p>
        </w:tc>
        <w:tc>
          <w:tcPr>
            <w:tcW w:w="2680" w:type="dxa"/>
          </w:tcPr>
          <w:p w14:paraId="087EEFC7" w14:textId="77777777" w:rsidR="002341A0" w:rsidRPr="00627434"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rPr>
                <w:color w:val="auto"/>
                <w:lang w:val="en-US"/>
              </w:rPr>
            </w:pPr>
            <w:r w:rsidRPr="00627434">
              <w:rPr>
                <w:color w:val="auto"/>
                <w:sz w:val="19"/>
                <w:szCs w:val="19"/>
                <w:lang w:val="en-US"/>
              </w:rPr>
              <w:t xml:space="preserve">React con TypeScript, </w:t>
            </w:r>
            <w:proofErr w:type="spellStart"/>
            <w:r w:rsidRPr="00627434">
              <w:rPr>
                <w:color w:val="auto"/>
                <w:sz w:val="19"/>
                <w:szCs w:val="19"/>
                <w:lang w:val="en-US"/>
              </w:rPr>
              <w:t>Vite</w:t>
            </w:r>
            <w:proofErr w:type="spellEnd"/>
            <w:r w:rsidRPr="00627434">
              <w:rPr>
                <w:color w:val="auto"/>
                <w:sz w:val="19"/>
                <w:szCs w:val="19"/>
                <w:lang w:val="en-US"/>
              </w:rPr>
              <w:t xml:space="preserve"> y Tailwind CSS</w:t>
            </w:r>
          </w:p>
        </w:tc>
        <w:tc>
          <w:tcPr>
            <w:tcW w:w="4780" w:type="dxa"/>
          </w:tcPr>
          <w:p w14:paraId="08C166B6" w14:textId="77777777" w:rsidR="002341A0" w:rsidRPr="00BC219C"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Dos integrantes del equipo tienen perfil de desarrollo de interfaces. El tipado estático reduce errores en el manejo de las estructuras de precio, donde una inconsistencia es costosa.</w:t>
            </w:r>
          </w:p>
        </w:tc>
      </w:tr>
      <w:tr w:rsidR="002341A0" w:rsidRPr="00BC219C" w14:paraId="5904D5DF" w14:textId="77777777" w:rsidTr="00BC219C">
        <w:tc>
          <w:tcPr>
            <w:cnfStyle w:val="001000000000" w:firstRow="0" w:lastRow="0" w:firstColumn="1" w:lastColumn="0" w:oddVBand="0" w:evenVBand="0" w:oddHBand="0" w:evenHBand="0" w:firstRowFirstColumn="0" w:firstRowLastColumn="0" w:lastRowFirstColumn="0" w:lastRowLastColumn="0"/>
            <w:tcW w:w="1900" w:type="dxa"/>
          </w:tcPr>
          <w:p w14:paraId="2750A037" w14:textId="77777777" w:rsidR="002341A0" w:rsidRPr="00BC219C" w:rsidRDefault="00057C54">
            <w:pPr>
              <w:spacing w:before="40" w:after="40" w:line="250" w:lineRule="auto"/>
              <w:rPr>
                <w:color w:val="auto"/>
              </w:rPr>
            </w:pPr>
            <w:r>
              <w:rPr>
                <w:color w:val="auto"/>
                <w:sz w:val="19"/>
                <w:szCs w:val="19"/>
              </w:rPr>
              <w:t>Generación del documento</w:t>
            </w:r>
          </w:p>
        </w:tc>
        <w:tc>
          <w:tcPr>
            <w:tcW w:w="2680" w:type="dxa"/>
          </w:tcPr>
          <w:p w14:paraId="5B1F253C" w14:textId="77777777" w:rsidR="002341A0" w:rsidRPr="00BC219C"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rPr>
                <w:color w:val="auto"/>
              </w:rPr>
            </w:pPr>
            <w:proofErr w:type="spellStart"/>
            <w:r>
              <w:rPr>
                <w:color w:val="auto"/>
                <w:sz w:val="19"/>
                <w:szCs w:val="19"/>
              </w:rPr>
              <w:t>WeasyPrint</w:t>
            </w:r>
            <w:proofErr w:type="spellEnd"/>
          </w:p>
        </w:tc>
        <w:tc>
          <w:tcPr>
            <w:tcW w:w="4780" w:type="dxa"/>
          </w:tcPr>
          <w:p w14:paraId="54E46508" w14:textId="77777777" w:rsidR="002341A0" w:rsidRPr="00BC219C"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Convierte plantillas HTML en PDF, lo que permite iterar sobre el diseño del documento con las mismas competencias empleadas en la interfaz.</w:t>
            </w:r>
          </w:p>
        </w:tc>
      </w:tr>
      <w:tr w:rsidR="002341A0" w:rsidRPr="00BC219C" w14:paraId="0B39F574" w14:textId="77777777" w:rsidTr="00BC21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Pr>
          <w:p w14:paraId="298DB06B" w14:textId="77777777" w:rsidR="002341A0" w:rsidRPr="00BC219C" w:rsidRDefault="00057C54">
            <w:pPr>
              <w:spacing w:before="40" w:after="40" w:line="250" w:lineRule="auto"/>
              <w:rPr>
                <w:color w:val="auto"/>
              </w:rPr>
            </w:pPr>
            <w:r>
              <w:rPr>
                <w:color w:val="auto"/>
                <w:sz w:val="19"/>
                <w:szCs w:val="19"/>
              </w:rPr>
              <w:t>Autenticación y control de acceso</w:t>
            </w:r>
          </w:p>
        </w:tc>
        <w:tc>
          <w:tcPr>
            <w:tcW w:w="2680" w:type="dxa"/>
          </w:tcPr>
          <w:p w14:paraId="3BB5BBA2" w14:textId="77777777" w:rsidR="002341A0" w:rsidRPr="00BC219C"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Tokens JWT con roles diferenciados</w:t>
            </w:r>
          </w:p>
        </w:tc>
        <w:tc>
          <w:tcPr>
            <w:tcW w:w="4780" w:type="dxa"/>
          </w:tcPr>
          <w:p w14:paraId="45EC099F" w14:textId="77777777" w:rsidR="002341A0" w:rsidRPr="00BC219C"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Mecanismo estándar, suficiente para diferenciar los perfiles de ejecutivo, aprobador y administrador sin introducir infraestructura adicional.</w:t>
            </w:r>
          </w:p>
        </w:tc>
      </w:tr>
      <w:tr w:rsidR="002341A0" w:rsidRPr="00BC219C" w14:paraId="275F4C73" w14:textId="77777777" w:rsidTr="00BC219C">
        <w:tc>
          <w:tcPr>
            <w:cnfStyle w:val="001000000000" w:firstRow="0" w:lastRow="0" w:firstColumn="1" w:lastColumn="0" w:oddVBand="0" w:evenVBand="0" w:oddHBand="0" w:evenHBand="0" w:firstRowFirstColumn="0" w:firstRowLastColumn="0" w:lastRowFirstColumn="0" w:lastRowLastColumn="0"/>
            <w:tcW w:w="1900" w:type="dxa"/>
          </w:tcPr>
          <w:p w14:paraId="498A0AB4" w14:textId="77777777" w:rsidR="002341A0" w:rsidRPr="00BC219C" w:rsidRDefault="00057C54">
            <w:pPr>
              <w:spacing w:before="40" w:after="40" w:line="250" w:lineRule="auto"/>
              <w:rPr>
                <w:color w:val="auto"/>
              </w:rPr>
            </w:pPr>
            <w:r>
              <w:rPr>
                <w:color w:val="auto"/>
                <w:sz w:val="19"/>
                <w:szCs w:val="19"/>
              </w:rPr>
              <w:t>Datos de demostración</w:t>
            </w:r>
          </w:p>
        </w:tc>
        <w:tc>
          <w:tcPr>
            <w:tcW w:w="2680" w:type="dxa"/>
          </w:tcPr>
          <w:p w14:paraId="4FC971A2" w14:textId="77777777" w:rsidR="002341A0" w:rsidRPr="00BC219C"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rPr>
                <w:color w:val="auto"/>
              </w:rPr>
            </w:pPr>
            <w:proofErr w:type="spellStart"/>
            <w:r>
              <w:rPr>
                <w:color w:val="auto"/>
                <w:sz w:val="19"/>
                <w:szCs w:val="19"/>
              </w:rPr>
              <w:t>Faker</w:t>
            </w:r>
            <w:proofErr w:type="spellEnd"/>
            <w:r>
              <w:rPr>
                <w:color w:val="auto"/>
                <w:sz w:val="19"/>
                <w:szCs w:val="19"/>
              </w:rPr>
              <w:t xml:space="preserve"> y scripts de carga inicial</w:t>
            </w:r>
          </w:p>
        </w:tc>
        <w:tc>
          <w:tcPr>
            <w:tcW w:w="4780" w:type="dxa"/>
          </w:tcPr>
          <w:p w14:paraId="7E19304F" w14:textId="77777777" w:rsidR="002341A0" w:rsidRPr="00BC219C"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Genera un conjunto representativo de referencias, canales y reglas comerciales sin utilizar datos reales, en cumplimiento de las restricciones del proyecto.</w:t>
            </w:r>
          </w:p>
        </w:tc>
      </w:tr>
      <w:tr w:rsidR="002341A0" w:rsidRPr="00BC219C" w14:paraId="00CEB3CD" w14:textId="77777777" w:rsidTr="00BC21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Pr>
          <w:p w14:paraId="0E049419" w14:textId="77777777" w:rsidR="002341A0" w:rsidRPr="00BC219C" w:rsidRDefault="00057C54">
            <w:pPr>
              <w:spacing w:before="40" w:after="40" w:line="250" w:lineRule="auto"/>
              <w:rPr>
                <w:color w:val="auto"/>
              </w:rPr>
            </w:pPr>
            <w:r>
              <w:rPr>
                <w:color w:val="auto"/>
                <w:sz w:val="19"/>
                <w:szCs w:val="19"/>
              </w:rPr>
              <w:t>Empaquetado y despliegue</w:t>
            </w:r>
          </w:p>
        </w:tc>
        <w:tc>
          <w:tcPr>
            <w:tcW w:w="2680" w:type="dxa"/>
          </w:tcPr>
          <w:p w14:paraId="60B23F06" w14:textId="77777777" w:rsidR="002341A0" w:rsidRPr="00BC219C"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 xml:space="preserve">Docker y Docker </w:t>
            </w:r>
            <w:proofErr w:type="spellStart"/>
            <w:r>
              <w:rPr>
                <w:color w:val="auto"/>
                <w:sz w:val="19"/>
                <w:szCs w:val="19"/>
              </w:rPr>
              <w:t>Compose</w:t>
            </w:r>
            <w:proofErr w:type="spellEnd"/>
          </w:p>
        </w:tc>
        <w:tc>
          <w:tcPr>
            <w:tcW w:w="4780" w:type="dxa"/>
          </w:tcPr>
          <w:p w14:paraId="3128AF02" w14:textId="77777777" w:rsidR="002341A0" w:rsidRPr="00BC219C"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Garantiza que la solución se levante con un único comando documentado, requisito directo del criterio de reproducibilidad.</w:t>
            </w:r>
          </w:p>
        </w:tc>
      </w:tr>
      <w:tr w:rsidR="002341A0" w:rsidRPr="00BC219C" w14:paraId="0BBB99D1" w14:textId="77777777" w:rsidTr="00BC219C">
        <w:tc>
          <w:tcPr>
            <w:cnfStyle w:val="001000000000" w:firstRow="0" w:lastRow="0" w:firstColumn="1" w:lastColumn="0" w:oddVBand="0" w:evenVBand="0" w:oddHBand="0" w:evenHBand="0" w:firstRowFirstColumn="0" w:firstRowLastColumn="0" w:lastRowFirstColumn="0" w:lastRowLastColumn="0"/>
            <w:tcW w:w="1900" w:type="dxa"/>
          </w:tcPr>
          <w:p w14:paraId="14D46B4F" w14:textId="77777777" w:rsidR="002341A0" w:rsidRPr="00BC219C" w:rsidRDefault="00057C54">
            <w:pPr>
              <w:spacing w:before="40" w:after="40" w:line="250" w:lineRule="auto"/>
              <w:rPr>
                <w:color w:val="auto"/>
              </w:rPr>
            </w:pPr>
            <w:r>
              <w:rPr>
                <w:color w:val="auto"/>
                <w:sz w:val="19"/>
                <w:szCs w:val="19"/>
              </w:rPr>
              <w:t>Control de versiones y gestión</w:t>
            </w:r>
          </w:p>
        </w:tc>
        <w:tc>
          <w:tcPr>
            <w:tcW w:w="2680" w:type="dxa"/>
          </w:tcPr>
          <w:p w14:paraId="34257325" w14:textId="77777777" w:rsidR="002341A0" w:rsidRPr="00BC219C"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Repositorio Git con tablero de trabajo asociado</w:t>
            </w:r>
          </w:p>
        </w:tc>
        <w:tc>
          <w:tcPr>
            <w:tcW w:w="4780" w:type="dxa"/>
          </w:tcPr>
          <w:p w14:paraId="1BBF0F53" w14:textId="77777777" w:rsidR="002341A0" w:rsidRPr="00BC219C"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Centraliza el código, la documentación técnica y el estado de los requerimientos en un solo lugar visible para todo el equipo.</w:t>
            </w:r>
          </w:p>
        </w:tc>
      </w:tr>
      <w:tr w:rsidR="002341A0" w:rsidRPr="00BC219C" w14:paraId="04676064" w14:textId="77777777" w:rsidTr="00BC21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Pr>
          <w:p w14:paraId="37089AAA" w14:textId="77777777" w:rsidR="002341A0" w:rsidRPr="00BC219C" w:rsidRDefault="00057C54">
            <w:pPr>
              <w:spacing w:before="40" w:after="40" w:line="250" w:lineRule="auto"/>
              <w:rPr>
                <w:color w:val="auto"/>
              </w:rPr>
            </w:pPr>
            <w:r>
              <w:rPr>
                <w:color w:val="auto"/>
                <w:sz w:val="19"/>
                <w:szCs w:val="19"/>
              </w:rPr>
              <w:t>Pruebas</w:t>
            </w:r>
          </w:p>
        </w:tc>
        <w:tc>
          <w:tcPr>
            <w:tcW w:w="2680" w:type="dxa"/>
          </w:tcPr>
          <w:p w14:paraId="602242A3" w14:textId="77777777" w:rsidR="002341A0" w:rsidRPr="00BC219C"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rPr>
                <w:color w:val="auto"/>
              </w:rPr>
            </w:pPr>
            <w:proofErr w:type="spellStart"/>
            <w:r>
              <w:rPr>
                <w:color w:val="auto"/>
                <w:sz w:val="19"/>
                <w:szCs w:val="19"/>
              </w:rPr>
              <w:t>pytest</w:t>
            </w:r>
            <w:proofErr w:type="spellEnd"/>
            <w:r>
              <w:rPr>
                <w:color w:val="auto"/>
                <w:sz w:val="19"/>
                <w:szCs w:val="19"/>
              </w:rPr>
              <w:t xml:space="preserve"> para servicios y </w:t>
            </w:r>
            <w:proofErr w:type="spellStart"/>
            <w:r>
              <w:rPr>
                <w:color w:val="auto"/>
                <w:sz w:val="19"/>
                <w:szCs w:val="19"/>
              </w:rPr>
              <w:t>Vitest</w:t>
            </w:r>
            <w:proofErr w:type="spellEnd"/>
            <w:r>
              <w:rPr>
                <w:color w:val="auto"/>
                <w:sz w:val="19"/>
                <w:szCs w:val="19"/>
              </w:rPr>
              <w:t xml:space="preserve"> para la interfaz</w:t>
            </w:r>
          </w:p>
        </w:tc>
        <w:tc>
          <w:tcPr>
            <w:tcW w:w="4780" w:type="dxa"/>
          </w:tcPr>
          <w:p w14:paraId="1D634554" w14:textId="77777777" w:rsidR="002341A0" w:rsidRPr="00BC219C"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Permite verificar de forma automatizada que el motor de reglas produce el precio correcto en cada caso definido, que es el punto crítico de calidad del producto.</w:t>
            </w:r>
          </w:p>
        </w:tc>
      </w:tr>
    </w:tbl>
    <w:p w14:paraId="0CE98AA3" w14:textId="77777777" w:rsidR="002341A0" w:rsidRPr="00B85DA2" w:rsidRDefault="00057C54">
      <w:pPr>
        <w:jc w:val="both"/>
      </w:pPr>
      <w:r>
        <w:t xml:space="preserve">El componente crítico de esta arquitectura es el motor de reglas de precios. Se diseña como un módulo independiente, con las reglas expresadas como datos y no incrustadas en el código, de modo que puedan </w:t>
      </w:r>
      <w:r>
        <w:lastRenderedPageBreak/>
        <w:t xml:space="preserve">modificarse sin recompilar la solución y que su comportamiento sea verificable mediante casos de prueba. Esta decisión es la que hace que el producto sea </w:t>
      </w:r>
      <w:proofErr w:type="spellStart"/>
      <w:r>
        <w:t>evolucionable</w:t>
      </w:r>
      <w:proofErr w:type="spellEnd"/>
      <w:r>
        <w:t xml:space="preserve"> hacia un escenario real de integración.</w:t>
      </w:r>
    </w:p>
    <w:p w14:paraId="76784C6E" w14:textId="77777777" w:rsidR="002341A0" w:rsidRPr="00B85DA2" w:rsidRDefault="00057C54">
      <w:pPr>
        <w:pStyle w:val="Ttulo3"/>
        <w:rPr>
          <w:lang w:val="es-CO"/>
        </w:rPr>
      </w:pPr>
      <w:bookmarkStart w:id="49" w:name="_Toc241831914"/>
      <w:r>
        <w:rPr>
          <w:lang w:val="es-CO"/>
        </w:rPr>
        <w:t>5.4.3 Criterios de aceptación del producto mínimo viable</w:t>
      </w:r>
      <w:bookmarkEnd w:id="49"/>
    </w:p>
    <w:p w14:paraId="0019012A" w14:textId="77777777" w:rsidR="002341A0" w:rsidRPr="00B85DA2" w:rsidRDefault="00057C54">
      <w:pPr>
        <w:jc w:val="both"/>
      </w:pPr>
      <w:r>
        <w:t>El producto se considera aceptado cuando satisface la totalidad de las siguientes condiciones verificables:</w:t>
      </w:r>
    </w:p>
    <w:p w14:paraId="5A4E5CA2" w14:textId="77777777" w:rsidR="002341A0" w:rsidRPr="00B85DA2" w:rsidRDefault="00057C54">
      <w:pPr>
        <w:pStyle w:val="Prrafodelista"/>
        <w:numPr>
          <w:ilvl w:val="0"/>
          <w:numId w:val="2"/>
        </w:numPr>
        <w:spacing w:after="80"/>
        <w:jc w:val="both"/>
        <w:rPr>
          <w:lang w:val="es-CO"/>
        </w:rPr>
      </w:pPr>
      <w:r>
        <w:rPr>
          <w:lang w:val="es-CO"/>
        </w:rPr>
        <w:t>Un usuario con rol de ejecutivo genera una cotización de diez líneas, desde la solicitud hasta el documento emitido, en menos de cinco minutos.</w:t>
      </w:r>
    </w:p>
    <w:p w14:paraId="0B448B6C" w14:textId="77777777" w:rsidR="002341A0" w:rsidRPr="00B85DA2" w:rsidRDefault="00057C54">
      <w:pPr>
        <w:pStyle w:val="Prrafodelista"/>
        <w:numPr>
          <w:ilvl w:val="0"/>
          <w:numId w:val="2"/>
        </w:numPr>
        <w:spacing w:after="80"/>
        <w:jc w:val="both"/>
        <w:rPr>
          <w:lang w:val="es-CO"/>
        </w:rPr>
      </w:pPr>
      <w:r>
        <w:rPr>
          <w:lang w:val="es-CO"/>
        </w:rPr>
        <w:t>El sistema aplica la regla de precio correcta en la totalidad de los casos de prueba definidos, incluyendo promociones vigentes, promociones vencidas y descuentos por volumen.</w:t>
      </w:r>
    </w:p>
    <w:p w14:paraId="5FA563CE" w14:textId="77777777" w:rsidR="002341A0" w:rsidRPr="00B85DA2" w:rsidRDefault="00057C54">
      <w:pPr>
        <w:pStyle w:val="Prrafodelista"/>
        <w:numPr>
          <w:ilvl w:val="0"/>
          <w:numId w:val="2"/>
        </w:numPr>
        <w:spacing w:after="80"/>
        <w:jc w:val="both"/>
        <w:rPr>
          <w:lang w:val="es-CO"/>
        </w:rPr>
      </w:pPr>
      <w:r>
        <w:rPr>
          <w:lang w:val="es-CO"/>
        </w:rPr>
        <w:t>Toda cotización cuyo descuento supere el umbral configurado queda bloqueada hasta recibir aprobación explícita, y el bloqueo es imposible de omitir desde la interfaz.</w:t>
      </w:r>
    </w:p>
    <w:p w14:paraId="66F2D12A" w14:textId="77777777" w:rsidR="002341A0" w:rsidRPr="00B85DA2" w:rsidRDefault="00057C54">
      <w:pPr>
        <w:pStyle w:val="Prrafodelista"/>
        <w:numPr>
          <w:ilvl w:val="0"/>
          <w:numId w:val="2"/>
        </w:numPr>
        <w:spacing w:after="80"/>
        <w:jc w:val="both"/>
        <w:rPr>
          <w:lang w:val="es-CO"/>
        </w:rPr>
      </w:pPr>
      <w:r>
        <w:rPr>
          <w:lang w:val="es-CO"/>
        </w:rPr>
        <w:t>El documento generado contiene las líneas cotizadas, el precio final, las condiciones comerciales y la fecha de vigencia.</w:t>
      </w:r>
    </w:p>
    <w:p w14:paraId="0C4F37B7" w14:textId="77777777" w:rsidR="002341A0" w:rsidRPr="00B85DA2" w:rsidRDefault="00057C54">
      <w:pPr>
        <w:pStyle w:val="Prrafodelista"/>
        <w:numPr>
          <w:ilvl w:val="0"/>
          <w:numId w:val="2"/>
        </w:numPr>
        <w:spacing w:after="80"/>
        <w:jc w:val="both"/>
        <w:rPr>
          <w:lang w:val="es-CO"/>
        </w:rPr>
      </w:pPr>
      <w:r>
        <w:rPr>
          <w:lang w:val="es-CO"/>
        </w:rPr>
        <w:t>Toda cotización queda registrada con su historial de estados, su responsable y la marca de tiempo de cada transición.</w:t>
      </w:r>
    </w:p>
    <w:p w14:paraId="561919D5" w14:textId="77777777" w:rsidR="002341A0" w:rsidRPr="00B85DA2" w:rsidRDefault="00057C54">
      <w:pPr>
        <w:pStyle w:val="Prrafodelista"/>
        <w:numPr>
          <w:ilvl w:val="0"/>
          <w:numId w:val="2"/>
        </w:numPr>
        <w:spacing w:after="80"/>
        <w:jc w:val="both"/>
        <w:rPr>
          <w:lang w:val="es-CO"/>
        </w:rPr>
      </w:pPr>
      <w:r>
        <w:rPr>
          <w:lang w:val="es-CO"/>
        </w:rPr>
        <w:t>El tablero de indicadores refleja los valores calculados a partir de las cotizaciones registradas en el sistema.</w:t>
      </w:r>
    </w:p>
    <w:p w14:paraId="1C00DC9E" w14:textId="77777777" w:rsidR="002341A0" w:rsidRPr="00B85DA2" w:rsidRDefault="00057C54">
      <w:pPr>
        <w:pStyle w:val="Prrafodelista"/>
        <w:numPr>
          <w:ilvl w:val="0"/>
          <w:numId w:val="2"/>
        </w:numPr>
        <w:spacing w:after="80"/>
        <w:jc w:val="both"/>
        <w:rPr>
          <w:lang w:val="es-CO"/>
        </w:rPr>
      </w:pPr>
      <w:r>
        <w:rPr>
          <w:lang w:val="es-CO"/>
        </w:rPr>
        <w:t>La solución se despliega desde cero en un entorno limpio siguiendo la documentación entregada, sin intervención de sus autores.</w:t>
      </w:r>
    </w:p>
    <w:p w14:paraId="681C63E0" w14:textId="77777777" w:rsidR="002341A0" w:rsidRPr="00BC219C" w:rsidRDefault="00057C54">
      <w:pPr>
        <w:pStyle w:val="Ttulo2"/>
        <w:rPr>
          <w:color w:val="2F5496" w:themeColor="accent1" w:themeShade="BF"/>
          <w:lang w:val="es-CO"/>
        </w:rPr>
      </w:pPr>
      <w:bookmarkStart w:id="50" w:name="_Toc241831915"/>
      <w:r>
        <w:rPr>
          <w:color w:val="2F5496" w:themeColor="accent1" w:themeShade="BF"/>
          <w:lang w:val="es-CO"/>
        </w:rPr>
        <w:t>5.5 Métricas de éxito</w:t>
      </w:r>
      <w:bookmarkEnd w:id="50"/>
    </w:p>
    <w:p w14:paraId="24307759" w14:textId="77777777" w:rsidR="002341A0" w:rsidRPr="00B85DA2" w:rsidRDefault="00057C54">
      <w:pPr>
        <w:jc w:val="both"/>
      </w:pPr>
      <w:r>
        <w:t>Las métricas de éxito se derivan directamente de la línea base del capítulo 2. Cada meta constituye un compromiso verificable que se contrastará mediante pruebas controladas sobre el producto construido.</w:t>
      </w:r>
    </w:p>
    <w:p w14:paraId="725F452E" w14:textId="77777777" w:rsidR="002341A0" w:rsidRPr="00B85DA2" w:rsidRDefault="00057C54">
      <w:pPr>
        <w:spacing w:before="200" w:after="90"/>
      </w:pPr>
      <w:r>
        <w:rPr>
          <w:b/>
          <w:bCs/>
          <w:color w:val="1F3864"/>
          <w:sz w:val="19"/>
          <w:szCs w:val="19"/>
        </w:rPr>
        <w:t xml:space="preserve">Tabla 25. </w:t>
      </w:r>
      <w:r>
        <w:rPr>
          <w:color w:val="595959"/>
          <w:sz w:val="19"/>
          <w:szCs w:val="19"/>
        </w:rPr>
        <w:t>Métricas de éxito del proyecto y metas asociadas.</w:t>
      </w:r>
    </w:p>
    <w:tbl>
      <w:tblPr>
        <w:tblStyle w:val="Tablanormal1"/>
        <w:tblW w:w="9360" w:type="dxa"/>
        <w:tblLook w:val="04A0" w:firstRow="1" w:lastRow="0" w:firstColumn="1" w:lastColumn="0" w:noHBand="0" w:noVBand="1"/>
      </w:tblPr>
      <w:tblGrid>
        <w:gridCol w:w="620"/>
        <w:gridCol w:w="2900"/>
        <w:gridCol w:w="1350"/>
        <w:gridCol w:w="1350"/>
        <w:gridCol w:w="3140"/>
      </w:tblGrid>
      <w:tr w:rsidR="002341A0" w:rsidRPr="00BC219C" w14:paraId="625A148E" w14:textId="77777777" w:rsidTr="00BC21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0" w:type="dxa"/>
          </w:tcPr>
          <w:p w14:paraId="4BEDEA39" w14:textId="77777777" w:rsidR="002341A0" w:rsidRPr="00BC219C" w:rsidRDefault="00057C54">
            <w:pPr>
              <w:spacing w:before="40" w:after="40" w:line="250" w:lineRule="auto"/>
              <w:rPr>
                <w:color w:val="auto"/>
              </w:rPr>
            </w:pPr>
            <w:r>
              <w:rPr>
                <w:color w:val="auto"/>
                <w:sz w:val="19"/>
                <w:szCs w:val="19"/>
              </w:rPr>
              <w:t>N.º</w:t>
            </w:r>
          </w:p>
        </w:tc>
        <w:tc>
          <w:tcPr>
            <w:tcW w:w="2900" w:type="dxa"/>
          </w:tcPr>
          <w:p w14:paraId="013F77EF" w14:textId="77777777" w:rsidR="002341A0" w:rsidRPr="00BC219C" w:rsidRDefault="00057C54">
            <w:pPr>
              <w:spacing w:before="40" w:after="40" w:line="250" w:lineRule="auto"/>
              <w:cnfStyle w:val="100000000000" w:firstRow="1" w:lastRow="0" w:firstColumn="0" w:lastColumn="0" w:oddVBand="0" w:evenVBand="0" w:oddHBand="0" w:evenHBand="0" w:firstRowFirstColumn="0" w:firstRowLastColumn="0" w:lastRowFirstColumn="0" w:lastRowLastColumn="0"/>
              <w:rPr>
                <w:color w:val="auto"/>
              </w:rPr>
            </w:pPr>
            <w:r>
              <w:rPr>
                <w:color w:val="auto"/>
                <w:sz w:val="19"/>
                <w:szCs w:val="19"/>
              </w:rPr>
              <w:t>Indicador</w:t>
            </w:r>
          </w:p>
        </w:tc>
        <w:tc>
          <w:tcPr>
            <w:tcW w:w="1350" w:type="dxa"/>
          </w:tcPr>
          <w:p w14:paraId="7AE8BC86" w14:textId="77777777" w:rsidR="002341A0" w:rsidRPr="00BC219C" w:rsidRDefault="00057C54">
            <w:pPr>
              <w:spacing w:before="40" w:after="40" w:line="250" w:lineRule="auto"/>
              <w:cnfStyle w:val="100000000000" w:firstRow="1" w:lastRow="0" w:firstColumn="0" w:lastColumn="0" w:oddVBand="0" w:evenVBand="0" w:oddHBand="0" w:evenHBand="0" w:firstRowFirstColumn="0" w:firstRowLastColumn="0" w:lastRowFirstColumn="0" w:lastRowLastColumn="0"/>
              <w:rPr>
                <w:color w:val="auto"/>
              </w:rPr>
            </w:pPr>
            <w:r>
              <w:rPr>
                <w:color w:val="auto"/>
                <w:sz w:val="19"/>
                <w:szCs w:val="19"/>
              </w:rPr>
              <w:t>Línea base</w:t>
            </w:r>
          </w:p>
        </w:tc>
        <w:tc>
          <w:tcPr>
            <w:tcW w:w="1350" w:type="dxa"/>
          </w:tcPr>
          <w:p w14:paraId="4D95636E" w14:textId="77777777" w:rsidR="002341A0" w:rsidRPr="00BC219C" w:rsidRDefault="00057C54">
            <w:pPr>
              <w:spacing w:before="40" w:after="40" w:line="250" w:lineRule="auto"/>
              <w:cnfStyle w:val="100000000000" w:firstRow="1" w:lastRow="0" w:firstColumn="0" w:lastColumn="0" w:oddVBand="0" w:evenVBand="0" w:oddHBand="0" w:evenHBand="0" w:firstRowFirstColumn="0" w:firstRowLastColumn="0" w:lastRowFirstColumn="0" w:lastRowLastColumn="0"/>
              <w:rPr>
                <w:color w:val="auto"/>
              </w:rPr>
            </w:pPr>
            <w:r>
              <w:rPr>
                <w:color w:val="auto"/>
                <w:sz w:val="19"/>
                <w:szCs w:val="19"/>
              </w:rPr>
              <w:t>Meta</w:t>
            </w:r>
          </w:p>
        </w:tc>
        <w:tc>
          <w:tcPr>
            <w:tcW w:w="3140" w:type="dxa"/>
          </w:tcPr>
          <w:p w14:paraId="771456FD" w14:textId="77777777" w:rsidR="002341A0" w:rsidRPr="00BC219C" w:rsidRDefault="00057C54">
            <w:pPr>
              <w:spacing w:before="40" w:after="40" w:line="250" w:lineRule="auto"/>
              <w:cnfStyle w:val="100000000000" w:firstRow="1" w:lastRow="0" w:firstColumn="0" w:lastColumn="0" w:oddVBand="0" w:evenVBand="0" w:oddHBand="0" w:evenHBand="0" w:firstRowFirstColumn="0" w:firstRowLastColumn="0" w:lastRowFirstColumn="0" w:lastRowLastColumn="0"/>
              <w:rPr>
                <w:color w:val="auto"/>
              </w:rPr>
            </w:pPr>
            <w:r>
              <w:rPr>
                <w:color w:val="auto"/>
                <w:sz w:val="19"/>
                <w:szCs w:val="19"/>
              </w:rPr>
              <w:t>Forma de medición</w:t>
            </w:r>
          </w:p>
        </w:tc>
      </w:tr>
      <w:tr w:rsidR="002341A0" w:rsidRPr="00BC219C" w14:paraId="0EEE2095" w14:textId="77777777" w:rsidTr="00BC21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0" w:type="dxa"/>
          </w:tcPr>
          <w:p w14:paraId="34D3741D" w14:textId="77777777" w:rsidR="002341A0" w:rsidRPr="00BC219C" w:rsidRDefault="00057C54">
            <w:pPr>
              <w:spacing w:before="40" w:after="40" w:line="250" w:lineRule="auto"/>
              <w:jc w:val="center"/>
              <w:rPr>
                <w:color w:val="auto"/>
              </w:rPr>
            </w:pPr>
            <w:r>
              <w:rPr>
                <w:color w:val="auto"/>
                <w:sz w:val="19"/>
                <w:szCs w:val="19"/>
              </w:rPr>
              <w:t>K2</w:t>
            </w:r>
          </w:p>
        </w:tc>
        <w:tc>
          <w:tcPr>
            <w:tcW w:w="2900" w:type="dxa"/>
          </w:tcPr>
          <w:p w14:paraId="2F1A3EEC" w14:textId="77777777" w:rsidR="002341A0" w:rsidRPr="00BC219C"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Tiempo de elaboración por cotización</w:t>
            </w:r>
          </w:p>
        </w:tc>
        <w:tc>
          <w:tcPr>
            <w:tcW w:w="1350" w:type="dxa"/>
          </w:tcPr>
          <w:p w14:paraId="1CECBB07" w14:textId="77777777" w:rsidR="002341A0" w:rsidRPr="00BC219C" w:rsidRDefault="00057C54">
            <w:pPr>
              <w:spacing w:before="40" w:after="40" w:line="250" w:lineRule="auto"/>
              <w:jc w:val="center"/>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24,0 min</w:t>
            </w:r>
          </w:p>
        </w:tc>
        <w:tc>
          <w:tcPr>
            <w:tcW w:w="1350" w:type="dxa"/>
          </w:tcPr>
          <w:p w14:paraId="40CFC679" w14:textId="77777777" w:rsidR="002341A0" w:rsidRPr="00BC219C" w:rsidRDefault="00057C54">
            <w:pPr>
              <w:spacing w:before="40" w:after="40" w:line="250" w:lineRule="auto"/>
              <w:jc w:val="center"/>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7,0 min</w:t>
            </w:r>
          </w:p>
        </w:tc>
        <w:tc>
          <w:tcPr>
            <w:tcW w:w="3140" w:type="dxa"/>
          </w:tcPr>
          <w:p w14:paraId="7DFDDC01" w14:textId="77777777" w:rsidR="002341A0" w:rsidRPr="00BC219C"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Cronometraje de casos de prueba comparables ejecutados sobre el producto.</w:t>
            </w:r>
          </w:p>
        </w:tc>
      </w:tr>
      <w:tr w:rsidR="002341A0" w:rsidRPr="00BC219C" w14:paraId="3A728B1A" w14:textId="77777777" w:rsidTr="00BC219C">
        <w:tc>
          <w:tcPr>
            <w:cnfStyle w:val="001000000000" w:firstRow="0" w:lastRow="0" w:firstColumn="1" w:lastColumn="0" w:oddVBand="0" w:evenVBand="0" w:oddHBand="0" w:evenHBand="0" w:firstRowFirstColumn="0" w:firstRowLastColumn="0" w:lastRowFirstColumn="0" w:lastRowLastColumn="0"/>
            <w:tcW w:w="620" w:type="dxa"/>
          </w:tcPr>
          <w:p w14:paraId="60649E50" w14:textId="77777777" w:rsidR="002341A0" w:rsidRPr="00BC219C" w:rsidRDefault="00057C54">
            <w:pPr>
              <w:spacing w:before="40" w:after="40" w:line="250" w:lineRule="auto"/>
              <w:jc w:val="center"/>
              <w:rPr>
                <w:color w:val="auto"/>
              </w:rPr>
            </w:pPr>
            <w:r>
              <w:rPr>
                <w:color w:val="auto"/>
                <w:sz w:val="19"/>
                <w:szCs w:val="19"/>
              </w:rPr>
              <w:t>K3</w:t>
            </w:r>
          </w:p>
        </w:tc>
        <w:tc>
          <w:tcPr>
            <w:tcW w:w="2900" w:type="dxa"/>
          </w:tcPr>
          <w:p w14:paraId="0F1A4705" w14:textId="77777777" w:rsidR="002341A0" w:rsidRPr="00BC219C"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Tiempo de respuesta al canal</w:t>
            </w:r>
          </w:p>
        </w:tc>
        <w:tc>
          <w:tcPr>
            <w:tcW w:w="1350" w:type="dxa"/>
          </w:tcPr>
          <w:p w14:paraId="7E234A21" w14:textId="77777777" w:rsidR="002341A0" w:rsidRPr="00BC219C" w:rsidRDefault="00057C54">
            <w:pPr>
              <w:spacing w:before="40" w:after="40" w:line="250" w:lineRule="auto"/>
              <w:jc w:val="center"/>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6,4 h</w:t>
            </w:r>
          </w:p>
        </w:tc>
        <w:tc>
          <w:tcPr>
            <w:tcW w:w="1350" w:type="dxa"/>
          </w:tcPr>
          <w:p w14:paraId="2ADFC07C" w14:textId="77777777" w:rsidR="002341A0" w:rsidRPr="00BC219C" w:rsidRDefault="00057C54">
            <w:pPr>
              <w:spacing w:before="40" w:after="40" w:line="250" w:lineRule="auto"/>
              <w:jc w:val="center"/>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1,5 h</w:t>
            </w:r>
          </w:p>
        </w:tc>
        <w:tc>
          <w:tcPr>
            <w:tcW w:w="3140" w:type="dxa"/>
          </w:tcPr>
          <w:p w14:paraId="64E82F7C" w14:textId="77777777" w:rsidR="002341A0" w:rsidRPr="00BC219C"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Diferencia entre la marca de tiempo de recepción y la de emisión registradas por el sistema.</w:t>
            </w:r>
          </w:p>
        </w:tc>
      </w:tr>
      <w:tr w:rsidR="002341A0" w:rsidRPr="00BC219C" w14:paraId="6C717A69" w14:textId="77777777" w:rsidTr="00BC21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0" w:type="dxa"/>
          </w:tcPr>
          <w:p w14:paraId="574F433A" w14:textId="77777777" w:rsidR="002341A0" w:rsidRPr="00BC219C" w:rsidRDefault="00057C54">
            <w:pPr>
              <w:spacing w:before="40" w:after="40" w:line="250" w:lineRule="auto"/>
              <w:jc w:val="center"/>
              <w:rPr>
                <w:color w:val="auto"/>
              </w:rPr>
            </w:pPr>
            <w:r>
              <w:rPr>
                <w:color w:val="auto"/>
                <w:sz w:val="19"/>
                <w:szCs w:val="19"/>
              </w:rPr>
              <w:t>K4</w:t>
            </w:r>
          </w:p>
        </w:tc>
        <w:tc>
          <w:tcPr>
            <w:tcW w:w="2900" w:type="dxa"/>
          </w:tcPr>
          <w:p w14:paraId="16D2FFA9" w14:textId="77777777" w:rsidR="002341A0" w:rsidRPr="00BC219C"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Cumplimiento del tiempo de respuesta comprometido</w:t>
            </w:r>
          </w:p>
        </w:tc>
        <w:tc>
          <w:tcPr>
            <w:tcW w:w="1350" w:type="dxa"/>
          </w:tcPr>
          <w:p w14:paraId="37A6A5FA" w14:textId="77777777" w:rsidR="002341A0" w:rsidRPr="00BC219C" w:rsidRDefault="00057C54">
            <w:pPr>
              <w:spacing w:before="40" w:after="40" w:line="250" w:lineRule="auto"/>
              <w:jc w:val="center"/>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58 %</w:t>
            </w:r>
          </w:p>
        </w:tc>
        <w:tc>
          <w:tcPr>
            <w:tcW w:w="1350" w:type="dxa"/>
          </w:tcPr>
          <w:p w14:paraId="0F3A2869" w14:textId="77777777" w:rsidR="002341A0" w:rsidRPr="00BC219C" w:rsidRDefault="00057C54">
            <w:pPr>
              <w:spacing w:before="40" w:after="40" w:line="250" w:lineRule="auto"/>
              <w:jc w:val="center"/>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92 %</w:t>
            </w:r>
          </w:p>
        </w:tc>
        <w:tc>
          <w:tcPr>
            <w:tcW w:w="3140" w:type="dxa"/>
          </w:tcPr>
          <w:p w14:paraId="452D0DA6" w14:textId="77777777" w:rsidR="002341A0" w:rsidRPr="00BC219C"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Proporción de cotizaciones emitidas dentro del plazo definido.</w:t>
            </w:r>
          </w:p>
        </w:tc>
      </w:tr>
      <w:tr w:rsidR="002341A0" w:rsidRPr="00BC219C" w14:paraId="682EDD14" w14:textId="77777777" w:rsidTr="00BC219C">
        <w:tc>
          <w:tcPr>
            <w:cnfStyle w:val="001000000000" w:firstRow="0" w:lastRow="0" w:firstColumn="1" w:lastColumn="0" w:oddVBand="0" w:evenVBand="0" w:oddHBand="0" w:evenHBand="0" w:firstRowFirstColumn="0" w:firstRowLastColumn="0" w:lastRowFirstColumn="0" w:lastRowLastColumn="0"/>
            <w:tcW w:w="620" w:type="dxa"/>
          </w:tcPr>
          <w:p w14:paraId="5871F791" w14:textId="77777777" w:rsidR="002341A0" w:rsidRPr="00BC219C" w:rsidRDefault="00057C54">
            <w:pPr>
              <w:spacing w:before="40" w:after="40" w:line="250" w:lineRule="auto"/>
              <w:jc w:val="center"/>
              <w:rPr>
                <w:color w:val="auto"/>
              </w:rPr>
            </w:pPr>
            <w:r>
              <w:rPr>
                <w:color w:val="auto"/>
                <w:sz w:val="19"/>
                <w:szCs w:val="19"/>
              </w:rPr>
              <w:t>K5</w:t>
            </w:r>
          </w:p>
        </w:tc>
        <w:tc>
          <w:tcPr>
            <w:tcW w:w="2900" w:type="dxa"/>
          </w:tcPr>
          <w:p w14:paraId="27336565" w14:textId="77777777" w:rsidR="002341A0" w:rsidRPr="00BC219C"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Esfuerzo total dedicado al proceso</w:t>
            </w:r>
          </w:p>
        </w:tc>
        <w:tc>
          <w:tcPr>
            <w:tcW w:w="1350" w:type="dxa"/>
          </w:tcPr>
          <w:p w14:paraId="79C5A6DC" w14:textId="77777777" w:rsidR="002341A0" w:rsidRPr="00BC219C" w:rsidRDefault="00057C54">
            <w:pPr>
              <w:spacing w:before="40" w:after="40" w:line="250" w:lineRule="auto"/>
              <w:jc w:val="center"/>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907 h/mes</w:t>
            </w:r>
          </w:p>
        </w:tc>
        <w:tc>
          <w:tcPr>
            <w:tcW w:w="1350" w:type="dxa"/>
          </w:tcPr>
          <w:p w14:paraId="2E9F3797" w14:textId="77777777" w:rsidR="002341A0" w:rsidRPr="00BC219C" w:rsidRDefault="00057C54">
            <w:pPr>
              <w:spacing w:before="40" w:after="40" w:line="250" w:lineRule="auto"/>
              <w:jc w:val="center"/>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265 h/mes</w:t>
            </w:r>
          </w:p>
        </w:tc>
        <w:tc>
          <w:tcPr>
            <w:tcW w:w="3140" w:type="dxa"/>
          </w:tcPr>
          <w:p w14:paraId="2D246476" w14:textId="77777777" w:rsidR="002341A0" w:rsidRPr="00BC219C"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Proyección del tiempo de elaboración medido sobre el volumen mensual.</w:t>
            </w:r>
          </w:p>
        </w:tc>
      </w:tr>
      <w:tr w:rsidR="002341A0" w:rsidRPr="00BC219C" w14:paraId="392A66B2" w14:textId="77777777" w:rsidTr="00BC21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0" w:type="dxa"/>
          </w:tcPr>
          <w:p w14:paraId="68E43CC7" w14:textId="77777777" w:rsidR="002341A0" w:rsidRPr="00BC219C" w:rsidRDefault="00057C54">
            <w:pPr>
              <w:spacing w:before="40" w:after="40" w:line="250" w:lineRule="auto"/>
              <w:jc w:val="center"/>
              <w:rPr>
                <w:color w:val="auto"/>
              </w:rPr>
            </w:pPr>
            <w:r>
              <w:rPr>
                <w:color w:val="auto"/>
                <w:sz w:val="19"/>
                <w:szCs w:val="19"/>
              </w:rPr>
              <w:t>K7</w:t>
            </w:r>
          </w:p>
        </w:tc>
        <w:tc>
          <w:tcPr>
            <w:tcW w:w="2900" w:type="dxa"/>
          </w:tcPr>
          <w:p w14:paraId="16FC8971" w14:textId="77777777" w:rsidR="002341A0" w:rsidRPr="00BC219C"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Tasa de error de precio o vigencia</w:t>
            </w:r>
          </w:p>
        </w:tc>
        <w:tc>
          <w:tcPr>
            <w:tcW w:w="1350" w:type="dxa"/>
          </w:tcPr>
          <w:p w14:paraId="71318425" w14:textId="77777777" w:rsidR="002341A0" w:rsidRPr="00BC219C" w:rsidRDefault="00057C54">
            <w:pPr>
              <w:spacing w:before="40" w:after="40" w:line="250" w:lineRule="auto"/>
              <w:jc w:val="center"/>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7,0 %</w:t>
            </w:r>
          </w:p>
        </w:tc>
        <w:tc>
          <w:tcPr>
            <w:tcW w:w="1350" w:type="dxa"/>
          </w:tcPr>
          <w:p w14:paraId="13A78651" w14:textId="77777777" w:rsidR="002341A0" w:rsidRPr="00BC219C" w:rsidRDefault="00057C54">
            <w:pPr>
              <w:spacing w:before="40" w:after="40" w:line="250" w:lineRule="auto"/>
              <w:jc w:val="center"/>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 1,5 %</w:t>
            </w:r>
          </w:p>
        </w:tc>
        <w:tc>
          <w:tcPr>
            <w:tcW w:w="3140" w:type="dxa"/>
          </w:tcPr>
          <w:p w14:paraId="1CD8831B" w14:textId="77777777" w:rsidR="002341A0" w:rsidRPr="00BC219C"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Verificación del precio calculado contra el resultado esperado en el conjunto de pruebas.</w:t>
            </w:r>
          </w:p>
        </w:tc>
      </w:tr>
      <w:tr w:rsidR="002341A0" w:rsidRPr="00BC219C" w14:paraId="71BE2733" w14:textId="77777777" w:rsidTr="00BC219C">
        <w:tc>
          <w:tcPr>
            <w:cnfStyle w:val="001000000000" w:firstRow="0" w:lastRow="0" w:firstColumn="1" w:lastColumn="0" w:oddVBand="0" w:evenVBand="0" w:oddHBand="0" w:evenHBand="0" w:firstRowFirstColumn="0" w:firstRowLastColumn="0" w:lastRowFirstColumn="0" w:lastRowLastColumn="0"/>
            <w:tcW w:w="620" w:type="dxa"/>
          </w:tcPr>
          <w:p w14:paraId="2AB283DF" w14:textId="77777777" w:rsidR="002341A0" w:rsidRPr="00BC219C" w:rsidRDefault="00057C54">
            <w:pPr>
              <w:spacing w:before="40" w:after="40" w:line="250" w:lineRule="auto"/>
              <w:jc w:val="center"/>
              <w:rPr>
                <w:color w:val="auto"/>
              </w:rPr>
            </w:pPr>
            <w:r>
              <w:rPr>
                <w:color w:val="auto"/>
                <w:sz w:val="19"/>
                <w:szCs w:val="19"/>
              </w:rPr>
              <w:lastRenderedPageBreak/>
              <w:t>K8</w:t>
            </w:r>
          </w:p>
        </w:tc>
        <w:tc>
          <w:tcPr>
            <w:tcW w:w="2900" w:type="dxa"/>
          </w:tcPr>
          <w:p w14:paraId="1D79C73F" w14:textId="77777777" w:rsidR="002341A0" w:rsidRPr="00BC219C"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Tasa de retrabajo</w:t>
            </w:r>
          </w:p>
        </w:tc>
        <w:tc>
          <w:tcPr>
            <w:tcW w:w="1350" w:type="dxa"/>
          </w:tcPr>
          <w:p w14:paraId="63DD8F6E" w14:textId="77777777" w:rsidR="002341A0" w:rsidRPr="00BC219C" w:rsidRDefault="00057C54">
            <w:pPr>
              <w:spacing w:before="40" w:after="40" w:line="250" w:lineRule="auto"/>
              <w:jc w:val="center"/>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12,0 %</w:t>
            </w:r>
          </w:p>
        </w:tc>
        <w:tc>
          <w:tcPr>
            <w:tcW w:w="1350" w:type="dxa"/>
          </w:tcPr>
          <w:p w14:paraId="45D45D1B" w14:textId="77777777" w:rsidR="002341A0" w:rsidRPr="00BC219C" w:rsidRDefault="00057C54">
            <w:pPr>
              <w:spacing w:before="40" w:after="40" w:line="250" w:lineRule="auto"/>
              <w:jc w:val="center"/>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 4,0 %</w:t>
            </w:r>
          </w:p>
        </w:tc>
        <w:tc>
          <w:tcPr>
            <w:tcW w:w="3140" w:type="dxa"/>
          </w:tcPr>
          <w:p w14:paraId="7F04AF18" w14:textId="77777777" w:rsidR="002341A0" w:rsidRPr="00BC219C"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Proporción de cotizaciones que requieren modificación después de su emisión.</w:t>
            </w:r>
          </w:p>
        </w:tc>
      </w:tr>
      <w:tr w:rsidR="002341A0" w:rsidRPr="00BC219C" w14:paraId="69369FEE" w14:textId="77777777" w:rsidTr="00BC21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0" w:type="dxa"/>
          </w:tcPr>
          <w:p w14:paraId="26F2B68E" w14:textId="77777777" w:rsidR="002341A0" w:rsidRPr="00BC219C" w:rsidRDefault="00057C54">
            <w:pPr>
              <w:spacing w:before="40" w:after="40" w:line="250" w:lineRule="auto"/>
              <w:jc w:val="center"/>
              <w:rPr>
                <w:color w:val="auto"/>
              </w:rPr>
            </w:pPr>
            <w:r>
              <w:rPr>
                <w:color w:val="auto"/>
                <w:sz w:val="19"/>
                <w:szCs w:val="19"/>
              </w:rPr>
              <w:t>K11</w:t>
            </w:r>
          </w:p>
        </w:tc>
        <w:tc>
          <w:tcPr>
            <w:tcW w:w="2900" w:type="dxa"/>
          </w:tcPr>
          <w:p w14:paraId="48523622" w14:textId="77777777" w:rsidR="002341A0" w:rsidRPr="00BC219C"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Espera promedio por aprobación de descuento</w:t>
            </w:r>
          </w:p>
        </w:tc>
        <w:tc>
          <w:tcPr>
            <w:tcW w:w="1350" w:type="dxa"/>
          </w:tcPr>
          <w:p w14:paraId="14F39A4F" w14:textId="77777777" w:rsidR="002341A0" w:rsidRPr="00BC219C" w:rsidRDefault="00057C54">
            <w:pPr>
              <w:spacing w:before="40" w:after="40" w:line="250" w:lineRule="auto"/>
              <w:jc w:val="center"/>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5,2 h</w:t>
            </w:r>
          </w:p>
        </w:tc>
        <w:tc>
          <w:tcPr>
            <w:tcW w:w="1350" w:type="dxa"/>
          </w:tcPr>
          <w:p w14:paraId="60738803" w14:textId="77777777" w:rsidR="002341A0" w:rsidRPr="00BC219C" w:rsidRDefault="00057C54">
            <w:pPr>
              <w:spacing w:before="40" w:after="40" w:line="250" w:lineRule="auto"/>
              <w:jc w:val="center"/>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 1,0 h</w:t>
            </w:r>
          </w:p>
        </w:tc>
        <w:tc>
          <w:tcPr>
            <w:tcW w:w="3140" w:type="dxa"/>
          </w:tcPr>
          <w:p w14:paraId="4B35C796" w14:textId="77777777" w:rsidR="002341A0" w:rsidRPr="00BC219C"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Tiempo entre la solicitud y la resolución registrado por el flujo de aprobación.</w:t>
            </w:r>
          </w:p>
        </w:tc>
      </w:tr>
      <w:tr w:rsidR="002341A0" w:rsidRPr="00BC219C" w14:paraId="32B8F8FC" w14:textId="77777777" w:rsidTr="00BC219C">
        <w:tc>
          <w:tcPr>
            <w:cnfStyle w:val="001000000000" w:firstRow="0" w:lastRow="0" w:firstColumn="1" w:lastColumn="0" w:oddVBand="0" w:evenVBand="0" w:oddHBand="0" w:evenHBand="0" w:firstRowFirstColumn="0" w:firstRowLastColumn="0" w:lastRowFirstColumn="0" w:lastRowLastColumn="0"/>
            <w:tcW w:w="620" w:type="dxa"/>
          </w:tcPr>
          <w:p w14:paraId="6FA25083" w14:textId="77777777" w:rsidR="002341A0" w:rsidRPr="00BC219C" w:rsidRDefault="00057C54">
            <w:pPr>
              <w:spacing w:before="40" w:after="40" w:line="250" w:lineRule="auto"/>
              <w:jc w:val="center"/>
              <w:rPr>
                <w:color w:val="auto"/>
              </w:rPr>
            </w:pPr>
            <w:r>
              <w:rPr>
                <w:color w:val="auto"/>
                <w:sz w:val="19"/>
                <w:szCs w:val="19"/>
              </w:rPr>
              <w:t>K12</w:t>
            </w:r>
          </w:p>
        </w:tc>
        <w:tc>
          <w:tcPr>
            <w:tcW w:w="2900" w:type="dxa"/>
          </w:tcPr>
          <w:p w14:paraId="40F7B6BD" w14:textId="77777777" w:rsidR="002341A0" w:rsidRPr="00BC219C"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Fuentes de información consultadas por cotización</w:t>
            </w:r>
          </w:p>
        </w:tc>
        <w:tc>
          <w:tcPr>
            <w:tcW w:w="1350" w:type="dxa"/>
          </w:tcPr>
          <w:p w14:paraId="7A2A41F4" w14:textId="77777777" w:rsidR="002341A0" w:rsidRPr="00BC219C" w:rsidRDefault="00057C54">
            <w:pPr>
              <w:spacing w:before="40" w:after="40" w:line="250" w:lineRule="auto"/>
              <w:jc w:val="center"/>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5</w:t>
            </w:r>
          </w:p>
        </w:tc>
        <w:tc>
          <w:tcPr>
            <w:tcW w:w="1350" w:type="dxa"/>
          </w:tcPr>
          <w:p w14:paraId="423130EA" w14:textId="77777777" w:rsidR="002341A0" w:rsidRPr="00BC219C" w:rsidRDefault="00057C54">
            <w:pPr>
              <w:spacing w:before="40" w:after="40" w:line="250" w:lineRule="auto"/>
              <w:jc w:val="center"/>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1</w:t>
            </w:r>
          </w:p>
        </w:tc>
        <w:tc>
          <w:tcPr>
            <w:tcW w:w="3140" w:type="dxa"/>
          </w:tcPr>
          <w:p w14:paraId="742E63D6" w14:textId="77777777" w:rsidR="002341A0" w:rsidRPr="00BC219C"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Observación directa del flujo de trabajo sobre el producto.</w:t>
            </w:r>
          </w:p>
        </w:tc>
      </w:tr>
      <w:tr w:rsidR="002341A0" w:rsidRPr="00BC219C" w14:paraId="2404CD33" w14:textId="77777777" w:rsidTr="00BC21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0" w:type="dxa"/>
          </w:tcPr>
          <w:p w14:paraId="7D34B947" w14:textId="77777777" w:rsidR="002341A0" w:rsidRPr="00BC219C" w:rsidRDefault="00057C54">
            <w:pPr>
              <w:spacing w:before="40" w:after="40" w:line="250" w:lineRule="auto"/>
              <w:jc w:val="center"/>
              <w:rPr>
                <w:color w:val="auto"/>
              </w:rPr>
            </w:pPr>
            <w:r>
              <w:rPr>
                <w:color w:val="auto"/>
                <w:sz w:val="19"/>
                <w:szCs w:val="19"/>
              </w:rPr>
              <w:t>K13</w:t>
            </w:r>
          </w:p>
        </w:tc>
        <w:tc>
          <w:tcPr>
            <w:tcW w:w="2900" w:type="dxa"/>
          </w:tcPr>
          <w:p w14:paraId="6AB4E1E9" w14:textId="77777777" w:rsidR="002341A0" w:rsidRPr="00BC219C"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Tasa de conversión de cotización a orden</w:t>
            </w:r>
          </w:p>
        </w:tc>
        <w:tc>
          <w:tcPr>
            <w:tcW w:w="1350" w:type="dxa"/>
          </w:tcPr>
          <w:p w14:paraId="384B9112" w14:textId="77777777" w:rsidR="002341A0" w:rsidRPr="00BC219C" w:rsidRDefault="00057C54">
            <w:pPr>
              <w:spacing w:before="40" w:after="40" w:line="250" w:lineRule="auto"/>
              <w:jc w:val="center"/>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31,0 %</w:t>
            </w:r>
          </w:p>
        </w:tc>
        <w:tc>
          <w:tcPr>
            <w:tcW w:w="1350" w:type="dxa"/>
          </w:tcPr>
          <w:p w14:paraId="460928D2" w14:textId="77777777" w:rsidR="002341A0" w:rsidRPr="00BC219C" w:rsidRDefault="00057C54">
            <w:pPr>
              <w:spacing w:before="40" w:after="40" w:line="250" w:lineRule="auto"/>
              <w:jc w:val="center"/>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 36,0 %</w:t>
            </w:r>
          </w:p>
        </w:tc>
        <w:tc>
          <w:tcPr>
            <w:tcW w:w="3140" w:type="dxa"/>
          </w:tcPr>
          <w:p w14:paraId="686FCC7D" w14:textId="77777777" w:rsidR="002341A0" w:rsidRPr="00BC219C"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Indicador proyectado, medible únicamente en operación real posterior.</w:t>
            </w:r>
          </w:p>
        </w:tc>
      </w:tr>
      <w:tr w:rsidR="002341A0" w:rsidRPr="00BC219C" w14:paraId="6BC8511B" w14:textId="77777777" w:rsidTr="00BC219C">
        <w:tc>
          <w:tcPr>
            <w:cnfStyle w:val="001000000000" w:firstRow="0" w:lastRow="0" w:firstColumn="1" w:lastColumn="0" w:oddVBand="0" w:evenVBand="0" w:oddHBand="0" w:evenHBand="0" w:firstRowFirstColumn="0" w:firstRowLastColumn="0" w:lastRowFirstColumn="0" w:lastRowLastColumn="0"/>
            <w:tcW w:w="620" w:type="dxa"/>
          </w:tcPr>
          <w:p w14:paraId="6740E5AE" w14:textId="77777777" w:rsidR="002341A0" w:rsidRPr="00BC219C" w:rsidRDefault="00057C54">
            <w:pPr>
              <w:spacing w:before="40" w:after="40" w:line="250" w:lineRule="auto"/>
              <w:jc w:val="center"/>
              <w:rPr>
                <w:color w:val="auto"/>
              </w:rPr>
            </w:pPr>
            <w:r>
              <w:rPr>
                <w:color w:val="auto"/>
                <w:sz w:val="19"/>
                <w:szCs w:val="19"/>
              </w:rPr>
              <w:t>K14</w:t>
            </w:r>
          </w:p>
        </w:tc>
        <w:tc>
          <w:tcPr>
            <w:tcW w:w="2900" w:type="dxa"/>
          </w:tcPr>
          <w:p w14:paraId="3FB84157" w14:textId="77777777" w:rsidR="002341A0" w:rsidRPr="00BC219C"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Cotizaciones sin seguimiento posterior al envío</w:t>
            </w:r>
          </w:p>
        </w:tc>
        <w:tc>
          <w:tcPr>
            <w:tcW w:w="1350" w:type="dxa"/>
          </w:tcPr>
          <w:p w14:paraId="1AAF8D7C" w14:textId="77777777" w:rsidR="002341A0" w:rsidRPr="00BC219C" w:rsidRDefault="00057C54">
            <w:pPr>
              <w:spacing w:before="40" w:after="40" w:line="250" w:lineRule="auto"/>
              <w:jc w:val="center"/>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46 %</w:t>
            </w:r>
          </w:p>
        </w:tc>
        <w:tc>
          <w:tcPr>
            <w:tcW w:w="1350" w:type="dxa"/>
          </w:tcPr>
          <w:p w14:paraId="5BD39095" w14:textId="77777777" w:rsidR="002341A0" w:rsidRPr="00BC219C" w:rsidRDefault="00057C54">
            <w:pPr>
              <w:spacing w:before="40" w:after="40" w:line="250" w:lineRule="auto"/>
              <w:jc w:val="center"/>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0 %</w:t>
            </w:r>
          </w:p>
        </w:tc>
        <w:tc>
          <w:tcPr>
            <w:tcW w:w="3140" w:type="dxa"/>
          </w:tcPr>
          <w:p w14:paraId="5E5E895B" w14:textId="77777777" w:rsidR="002341A0" w:rsidRPr="00BC219C"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Cobertura del mecanismo automático de recordatorio sobre las cotizaciones emitidas.</w:t>
            </w:r>
          </w:p>
        </w:tc>
      </w:tr>
      <w:tr w:rsidR="002341A0" w:rsidRPr="00BC219C" w14:paraId="0FCBDEA3" w14:textId="77777777" w:rsidTr="00BC21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0" w:type="dxa"/>
          </w:tcPr>
          <w:p w14:paraId="7EDC6BF8" w14:textId="77777777" w:rsidR="002341A0" w:rsidRPr="00BC219C" w:rsidRDefault="00057C54">
            <w:pPr>
              <w:spacing w:before="40" w:after="40" w:line="250" w:lineRule="auto"/>
              <w:jc w:val="center"/>
              <w:rPr>
                <w:color w:val="auto"/>
              </w:rPr>
            </w:pPr>
            <w:r>
              <w:rPr>
                <w:color w:val="auto"/>
                <w:sz w:val="19"/>
                <w:szCs w:val="19"/>
              </w:rPr>
              <w:t>K15</w:t>
            </w:r>
          </w:p>
        </w:tc>
        <w:tc>
          <w:tcPr>
            <w:tcW w:w="2900" w:type="dxa"/>
          </w:tcPr>
          <w:p w14:paraId="69271056" w14:textId="77777777" w:rsidR="002341A0" w:rsidRPr="00BC219C"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Trazabilidad centralizada de cotizaciones</w:t>
            </w:r>
          </w:p>
        </w:tc>
        <w:tc>
          <w:tcPr>
            <w:tcW w:w="1350" w:type="dxa"/>
          </w:tcPr>
          <w:p w14:paraId="1AAAAE34" w14:textId="77777777" w:rsidR="002341A0" w:rsidRPr="00BC219C" w:rsidRDefault="00057C54">
            <w:pPr>
              <w:spacing w:before="40" w:after="40" w:line="250" w:lineRule="auto"/>
              <w:jc w:val="center"/>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0 %</w:t>
            </w:r>
          </w:p>
        </w:tc>
        <w:tc>
          <w:tcPr>
            <w:tcW w:w="1350" w:type="dxa"/>
          </w:tcPr>
          <w:p w14:paraId="20E9B724" w14:textId="77777777" w:rsidR="002341A0" w:rsidRPr="00BC219C" w:rsidRDefault="00057C54">
            <w:pPr>
              <w:spacing w:before="40" w:after="40" w:line="250" w:lineRule="auto"/>
              <w:jc w:val="center"/>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100 %</w:t>
            </w:r>
          </w:p>
        </w:tc>
        <w:tc>
          <w:tcPr>
            <w:tcW w:w="3140" w:type="dxa"/>
          </w:tcPr>
          <w:p w14:paraId="4123A709" w14:textId="77777777" w:rsidR="002341A0" w:rsidRPr="00BC219C"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Proporción de cotizaciones con historial completo en el repositorio central.</w:t>
            </w:r>
          </w:p>
        </w:tc>
      </w:tr>
    </w:tbl>
    <w:p w14:paraId="1B28C8F1" w14:textId="77777777" w:rsidR="002341A0" w:rsidRPr="00B85DA2" w:rsidRDefault="00057C54">
      <w:pPr>
        <w:jc w:val="both"/>
      </w:pPr>
      <w:r>
        <w:t>Conviene señalar una distinción metodológica sobre estas metas. Los indicadores de tiempo, error, trazabilidad y esfuerzo se verifican directamente sobre el producto construido mediante pruebas controladas, y su cumplimiento es demostrable dentro del alcance del proyecto. La tasa de conversión, en cambio, depende del comportamiento del canal en operación real y solo puede confirmarse tras un periodo de uso productivo; se incluye como indicador proyectado y así se declara, para no atribuir al proyecto una mejora que no puede evidenciar.</w:t>
      </w:r>
    </w:p>
    <w:p w14:paraId="06B18219" w14:textId="70F64EFC" w:rsidR="002341A0" w:rsidRDefault="00057C54">
      <w:pPr>
        <w:jc w:val="both"/>
      </w:pPr>
      <w:r>
        <w:t>El conjunto de metas define el estándar contra el cual se evaluará el diseño del proceso objetivo. Toda decisión de diseño en las etapas siguientes deberá poder justificarse por su contribución a alguno de estos indicadores; aquella que no contribuya a ninguno quedará fuera del alcance del producto.</w:t>
      </w:r>
    </w:p>
    <w:p w14:paraId="3441201E" w14:textId="417A016E" w:rsidR="00627434" w:rsidRDefault="00627434">
      <w:pPr>
        <w:jc w:val="both"/>
      </w:pPr>
    </w:p>
    <w:p w14:paraId="2D4FFD3A" w14:textId="77777777" w:rsidR="00627434" w:rsidRDefault="00627434" w:rsidP="00627434">
      <w:pPr>
        <w:pStyle w:val="Ttulo1"/>
        <w:rPr>
          <w:color w:val="1F3864" w:themeColor="accent1" w:themeShade="80"/>
          <w:lang w:val="es-CO"/>
        </w:rPr>
      </w:pPr>
      <w:bookmarkStart w:id="51" w:name="_Toc241831916"/>
      <w:r>
        <w:rPr>
          <w:color w:val="1F3864" w:themeColor="accent1" w:themeShade="80"/>
          <w:lang w:val="es-CO"/>
        </w:rPr>
        <w:t>6. Solución de automatización y mejora operativa (TO-BE)</w:t>
      </w:r>
      <w:bookmarkEnd w:id="51"/>
    </w:p>
    <w:p w14:paraId="70B25BA1" w14:textId="77777777" w:rsidR="00627434" w:rsidRDefault="00627434" w:rsidP="00627434">
      <w:pPr>
        <w:jc w:val="both"/>
      </w:pPr>
      <w:r>
        <w:t>Este capítulo describe el proceso de cotización tal como opera una vez implementada la solución COTIZA+. Su propósito no es únicamente presentar el sistema, sino demostrar, actividad por actividad y regla por regla, cómo y por qué la nueva forma de operar corrige los problemas identificados en el capítulo 2 y produce las mejoras comprometidas en el capítulo 5. Cada afirmación de mejora se vincula con un indicador de la línea base y con el mecanismo concreto que la produce.</w:t>
      </w:r>
    </w:p>
    <w:p w14:paraId="05722D39" w14:textId="77777777" w:rsidR="00627434" w:rsidRDefault="00627434" w:rsidP="00627434">
      <w:pPr>
        <w:pStyle w:val="Ttulo2"/>
        <w:keepNext/>
        <w:rPr>
          <w:color w:val="2F5496" w:themeColor="accent1" w:themeShade="BF"/>
          <w:lang w:val="es-CO"/>
        </w:rPr>
      </w:pPr>
      <w:bookmarkStart w:id="52" w:name="_Toc241831917"/>
      <w:r>
        <w:rPr>
          <w:color w:val="2F5496" w:themeColor="accent1" w:themeShade="BF"/>
          <w:lang w:val="es-CO"/>
        </w:rPr>
        <w:t>6.1 Descripción del proceso TO-BE</w:t>
      </w:r>
      <w:bookmarkEnd w:id="52"/>
    </w:p>
    <w:p w14:paraId="083D8F65" w14:textId="77777777" w:rsidR="00627434" w:rsidRDefault="00627434" w:rsidP="00627434">
      <w:pPr>
        <w:jc w:val="both"/>
      </w:pPr>
      <w:r>
        <w:t>En el proceso optimizado, el ejecutivo de cuenta deja de ser el mecanismo de integración entre cinco fuentes de información y pasa a ser quien valida un resultado calculado por el sistema. El cambio central consiste en trasladar a COTIZA+ todas las actividades de consulta, transcripción y cálculo, y reservar la intervención humana para las decisiones que efectivamente requieren criterio comercial.</w:t>
      </w:r>
    </w:p>
    <w:p w14:paraId="3CB2C532" w14:textId="77777777" w:rsidR="00627434" w:rsidRDefault="00627434" w:rsidP="00627434">
      <w:pPr>
        <w:jc w:val="both"/>
      </w:pPr>
      <w:r>
        <w:lastRenderedPageBreak/>
        <w:t>El proceso se activa igual que hoy: el canal envía su solicitud por correo, mensajería o teléfono. La diferencia comienza en el momento del registro. El ejecutivo ingresa la solicitud en un formulario estructurado que exige identificar al canal, la fecha y hora de recepción, y las líneas a cotizar. Para cada línea, el ejecutivo busca la referencia mediante un buscador con autocompletado por código o descripción, lo que reemplaza la búsqueda manual en el catálogo del sistema transaccional.</w:t>
      </w:r>
    </w:p>
    <w:p w14:paraId="3143EF26" w14:textId="77777777" w:rsidR="00627434" w:rsidRDefault="00627434" w:rsidP="00627434">
      <w:pPr>
        <w:jc w:val="both"/>
      </w:pPr>
      <w:r>
        <w:t>Una vez registradas las líneas, COTIZA+ ejecuta de forma automática la resolución del precio. Recupera el costo y el precio de lista de cada referencia, aplica el descuento correspondiente al nivel del canal, evalúa la escala por volumen, identifica las promociones vigentes a la fecha de la cotización y descarta automáticamente las vencidas, y aplica el mayor beneficio entre la promoción y la escala por volumen. En paralelo, calcula la disponibilidad neta de cada referencia (existencias menos lo ya comprometido en cotizaciones emitidas y vigentes) y marca como bajo pedido las líneas cuya cantidad excede lo disponible.</w:t>
      </w:r>
    </w:p>
    <w:p w14:paraId="163A526F" w14:textId="77777777" w:rsidR="00627434" w:rsidRDefault="00627434" w:rsidP="00627434">
      <w:pPr>
        <w:jc w:val="both"/>
      </w:pPr>
      <w:r>
        <w:t>El ejecutivo revisa el resultado en pantalla: precio unitario, margen por línea, reglas aplicadas y alertas de disponibilidad. Si la negociación lo requiere, puede proponer un descuento adicional. El sistema recalcula el margen y lo compara con el margen mínimo de la categoría. Si el margen se mantiene por encima del mínimo, la cotización queda lista para emitirse. Si cae por debajo, COTIZA+ bloquea la emisión y crea una solicitud de aprobación con todo el contexto de la negociación, que ingresa a la cola del aprobador con un tiempo de respuesta comprometido de una hora hábil. Si ese plazo vence sin resolución, el sistema escala automáticamente la solicitud a la gerencia comercial. Un precio por debajo del costo no puede emitirse ni siquiera con aprobación.</w:t>
      </w:r>
    </w:p>
    <w:p w14:paraId="567926B1" w14:textId="77777777" w:rsidR="00627434" w:rsidRDefault="00627434" w:rsidP="00627434">
      <w:pPr>
        <w:jc w:val="both"/>
      </w:pPr>
      <w:r>
        <w:t xml:space="preserve">Cuando la cotización está habilitada, el ejecutivo confirma la emisión. COTIZA+ genera el documento en PDF con una plantilla única, congela los precios para que no </w:t>
      </w:r>
      <w:proofErr w:type="gramStart"/>
      <w:r>
        <w:t>varíen</w:t>
      </w:r>
      <w:proofErr w:type="gramEnd"/>
      <w:r>
        <w:t xml:space="preserve"> aunque cambie la lista durante la vigencia, compromete el inventario de las líneas disponibles y registra la transición en el historial. A partir de ese momento el sistema asume el seguimiento: si a las 48 horas el canal no ha respondido, crea una tarea de seguimiento para el ejecutivo; si la vigencia vence sin orden, cierra la cotización como vencida y libera el inventario comprometido.</w:t>
      </w:r>
    </w:p>
    <w:p w14:paraId="00CE4140" w14:textId="77777777" w:rsidR="00627434" w:rsidRDefault="00627434" w:rsidP="00627434">
      <w:pPr>
        <w:jc w:val="both"/>
      </w:pPr>
      <w:r>
        <w:t>Cada una de estas transiciones genera un evento con marca de tiempo. Ese registro de eventos es la fuente de todos los indicadores del proceso, lo que significa que la medición deja de ser una actividad adicional y pasa a ser un subproducto automático de la operación.</w:t>
      </w:r>
    </w:p>
    <w:p w14:paraId="03A9EBC7" w14:textId="77777777" w:rsidR="00627434" w:rsidRDefault="00627434" w:rsidP="00627434">
      <w:pPr>
        <w:jc w:val="both"/>
      </w:pPr>
      <w:r>
        <w:t>El diseño del proceso objetivo se rige por cuatro principios:</w:t>
      </w:r>
    </w:p>
    <w:p w14:paraId="28C6D543" w14:textId="77777777" w:rsidR="00627434" w:rsidRPr="00627434" w:rsidRDefault="00627434" w:rsidP="00627434">
      <w:pPr>
        <w:pStyle w:val="Prrafodelista"/>
        <w:numPr>
          <w:ilvl w:val="0"/>
          <w:numId w:val="2"/>
        </w:numPr>
        <w:spacing w:after="80"/>
        <w:jc w:val="both"/>
        <w:rPr>
          <w:lang w:val="es-CO"/>
        </w:rPr>
      </w:pPr>
      <w:r w:rsidRPr="00627434">
        <w:rPr>
          <w:b/>
          <w:bCs/>
          <w:lang w:val="es-CO"/>
        </w:rPr>
        <w:t xml:space="preserve">Fuente única de información. </w:t>
      </w:r>
      <w:r w:rsidRPr="00627434">
        <w:rPr>
          <w:lang w:val="es-CO"/>
        </w:rPr>
        <w:t>Precio, costo, promoción y disponibilidad se consultan en un solo punto que valida su coherencia antes de calcular.</w:t>
      </w:r>
    </w:p>
    <w:p w14:paraId="6EF03181" w14:textId="77777777" w:rsidR="00627434" w:rsidRPr="00627434" w:rsidRDefault="00627434" w:rsidP="00627434">
      <w:pPr>
        <w:pStyle w:val="Prrafodelista"/>
        <w:numPr>
          <w:ilvl w:val="0"/>
          <w:numId w:val="2"/>
        </w:numPr>
        <w:spacing w:after="80"/>
        <w:jc w:val="both"/>
        <w:rPr>
          <w:lang w:val="es-CO"/>
        </w:rPr>
      </w:pPr>
      <w:r w:rsidRPr="00627434">
        <w:rPr>
          <w:b/>
          <w:bCs/>
          <w:lang w:val="es-CO"/>
        </w:rPr>
        <w:t xml:space="preserve">Reglas ejecutables, no interpretables. </w:t>
      </w:r>
      <w:r w:rsidRPr="00627434">
        <w:rPr>
          <w:lang w:val="es-CO"/>
        </w:rPr>
        <w:t>Las políticas comerciales se expresan como reglas que el sistema aplica de forma consistente, con independencia de quién atienda la solicitud.</w:t>
      </w:r>
    </w:p>
    <w:p w14:paraId="0FA80B54" w14:textId="77777777" w:rsidR="00627434" w:rsidRPr="00627434" w:rsidRDefault="00627434" w:rsidP="00627434">
      <w:pPr>
        <w:pStyle w:val="Prrafodelista"/>
        <w:numPr>
          <w:ilvl w:val="0"/>
          <w:numId w:val="2"/>
        </w:numPr>
        <w:spacing w:after="80"/>
        <w:jc w:val="both"/>
        <w:rPr>
          <w:lang w:val="es-CO"/>
        </w:rPr>
      </w:pPr>
      <w:r w:rsidRPr="00627434">
        <w:rPr>
          <w:b/>
          <w:bCs/>
          <w:lang w:val="es-CO"/>
        </w:rPr>
        <w:t xml:space="preserve">Persona en el ciclo de decisión. </w:t>
      </w:r>
      <w:r w:rsidRPr="00627434">
        <w:rPr>
          <w:lang w:val="es-CO"/>
        </w:rPr>
        <w:t>El sistema calcula y propone; la emisión, la aprobación de excepciones y la negociación siguen siendo decisiones humanas.</w:t>
      </w:r>
    </w:p>
    <w:p w14:paraId="3CC74F23" w14:textId="77777777" w:rsidR="00627434" w:rsidRPr="00627434" w:rsidRDefault="00627434" w:rsidP="00627434">
      <w:pPr>
        <w:pStyle w:val="Prrafodelista"/>
        <w:numPr>
          <w:ilvl w:val="0"/>
          <w:numId w:val="2"/>
        </w:numPr>
        <w:spacing w:after="80"/>
        <w:jc w:val="both"/>
        <w:rPr>
          <w:lang w:val="es-CO"/>
        </w:rPr>
      </w:pPr>
      <w:r w:rsidRPr="00627434">
        <w:rPr>
          <w:b/>
          <w:bCs/>
          <w:lang w:val="es-CO"/>
        </w:rPr>
        <w:t xml:space="preserve">Medición por diseño. </w:t>
      </w:r>
      <w:r w:rsidRPr="00627434">
        <w:rPr>
          <w:lang w:val="es-CO"/>
        </w:rPr>
        <w:t>Toda transición queda registrada, de modo que el proceso puede medirse y auditarse sin esfuerzo adicional.</w:t>
      </w:r>
    </w:p>
    <w:p w14:paraId="4533BF57" w14:textId="77777777" w:rsidR="00627434" w:rsidRDefault="00627434" w:rsidP="00627434">
      <w:pPr>
        <w:pStyle w:val="Ttulo2"/>
        <w:keepNext/>
        <w:rPr>
          <w:color w:val="2F5496" w:themeColor="accent1" w:themeShade="BF"/>
          <w:lang w:val="es-CO"/>
        </w:rPr>
      </w:pPr>
      <w:bookmarkStart w:id="53" w:name="_Toc241831918"/>
      <w:r>
        <w:rPr>
          <w:color w:val="2F5496" w:themeColor="accent1" w:themeShade="BF"/>
          <w:lang w:val="es-CO"/>
        </w:rPr>
        <w:lastRenderedPageBreak/>
        <w:t>6.2 Diagramas del proceso TO-BE</w:t>
      </w:r>
      <w:bookmarkEnd w:id="53"/>
    </w:p>
    <w:p w14:paraId="6D404D56" w14:textId="77777777" w:rsidR="00627434" w:rsidRDefault="00627434" w:rsidP="00627434">
      <w:pPr>
        <w:jc w:val="both"/>
      </w:pPr>
      <w:r>
        <w:t>La Figura 7 representa el proceso objetivo en notación BPMN 2.0, organizado en cinco carriles que corresponden a los actores y sistemas que intervienen. Las tareas automáticas ejecutadas por COTIZA+ se distinguen en color ámbar, y los ocho puntos de automatización se identifican con las etiquetas A1 a A8, que se detallan en la Tabla 26.</w:t>
      </w:r>
    </w:p>
    <w:p w14:paraId="56E3C930" w14:textId="77777777" w:rsidR="00627434" w:rsidRDefault="00627434" w:rsidP="00627434">
      <w:pPr>
        <w:sectPr w:rsidR="00627434">
          <w:headerReference w:type="default" r:id="rId15"/>
          <w:footerReference w:type="default" r:id="rId16"/>
          <w:pgSz w:w="12240" w:h="15840"/>
          <w:pgMar w:top="1440" w:right="1440" w:bottom="1440" w:left="1440" w:header="0" w:footer="708" w:gutter="0"/>
          <w:cols w:space="720"/>
          <w:docGrid w:linePitch="360"/>
        </w:sectPr>
      </w:pPr>
    </w:p>
    <w:p w14:paraId="7BAA1478" w14:textId="77777777" w:rsidR="00627434" w:rsidRDefault="00627434" w:rsidP="00627434">
      <w:pPr>
        <w:keepNext/>
        <w:spacing w:before="200" w:after="0" w:line="240" w:lineRule="auto"/>
        <w:jc w:val="center"/>
      </w:pPr>
      <w:r>
        <w:rPr>
          <w:noProof/>
        </w:rPr>
        <w:lastRenderedPageBreak/>
        <w:drawing>
          <wp:inline distT="0" distB="0" distL="0" distR="0" wp14:anchorId="0D1C6163" wp14:editId="14D0BFC7">
            <wp:extent cx="8229600" cy="4671060"/>
            <wp:effectExtent l="0" t="0" r="0" b="0"/>
            <wp:docPr id="7000" name="Imagen 7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8229600" cy="4671060"/>
                    </a:xfrm>
                    <a:prstGeom prst="rect">
                      <a:avLst/>
                    </a:prstGeom>
                  </pic:spPr>
                </pic:pic>
              </a:graphicData>
            </a:graphic>
          </wp:inline>
        </w:drawing>
      </w:r>
    </w:p>
    <w:p w14:paraId="46E03E39" w14:textId="77777777" w:rsidR="00627434" w:rsidRDefault="00627434" w:rsidP="00627434">
      <w:pPr>
        <w:spacing w:before="90" w:after="240"/>
        <w:jc w:val="center"/>
      </w:pPr>
      <w:r>
        <w:rPr>
          <w:b/>
          <w:bCs/>
          <w:color w:val="1F3864"/>
          <w:sz w:val="19"/>
          <w:szCs w:val="19"/>
        </w:rPr>
        <w:t xml:space="preserve">Figura 7. </w:t>
      </w:r>
      <w:r>
        <w:rPr>
          <w:color w:val="595959"/>
          <w:sz w:val="19"/>
          <w:szCs w:val="19"/>
        </w:rPr>
        <w:t>Proceso TO-BE de cotización a canales en notación BPMN 2.0, con puntos de automatización.</w:t>
      </w:r>
    </w:p>
    <w:p w14:paraId="23BFE9A6" w14:textId="77777777" w:rsidR="00627434" w:rsidRDefault="00627434" w:rsidP="00627434">
      <w:pPr>
        <w:sectPr w:rsidR="00627434">
          <w:headerReference w:type="default" r:id="rId18"/>
          <w:footerReference w:type="default" r:id="rId19"/>
          <w:pgSz w:w="15840" w:h="12240" w:orient="landscape"/>
          <w:pgMar w:top="1440" w:right="1440" w:bottom="1440" w:left="1440" w:header="0" w:footer="708" w:gutter="0"/>
          <w:cols w:space="720"/>
          <w:docGrid w:linePitch="360"/>
        </w:sectPr>
      </w:pPr>
    </w:p>
    <w:p w14:paraId="14735016" w14:textId="77777777" w:rsidR="00627434" w:rsidRDefault="00627434" w:rsidP="00627434">
      <w:pPr>
        <w:keepNext/>
        <w:spacing w:before="200" w:after="90"/>
      </w:pPr>
      <w:r>
        <w:rPr>
          <w:b/>
          <w:bCs/>
          <w:color w:val="1F3864"/>
          <w:sz w:val="19"/>
          <w:szCs w:val="19"/>
        </w:rPr>
        <w:lastRenderedPageBreak/>
        <w:t xml:space="preserve">Tabla 26. </w:t>
      </w:r>
      <w:r>
        <w:rPr>
          <w:color w:val="595959"/>
          <w:sz w:val="19"/>
          <w:szCs w:val="19"/>
        </w:rPr>
        <w:t>Puntos de automatización del proceso TO-BE.</w:t>
      </w:r>
    </w:p>
    <w:tbl>
      <w:tblPr>
        <w:tblStyle w:val="Tablanormal1"/>
        <w:tblW w:w="9360" w:type="dxa"/>
        <w:tblLook w:val="04A0" w:firstRow="1" w:lastRow="0" w:firstColumn="1" w:lastColumn="0" w:noHBand="0" w:noVBand="1"/>
      </w:tblPr>
      <w:tblGrid>
        <w:gridCol w:w="700"/>
        <w:gridCol w:w="2600"/>
        <w:gridCol w:w="3460"/>
        <w:gridCol w:w="2600"/>
      </w:tblGrid>
      <w:tr w:rsidR="00627434" w14:paraId="3DE5AE37" w14:textId="77777777" w:rsidTr="00AE682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700" w:type="dxa"/>
            <w:vAlign w:val="center"/>
          </w:tcPr>
          <w:p w14:paraId="26D41A1C" w14:textId="77777777" w:rsidR="00627434" w:rsidRDefault="00627434" w:rsidP="00AE6828">
            <w:pPr>
              <w:spacing w:before="40" w:after="40" w:line="250" w:lineRule="auto"/>
              <w:jc w:val="center"/>
            </w:pPr>
            <w:r>
              <w:rPr>
                <w:sz w:val="19"/>
                <w:szCs w:val="19"/>
              </w:rPr>
              <w:t>Punto</w:t>
            </w:r>
          </w:p>
        </w:tc>
        <w:tc>
          <w:tcPr>
            <w:tcW w:w="2600" w:type="dxa"/>
            <w:vAlign w:val="center"/>
          </w:tcPr>
          <w:p w14:paraId="31FA6DE7" w14:textId="77777777" w:rsidR="00627434" w:rsidRDefault="00627434" w:rsidP="00AE6828">
            <w:pPr>
              <w:spacing w:before="40" w:after="40" w:line="250" w:lineRule="auto"/>
              <w:cnfStyle w:val="100000000000" w:firstRow="1" w:lastRow="0" w:firstColumn="0" w:lastColumn="0" w:oddVBand="0" w:evenVBand="0" w:oddHBand="0" w:evenHBand="0" w:firstRowFirstColumn="0" w:firstRowLastColumn="0" w:lastRowFirstColumn="0" w:lastRowLastColumn="0"/>
            </w:pPr>
            <w:r>
              <w:rPr>
                <w:sz w:val="19"/>
                <w:szCs w:val="19"/>
              </w:rPr>
              <w:t>Automatización</w:t>
            </w:r>
          </w:p>
        </w:tc>
        <w:tc>
          <w:tcPr>
            <w:tcW w:w="3460" w:type="dxa"/>
            <w:vAlign w:val="center"/>
          </w:tcPr>
          <w:p w14:paraId="6F570690" w14:textId="77777777" w:rsidR="00627434" w:rsidRDefault="00627434" w:rsidP="00AE6828">
            <w:pPr>
              <w:spacing w:before="40" w:after="40" w:line="250" w:lineRule="auto"/>
              <w:cnfStyle w:val="100000000000" w:firstRow="1" w:lastRow="0" w:firstColumn="0" w:lastColumn="0" w:oddVBand="0" w:evenVBand="0" w:oddHBand="0" w:evenHBand="0" w:firstRowFirstColumn="0" w:firstRowLastColumn="0" w:lastRowFirstColumn="0" w:lastRowLastColumn="0"/>
            </w:pPr>
            <w:r>
              <w:rPr>
                <w:sz w:val="19"/>
                <w:szCs w:val="19"/>
              </w:rPr>
              <w:t>Qué hace el sistema</w:t>
            </w:r>
          </w:p>
        </w:tc>
        <w:tc>
          <w:tcPr>
            <w:tcW w:w="2600" w:type="dxa"/>
            <w:vAlign w:val="center"/>
          </w:tcPr>
          <w:p w14:paraId="78A3C5BC" w14:textId="77777777" w:rsidR="00627434" w:rsidRDefault="00627434" w:rsidP="00AE6828">
            <w:pPr>
              <w:spacing w:before="40" w:after="40" w:line="250" w:lineRule="auto"/>
              <w:cnfStyle w:val="100000000000" w:firstRow="1" w:lastRow="0" w:firstColumn="0" w:lastColumn="0" w:oddVBand="0" w:evenVBand="0" w:oddHBand="0" w:evenHBand="0" w:firstRowFirstColumn="0" w:firstRowLastColumn="0" w:lastRowFirstColumn="0" w:lastRowLastColumn="0"/>
            </w:pPr>
            <w:r>
              <w:rPr>
                <w:sz w:val="19"/>
                <w:szCs w:val="19"/>
              </w:rPr>
              <w:t>Problema que resuelve</w:t>
            </w:r>
          </w:p>
        </w:tc>
      </w:tr>
      <w:tr w:rsidR="00627434" w14:paraId="0459EAF7" w14:textId="77777777" w:rsidTr="00AE682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vAlign w:val="center"/>
          </w:tcPr>
          <w:p w14:paraId="2F5943A1" w14:textId="77777777" w:rsidR="00627434" w:rsidRDefault="00627434" w:rsidP="00AE6828">
            <w:pPr>
              <w:spacing w:before="40" w:after="40" w:line="250" w:lineRule="auto"/>
              <w:jc w:val="center"/>
            </w:pPr>
            <w:r>
              <w:rPr>
                <w:sz w:val="19"/>
                <w:szCs w:val="19"/>
              </w:rPr>
              <w:t>A1</w:t>
            </w:r>
          </w:p>
        </w:tc>
        <w:tc>
          <w:tcPr>
            <w:tcW w:w="2600" w:type="dxa"/>
            <w:vAlign w:val="center"/>
          </w:tcPr>
          <w:p w14:paraId="0E84548D"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Recuperación de datos maestros</w:t>
            </w:r>
          </w:p>
        </w:tc>
        <w:tc>
          <w:tcPr>
            <w:tcW w:w="3460" w:type="dxa"/>
            <w:vAlign w:val="center"/>
          </w:tcPr>
          <w:p w14:paraId="05AC6FA1"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Obtiene costo, precio de lista y categoría de cada referencia desde la fuente única, sin transcripción.</w:t>
            </w:r>
          </w:p>
        </w:tc>
        <w:tc>
          <w:tcPr>
            <w:tcW w:w="2600" w:type="dxa"/>
            <w:vAlign w:val="center"/>
          </w:tcPr>
          <w:p w14:paraId="43433520"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P6: cinco fuentes y transcripción manual.</w:t>
            </w:r>
          </w:p>
        </w:tc>
      </w:tr>
      <w:tr w:rsidR="00627434" w14:paraId="3DAF63A2" w14:textId="77777777" w:rsidTr="00AE6828">
        <w:trPr>
          <w:cantSplit/>
        </w:trPr>
        <w:tc>
          <w:tcPr>
            <w:cnfStyle w:val="001000000000" w:firstRow="0" w:lastRow="0" w:firstColumn="1" w:lastColumn="0" w:oddVBand="0" w:evenVBand="0" w:oddHBand="0" w:evenHBand="0" w:firstRowFirstColumn="0" w:firstRowLastColumn="0" w:lastRowFirstColumn="0" w:lastRowLastColumn="0"/>
            <w:tcW w:w="700" w:type="dxa"/>
            <w:vAlign w:val="center"/>
          </w:tcPr>
          <w:p w14:paraId="0897AD25" w14:textId="77777777" w:rsidR="00627434" w:rsidRDefault="00627434" w:rsidP="00AE6828">
            <w:pPr>
              <w:spacing w:before="40" w:after="40" w:line="250" w:lineRule="auto"/>
              <w:jc w:val="center"/>
            </w:pPr>
            <w:r>
              <w:rPr>
                <w:sz w:val="19"/>
                <w:szCs w:val="19"/>
              </w:rPr>
              <w:t>A2</w:t>
            </w:r>
          </w:p>
        </w:tc>
        <w:tc>
          <w:tcPr>
            <w:tcW w:w="2600" w:type="dxa"/>
            <w:vAlign w:val="center"/>
          </w:tcPr>
          <w:p w14:paraId="3DDA2CBF" w14:textId="77777777" w:rsidR="00627434" w:rsidRDefault="00627434" w:rsidP="00AE6828">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Cálculo de precio por reglas</w:t>
            </w:r>
          </w:p>
        </w:tc>
        <w:tc>
          <w:tcPr>
            <w:tcW w:w="3460" w:type="dxa"/>
            <w:vAlign w:val="center"/>
          </w:tcPr>
          <w:p w14:paraId="75F38016" w14:textId="77777777" w:rsidR="00627434" w:rsidRDefault="00627434" w:rsidP="00AE6828">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Aplica nivel de canal, escala por volumen y promoción vigente; descarta promociones vencidas.</w:t>
            </w:r>
          </w:p>
        </w:tc>
        <w:tc>
          <w:tcPr>
            <w:tcW w:w="2600" w:type="dxa"/>
            <w:vAlign w:val="center"/>
          </w:tcPr>
          <w:p w14:paraId="1985D0FE" w14:textId="77777777" w:rsidR="00627434" w:rsidRDefault="00627434" w:rsidP="00AE6828">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P1 y P4: vigencias sin control y cálculo manual.</w:t>
            </w:r>
          </w:p>
        </w:tc>
      </w:tr>
      <w:tr w:rsidR="00627434" w14:paraId="5B5CE5EB" w14:textId="77777777" w:rsidTr="00AE682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vAlign w:val="center"/>
          </w:tcPr>
          <w:p w14:paraId="0C8E2302" w14:textId="77777777" w:rsidR="00627434" w:rsidRDefault="00627434" w:rsidP="00AE6828">
            <w:pPr>
              <w:spacing w:before="40" w:after="40" w:line="250" w:lineRule="auto"/>
              <w:jc w:val="center"/>
            </w:pPr>
            <w:r>
              <w:rPr>
                <w:sz w:val="19"/>
                <w:szCs w:val="19"/>
              </w:rPr>
              <w:t>A3</w:t>
            </w:r>
          </w:p>
        </w:tc>
        <w:tc>
          <w:tcPr>
            <w:tcW w:w="2600" w:type="dxa"/>
            <w:vAlign w:val="center"/>
          </w:tcPr>
          <w:p w14:paraId="43E1BF72"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Disponibilidad neta</w:t>
            </w:r>
          </w:p>
        </w:tc>
        <w:tc>
          <w:tcPr>
            <w:tcW w:w="3460" w:type="dxa"/>
            <w:vAlign w:val="center"/>
          </w:tcPr>
          <w:p w14:paraId="467A4956"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Calcula existencias menos inventario comprometido y marca líneas bajo pedido.</w:t>
            </w:r>
          </w:p>
        </w:tc>
        <w:tc>
          <w:tcPr>
            <w:tcW w:w="2600" w:type="dxa"/>
            <w:vAlign w:val="center"/>
          </w:tcPr>
          <w:p w14:paraId="5C5C48AC"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P5: disponibilidad que ignora lo comprometido.</w:t>
            </w:r>
          </w:p>
        </w:tc>
      </w:tr>
      <w:tr w:rsidR="00627434" w14:paraId="069199E4" w14:textId="77777777" w:rsidTr="00AE6828">
        <w:trPr>
          <w:cantSplit/>
        </w:trPr>
        <w:tc>
          <w:tcPr>
            <w:cnfStyle w:val="001000000000" w:firstRow="0" w:lastRow="0" w:firstColumn="1" w:lastColumn="0" w:oddVBand="0" w:evenVBand="0" w:oddHBand="0" w:evenHBand="0" w:firstRowFirstColumn="0" w:firstRowLastColumn="0" w:lastRowFirstColumn="0" w:lastRowLastColumn="0"/>
            <w:tcW w:w="700" w:type="dxa"/>
            <w:vAlign w:val="center"/>
          </w:tcPr>
          <w:p w14:paraId="15ED56BE" w14:textId="77777777" w:rsidR="00627434" w:rsidRDefault="00627434" w:rsidP="00AE6828">
            <w:pPr>
              <w:spacing w:before="40" w:after="40" w:line="250" w:lineRule="auto"/>
              <w:jc w:val="center"/>
            </w:pPr>
            <w:r>
              <w:rPr>
                <w:sz w:val="19"/>
                <w:szCs w:val="19"/>
              </w:rPr>
              <w:t>A4</w:t>
            </w:r>
          </w:p>
        </w:tc>
        <w:tc>
          <w:tcPr>
            <w:tcW w:w="2600" w:type="dxa"/>
            <w:vAlign w:val="center"/>
          </w:tcPr>
          <w:p w14:paraId="4D257FDA" w14:textId="77777777" w:rsidR="00627434" w:rsidRDefault="00627434" w:rsidP="00AE6828">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Evaluación de margen y enrutamiento</w:t>
            </w:r>
          </w:p>
        </w:tc>
        <w:tc>
          <w:tcPr>
            <w:tcW w:w="3460" w:type="dxa"/>
            <w:vAlign w:val="center"/>
          </w:tcPr>
          <w:p w14:paraId="32A6BD51" w14:textId="77777777" w:rsidR="00627434" w:rsidRDefault="00627434" w:rsidP="00AE6828">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Compara el margen resultante con el mínimo de la categoría y bloquea o habilita la emisión.</w:t>
            </w:r>
          </w:p>
        </w:tc>
        <w:tc>
          <w:tcPr>
            <w:tcW w:w="2600" w:type="dxa"/>
            <w:vAlign w:val="center"/>
          </w:tcPr>
          <w:p w14:paraId="41B98E37" w14:textId="77777777" w:rsidR="00627434" w:rsidRDefault="00627434" w:rsidP="00AE6828">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P4: descuentos fuera de política sin control.</w:t>
            </w:r>
          </w:p>
        </w:tc>
      </w:tr>
      <w:tr w:rsidR="00627434" w14:paraId="2A5A9362" w14:textId="77777777" w:rsidTr="00AE682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vAlign w:val="center"/>
          </w:tcPr>
          <w:p w14:paraId="1AC9855D" w14:textId="77777777" w:rsidR="00627434" w:rsidRDefault="00627434" w:rsidP="00AE6828">
            <w:pPr>
              <w:spacing w:before="40" w:after="40" w:line="250" w:lineRule="auto"/>
              <w:jc w:val="center"/>
            </w:pPr>
            <w:r>
              <w:rPr>
                <w:sz w:val="19"/>
                <w:szCs w:val="19"/>
              </w:rPr>
              <w:t>A5</w:t>
            </w:r>
          </w:p>
        </w:tc>
        <w:tc>
          <w:tcPr>
            <w:tcW w:w="2600" w:type="dxa"/>
            <w:vAlign w:val="center"/>
          </w:tcPr>
          <w:p w14:paraId="400E09D7"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Temporizador de SLA y escalamiento</w:t>
            </w:r>
          </w:p>
        </w:tc>
        <w:tc>
          <w:tcPr>
            <w:tcW w:w="3460" w:type="dxa"/>
            <w:vAlign w:val="center"/>
          </w:tcPr>
          <w:p w14:paraId="759C5AC3"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Controla el plazo de una hora hábil y escala a la gerencia comercial cuando vence.</w:t>
            </w:r>
          </w:p>
        </w:tc>
        <w:tc>
          <w:tcPr>
            <w:tcW w:w="2600" w:type="dxa"/>
            <w:vAlign w:val="center"/>
          </w:tcPr>
          <w:p w14:paraId="0A52ECFE"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P2: aprobación por correo sin plazo.</w:t>
            </w:r>
          </w:p>
        </w:tc>
      </w:tr>
      <w:tr w:rsidR="00627434" w14:paraId="24641D23" w14:textId="77777777" w:rsidTr="00AE6828">
        <w:trPr>
          <w:cantSplit/>
        </w:trPr>
        <w:tc>
          <w:tcPr>
            <w:cnfStyle w:val="001000000000" w:firstRow="0" w:lastRow="0" w:firstColumn="1" w:lastColumn="0" w:oddVBand="0" w:evenVBand="0" w:oddHBand="0" w:evenHBand="0" w:firstRowFirstColumn="0" w:firstRowLastColumn="0" w:lastRowFirstColumn="0" w:lastRowLastColumn="0"/>
            <w:tcW w:w="700" w:type="dxa"/>
            <w:vAlign w:val="center"/>
          </w:tcPr>
          <w:p w14:paraId="6FD4D889" w14:textId="77777777" w:rsidR="00627434" w:rsidRDefault="00627434" w:rsidP="00AE6828">
            <w:pPr>
              <w:spacing w:before="40" w:after="40" w:line="250" w:lineRule="auto"/>
              <w:jc w:val="center"/>
            </w:pPr>
            <w:r>
              <w:rPr>
                <w:sz w:val="19"/>
                <w:szCs w:val="19"/>
              </w:rPr>
              <w:t>A6</w:t>
            </w:r>
          </w:p>
        </w:tc>
        <w:tc>
          <w:tcPr>
            <w:tcW w:w="2600" w:type="dxa"/>
            <w:vAlign w:val="center"/>
          </w:tcPr>
          <w:p w14:paraId="5383F9FA" w14:textId="77777777" w:rsidR="00627434" w:rsidRDefault="00627434" w:rsidP="00AE6828">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Emisión automática</w:t>
            </w:r>
          </w:p>
        </w:tc>
        <w:tc>
          <w:tcPr>
            <w:tcW w:w="3460" w:type="dxa"/>
            <w:vAlign w:val="center"/>
          </w:tcPr>
          <w:p w14:paraId="0919CF8E" w14:textId="77777777" w:rsidR="00627434" w:rsidRDefault="00627434" w:rsidP="00AE6828">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Genera el PDF con plantilla única, congela precios y compromete inventario.</w:t>
            </w:r>
          </w:p>
        </w:tc>
        <w:tc>
          <w:tcPr>
            <w:tcW w:w="2600" w:type="dxa"/>
            <w:vAlign w:val="center"/>
          </w:tcPr>
          <w:p w14:paraId="3E3C24FF" w14:textId="77777777" w:rsidR="00627434" w:rsidRDefault="00627434" w:rsidP="00AE6828">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P8: documentos heterogéneos y sin repositorio.</w:t>
            </w:r>
          </w:p>
        </w:tc>
      </w:tr>
      <w:tr w:rsidR="00627434" w14:paraId="26A1B51F" w14:textId="77777777" w:rsidTr="00AE682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vAlign w:val="center"/>
          </w:tcPr>
          <w:p w14:paraId="2FBE7AAB" w14:textId="77777777" w:rsidR="00627434" w:rsidRDefault="00627434" w:rsidP="00AE6828">
            <w:pPr>
              <w:spacing w:before="40" w:after="40" w:line="250" w:lineRule="auto"/>
              <w:jc w:val="center"/>
            </w:pPr>
            <w:r>
              <w:rPr>
                <w:sz w:val="19"/>
                <w:szCs w:val="19"/>
              </w:rPr>
              <w:t>A7</w:t>
            </w:r>
          </w:p>
        </w:tc>
        <w:tc>
          <w:tcPr>
            <w:tcW w:w="2600" w:type="dxa"/>
            <w:vAlign w:val="center"/>
          </w:tcPr>
          <w:p w14:paraId="3974B961"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Seguimiento y vigencia</w:t>
            </w:r>
          </w:p>
        </w:tc>
        <w:tc>
          <w:tcPr>
            <w:tcW w:w="3460" w:type="dxa"/>
            <w:vAlign w:val="center"/>
          </w:tcPr>
          <w:p w14:paraId="4DF88E1C"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Crea tareas de seguimiento a las 48 h y cierra cotizaciones vencidas liberando inventario.</w:t>
            </w:r>
          </w:p>
        </w:tc>
        <w:tc>
          <w:tcPr>
            <w:tcW w:w="2600" w:type="dxa"/>
            <w:vAlign w:val="center"/>
          </w:tcPr>
          <w:p w14:paraId="5370BA23"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P9: cotizaciones sin seguimiento.</w:t>
            </w:r>
          </w:p>
        </w:tc>
      </w:tr>
      <w:tr w:rsidR="00627434" w14:paraId="351DFC46" w14:textId="77777777" w:rsidTr="00AE6828">
        <w:trPr>
          <w:cantSplit/>
        </w:trPr>
        <w:tc>
          <w:tcPr>
            <w:cnfStyle w:val="001000000000" w:firstRow="0" w:lastRow="0" w:firstColumn="1" w:lastColumn="0" w:oddVBand="0" w:evenVBand="0" w:oddHBand="0" w:evenHBand="0" w:firstRowFirstColumn="0" w:firstRowLastColumn="0" w:lastRowFirstColumn="0" w:lastRowLastColumn="0"/>
            <w:tcW w:w="700" w:type="dxa"/>
            <w:vAlign w:val="center"/>
          </w:tcPr>
          <w:p w14:paraId="24AE2906" w14:textId="77777777" w:rsidR="00627434" w:rsidRDefault="00627434" w:rsidP="00AE6828">
            <w:pPr>
              <w:spacing w:before="40" w:after="40" w:line="250" w:lineRule="auto"/>
              <w:jc w:val="center"/>
            </w:pPr>
            <w:r>
              <w:rPr>
                <w:sz w:val="19"/>
                <w:szCs w:val="19"/>
              </w:rPr>
              <w:t>A8</w:t>
            </w:r>
          </w:p>
        </w:tc>
        <w:tc>
          <w:tcPr>
            <w:tcW w:w="2600" w:type="dxa"/>
            <w:vAlign w:val="center"/>
          </w:tcPr>
          <w:p w14:paraId="48689EF3" w14:textId="77777777" w:rsidR="00627434" w:rsidRDefault="00627434" w:rsidP="00AE6828">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Registro de eventos</w:t>
            </w:r>
          </w:p>
        </w:tc>
        <w:tc>
          <w:tcPr>
            <w:tcW w:w="3460" w:type="dxa"/>
            <w:vAlign w:val="center"/>
          </w:tcPr>
          <w:p w14:paraId="70A6ACF6" w14:textId="77777777" w:rsidR="00627434" w:rsidRDefault="00627434" w:rsidP="00AE6828">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Registra cada transición con marca de tiempo y alimenta los indicadores.</w:t>
            </w:r>
          </w:p>
        </w:tc>
        <w:tc>
          <w:tcPr>
            <w:tcW w:w="2600" w:type="dxa"/>
            <w:vAlign w:val="center"/>
          </w:tcPr>
          <w:p w14:paraId="45464DA8" w14:textId="77777777" w:rsidR="00627434" w:rsidRDefault="00627434" w:rsidP="00AE6828">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P8: trazabilidad nula y proceso no medido.</w:t>
            </w:r>
          </w:p>
        </w:tc>
      </w:tr>
    </w:tbl>
    <w:p w14:paraId="5A63E5E4" w14:textId="77777777" w:rsidR="00627434" w:rsidRDefault="00627434" w:rsidP="00627434">
      <w:pPr>
        <w:spacing w:before="160"/>
        <w:jc w:val="both"/>
      </w:pPr>
      <w:r>
        <w:t>El ciclo de vida de una cotización se modela además como una máquina de estados (Figura 8). Este modelo es el que implementa el sistema y garantiza que una cotización solo pueda avanzar por transiciones válidas: por ejemplo, una cotización pendiente de aprobación no puede emitirse sin una resolución explícita, y una cotización emitida no puede modificarse, solo cerrarse o reemplazarse por una nueva versión.</w:t>
      </w:r>
    </w:p>
    <w:p w14:paraId="45773B36" w14:textId="77777777" w:rsidR="00627434" w:rsidRDefault="00627434" w:rsidP="00627434">
      <w:pPr>
        <w:keepNext/>
        <w:spacing w:before="200" w:after="0" w:line="240" w:lineRule="auto"/>
        <w:jc w:val="center"/>
      </w:pPr>
      <w:r>
        <w:rPr>
          <w:noProof/>
        </w:rPr>
        <w:lastRenderedPageBreak/>
        <w:drawing>
          <wp:inline distT="0" distB="0" distL="0" distR="0" wp14:anchorId="2759F13A" wp14:editId="408814A6">
            <wp:extent cx="3291840" cy="5892441"/>
            <wp:effectExtent l="0" t="0" r="0" b="0"/>
            <wp:docPr id="7001" name="Imagen 7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291840" cy="5892441"/>
                    </a:xfrm>
                    <a:prstGeom prst="rect">
                      <a:avLst/>
                    </a:prstGeom>
                  </pic:spPr>
                </pic:pic>
              </a:graphicData>
            </a:graphic>
          </wp:inline>
        </w:drawing>
      </w:r>
    </w:p>
    <w:p w14:paraId="0A27693A" w14:textId="77777777" w:rsidR="00627434" w:rsidRDefault="00627434" w:rsidP="00627434">
      <w:pPr>
        <w:spacing w:before="90" w:after="240"/>
        <w:jc w:val="center"/>
      </w:pPr>
      <w:r>
        <w:rPr>
          <w:b/>
          <w:bCs/>
          <w:color w:val="1F3864"/>
          <w:sz w:val="19"/>
          <w:szCs w:val="19"/>
        </w:rPr>
        <w:t xml:space="preserve">Figura 8. </w:t>
      </w:r>
      <w:r>
        <w:rPr>
          <w:color w:val="595959"/>
          <w:sz w:val="19"/>
          <w:szCs w:val="19"/>
        </w:rPr>
        <w:t>Diagrama de estados de la cotización.</w:t>
      </w:r>
    </w:p>
    <w:p w14:paraId="24FC8B0C" w14:textId="77777777" w:rsidR="00627434" w:rsidRDefault="00627434" w:rsidP="00627434">
      <w:pPr>
        <w:pStyle w:val="Ttulo2"/>
        <w:keepNext/>
        <w:rPr>
          <w:color w:val="2F5496" w:themeColor="accent1" w:themeShade="BF"/>
          <w:lang w:val="es-CO"/>
        </w:rPr>
      </w:pPr>
      <w:bookmarkStart w:id="54" w:name="_Toc241831919"/>
      <w:r>
        <w:rPr>
          <w:color w:val="2F5496" w:themeColor="accent1" w:themeShade="BF"/>
          <w:lang w:val="es-CO"/>
        </w:rPr>
        <w:t>6.3 Definición de la automatización</w:t>
      </w:r>
      <w:bookmarkEnd w:id="54"/>
    </w:p>
    <w:p w14:paraId="076F0EF3" w14:textId="77777777" w:rsidR="00627434" w:rsidRDefault="00627434" w:rsidP="00627434">
      <w:pPr>
        <w:jc w:val="both"/>
      </w:pPr>
      <w:r>
        <w:t>La Tabla 27 recorre las ocho actividades del proceso actual y establece, para cada una, su nivel de automatización en el proceso objetivo. Se distinguen tres niveles: automática, cuando el sistema la ejecuta sin intervención; asistida, cuando la persona la ejecuta con apoyo del sistema; y manual, cuando permanece como decisión humana.</w:t>
      </w:r>
    </w:p>
    <w:p w14:paraId="4A9D2D9C" w14:textId="77777777" w:rsidR="00627434" w:rsidRDefault="00627434" w:rsidP="00627434">
      <w:pPr>
        <w:keepNext/>
        <w:spacing w:before="200" w:after="90"/>
      </w:pPr>
      <w:r>
        <w:rPr>
          <w:b/>
          <w:bCs/>
          <w:color w:val="1F3864"/>
          <w:sz w:val="19"/>
          <w:szCs w:val="19"/>
        </w:rPr>
        <w:lastRenderedPageBreak/>
        <w:t xml:space="preserve">Tabla 27. </w:t>
      </w:r>
      <w:r>
        <w:rPr>
          <w:color w:val="595959"/>
          <w:sz w:val="19"/>
          <w:szCs w:val="19"/>
        </w:rPr>
        <w:t>Nivel de automatización de cada actividad del proceso.</w:t>
      </w:r>
    </w:p>
    <w:tbl>
      <w:tblPr>
        <w:tblStyle w:val="Tablanormal1"/>
        <w:tblW w:w="9360" w:type="dxa"/>
        <w:tblLook w:val="04A0" w:firstRow="1" w:lastRow="0" w:firstColumn="1" w:lastColumn="0" w:noHBand="0" w:noVBand="1"/>
      </w:tblPr>
      <w:tblGrid>
        <w:gridCol w:w="2300"/>
        <w:gridCol w:w="1500"/>
        <w:gridCol w:w="5560"/>
      </w:tblGrid>
      <w:tr w:rsidR="00627434" w14:paraId="1B993A02" w14:textId="77777777" w:rsidTr="00AE682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300" w:type="dxa"/>
            <w:vAlign w:val="center"/>
          </w:tcPr>
          <w:p w14:paraId="0AEB8F65" w14:textId="77777777" w:rsidR="00627434" w:rsidRDefault="00627434" w:rsidP="00AE6828">
            <w:pPr>
              <w:spacing w:before="40" w:after="40" w:line="250" w:lineRule="auto"/>
            </w:pPr>
            <w:r>
              <w:rPr>
                <w:sz w:val="19"/>
                <w:szCs w:val="19"/>
              </w:rPr>
              <w:t>Actividad</w:t>
            </w:r>
          </w:p>
        </w:tc>
        <w:tc>
          <w:tcPr>
            <w:tcW w:w="1500" w:type="dxa"/>
            <w:vAlign w:val="center"/>
          </w:tcPr>
          <w:p w14:paraId="09E8C161" w14:textId="77777777" w:rsidR="00627434" w:rsidRDefault="00627434" w:rsidP="00AE6828">
            <w:pPr>
              <w:spacing w:before="40" w:after="40" w:line="250" w:lineRule="auto"/>
              <w:jc w:val="center"/>
              <w:cnfStyle w:val="100000000000" w:firstRow="1" w:lastRow="0" w:firstColumn="0" w:lastColumn="0" w:oddVBand="0" w:evenVBand="0" w:oddHBand="0" w:evenHBand="0" w:firstRowFirstColumn="0" w:firstRowLastColumn="0" w:lastRowFirstColumn="0" w:lastRowLastColumn="0"/>
            </w:pPr>
            <w:r>
              <w:rPr>
                <w:sz w:val="19"/>
                <w:szCs w:val="19"/>
              </w:rPr>
              <w:t>Nivel TO-BE</w:t>
            </w:r>
          </w:p>
        </w:tc>
        <w:tc>
          <w:tcPr>
            <w:tcW w:w="5560" w:type="dxa"/>
            <w:vAlign w:val="center"/>
          </w:tcPr>
          <w:p w14:paraId="414F55BE" w14:textId="77777777" w:rsidR="00627434" w:rsidRDefault="00627434" w:rsidP="00AE6828">
            <w:pPr>
              <w:spacing w:before="40" w:after="40" w:line="250" w:lineRule="auto"/>
              <w:cnfStyle w:val="100000000000" w:firstRow="1" w:lastRow="0" w:firstColumn="0" w:lastColumn="0" w:oddVBand="0" w:evenVBand="0" w:oddHBand="0" w:evenHBand="0" w:firstRowFirstColumn="0" w:firstRowLastColumn="0" w:lastRowFirstColumn="0" w:lastRowLastColumn="0"/>
            </w:pPr>
            <w:r>
              <w:rPr>
                <w:sz w:val="19"/>
                <w:szCs w:val="19"/>
              </w:rPr>
              <w:t>Cómo se ejecuta en el proceso objetivo</w:t>
            </w:r>
          </w:p>
        </w:tc>
      </w:tr>
      <w:tr w:rsidR="00627434" w14:paraId="0DEA8D89" w14:textId="77777777" w:rsidTr="00AE682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00" w:type="dxa"/>
            <w:vAlign w:val="center"/>
          </w:tcPr>
          <w:p w14:paraId="60532C5A" w14:textId="77777777" w:rsidR="00627434" w:rsidRDefault="00627434" w:rsidP="00AE6828">
            <w:pPr>
              <w:spacing w:before="40" w:after="40" w:line="250" w:lineRule="auto"/>
            </w:pPr>
            <w:r>
              <w:rPr>
                <w:sz w:val="19"/>
                <w:szCs w:val="19"/>
              </w:rPr>
              <w:t>1. Lectura y registro de la solicitud</w:t>
            </w:r>
          </w:p>
        </w:tc>
        <w:tc>
          <w:tcPr>
            <w:tcW w:w="1500" w:type="dxa"/>
            <w:vAlign w:val="center"/>
          </w:tcPr>
          <w:p w14:paraId="71D9596D" w14:textId="77777777" w:rsidR="00627434" w:rsidRDefault="00627434" w:rsidP="00AE6828">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Asistida</w:t>
            </w:r>
          </w:p>
        </w:tc>
        <w:tc>
          <w:tcPr>
            <w:tcW w:w="5560" w:type="dxa"/>
            <w:vAlign w:val="center"/>
          </w:tcPr>
          <w:p w14:paraId="3A48978B"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El ejecutivo interpreta la solicitud y la registra en un formulario estructurado con validación de campos obligatorios.</w:t>
            </w:r>
          </w:p>
        </w:tc>
      </w:tr>
      <w:tr w:rsidR="00627434" w14:paraId="33020472" w14:textId="77777777" w:rsidTr="00AE6828">
        <w:trPr>
          <w:cantSplit/>
        </w:trPr>
        <w:tc>
          <w:tcPr>
            <w:cnfStyle w:val="001000000000" w:firstRow="0" w:lastRow="0" w:firstColumn="1" w:lastColumn="0" w:oddVBand="0" w:evenVBand="0" w:oddHBand="0" w:evenHBand="0" w:firstRowFirstColumn="0" w:firstRowLastColumn="0" w:lastRowFirstColumn="0" w:lastRowLastColumn="0"/>
            <w:tcW w:w="2300" w:type="dxa"/>
            <w:vAlign w:val="center"/>
          </w:tcPr>
          <w:p w14:paraId="7A4472AB" w14:textId="77777777" w:rsidR="00627434" w:rsidRDefault="00627434" w:rsidP="00AE6828">
            <w:pPr>
              <w:spacing w:before="40" w:after="40" w:line="250" w:lineRule="auto"/>
            </w:pPr>
            <w:r>
              <w:rPr>
                <w:sz w:val="19"/>
                <w:szCs w:val="19"/>
              </w:rPr>
              <w:t>2. Búsqueda de referencias</w:t>
            </w:r>
          </w:p>
        </w:tc>
        <w:tc>
          <w:tcPr>
            <w:tcW w:w="1500" w:type="dxa"/>
            <w:vAlign w:val="center"/>
          </w:tcPr>
          <w:p w14:paraId="2EF00947" w14:textId="77777777" w:rsidR="00627434" w:rsidRDefault="00627434" w:rsidP="00AE6828">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Asistida</w:t>
            </w:r>
          </w:p>
        </w:tc>
        <w:tc>
          <w:tcPr>
            <w:tcW w:w="5560" w:type="dxa"/>
            <w:vAlign w:val="center"/>
          </w:tcPr>
          <w:p w14:paraId="49A0A5B6" w14:textId="77777777" w:rsidR="00627434" w:rsidRDefault="00627434" w:rsidP="00AE6828">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Buscador con autocompletado por código y descripción; el sistema valida que la referencia exista y sea cotizable.</w:t>
            </w:r>
          </w:p>
        </w:tc>
      </w:tr>
      <w:tr w:rsidR="00627434" w14:paraId="580FFAD6" w14:textId="77777777" w:rsidTr="00AE682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00" w:type="dxa"/>
            <w:vAlign w:val="center"/>
          </w:tcPr>
          <w:p w14:paraId="6F714E45" w14:textId="77777777" w:rsidR="00627434" w:rsidRDefault="00627434" w:rsidP="00AE6828">
            <w:pPr>
              <w:spacing w:before="40" w:after="40" w:line="250" w:lineRule="auto"/>
            </w:pPr>
            <w:r>
              <w:rPr>
                <w:sz w:val="19"/>
                <w:szCs w:val="19"/>
              </w:rPr>
              <w:t>3. Precio de lista y costo</w:t>
            </w:r>
          </w:p>
        </w:tc>
        <w:tc>
          <w:tcPr>
            <w:tcW w:w="1500" w:type="dxa"/>
            <w:vAlign w:val="center"/>
          </w:tcPr>
          <w:p w14:paraId="68D4AA7F" w14:textId="77777777" w:rsidR="00627434" w:rsidRDefault="00627434" w:rsidP="00AE6828">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Automática</w:t>
            </w:r>
          </w:p>
        </w:tc>
        <w:tc>
          <w:tcPr>
            <w:tcW w:w="5560" w:type="dxa"/>
            <w:vAlign w:val="center"/>
          </w:tcPr>
          <w:p w14:paraId="419DA6AC"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Recuperación automática desde la fuente única de datos maestros (A1).</w:t>
            </w:r>
          </w:p>
        </w:tc>
      </w:tr>
      <w:tr w:rsidR="00627434" w14:paraId="7D05C414" w14:textId="77777777" w:rsidTr="00AE6828">
        <w:trPr>
          <w:cantSplit/>
        </w:trPr>
        <w:tc>
          <w:tcPr>
            <w:cnfStyle w:val="001000000000" w:firstRow="0" w:lastRow="0" w:firstColumn="1" w:lastColumn="0" w:oddVBand="0" w:evenVBand="0" w:oddHBand="0" w:evenHBand="0" w:firstRowFirstColumn="0" w:firstRowLastColumn="0" w:lastRowFirstColumn="0" w:lastRowLastColumn="0"/>
            <w:tcW w:w="2300" w:type="dxa"/>
            <w:vAlign w:val="center"/>
          </w:tcPr>
          <w:p w14:paraId="7816C239" w14:textId="77777777" w:rsidR="00627434" w:rsidRDefault="00627434" w:rsidP="00AE6828">
            <w:pPr>
              <w:spacing w:before="40" w:after="40" w:line="250" w:lineRule="auto"/>
            </w:pPr>
            <w:r>
              <w:rPr>
                <w:sz w:val="19"/>
                <w:szCs w:val="19"/>
              </w:rPr>
              <w:t>4. Promociones y vigencias</w:t>
            </w:r>
          </w:p>
        </w:tc>
        <w:tc>
          <w:tcPr>
            <w:tcW w:w="1500" w:type="dxa"/>
            <w:vAlign w:val="center"/>
          </w:tcPr>
          <w:p w14:paraId="1C2606C9" w14:textId="77777777" w:rsidR="00627434" w:rsidRDefault="00627434" w:rsidP="00AE6828">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Automática</w:t>
            </w:r>
          </w:p>
        </w:tc>
        <w:tc>
          <w:tcPr>
            <w:tcW w:w="5560" w:type="dxa"/>
            <w:vAlign w:val="center"/>
          </w:tcPr>
          <w:p w14:paraId="79DF0D14" w14:textId="77777777" w:rsidR="00627434" w:rsidRDefault="00627434" w:rsidP="00AE6828">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El motor de reglas identifica promociones vigentes y descarta las vencidas por fecha (A2).</w:t>
            </w:r>
          </w:p>
        </w:tc>
      </w:tr>
      <w:tr w:rsidR="00627434" w14:paraId="0279A150" w14:textId="77777777" w:rsidTr="00AE682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00" w:type="dxa"/>
            <w:vAlign w:val="center"/>
          </w:tcPr>
          <w:p w14:paraId="6140315E" w14:textId="77777777" w:rsidR="00627434" w:rsidRDefault="00627434" w:rsidP="00AE6828">
            <w:pPr>
              <w:spacing w:before="40" w:after="40" w:line="250" w:lineRule="auto"/>
            </w:pPr>
            <w:r>
              <w:rPr>
                <w:sz w:val="19"/>
                <w:szCs w:val="19"/>
              </w:rPr>
              <w:t>5. Disponibilidad de inventario</w:t>
            </w:r>
          </w:p>
        </w:tc>
        <w:tc>
          <w:tcPr>
            <w:tcW w:w="1500" w:type="dxa"/>
            <w:vAlign w:val="center"/>
          </w:tcPr>
          <w:p w14:paraId="76B2D7F5" w14:textId="77777777" w:rsidR="00627434" w:rsidRDefault="00627434" w:rsidP="00AE6828">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Automática</w:t>
            </w:r>
          </w:p>
        </w:tc>
        <w:tc>
          <w:tcPr>
            <w:tcW w:w="5560" w:type="dxa"/>
            <w:vAlign w:val="center"/>
          </w:tcPr>
          <w:p w14:paraId="4613D906"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Cálculo de disponibilidad neta con alerta de bajo pedido (A3).</w:t>
            </w:r>
          </w:p>
        </w:tc>
      </w:tr>
      <w:tr w:rsidR="00627434" w14:paraId="6E286BAA" w14:textId="77777777" w:rsidTr="00AE6828">
        <w:trPr>
          <w:cantSplit/>
        </w:trPr>
        <w:tc>
          <w:tcPr>
            <w:cnfStyle w:val="001000000000" w:firstRow="0" w:lastRow="0" w:firstColumn="1" w:lastColumn="0" w:oddVBand="0" w:evenVBand="0" w:oddHBand="0" w:evenHBand="0" w:firstRowFirstColumn="0" w:firstRowLastColumn="0" w:lastRowFirstColumn="0" w:lastRowLastColumn="0"/>
            <w:tcW w:w="2300" w:type="dxa"/>
            <w:vAlign w:val="center"/>
          </w:tcPr>
          <w:p w14:paraId="0F2E1D48" w14:textId="77777777" w:rsidR="00627434" w:rsidRDefault="00627434" w:rsidP="00AE6828">
            <w:pPr>
              <w:spacing w:before="40" w:after="40" w:line="250" w:lineRule="auto"/>
            </w:pPr>
            <w:r>
              <w:rPr>
                <w:sz w:val="19"/>
                <w:szCs w:val="19"/>
              </w:rPr>
              <w:t>6. Cálculo de margen y precio final</w:t>
            </w:r>
          </w:p>
        </w:tc>
        <w:tc>
          <w:tcPr>
            <w:tcW w:w="1500" w:type="dxa"/>
            <w:vAlign w:val="center"/>
          </w:tcPr>
          <w:p w14:paraId="772614DE" w14:textId="77777777" w:rsidR="00627434" w:rsidRDefault="00627434" w:rsidP="00AE6828">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Automática</w:t>
            </w:r>
          </w:p>
        </w:tc>
        <w:tc>
          <w:tcPr>
            <w:tcW w:w="5560" w:type="dxa"/>
            <w:vAlign w:val="center"/>
          </w:tcPr>
          <w:p w14:paraId="0AFB84F5" w14:textId="77777777" w:rsidR="00627434" w:rsidRDefault="00627434" w:rsidP="00AE6828">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El motor calcula precio y margen; el ejecutivo solo propone, si lo necesita, un descuento adicional (A2, A4).</w:t>
            </w:r>
          </w:p>
        </w:tc>
      </w:tr>
      <w:tr w:rsidR="00627434" w14:paraId="4D4DD2D7" w14:textId="77777777" w:rsidTr="00AE682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00" w:type="dxa"/>
            <w:vAlign w:val="center"/>
          </w:tcPr>
          <w:p w14:paraId="1FB74F99" w14:textId="77777777" w:rsidR="00627434" w:rsidRDefault="00627434" w:rsidP="00AE6828">
            <w:pPr>
              <w:spacing w:before="40" w:after="40" w:line="250" w:lineRule="auto"/>
            </w:pPr>
            <w:r>
              <w:rPr>
                <w:sz w:val="19"/>
                <w:szCs w:val="19"/>
              </w:rPr>
              <w:t>7. Armado del documento</w:t>
            </w:r>
          </w:p>
        </w:tc>
        <w:tc>
          <w:tcPr>
            <w:tcW w:w="1500" w:type="dxa"/>
            <w:vAlign w:val="center"/>
          </w:tcPr>
          <w:p w14:paraId="5675575B" w14:textId="77777777" w:rsidR="00627434" w:rsidRDefault="00627434" w:rsidP="00AE6828">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Automática</w:t>
            </w:r>
          </w:p>
        </w:tc>
        <w:tc>
          <w:tcPr>
            <w:tcW w:w="5560" w:type="dxa"/>
            <w:vAlign w:val="center"/>
          </w:tcPr>
          <w:p w14:paraId="6EA50F6E"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Generación del PDF con plantilla única al confirmar la emisión (A6).</w:t>
            </w:r>
          </w:p>
        </w:tc>
      </w:tr>
      <w:tr w:rsidR="00627434" w14:paraId="3C3CC4C9" w14:textId="77777777" w:rsidTr="00AE6828">
        <w:trPr>
          <w:cantSplit/>
        </w:trPr>
        <w:tc>
          <w:tcPr>
            <w:cnfStyle w:val="001000000000" w:firstRow="0" w:lastRow="0" w:firstColumn="1" w:lastColumn="0" w:oddVBand="0" w:evenVBand="0" w:oddHBand="0" w:evenHBand="0" w:firstRowFirstColumn="0" w:firstRowLastColumn="0" w:lastRowFirstColumn="0" w:lastRowLastColumn="0"/>
            <w:tcW w:w="2300" w:type="dxa"/>
            <w:vAlign w:val="center"/>
          </w:tcPr>
          <w:p w14:paraId="3D9E60E4" w14:textId="77777777" w:rsidR="00627434" w:rsidRDefault="00627434" w:rsidP="00AE6828">
            <w:pPr>
              <w:spacing w:before="40" w:after="40" w:line="250" w:lineRule="auto"/>
            </w:pPr>
            <w:r>
              <w:rPr>
                <w:sz w:val="19"/>
                <w:szCs w:val="19"/>
              </w:rPr>
              <w:t>8. Revisión y envío</w:t>
            </w:r>
          </w:p>
        </w:tc>
        <w:tc>
          <w:tcPr>
            <w:tcW w:w="1500" w:type="dxa"/>
            <w:vAlign w:val="center"/>
          </w:tcPr>
          <w:p w14:paraId="7FF7DC0C" w14:textId="77777777" w:rsidR="00627434" w:rsidRDefault="00627434" w:rsidP="00AE6828">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Manual</w:t>
            </w:r>
          </w:p>
        </w:tc>
        <w:tc>
          <w:tcPr>
            <w:tcW w:w="5560" w:type="dxa"/>
            <w:vAlign w:val="center"/>
          </w:tcPr>
          <w:p w14:paraId="62C1B4AA" w14:textId="77777777" w:rsidR="00627434" w:rsidRDefault="00627434" w:rsidP="00AE6828">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El ejecutivo revisa el documento final y decide su emisión y envío.</w:t>
            </w:r>
          </w:p>
        </w:tc>
      </w:tr>
    </w:tbl>
    <w:p w14:paraId="0256237F" w14:textId="77777777" w:rsidR="00627434" w:rsidRDefault="00627434" w:rsidP="00627434">
      <w:pPr>
        <w:spacing w:before="160"/>
        <w:jc w:val="both"/>
      </w:pPr>
      <w:r>
        <w:t>No todo lo automatizable debe automatizarse. Las actividades que permanecen bajo criterio humano se mantienen así por decisión de diseño, y cada exclusión tiene una justificación explícita.</w:t>
      </w:r>
    </w:p>
    <w:p w14:paraId="3D9C75C3" w14:textId="77777777" w:rsidR="00627434" w:rsidRDefault="00627434" w:rsidP="00627434">
      <w:pPr>
        <w:keepNext/>
        <w:spacing w:before="200" w:after="90"/>
      </w:pPr>
      <w:r>
        <w:rPr>
          <w:b/>
          <w:bCs/>
          <w:color w:val="1F3864"/>
          <w:sz w:val="19"/>
          <w:szCs w:val="19"/>
        </w:rPr>
        <w:t xml:space="preserve">Tabla 28. </w:t>
      </w:r>
      <w:r>
        <w:rPr>
          <w:color w:val="595959"/>
          <w:sz w:val="19"/>
          <w:szCs w:val="19"/>
        </w:rPr>
        <w:t>Actividades que permanecen bajo criterio humano y su justificación.</w:t>
      </w:r>
    </w:p>
    <w:tbl>
      <w:tblPr>
        <w:tblStyle w:val="Tablanormal1"/>
        <w:tblW w:w="9360" w:type="dxa"/>
        <w:tblLook w:val="04A0" w:firstRow="1" w:lastRow="0" w:firstColumn="1" w:lastColumn="0" w:noHBand="0" w:noVBand="1"/>
      </w:tblPr>
      <w:tblGrid>
        <w:gridCol w:w="2600"/>
        <w:gridCol w:w="6760"/>
      </w:tblGrid>
      <w:tr w:rsidR="00627434" w14:paraId="2524C17B" w14:textId="77777777" w:rsidTr="00AE682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600" w:type="dxa"/>
            <w:vAlign w:val="center"/>
          </w:tcPr>
          <w:p w14:paraId="365E7D47" w14:textId="77777777" w:rsidR="00627434" w:rsidRDefault="00627434" w:rsidP="00AE6828">
            <w:pPr>
              <w:spacing w:before="40" w:after="40" w:line="250" w:lineRule="auto"/>
            </w:pPr>
            <w:r>
              <w:rPr>
                <w:sz w:val="19"/>
                <w:szCs w:val="19"/>
              </w:rPr>
              <w:t>Actividad</w:t>
            </w:r>
          </w:p>
        </w:tc>
        <w:tc>
          <w:tcPr>
            <w:tcW w:w="6760" w:type="dxa"/>
            <w:vAlign w:val="center"/>
          </w:tcPr>
          <w:p w14:paraId="61F8E98D" w14:textId="77777777" w:rsidR="00627434" w:rsidRDefault="00627434" w:rsidP="00AE6828">
            <w:pPr>
              <w:spacing w:before="40" w:after="40" w:line="250" w:lineRule="auto"/>
              <w:cnfStyle w:val="100000000000" w:firstRow="1" w:lastRow="0" w:firstColumn="0" w:lastColumn="0" w:oddVBand="0" w:evenVBand="0" w:oddHBand="0" w:evenHBand="0" w:firstRowFirstColumn="0" w:firstRowLastColumn="0" w:lastRowFirstColumn="0" w:lastRowLastColumn="0"/>
            </w:pPr>
            <w:r>
              <w:rPr>
                <w:sz w:val="19"/>
                <w:szCs w:val="19"/>
              </w:rPr>
              <w:t>Justificación</w:t>
            </w:r>
          </w:p>
        </w:tc>
      </w:tr>
      <w:tr w:rsidR="00627434" w14:paraId="19149659" w14:textId="77777777" w:rsidTr="00AE682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00" w:type="dxa"/>
            <w:vAlign w:val="center"/>
          </w:tcPr>
          <w:p w14:paraId="0E1F5DCF" w14:textId="77777777" w:rsidR="00627434" w:rsidRDefault="00627434" w:rsidP="00AE6828">
            <w:pPr>
              <w:spacing w:before="40" w:after="40" w:line="250" w:lineRule="auto"/>
            </w:pPr>
            <w:r>
              <w:rPr>
                <w:sz w:val="19"/>
                <w:szCs w:val="19"/>
              </w:rPr>
              <w:t>Interpretación de la solicitud</w:t>
            </w:r>
          </w:p>
        </w:tc>
        <w:tc>
          <w:tcPr>
            <w:tcW w:w="6760" w:type="dxa"/>
            <w:vAlign w:val="center"/>
          </w:tcPr>
          <w:p w14:paraId="645E84AC"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Las solicitudes llegan en texto libre, con descripciones ambiguas y equivalencias implícitas entre productos. Automatizar su interpretación sin supervisión introduciría errores en la entrada que se propagarían a todo el proceso. Se contempla como extensión asistida (sección 6.4.3), siempre con confirmación humana.</w:t>
            </w:r>
          </w:p>
        </w:tc>
      </w:tr>
      <w:tr w:rsidR="00627434" w14:paraId="64EA6EB2" w14:textId="77777777" w:rsidTr="00AE6828">
        <w:trPr>
          <w:cantSplit/>
        </w:trPr>
        <w:tc>
          <w:tcPr>
            <w:cnfStyle w:val="001000000000" w:firstRow="0" w:lastRow="0" w:firstColumn="1" w:lastColumn="0" w:oddVBand="0" w:evenVBand="0" w:oddHBand="0" w:evenHBand="0" w:firstRowFirstColumn="0" w:firstRowLastColumn="0" w:lastRowFirstColumn="0" w:lastRowLastColumn="0"/>
            <w:tcW w:w="2600" w:type="dxa"/>
            <w:vAlign w:val="center"/>
          </w:tcPr>
          <w:p w14:paraId="45D8A255" w14:textId="77777777" w:rsidR="00627434" w:rsidRDefault="00627434" w:rsidP="00AE6828">
            <w:pPr>
              <w:spacing w:before="40" w:after="40" w:line="250" w:lineRule="auto"/>
            </w:pPr>
            <w:r>
              <w:rPr>
                <w:sz w:val="19"/>
                <w:szCs w:val="19"/>
              </w:rPr>
              <w:t>Propuesta de descuento adicional</w:t>
            </w:r>
          </w:p>
        </w:tc>
        <w:tc>
          <w:tcPr>
            <w:tcW w:w="6760" w:type="dxa"/>
            <w:vAlign w:val="center"/>
          </w:tcPr>
          <w:p w14:paraId="22D87418" w14:textId="77777777" w:rsidR="00627434" w:rsidRDefault="00627434" w:rsidP="00AE6828">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Responde a la negociación con el canal, al contexto competitivo y a la relación comercial, variables que no están en los datos del sistema.</w:t>
            </w:r>
          </w:p>
        </w:tc>
      </w:tr>
      <w:tr w:rsidR="00627434" w14:paraId="05A83886" w14:textId="77777777" w:rsidTr="00AE682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00" w:type="dxa"/>
            <w:vAlign w:val="center"/>
          </w:tcPr>
          <w:p w14:paraId="10A5826D" w14:textId="77777777" w:rsidR="00627434" w:rsidRDefault="00627434" w:rsidP="00AE6828">
            <w:pPr>
              <w:spacing w:before="40" w:after="40" w:line="250" w:lineRule="auto"/>
            </w:pPr>
            <w:r>
              <w:rPr>
                <w:sz w:val="19"/>
                <w:szCs w:val="19"/>
              </w:rPr>
              <w:t>Decisión de aprobación</w:t>
            </w:r>
          </w:p>
        </w:tc>
        <w:tc>
          <w:tcPr>
            <w:tcW w:w="6760" w:type="dxa"/>
            <w:vAlign w:val="center"/>
          </w:tcPr>
          <w:p w14:paraId="38894852"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Implica asumir un margen inferior al de la política por razones estratégicas. Es una decisión de negocio que requiere responsabilidad identificable; el sistema solo garantiza que ocurra a tiempo y con contexto.</w:t>
            </w:r>
          </w:p>
        </w:tc>
      </w:tr>
      <w:tr w:rsidR="00627434" w14:paraId="063B9A0B" w14:textId="77777777" w:rsidTr="00AE6828">
        <w:trPr>
          <w:cantSplit/>
        </w:trPr>
        <w:tc>
          <w:tcPr>
            <w:cnfStyle w:val="001000000000" w:firstRow="0" w:lastRow="0" w:firstColumn="1" w:lastColumn="0" w:oddVBand="0" w:evenVBand="0" w:oddHBand="0" w:evenHBand="0" w:firstRowFirstColumn="0" w:firstRowLastColumn="0" w:lastRowFirstColumn="0" w:lastRowLastColumn="0"/>
            <w:tcW w:w="2600" w:type="dxa"/>
            <w:vAlign w:val="center"/>
          </w:tcPr>
          <w:p w14:paraId="218D3224" w14:textId="77777777" w:rsidR="00627434" w:rsidRDefault="00627434" w:rsidP="00AE6828">
            <w:pPr>
              <w:spacing w:before="40" w:after="40" w:line="250" w:lineRule="auto"/>
            </w:pPr>
            <w:r>
              <w:rPr>
                <w:sz w:val="19"/>
                <w:szCs w:val="19"/>
              </w:rPr>
              <w:t>Confirmación de la emisión</w:t>
            </w:r>
          </w:p>
        </w:tc>
        <w:tc>
          <w:tcPr>
            <w:tcW w:w="6760" w:type="dxa"/>
            <w:vAlign w:val="center"/>
          </w:tcPr>
          <w:p w14:paraId="40C9512A" w14:textId="77777777" w:rsidR="00627434" w:rsidRDefault="00627434" w:rsidP="00AE6828">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La cotización es un compromiso comercial frente a un tercero. Mantener la confirmación humana preserva la responsabilidad del ejecutivo sobre lo que se envía y actúa como último control de calidad.</w:t>
            </w:r>
          </w:p>
        </w:tc>
      </w:tr>
      <w:tr w:rsidR="00627434" w14:paraId="73AED394" w14:textId="77777777" w:rsidTr="00AE682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00" w:type="dxa"/>
            <w:vAlign w:val="center"/>
          </w:tcPr>
          <w:p w14:paraId="37914D0C" w14:textId="77777777" w:rsidR="00627434" w:rsidRDefault="00627434" w:rsidP="00AE6828">
            <w:pPr>
              <w:spacing w:before="40" w:after="40" w:line="250" w:lineRule="auto"/>
            </w:pPr>
            <w:r>
              <w:rPr>
                <w:sz w:val="19"/>
                <w:szCs w:val="19"/>
              </w:rPr>
              <w:t>Acciones de seguimiento</w:t>
            </w:r>
          </w:p>
        </w:tc>
        <w:tc>
          <w:tcPr>
            <w:tcW w:w="6760" w:type="dxa"/>
            <w:vAlign w:val="center"/>
          </w:tcPr>
          <w:p w14:paraId="5C458FE9"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El sistema detecta cuándo hacer seguimiento, pero la conversación con el canal es una actividad comercial que no se delega.</w:t>
            </w:r>
          </w:p>
        </w:tc>
      </w:tr>
    </w:tbl>
    <w:p w14:paraId="14F7D139" w14:textId="77777777" w:rsidR="00627434" w:rsidRDefault="00627434" w:rsidP="00627434">
      <w:pPr>
        <w:pStyle w:val="Ttulo2"/>
        <w:keepNext/>
        <w:rPr>
          <w:color w:val="2F5496" w:themeColor="accent1" w:themeShade="BF"/>
          <w:lang w:val="es-CO"/>
        </w:rPr>
      </w:pPr>
      <w:bookmarkStart w:id="55" w:name="_Toc241831920"/>
      <w:r>
        <w:rPr>
          <w:color w:val="2F5496" w:themeColor="accent1" w:themeShade="BF"/>
          <w:lang w:val="es-CO"/>
        </w:rPr>
        <w:t>6.4 Descripción funcional de la solución</w:t>
      </w:r>
      <w:bookmarkEnd w:id="55"/>
    </w:p>
    <w:p w14:paraId="02224650" w14:textId="77777777" w:rsidR="00627434" w:rsidRDefault="00627434" w:rsidP="00627434">
      <w:pPr>
        <w:pStyle w:val="Ttulo3"/>
        <w:keepNext/>
        <w:rPr>
          <w:lang w:val="es-CO"/>
        </w:rPr>
      </w:pPr>
      <w:bookmarkStart w:id="56" w:name="_Toc241831921"/>
      <w:r>
        <w:rPr>
          <w:lang w:val="es-CO"/>
        </w:rPr>
        <w:t>6.4.1 Módulos y funcionalidades</w:t>
      </w:r>
      <w:bookmarkEnd w:id="56"/>
    </w:p>
    <w:p w14:paraId="77F00CED" w14:textId="77777777" w:rsidR="00627434" w:rsidRDefault="00627434" w:rsidP="00627434">
      <w:pPr>
        <w:jc w:val="both"/>
      </w:pPr>
      <w:r>
        <w:t>COTIZA+ se organiza en siete módulos funcionales. La Tabla 29 describe qué hace cada uno.</w:t>
      </w:r>
    </w:p>
    <w:p w14:paraId="4F2CE433" w14:textId="77777777" w:rsidR="00627434" w:rsidRDefault="00627434" w:rsidP="00627434">
      <w:pPr>
        <w:keepNext/>
        <w:spacing w:before="200" w:after="90"/>
      </w:pPr>
      <w:r>
        <w:rPr>
          <w:b/>
          <w:bCs/>
          <w:color w:val="1F3864"/>
          <w:sz w:val="19"/>
          <w:szCs w:val="19"/>
        </w:rPr>
        <w:lastRenderedPageBreak/>
        <w:t xml:space="preserve">Tabla 29. </w:t>
      </w:r>
      <w:r>
        <w:rPr>
          <w:color w:val="595959"/>
          <w:sz w:val="19"/>
          <w:szCs w:val="19"/>
        </w:rPr>
        <w:t>Módulos funcionales de COTIZA+.</w:t>
      </w:r>
    </w:p>
    <w:tbl>
      <w:tblPr>
        <w:tblStyle w:val="Tablanormal1"/>
        <w:tblW w:w="9360" w:type="dxa"/>
        <w:tblLook w:val="04A0" w:firstRow="1" w:lastRow="0" w:firstColumn="1" w:lastColumn="0" w:noHBand="0" w:noVBand="1"/>
      </w:tblPr>
      <w:tblGrid>
        <w:gridCol w:w="2200"/>
        <w:gridCol w:w="7160"/>
      </w:tblGrid>
      <w:tr w:rsidR="00627434" w14:paraId="56B20C15" w14:textId="77777777" w:rsidTr="00AE682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200" w:type="dxa"/>
            <w:vAlign w:val="center"/>
          </w:tcPr>
          <w:p w14:paraId="083B4BED" w14:textId="77777777" w:rsidR="00627434" w:rsidRDefault="00627434" w:rsidP="00AE6828">
            <w:pPr>
              <w:spacing w:before="40" w:after="40" w:line="250" w:lineRule="auto"/>
            </w:pPr>
            <w:r>
              <w:rPr>
                <w:sz w:val="19"/>
                <w:szCs w:val="19"/>
              </w:rPr>
              <w:t>Módulo</w:t>
            </w:r>
          </w:p>
        </w:tc>
        <w:tc>
          <w:tcPr>
            <w:tcW w:w="7160" w:type="dxa"/>
            <w:vAlign w:val="center"/>
          </w:tcPr>
          <w:p w14:paraId="65DC7CF1" w14:textId="77777777" w:rsidR="00627434" w:rsidRDefault="00627434" w:rsidP="00AE6828">
            <w:pPr>
              <w:spacing w:before="40" w:after="40" w:line="250" w:lineRule="auto"/>
              <w:cnfStyle w:val="100000000000" w:firstRow="1" w:lastRow="0" w:firstColumn="0" w:lastColumn="0" w:oddVBand="0" w:evenVBand="0" w:oddHBand="0" w:evenHBand="0" w:firstRowFirstColumn="0" w:firstRowLastColumn="0" w:lastRowFirstColumn="0" w:lastRowLastColumn="0"/>
            </w:pPr>
            <w:r>
              <w:rPr>
                <w:sz w:val="19"/>
                <w:szCs w:val="19"/>
              </w:rPr>
              <w:t>Funcionalidades principales</w:t>
            </w:r>
          </w:p>
        </w:tc>
      </w:tr>
      <w:tr w:rsidR="00627434" w14:paraId="144DC414" w14:textId="77777777" w:rsidTr="00AE682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200" w:type="dxa"/>
            <w:vAlign w:val="center"/>
          </w:tcPr>
          <w:p w14:paraId="07865600" w14:textId="77777777" w:rsidR="00627434" w:rsidRDefault="00627434" w:rsidP="00AE6828">
            <w:pPr>
              <w:spacing w:before="40" w:after="40" w:line="250" w:lineRule="auto"/>
            </w:pPr>
            <w:r>
              <w:rPr>
                <w:sz w:val="19"/>
                <w:szCs w:val="19"/>
              </w:rPr>
              <w:t>M1. Catálogo</w:t>
            </w:r>
          </w:p>
        </w:tc>
        <w:tc>
          <w:tcPr>
            <w:tcW w:w="7160" w:type="dxa"/>
            <w:vAlign w:val="center"/>
          </w:tcPr>
          <w:p w14:paraId="479E05B5"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Búsqueda de referencias por código y descripción con autocompletado; consulta de costo, precio de lista y categoría; marcación de referencias no cotizables por datos incompletos.</w:t>
            </w:r>
          </w:p>
        </w:tc>
      </w:tr>
      <w:tr w:rsidR="00627434" w14:paraId="7E51AEED" w14:textId="77777777" w:rsidTr="00AE6828">
        <w:trPr>
          <w:cantSplit/>
        </w:trPr>
        <w:tc>
          <w:tcPr>
            <w:cnfStyle w:val="001000000000" w:firstRow="0" w:lastRow="0" w:firstColumn="1" w:lastColumn="0" w:oddVBand="0" w:evenVBand="0" w:oddHBand="0" w:evenHBand="0" w:firstRowFirstColumn="0" w:firstRowLastColumn="0" w:lastRowFirstColumn="0" w:lastRowLastColumn="0"/>
            <w:tcW w:w="2200" w:type="dxa"/>
            <w:vAlign w:val="center"/>
          </w:tcPr>
          <w:p w14:paraId="0667E625" w14:textId="77777777" w:rsidR="00627434" w:rsidRDefault="00627434" w:rsidP="00AE6828">
            <w:pPr>
              <w:spacing w:before="40" w:after="40" w:line="250" w:lineRule="auto"/>
            </w:pPr>
            <w:r>
              <w:rPr>
                <w:sz w:val="19"/>
                <w:szCs w:val="19"/>
              </w:rPr>
              <w:t>M2. Motor de reglas de precios</w:t>
            </w:r>
          </w:p>
        </w:tc>
        <w:tc>
          <w:tcPr>
            <w:tcW w:w="7160" w:type="dxa"/>
            <w:vAlign w:val="center"/>
          </w:tcPr>
          <w:p w14:paraId="5AF4D9BB" w14:textId="77777777" w:rsidR="00627434" w:rsidRDefault="00627434" w:rsidP="00AE6828">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Aplicación ordenada de las reglas de negocio; cálculo de precio unitario, total y margen por línea; registro de las reglas aplicadas en cada cálculo para efectos de auditoría.</w:t>
            </w:r>
          </w:p>
        </w:tc>
      </w:tr>
      <w:tr w:rsidR="00627434" w14:paraId="68F203A6" w14:textId="77777777" w:rsidTr="00AE682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200" w:type="dxa"/>
            <w:vAlign w:val="center"/>
          </w:tcPr>
          <w:p w14:paraId="1EB0ABB1" w14:textId="77777777" w:rsidR="00627434" w:rsidRDefault="00627434" w:rsidP="00AE6828">
            <w:pPr>
              <w:spacing w:before="40" w:after="40" w:line="250" w:lineRule="auto"/>
            </w:pPr>
            <w:r>
              <w:rPr>
                <w:sz w:val="19"/>
                <w:szCs w:val="19"/>
              </w:rPr>
              <w:t>M3. Disponibilidad</w:t>
            </w:r>
          </w:p>
        </w:tc>
        <w:tc>
          <w:tcPr>
            <w:tcW w:w="7160" w:type="dxa"/>
            <w:vAlign w:val="center"/>
          </w:tcPr>
          <w:p w14:paraId="7AB766DC"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Cálculo de disponibilidad neta por referencia; alerta y marcación de líneas bajo pedido; compromiso y liberación de inventario según el estado de la cotización.</w:t>
            </w:r>
          </w:p>
        </w:tc>
      </w:tr>
      <w:tr w:rsidR="00627434" w14:paraId="73C6D750" w14:textId="77777777" w:rsidTr="00AE6828">
        <w:trPr>
          <w:cantSplit/>
        </w:trPr>
        <w:tc>
          <w:tcPr>
            <w:cnfStyle w:val="001000000000" w:firstRow="0" w:lastRow="0" w:firstColumn="1" w:lastColumn="0" w:oddVBand="0" w:evenVBand="0" w:oddHBand="0" w:evenHBand="0" w:firstRowFirstColumn="0" w:firstRowLastColumn="0" w:lastRowFirstColumn="0" w:lastRowLastColumn="0"/>
            <w:tcW w:w="2200" w:type="dxa"/>
            <w:vAlign w:val="center"/>
          </w:tcPr>
          <w:p w14:paraId="2782EFB7" w14:textId="77777777" w:rsidR="00627434" w:rsidRDefault="00627434" w:rsidP="00AE6828">
            <w:pPr>
              <w:spacing w:before="40" w:after="40" w:line="250" w:lineRule="auto"/>
            </w:pPr>
            <w:r>
              <w:rPr>
                <w:sz w:val="19"/>
                <w:szCs w:val="19"/>
              </w:rPr>
              <w:t>M4. Aprobaciones</w:t>
            </w:r>
          </w:p>
        </w:tc>
        <w:tc>
          <w:tcPr>
            <w:tcW w:w="7160" w:type="dxa"/>
            <w:vAlign w:val="center"/>
          </w:tcPr>
          <w:p w14:paraId="65331559" w14:textId="77777777" w:rsidR="00627434" w:rsidRDefault="00627434" w:rsidP="00AE6828">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Cola de solicitudes priorizada por antigüedad y monto; vista con el contexto completo de la negociación; aprobación o rechazo con comentario obligatorio; temporizador de SLA y escalamiento automático.</w:t>
            </w:r>
          </w:p>
        </w:tc>
      </w:tr>
      <w:tr w:rsidR="00627434" w14:paraId="722F6215" w14:textId="77777777" w:rsidTr="00AE682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200" w:type="dxa"/>
            <w:vAlign w:val="center"/>
          </w:tcPr>
          <w:p w14:paraId="2E3F0C0E" w14:textId="77777777" w:rsidR="00627434" w:rsidRDefault="00627434" w:rsidP="00AE6828">
            <w:pPr>
              <w:spacing w:before="40" w:after="40" w:line="250" w:lineRule="auto"/>
            </w:pPr>
            <w:r>
              <w:rPr>
                <w:sz w:val="19"/>
                <w:szCs w:val="19"/>
              </w:rPr>
              <w:t>M5. Documentos</w:t>
            </w:r>
          </w:p>
        </w:tc>
        <w:tc>
          <w:tcPr>
            <w:tcW w:w="7160" w:type="dxa"/>
            <w:vAlign w:val="center"/>
          </w:tcPr>
          <w:p w14:paraId="43BE2F75"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Generación del PDF con plantilla única, condiciones comerciales y fecha de vigencia; congelamiento de precios; almacenamiento y descarga del documento emitido.</w:t>
            </w:r>
          </w:p>
        </w:tc>
      </w:tr>
      <w:tr w:rsidR="00627434" w14:paraId="2CB5A215" w14:textId="77777777" w:rsidTr="00AE6828">
        <w:trPr>
          <w:cantSplit/>
        </w:trPr>
        <w:tc>
          <w:tcPr>
            <w:cnfStyle w:val="001000000000" w:firstRow="0" w:lastRow="0" w:firstColumn="1" w:lastColumn="0" w:oddVBand="0" w:evenVBand="0" w:oddHBand="0" w:evenHBand="0" w:firstRowFirstColumn="0" w:firstRowLastColumn="0" w:lastRowFirstColumn="0" w:lastRowLastColumn="0"/>
            <w:tcW w:w="2200" w:type="dxa"/>
            <w:vAlign w:val="center"/>
          </w:tcPr>
          <w:p w14:paraId="1ED2C3E1" w14:textId="77777777" w:rsidR="00627434" w:rsidRDefault="00627434" w:rsidP="00AE6828">
            <w:pPr>
              <w:spacing w:before="40" w:after="40" w:line="250" w:lineRule="auto"/>
            </w:pPr>
            <w:r>
              <w:rPr>
                <w:sz w:val="19"/>
                <w:szCs w:val="19"/>
              </w:rPr>
              <w:t>M6. Seguimiento</w:t>
            </w:r>
          </w:p>
        </w:tc>
        <w:tc>
          <w:tcPr>
            <w:tcW w:w="7160" w:type="dxa"/>
            <w:vAlign w:val="center"/>
          </w:tcPr>
          <w:p w14:paraId="16B15925" w14:textId="77777777" w:rsidR="00627434" w:rsidRDefault="00627434" w:rsidP="00AE6828">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Programación de tareas de seguimiento a las 48 horas; control de vigencia; cierre como ganada, perdida o vencida.</w:t>
            </w:r>
          </w:p>
        </w:tc>
      </w:tr>
      <w:tr w:rsidR="00627434" w14:paraId="6F50ED83" w14:textId="77777777" w:rsidTr="00AE682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200" w:type="dxa"/>
            <w:vAlign w:val="center"/>
          </w:tcPr>
          <w:p w14:paraId="4F17B79A" w14:textId="77777777" w:rsidR="00627434" w:rsidRDefault="00627434" w:rsidP="00AE6828">
            <w:pPr>
              <w:spacing w:before="40" w:after="40" w:line="250" w:lineRule="auto"/>
            </w:pPr>
            <w:r>
              <w:rPr>
                <w:sz w:val="19"/>
                <w:szCs w:val="19"/>
              </w:rPr>
              <w:t>M7. Indicadores y administración</w:t>
            </w:r>
          </w:p>
        </w:tc>
        <w:tc>
          <w:tcPr>
            <w:tcW w:w="7160" w:type="dxa"/>
            <w:vAlign w:val="center"/>
          </w:tcPr>
          <w:p w14:paraId="5BEB5CB8"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Tablero de indicadores calculados desde el registro de eventos; administración de reglas, promociones, márgenes mínimos y niveles de canal; gestión de usuarios y roles.</w:t>
            </w:r>
          </w:p>
        </w:tc>
      </w:tr>
    </w:tbl>
    <w:p w14:paraId="0EB49F4C" w14:textId="77777777" w:rsidR="00627434" w:rsidRDefault="00627434" w:rsidP="00627434">
      <w:pPr>
        <w:pStyle w:val="Ttulo3"/>
        <w:keepNext/>
        <w:rPr>
          <w:lang w:val="es-CO"/>
        </w:rPr>
      </w:pPr>
      <w:bookmarkStart w:id="57" w:name="_Toc241831922"/>
      <w:r>
        <w:rPr>
          <w:lang w:val="es-CO"/>
        </w:rPr>
        <w:t>6.4.2 Cómo responde la solución a los problemas del AS-IS</w:t>
      </w:r>
      <w:bookmarkEnd w:id="57"/>
    </w:p>
    <w:p w14:paraId="424FDEE1" w14:textId="77777777" w:rsidR="00627434" w:rsidRDefault="00627434" w:rsidP="00627434">
      <w:pPr>
        <w:jc w:val="both"/>
      </w:pPr>
      <w:r>
        <w:t>La Tabla 30 vincula cada problema identificado en el capítulo 2 con el módulo que lo resuelve, el mecanismo concreto de la solución y el indicador sobre el cual se verifica la mejora. Esta matriz es la evidencia de que cada componente de la solución existe para atacar un problema medido, y no al revés.</w:t>
      </w:r>
    </w:p>
    <w:p w14:paraId="0D264764" w14:textId="77777777" w:rsidR="00627434" w:rsidRDefault="00627434" w:rsidP="00627434">
      <w:pPr>
        <w:keepNext/>
        <w:spacing w:before="200" w:after="90"/>
      </w:pPr>
      <w:r>
        <w:rPr>
          <w:b/>
          <w:bCs/>
          <w:color w:val="1F3864"/>
          <w:sz w:val="19"/>
          <w:szCs w:val="19"/>
        </w:rPr>
        <w:t xml:space="preserve">Tabla 30. </w:t>
      </w:r>
      <w:r>
        <w:rPr>
          <w:color w:val="595959"/>
          <w:sz w:val="19"/>
          <w:szCs w:val="19"/>
        </w:rPr>
        <w:t>Matriz de trazabilidad entre problemas, solución e indicadores.</w:t>
      </w:r>
    </w:p>
    <w:tbl>
      <w:tblPr>
        <w:tblStyle w:val="Tablanormal1"/>
        <w:tblW w:w="9360" w:type="dxa"/>
        <w:tblLook w:val="04A0" w:firstRow="1" w:lastRow="0" w:firstColumn="1" w:lastColumn="0" w:noHBand="0" w:noVBand="1"/>
      </w:tblPr>
      <w:tblGrid>
        <w:gridCol w:w="1500"/>
        <w:gridCol w:w="1300"/>
        <w:gridCol w:w="4460"/>
        <w:gridCol w:w="2100"/>
      </w:tblGrid>
      <w:tr w:rsidR="00627434" w14:paraId="216F3E48" w14:textId="77777777" w:rsidTr="00AE682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500" w:type="dxa"/>
            <w:vAlign w:val="center"/>
          </w:tcPr>
          <w:p w14:paraId="108D7F27" w14:textId="77777777" w:rsidR="00627434" w:rsidRDefault="00627434" w:rsidP="00AE6828">
            <w:pPr>
              <w:spacing w:before="40" w:after="40" w:line="250" w:lineRule="auto"/>
            </w:pPr>
            <w:r>
              <w:rPr>
                <w:sz w:val="19"/>
                <w:szCs w:val="19"/>
              </w:rPr>
              <w:t>Problema</w:t>
            </w:r>
          </w:p>
        </w:tc>
        <w:tc>
          <w:tcPr>
            <w:tcW w:w="1300" w:type="dxa"/>
            <w:vAlign w:val="center"/>
          </w:tcPr>
          <w:p w14:paraId="1F53BB02" w14:textId="77777777" w:rsidR="00627434" w:rsidRDefault="00627434" w:rsidP="00AE6828">
            <w:pPr>
              <w:spacing w:before="40" w:after="40" w:line="250" w:lineRule="auto"/>
              <w:jc w:val="center"/>
              <w:cnfStyle w:val="100000000000" w:firstRow="1" w:lastRow="0" w:firstColumn="0" w:lastColumn="0" w:oddVBand="0" w:evenVBand="0" w:oddHBand="0" w:evenHBand="0" w:firstRowFirstColumn="0" w:firstRowLastColumn="0" w:lastRowFirstColumn="0" w:lastRowLastColumn="0"/>
            </w:pPr>
            <w:r>
              <w:rPr>
                <w:sz w:val="19"/>
                <w:szCs w:val="19"/>
              </w:rPr>
              <w:t>Módulo</w:t>
            </w:r>
          </w:p>
        </w:tc>
        <w:tc>
          <w:tcPr>
            <w:tcW w:w="4460" w:type="dxa"/>
            <w:vAlign w:val="center"/>
          </w:tcPr>
          <w:p w14:paraId="6A3A0C46" w14:textId="77777777" w:rsidR="00627434" w:rsidRDefault="00627434" w:rsidP="00AE6828">
            <w:pPr>
              <w:spacing w:before="40" w:after="40" w:line="250" w:lineRule="auto"/>
              <w:cnfStyle w:val="100000000000" w:firstRow="1" w:lastRow="0" w:firstColumn="0" w:lastColumn="0" w:oddVBand="0" w:evenVBand="0" w:oddHBand="0" w:evenHBand="0" w:firstRowFirstColumn="0" w:firstRowLastColumn="0" w:lastRowFirstColumn="0" w:lastRowLastColumn="0"/>
            </w:pPr>
            <w:r>
              <w:rPr>
                <w:sz w:val="19"/>
                <w:szCs w:val="19"/>
              </w:rPr>
              <w:t>Mecanismo de solución</w:t>
            </w:r>
          </w:p>
        </w:tc>
        <w:tc>
          <w:tcPr>
            <w:tcW w:w="2100" w:type="dxa"/>
            <w:vAlign w:val="center"/>
          </w:tcPr>
          <w:p w14:paraId="4FF5BD62" w14:textId="77777777" w:rsidR="00627434" w:rsidRDefault="00627434" w:rsidP="00AE6828">
            <w:pPr>
              <w:spacing w:before="40" w:after="40" w:line="250" w:lineRule="auto"/>
              <w:jc w:val="center"/>
              <w:cnfStyle w:val="100000000000" w:firstRow="1" w:lastRow="0" w:firstColumn="0" w:lastColumn="0" w:oddVBand="0" w:evenVBand="0" w:oddHBand="0" w:evenHBand="0" w:firstRowFirstColumn="0" w:firstRowLastColumn="0" w:lastRowFirstColumn="0" w:lastRowLastColumn="0"/>
            </w:pPr>
            <w:r>
              <w:rPr>
                <w:sz w:val="19"/>
                <w:szCs w:val="19"/>
              </w:rPr>
              <w:t>Indicador</w:t>
            </w:r>
          </w:p>
        </w:tc>
      </w:tr>
      <w:tr w:rsidR="00627434" w14:paraId="2343EED6" w14:textId="77777777" w:rsidTr="00AE682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dxa"/>
            <w:vAlign w:val="center"/>
          </w:tcPr>
          <w:p w14:paraId="43B5164A" w14:textId="77777777" w:rsidR="00627434" w:rsidRDefault="00627434" w:rsidP="00AE6828">
            <w:pPr>
              <w:spacing w:before="40" w:after="40" w:line="250" w:lineRule="auto"/>
            </w:pPr>
            <w:r>
              <w:rPr>
                <w:sz w:val="19"/>
                <w:szCs w:val="19"/>
              </w:rPr>
              <w:t>P1. Promociones en archivo manual</w:t>
            </w:r>
          </w:p>
        </w:tc>
        <w:tc>
          <w:tcPr>
            <w:tcW w:w="1300" w:type="dxa"/>
            <w:vAlign w:val="center"/>
          </w:tcPr>
          <w:p w14:paraId="1524EF53" w14:textId="77777777" w:rsidR="00627434" w:rsidRDefault="00627434" w:rsidP="00AE6828">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M2, M7</w:t>
            </w:r>
          </w:p>
        </w:tc>
        <w:tc>
          <w:tcPr>
            <w:tcW w:w="4460" w:type="dxa"/>
            <w:vAlign w:val="center"/>
          </w:tcPr>
          <w:p w14:paraId="44FDFFD8"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Promociones administradas en el sistema con fecha de inicio y fin; validación automática por fecha.</w:t>
            </w:r>
          </w:p>
        </w:tc>
        <w:tc>
          <w:tcPr>
            <w:tcW w:w="2100" w:type="dxa"/>
            <w:vAlign w:val="center"/>
          </w:tcPr>
          <w:p w14:paraId="5F4CE040" w14:textId="77777777" w:rsidR="00627434" w:rsidRDefault="00627434" w:rsidP="00AE6828">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K7</w:t>
            </w:r>
          </w:p>
        </w:tc>
      </w:tr>
      <w:tr w:rsidR="00627434" w14:paraId="0E105C5C" w14:textId="77777777" w:rsidTr="00AE6828">
        <w:trPr>
          <w:cantSplit/>
        </w:trPr>
        <w:tc>
          <w:tcPr>
            <w:cnfStyle w:val="001000000000" w:firstRow="0" w:lastRow="0" w:firstColumn="1" w:lastColumn="0" w:oddVBand="0" w:evenVBand="0" w:oddHBand="0" w:evenHBand="0" w:firstRowFirstColumn="0" w:firstRowLastColumn="0" w:lastRowFirstColumn="0" w:lastRowLastColumn="0"/>
            <w:tcW w:w="1500" w:type="dxa"/>
            <w:vAlign w:val="center"/>
          </w:tcPr>
          <w:p w14:paraId="002E5DB0" w14:textId="77777777" w:rsidR="00627434" w:rsidRDefault="00627434" w:rsidP="00AE6828">
            <w:pPr>
              <w:spacing w:before="40" w:after="40" w:line="250" w:lineRule="auto"/>
            </w:pPr>
            <w:r>
              <w:rPr>
                <w:sz w:val="19"/>
                <w:szCs w:val="19"/>
              </w:rPr>
              <w:t>P2. Aprobación sin SLA</w:t>
            </w:r>
          </w:p>
        </w:tc>
        <w:tc>
          <w:tcPr>
            <w:tcW w:w="1300" w:type="dxa"/>
            <w:vAlign w:val="center"/>
          </w:tcPr>
          <w:p w14:paraId="0DCCE987" w14:textId="77777777" w:rsidR="00627434" w:rsidRDefault="00627434" w:rsidP="00AE6828">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M4</w:t>
            </w:r>
          </w:p>
        </w:tc>
        <w:tc>
          <w:tcPr>
            <w:tcW w:w="4460" w:type="dxa"/>
            <w:vAlign w:val="center"/>
          </w:tcPr>
          <w:p w14:paraId="0927A98E" w14:textId="77777777" w:rsidR="00627434" w:rsidRDefault="00627434" w:rsidP="00AE6828">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Cola de aprobación con temporizador de una hora y escalamiento automático.</w:t>
            </w:r>
          </w:p>
        </w:tc>
        <w:tc>
          <w:tcPr>
            <w:tcW w:w="2100" w:type="dxa"/>
            <w:vAlign w:val="center"/>
          </w:tcPr>
          <w:p w14:paraId="51A04F55" w14:textId="77777777" w:rsidR="00627434" w:rsidRDefault="00627434" w:rsidP="00AE6828">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K11</w:t>
            </w:r>
          </w:p>
        </w:tc>
      </w:tr>
      <w:tr w:rsidR="00627434" w14:paraId="06A90D2C" w14:textId="77777777" w:rsidTr="00AE682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dxa"/>
            <w:vAlign w:val="center"/>
          </w:tcPr>
          <w:p w14:paraId="24B3F15E" w14:textId="77777777" w:rsidR="00627434" w:rsidRDefault="00627434" w:rsidP="00AE6828">
            <w:pPr>
              <w:spacing w:before="40" w:after="40" w:line="250" w:lineRule="auto"/>
            </w:pPr>
            <w:r>
              <w:rPr>
                <w:sz w:val="19"/>
                <w:szCs w:val="19"/>
              </w:rPr>
              <w:t>P3. Retrabajo por solicitudes ambiguas</w:t>
            </w:r>
          </w:p>
        </w:tc>
        <w:tc>
          <w:tcPr>
            <w:tcW w:w="1300" w:type="dxa"/>
            <w:vAlign w:val="center"/>
          </w:tcPr>
          <w:p w14:paraId="263F629D" w14:textId="77777777" w:rsidR="00627434" w:rsidRDefault="00627434" w:rsidP="00AE6828">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M1</w:t>
            </w:r>
          </w:p>
        </w:tc>
        <w:tc>
          <w:tcPr>
            <w:tcW w:w="4460" w:type="dxa"/>
            <w:vAlign w:val="center"/>
          </w:tcPr>
          <w:p w14:paraId="68B6F51A"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Formulario estructurado y buscador que valida la existencia de cada referencia.</w:t>
            </w:r>
          </w:p>
        </w:tc>
        <w:tc>
          <w:tcPr>
            <w:tcW w:w="2100" w:type="dxa"/>
            <w:vAlign w:val="center"/>
          </w:tcPr>
          <w:p w14:paraId="4DE5DF01" w14:textId="77777777" w:rsidR="00627434" w:rsidRDefault="00627434" w:rsidP="00AE6828">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K8</w:t>
            </w:r>
          </w:p>
        </w:tc>
      </w:tr>
      <w:tr w:rsidR="00627434" w14:paraId="24A6DEB4" w14:textId="77777777" w:rsidTr="00AE6828">
        <w:trPr>
          <w:cantSplit/>
        </w:trPr>
        <w:tc>
          <w:tcPr>
            <w:cnfStyle w:val="001000000000" w:firstRow="0" w:lastRow="0" w:firstColumn="1" w:lastColumn="0" w:oddVBand="0" w:evenVBand="0" w:oddHBand="0" w:evenHBand="0" w:firstRowFirstColumn="0" w:firstRowLastColumn="0" w:lastRowFirstColumn="0" w:lastRowLastColumn="0"/>
            <w:tcW w:w="1500" w:type="dxa"/>
            <w:vAlign w:val="center"/>
          </w:tcPr>
          <w:p w14:paraId="1E6B025D" w14:textId="77777777" w:rsidR="00627434" w:rsidRDefault="00627434" w:rsidP="00AE6828">
            <w:pPr>
              <w:spacing w:before="40" w:after="40" w:line="250" w:lineRule="auto"/>
            </w:pPr>
            <w:r>
              <w:rPr>
                <w:sz w:val="19"/>
                <w:szCs w:val="19"/>
              </w:rPr>
              <w:t>P4. Cálculo manual de precios</w:t>
            </w:r>
          </w:p>
        </w:tc>
        <w:tc>
          <w:tcPr>
            <w:tcW w:w="1300" w:type="dxa"/>
            <w:vAlign w:val="center"/>
          </w:tcPr>
          <w:p w14:paraId="0A46782A" w14:textId="77777777" w:rsidR="00627434" w:rsidRDefault="00627434" w:rsidP="00AE6828">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M2</w:t>
            </w:r>
          </w:p>
        </w:tc>
        <w:tc>
          <w:tcPr>
            <w:tcW w:w="4460" w:type="dxa"/>
            <w:vAlign w:val="center"/>
          </w:tcPr>
          <w:p w14:paraId="4C7C9695" w14:textId="77777777" w:rsidR="00627434" w:rsidRDefault="00627434" w:rsidP="00AE6828">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Motor de reglas determinista con registro de las reglas aplicadas.</w:t>
            </w:r>
          </w:p>
        </w:tc>
        <w:tc>
          <w:tcPr>
            <w:tcW w:w="2100" w:type="dxa"/>
            <w:vAlign w:val="center"/>
          </w:tcPr>
          <w:p w14:paraId="62A9BC3A" w14:textId="77777777" w:rsidR="00627434" w:rsidRDefault="00627434" w:rsidP="00AE6828">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K7</w:t>
            </w:r>
          </w:p>
        </w:tc>
      </w:tr>
      <w:tr w:rsidR="00627434" w14:paraId="768D34FA" w14:textId="77777777" w:rsidTr="00AE682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dxa"/>
            <w:vAlign w:val="center"/>
          </w:tcPr>
          <w:p w14:paraId="30BA6CDE" w14:textId="77777777" w:rsidR="00627434" w:rsidRDefault="00627434" w:rsidP="00AE6828">
            <w:pPr>
              <w:spacing w:before="40" w:after="40" w:line="250" w:lineRule="auto"/>
            </w:pPr>
            <w:r>
              <w:rPr>
                <w:sz w:val="19"/>
                <w:szCs w:val="19"/>
              </w:rPr>
              <w:t>P5. Disponibilidad no neta</w:t>
            </w:r>
          </w:p>
        </w:tc>
        <w:tc>
          <w:tcPr>
            <w:tcW w:w="1300" w:type="dxa"/>
            <w:vAlign w:val="center"/>
          </w:tcPr>
          <w:p w14:paraId="7AEF5371" w14:textId="77777777" w:rsidR="00627434" w:rsidRDefault="00627434" w:rsidP="00AE6828">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M3</w:t>
            </w:r>
          </w:p>
        </w:tc>
        <w:tc>
          <w:tcPr>
            <w:tcW w:w="4460" w:type="dxa"/>
            <w:vAlign w:val="center"/>
          </w:tcPr>
          <w:p w14:paraId="4A610B3D"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Disponibilidad neta que descuenta inventario comprometido.</w:t>
            </w:r>
          </w:p>
        </w:tc>
        <w:tc>
          <w:tcPr>
            <w:tcW w:w="2100" w:type="dxa"/>
            <w:vAlign w:val="center"/>
          </w:tcPr>
          <w:p w14:paraId="07F9004D" w14:textId="77777777" w:rsidR="00627434" w:rsidRDefault="00627434" w:rsidP="00AE6828">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K9</w:t>
            </w:r>
          </w:p>
        </w:tc>
      </w:tr>
      <w:tr w:rsidR="00627434" w14:paraId="5C91143E" w14:textId="77777777" w:rsidTr="00AE6828">
        <w:trPr>
          <w:cantSplit/>
        </w:trPr>
        <w:tc>
          <w:tcPr>
            <w:cnfStyle w:val="001000000000" w:firstRow="0" w:lastRow="0" w:firstColumn="1" w:lastColumn="0" w:oddVBand="0" w:evenVBand="0" w:oddHBand="0" w:evenHBand="0" w:firstRowFirstColumn="0" w:firstRowLastColumn="0" w:lastRowFirstColumn="0" w:lastRowLastColumn="0"/>
            <w:tcW w:w="1500" w:type="dxa"/>
            <w:vAlign w:val="center"/>
          </w:tcPr>
          <w:p w14:paraId="22366511" w14:textId="77777777" w:rsidR="00627434" w:rsidRDefault="00627434" w:rsidP="00AE6828">
            <w:pPr>
              <w:spacing w:before="40" w:after="40" w:line="250" w:lineRule="auto"/>
            </w:pPr>
            <w:r>
              <w:rPr>
                <w:sz w:val="19"/>
                <w:szCs w:val="19"/>
              </w:rPr>
              <w:t>P6. Cinco fuentes no integradas</w:t>
            </w:r>
          </w:p>
        </w:tc>
        <w:tc>
          <w:tcPr>
            <w:tcW w:w="1300" w:type="dxa"/>
            <w:vAlign w:val="center"/>
          </w:tcPr>
          <w:p w14:paraId="1BCFF599" w14:textId="77777777" w:rsidR="00627434" w:rsidRDefault="00627434" w:rsidP="00AE6828">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M1, M2, M3</w:t>
            </w:r>
          </w:p>
        </w:tc>
        <w:tc>
          <w:tcPr>
            <w:tcW w:w="4460" w:type="dxa"/>
            <w:vAlign w:val="center"/>
          </w:tcPr>
          <w:p w14:paraId="140DBFCF" w14:textId="77777777" w:rsidR="00627434" w:rsidRDefault="00627434" w:rsidP="00AE6828">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Fuente única que consolida catálogo, precio, promoción y disponibilidad.</w:t>
            </w:r>
          </w:p>
        </w:tc>
        <w:tc>
          <w:tcPr>
            <w:tcW w:w="2100" w:type="dxa"/>
            <w:vAlign w:val="center"/>
          </w:tcPr>
          <w:p w14:paraId="6E8417C7" w14:textId="77777777" w:rsidR="00627434" w:rsidRDefault="00627434" w:rsidP="00AE6828">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K2, K3, K12</w:t>
            </w:r>
          </w:p>
        </w:tc>
      </w:tr>
      <w:tr w:rsidR="00627434" w14:paraId="1724D2B8" w14:textId="77777777" w:rsidTr="00AE682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dxa"/>
            <w:vAlign w:val="center"/>
          </w:tcPr>
          <w:p w14:paraId="44C27E8B" w14:textId="77777777" w:rsidR="00627434" w:rsidRDefault="00627434" w:rsidP="00AE6828">
            <w:pPr>
              <w:spacing w:before="40" w:after="40" w:line="250" w:lineRule="auto"/>
            </w:pPr>
            <w:r>
              <w:rPr>
                <w:sz w:val="19"/>
                <w:szCs w:val="19"/>
              </w:rPr>
              <w:lastRenderedPageBreak/>
              <w:t>P7. Conocimiento tácito</w:t>
            </w:r>
          </w:p>
        </w:tc>
        <w:tc>
          <w:tcPr>
            <w:tcW w:w="1300" w:type="dxa"/>
            <w:vAlign w:val="center"/>
          </w:tcPr>
          <w:p w14:paraId="747D632C" w14:textId="77777777" w:rsidR="00627434" w:rsidRDefault="00627434" w:rsidP="00AE6828">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M2, M7</w:t>
            </w:r>
          </w:p>
        </w:tc>
        <w:tc>
          <w:tcPr>
            <w:tcW w:w="4460" w:type="dxa"/>
            <w:vAlign w:val="center"/>
          </w:tcPr>
          <w:p w14:paraId="09529689"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Reglas explícitas y administrables que no dependen de la experiencia individual.</w:t>
            </w:r>
          </w:p>
        </w:tc>
        <w:tc>
          <w:tcPr>
            <w:tcW w:w="2100" w:type="dxa"/>
            <w:vAlign w:val="center"/>
          </w:tcPr>
          <w:p w14:paraId="4065A983" w14:textId="77777777" w:rsidR="00627434" w:rsidRDefault="00627434" w:rsidP="00AE6828">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K2, K7</w:t>
            </w:r>
          </w:p>
        </w:tc>
      </w:tr>
      <w:tr w:rsidR="00627434" w14:paraId="738A629C" w14:textId="77777777" w:rsidTr="00AE6828">
        <w:trPr>
          <w:cantSplit/>
        </w:trPr>
        <w:tc>
          <w:tcPr>
            <w:cnfStyle w:val="001000000000" w:firstRow="0" w:lastRow="0" w:firstColumn="1" w:lastColumn="0" w:oddVBand="0" w:evenVBand="0" w:oddHBand="0" w:evenHBand="0" w:firstRowFirstColumn="0" w:firstRowLastColumn="0" w:lastRowFirstColumn="0" w:lastRowLastColumn="0"/>
            <w:tcW w:w="1500" w:type="dxa"/>
            <w:vAlign w:val="center"/>
          </w:tcPr>
          <w:p w14:paraId="7AB4A54C" w14:textId="77777777" w:rsidR="00627434" w:rsidRDefault="00627434" w:rsidP="00AE6828">
            <w:pPr>
              <w:spacing w:before="40" w:after="40" w:line="250" w:lineRule="auto"/>
            </w:pPr>
            <w:r>
              <w:rPr>
                <w:sz w:val="19"/>
                <w:szCs w:val="19"/>
              </w:rPr>
              <w:t>P8. Sin repositorio ni trazabilidad</w:t>
            </w:r>
          </w:p>
        </w:tc>
        <w:tc>
          <w:tcPr>
            <w:tcW w:w="1300" w:type="dxa"/>
            <w:vAlign w:val="center"/>
          </w:tcPr>
          <w:p w14:paraId="7F36473F" w14:textId="77777777" w:rsidR="00627434" w:rsidRDefault="00627434" w:rsidP="00AE6828">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M5, M7</w:t>
            </w:r>
          </w:p>
        </w:tc>
        <w:tc>
          <w:tcPr>
            <w:tcW w:w="4460" w:type="dxa"/>
            <w:vAlign w:val="center"/>
          </w:tcPr>
          <w:p w14:paraId="605838CA" w14:textId="77777777" w:rsidR="00627434" w:rsidRDefault="00627434" w:rsidP="00AE6828">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Repositorio central con historial de estados y registro de eventos.</w:t>
            </w:r>
          </w:p>
        </w:tc>
        <w:tc>
          <w:tcPr>
            <w:tcW w:w="2100" w:type="dxa"/>
            <w:vAlign w:val="center"/>
          </w:tcPr>
          <w:p w14:paraId="338795CB" w14:textId="77777777" w:rsidR="00627434" w:rsidRDefault="00627434" w:rsidP="00AE6828">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K15</w:t>
            </w:r>
          </w:p>
        </w:tc>
      </w:tr>
      <w:tr w:rsidR="00627434" w14:paraId="4DE78C08" w14:textId="77777777" w:rsidTr="00AE682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dxa"/>
            <w:vAlign w:val="center"/>
          </w:tcPr>
          <w:p w14:paraId="1EF60105" w14:textId="77777777" w:rsidR="00627434" w:rsidRDefault="00627434" w:rsidP="00AE6828">
            <w:pPr>
              <w:spacing w:before="40" w:after="40" w:line="250" w:lineRule="auto"/>
            </w:pPr>
            <w:r>
              <w:rPr>
                <w:sz w:val="19"/>
                <w:szCs w:val="19"/>
              </w:rPr>
              <w:t>P9. Sin seguimiento</w:t>
            </w:r>
          </w:p>
        </w:tc>
        <w:tc>
          <w:tcPr>
            <w:tcW w:w="1300" w:type="dxa"/>
            <w:vAlign w:val="center"/>
          </w:tcPr>
          <w:p w14:paraId="5E91EA84" w14:textId="77777777" w:rsidR="00627434" w:rsidRDefault="00627434" w:rsidP="00AE6828">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M6</w:t>
            </w:r>
          </w:p>
        </w:tc>
        <w:tc>
          <w:tcPr>
            <w:tcW w:w="4460" w:type="dxa"/>
            <w:vAlign w:val="center"/>
          </w:tcPr>
          <w:p w14:paraId="1EDEB1A8"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Tareas automáticas de seguimiento y control de vigencia.</w:t>
            </w:r>
          </w:p>
        </w:tc>
        <w:tc>
          <w:tcPr>
            <w:tcW w:w="2100" w:type="dxa"/>
            <w:vAlign w:val="center"/>
          </w:tcPr>
          <w:p w14:paraId="60523C7E" w14:textId="77777777" w:rsidR="00627434" w:rsidRDefault="00627434" w:rsidP="00AE6828">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K13, K14</w:t>
            </w:r>
          </w:p>
        </w:tc>
      </w:tr>
    </w:tbl>
    <w:p w14:paraId="46F3FC14" w14:textId="77777777" w:rsidR="00627434" w:rsidRDefault="00627434" w:rsidP="00627434">
      <w:pPr>
        <w:pStyle w:val="Ttulo3"/>
        <w:keepNext/>
        <w:rPr>
          <w:lang w:val="es-CO"/>
        </w:rPr>
      </w:pPr>
      <w:bookmarkStart w:id="58" w:name="_Toc241831923"/>
      <w:r>
        <w:rPr>
          <w:lang w:val="es-CO"/>
        </w:rPr>
        <w:t>6.4.3 Extensión prevista: interpretación asistida de solicitudes</w:t>
      </w:r>
      <w:bookmarkEnd w:id="58"/>
    </w:p>
    <w:p w14:paraId="191A57B2" w14:textId="77777777" w:rsidR="00627434" w:rsidRDefault="00627434" w:rsidP="00627434">
      <w:pPr>
        <w:jc w:val="both"/>
      </w:pPr>
      <w:r>
        <w:t>Como evolución posterior al producto mínimo viable, se diseña una funcionalidad de interpretación asistida de solicitudes. El ejecutivo pegaría el texto del correo o mensaje recibido, y un servicio de inteligencia artificial generativa extraería las referencias, cantidades y condiciones mencionadas, proponiendo las líneas de la cotización con un nivel de confianza para cada una. El ejecutivo confirmaría o corregiría la propuesta antes de calcular. Esta extensión retoma la lección del capítulo 4 sobre automatizar el canal de entrada existente en lugar de forzar uno nuevo, y podría reducir la actividad de registro de tres minutos a aproximadamente uno. Se excluye del producto mínimo viable para concentrar el esfuerzo en el núcleo de la automatización, y su arquitectura se contempla en el capítulo 7.</w:t>
      </w:r>
    </w:p>
    <w:p w14:paraId="22A305A2" w14:textId="77777777" w:rsidR="00627434" w:rsidRDefault="00627434" w:rsidP="00627434">
      <w:pPr>
        <w:pStyle w:val="Ttulo2"/>
        <w:keepNext/>
        <w:rPr>
          <w:color w:val="2F5496" w:themeColor="accent1" w:themeShade="BF"/>
          <w:lang w:val="es-CO"/>
        </w:rPr>
      </w:pPr>
      <w:bookmarkStart w:id="59" w:name="_Toc241831924"/>
      <w:r>
        <w:rPr>
          <w:color w:val="2F5496" w:themeColor="accent1" w:themeShade="BF"/>
          <w:lang w:val="es-CO"/>
        </w:rPr>
        <w:t>6.5 Roles de usuario e interacciones</w:t>
      </w:r>
      <w:bookmarkEnd w:id="59"/>
    </w:p>
    <w:p w14:paraId="631BD3A4" w14:textId="77777777" w:rsidR="00627434" w:rsidRDefault="00627434" w:rsidP="00627434">
      <w:pPr>
        <w:keepNext/>
        <w:spacing w:before="200" w:after="90"/>
      </w:pPr>
      <w:r>
        <w:rPr>
          <w:b/>
          <w:bCs/>
          <w:color w:val="1F3864"/>
          <w:sz w:val="19"/>
          <w:szCs w:val="19"/>
        </w:rPr>
        <w:t xml:space="preserve">Tabla 31. </w:t>
      </w:r>
      <w:r>
        <w:rPr>
          <w:color w:val="595959"/>
          <w:sz w:val="19"/>
          <w:szCs w:val="19"/>
        </w:rPr>
        <w:t>Roles de usuario, interacción con la solución y responsabilidades.</w:t>
      </w:r>
    </w:p>
    <w:tbl>
      <w:tblPr>
        <w:tblStyle w:val="Tablanormal1"/>
        <w:tblW w:w="9360" w:type="dxa"/>
        <w:tblLook w:val="04A0" w:firstRow="1" w:lastRow="0" w:firstColumn="1" w:lastColumn="0" w:noHBand="0" w:noVBand="1"/>
      </w:tblPr>
      <w:tblGrid>
        <w:gridCol w:w="1800"/>
        <w:gridCol w:w="1100"/>
        <w:gridCol w:w="3330"/>
        <w:gridCol w:w="3130"/>
      </w:tblGrid>
      <w:tr w:rsidR="00627434" w14:paraId="72D7E488" w14:textId="77777777" w:rsidTr="00AE682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800" w:type="dxa"/>
            <w:vAlign w:val="center"/>
          </w:tcPr>
          <w:p w14:paraId="3D9338D5" w14:textId="77777777" w:rsidR="00627434" w:rsidRDefault="00627434" w:rsidP="00AE6828">
            <w:pPr>
              <w:spacing w:before="40" w:after="40" w:line="250" w:lineRule="auto"/>
            </w:pPr>
            <w:r>
              <w:rPr>
                <w:sz w:val="19"/>
                <w:szCs w:val="19"/>
              </w:rPr>
              <w:t>Rol</w:t>
            </w:r>
          </w:p>
        </w:tc>
        <w:tc>
          <w:tcPr>
            <w:tcW w:w="1100" w:type="dxa"/>
            <w:vAlign w:val="center"/>
          </w:tcPr>
          <w:p w14:paraId="53F81FB1" w14:textId="77777777" w:rsidR="00627434" w:rsidRDefault="00627434" w:rsidP="00AE6828">
            <w:pPr>
              <w:spacing w:before="40" w:after="40" w:line="250" w:lineRule="auto"/>
              <w:jc w:val="center"/>
              <w:cnfStyle w:val="100000000000" w:firstRow="1" w:lastRow="0" w:firstColumn="0" w:lastColumn="0" w:oddVBand="0" w:evenVBand="0" w:oddHBand="0" w:evenHBand="0" w:firstRowFirstColumn="0" w:firstRowLastColumn="0" w:lastRowFirstColumn="0" w:lastRowLastColumn="0"/>
            </w:pPr>
            <w:r>
              <w:rPr>
                <w:sz w:val="19"/>
                <w:szCs w:val="19"/>
              </w:rPr>
              <w:t>Tipo</w:t>
            </w:r>
          </w:p>
        </w:tc>
        <w:tc>
          <w:tcPr>
            <w:tcW w:w="3330" w:type="dxa"/>
            <w:vAlign w:val="center"/>
          </w:tcPr>
          <w:p w14:paraId="70E49ABF" w14:textId="77777777" w:rsidR="00627434" w:rsidRDefault="00627434" w:rsidP="00AE6828">
            <w:pPr>
              <w:spacing w:before="40" w:after="40" w:line="250" w:lineRule="auto"/>
              <w:cnfStyle w:val="100000000000" w:firstRow="1" w:lastRow="0" w:firstColumn="0" w:lastColumn="0" w:oddVBand="0" w:evenVBand="0" w:oddHBand="0" w:evenHBand="0" w:firstRowFirstColumn="0" w:firstRowLastColumn="0" w:lastRowFirstColumn="0" w:lastRowLastColumn="0"/>
            </w:pPr>
            <w:r>
              <w:rPr>
                <w:sz w:val="19"/>
                <w:szCs w:val="19"/>
              </w:rPr>
              <w:t>Interacción con COTIZA+</w:t>
            </w:r>
          </w:p>
        </w:tc>
        <w:tc>
          <w:tcPr>
            <w:tcW w:w="3130" w:type="dxa"/>
            <w:vAlign w:val="center"/>
          </w:tcPr>
          <w:p w14:paraId="0D117C3D" w14:textId="77777777" w:rsidR="00627434" w:rsidRDefault="00627434" w:rsidP="00AE6828">
            <w:pPr>
              <w:spacing w:before="40" w:after="40" w:line="250" w:lineRule="auto"/>
              <w:cnfStyle w:val="100000000000" w:firstRow="1" w:lastRow="0" w:firstColumn="0" w:lastColumn="0" w:oddVBand="0" w:evenVBand="0" w:oddHBand="0" w:evenHBand="0" w:firstRowFirstColumn="0" w:firstRowLastColumn="0" w:lastRowFirstColumn="0" w:lastRowLastColumn="0"/>
            </w:pPr>
            <w:r>
              <w:rPr>
                <w:sz w:val="19"/>
                <w:szCs w:val="19"/>
              </w:rPr>
              <w:t>Responsabilidad en el proceso</w:t>
            </w:r>
          </w:p>
        </w:tc>
      </w:tr>
      <w:tr w:rsidR="00627434" w14:paraId="41932A31" w14:textId="77777777" w:rsidTr="00AE682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00" w:type="dxa"/>
            <w:vAlign w:val="center"/>
          </w:tcPr>
          <w:p w14:paraId="5F673455" w14:textId="77777777" w:rsidR="00627434" w:rsidRDefault="00627434" w:rsidP="00AE6828">
            <w:pPr>
              <w:spacing w:before="40" w:after="40" w:line="250" w:lineRule="auto"/>
            </w:pPr>
            <w:r>
              <w:rPr>
                <w:sz w:val="19"/>
                <w:szCs w:val="19"/>
              </w:rPr>
              <w:t>Ejecutivo de cuenta</w:t>
            </w:r>
          </w:p>
        </w:tc>
        <w:tc>
          <w:tcPr>
            <w:tcW w:w="1100" w:type="dxa"/>
            <w:vAlign w:val="center"/>
          </w:tcPr>
          <w:p w14:paraId="154F95B2" w14:textId="77777777" w:rsidR="00627434" w:rsidRDefault="00627434" w:rsidP="00AE6828">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Interno</w:t>
            </w:r>
          </w:p>
        </w:tc>
        <w:tc>
          <w:tcPr>
            <w:tcW w:w="3330" w:type="dxa"/>
            <w:vAlign w:val="center"/>
          </w:tcPr>
          <w:p w14:paraId="292E87F6"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Registra solicitudes, construye cotizaciones, propone descuentos, confirma emisiones y atiende tareas de seguimiento.</w:t>
            </w:r>
          </w:p>
        </w:tc>
        <w:tc>
          <w:tcPr>
            <w:tcW w:w="3130" w:type="dxa"/>
            <w:vAlign w:val="center"/>
          </w:tcPr>
          <w:p w14:paraId="7922A7FA"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Calidad de la información registrada, negociación con el canal y decisión de emitir.</w:t>
            </w:r>
          </w:p>
        </w:tc>
      </w:tr>
      <w:tr w:rsidR="00627434" w14:paraId="192D595D" w14:textId="77777777" w:rsidTr="00AE6828">
        <w:trPr>
          <w:cantSplit/>
        </w:trPr>
        <w:tc>
          <w:tcPr>
            <w:cnfStyle w:val="001000000000" w:firstRow="0" w:lastRow="0" w:firstColumn="1" w:lastColumn="0" w:oddVBand="0" w:evenVBand="0" w:oddHBand="0" w:evenHBand="0" w:firstRowFirstColumn="0" w:firstRowLastColumn="0" w:lastRowFirstColumn="0" w:lastRowLastColumn="0"/>
            <w:tcW w:w="1800" w:type="dxa"/>
            <w:vAlign w:val="center"/>
          </w:tcPr>
          <w:p w14:paraId="45C663C1" w14:textId="77777777" w:rsidR="00627434" w:rsidRDefault="00627434" w:rsidP="00AE6828">
            <w:pPr>
              <w:spacing w:before="40" w:after="40" w:line="250" w:lineRule="auto"/>
            </w:pPr>
            <w:r>
              <w:rPr>
                <w:sz w:val="19"/>
                <w:szCs w:val="19"/>
              </w:rPr>
              <w:t>Aprobador</w:t>
            </w:r>
          </w:p>
        </w:tc>
        <w:tc>
          <w:tcPr>
            <w:tcW w:w="1100" w:type="dxa"/>
            <w:vAlign w:val="center"/>
          </w:tcPr>
          <w:p w14:paraId="66EDC7AA" w14:textId="77777777" w:rsidR="00627434" w:rsidRDefault="00627434" w:rsidP="00AE6828">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Interno</w:t>
            </w:r>
          </w:p>
        </w:tc>
        <w:tc>
          <w:tcPr>
            <w:tcW w:w="3330" w:type="dxa"/>
            <w:vAlign w:val="center"/>
          </w:tcPr>
          <w:p w14:paraId="4B11BBD2" w14:textId="77777777" w:rsidR="00627434" w:rsidRDefault="00627434" w:rsidP="00AE6828">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Atiende la cola de aprobaciones, revisa el contexto de cada solicitud y resuelve con comentario.</w:t>
            </w:r>
          </w:p>
        </w:tc>
        <w:tc>
          <w:tcPr>
            <w:tcW w:w="3130" w:type="dxa"/>
            <w:vAlign w:val="center"/>
          </w:tcPr>
          <w:p w14:paraId="025F32D2" w14:textId="77777777" w:rsidR="00627434" w:rsidRDefault="00627434" w:rsidP="00AE6828">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Decidir dentro del SLA sobre los descuentos que comprometen el margen mínimo.</w:t>
            </w:r>
          </w:p>
        </w:tc>
      </w:tr>
      <w:tr w:rsidR="00627434" w14:paraId="0E390538" w14:textId="77777777" w:rsidTr="00AE682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00" w:type="dxa"/>
            <w:vAlign w:val="center"/>
          </w:tcPr>
          <w:p w14:paraId="7BCA0BAB" w14:textId="77777777" w:rsidR="00627434" w:rsidRDefault="00627434" w:rsidP="00AE6828">
            <w:pPr>
              <w:spacing w:before="40" w:after="40" w:line="250" w:lineRule="auto"/>
            </w:pPr>
            <w:r>
              <w:rPr>
                <w:sz w:val="19"/>
                <w:szCs w:val="19"/>
              </w:rPr>
              <w:t>Gerente comercial</w:t>
            </w:r>
          </w:p>
        </w:tc>
        <w:tc>
          <w:tcPr>
            <w:tcW w:w="1100" w:type="dxa"/>
            <w:vAlign w:val="center"/>
          </w:tcPr>
          <w:p w14:paraId="112E8986" w14:textId="77777777" w:rsidR="00627434" w:rsidRDefault="00627434" w:rsidP="00AE6828">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Interno</w:t>
            </w:r>
          </w:p>
        </w:tc>
        <w:tc>
          <w:tcPr>
            <w:tcW w:w="3330" w:type="dxa"/>
            <w:vAlign w:val="center"/>
          </w:tcPr>
          <w:p w14:paraId="415E8A75"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Recibe las aprobaciones escaladas y consulta el tablero de indicadores.</w:t>
            </w:r>
          </w:p>
        </w:tc>
        <w:tc>
          <w:tcPr>
            <w:tcW w:w="3130" w:type="dxa"/>
            <w:vAlign w:val="center"/>
          </w:tcPr>
          <w:p w14:paraId="62F28DDB"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Resolver escalamientos y gestionar el desempeño del proceso.</w:t>
            </w:r>
          </w:p>
        </w:tc>
      </w:tr>
      <w:tr w:rsidR="00627434" w14:paraId="520CC874" w14:textId="77777777" w:rsidTr="00AE6828">
        <w:trPr>
          <w:cantSplit/>
        </w:trPr>
        <w:tc>
          <w:tcPr>
            <w:cnfStyle w:val="001000000000" w:firstRow="0" w:lastRow="0" w:firstColumn="1" w:lastColumn="0" w:oddVBand="0" w:evenVBand="0" w:oddHBand="0" w:evenHBand="0" w:firstRowFirstColumn="0" w:firstRowLastColumn="0" w:lastRowFirstColumn="0" w:lastRowLastColumn="0"/>
            <w:tcW w:w="1800" w:type="dxa"/>
            <w:vAlign w:val="center"/>
          </w:tcPr>
          <w:p w14:paraId="3C89F615" w14:textId="77777777" w:rsidR="00627434" w:rsidRDefault="00627434" w:rsidP="00AE6828">
            <w:pPr>
              <w:spacing w:before="40" w:after="40" w:line="250" w:lineRule="auto"/>
            </w:pPr>
            <w:r>
              <w:rPr>
                <w:sz w:val="19"/>
                <w:szCs w:val="19"/>
              </w:rPr>
              <w:t xml:space="preserve">Administrador de </w:t>
            </w:r>
            <w:proofErr w:type="spellStart"/>
            <w:r>
              <w:rPr>
                <w:sz w:val="19"/>
                <w:szCs w:val="19"/>
              </w:rPr>
              <w:t>pricing</w:t>
            </w:r>
            <w:proofErr w:type="spellEnd"/>
          </w:p>
        </w:tc>
        <w:tc>
          <w:tcPr>
            <w:tcW w:w="1100" w:type="dxa"/>
            <w:vAlign w:val="center"/>
          </w:tcPr>
          <w:p w14:paraId="13B25B13" w14:textId="77777777" w:rsidR="00627434" w:rsidRDefault="00627434" w:rsidP="00AE6828">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Interno</w:t>
            </w:r>
          </w:p>
        </w:tc>
        <w:tc>
          <w:tcPr>
            <w:tcW w:w="3330" w:type="dxa"/>
            <w:vAlign w:val="center"/>
          </w:tcPr>
          <w:p w14:paraId="3C5C9A68" w14:textId="77777777" w:rsidR="00627434" w:rsidRDefault="00627434" w:rsidP="00AE6828">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Mantiene reglas, promociones, márgenes mínimos y niveles de canal.</w:t>
            </w:r>
          </w:p>
        </w:tc>
        <w:tc>
          <w:tcPr>
            <w:tcW w:w="3130" w:type="dxa"/>
            <w:vAlign w:val="center"/>
          </w:tcPr>
          <w:p w14:paraId="479C4B97" w14:textId="77777777" w:rsidR="00627434" w:rsidRDefault="00627434" w:rsidP="00AE6828">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Exactitud y vigencia de las reglas comerciales.</w:t>
            </w:r>
          </w:p>
        </w:tc>
      </w:tr>
      <w:tr w:rsidR="00627434" w14:paraId="4B30135D" w14:textId="77777777" w:rsidTr="00AE682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00" w:type="dxa"/>
            <w:vAlign w:val="center"/>
          </w:tcPr>
          <w:p w14:paraId="4F72F9DC" w14:textId="77777777" w:rsidR="00627434" w:rsidRDefault="00627434" w:rsidP="00AE6828">
            <w:pPr>
              <w:spacing w:before="40" w:after="40" w:line="250" w:lineRule="auto"/>
            </w:pPr>
            <w:r>
              <w:rPr>
                <w:sz w:val="19"/>
                <w:szCs w:val="19"/>
              </w:rPr>
              <w:t>Administrador del sistema</w:t>
            </w:r>
          </w:p>
        </w:tc>
        <w:tc>
          <w:tcPr>
            <w:tcW w:w="1100" w:type="dxa"/>
            <w:vAlign w:val="center"/>
          </w:tcPr>
          <w:p w14:paraId="08E84019" w14:textId="77777777" w:rsidR="00627434" w:rsidRDefault="00627434" w:rsidP="00AE6828">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Interno</w:t>
            </w:r>
          </w:p>
        </w:tc>
        <w:tc>
          <w:tcPr>
            <w:tcW w:w="3330" w:type="dxa"/>
            <w:vAlign w:val="center"/>
          </w:tcPr>
          <w:p w14:paraId="50EFA405"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Gestiona usuarios, roles y parámetros técnicos.</w:t>
            </w:r>
          </w:p>
        </w:tc>
        <w:tc>
          <w:tcPr>
            <w:tcW w:w="3130" w:type="dxa"/>
            <w:vAlign w:val="center"/>
          </w:tcPr>
          <w:p w14:paraId="147442B7"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Control de acceso y disponibilidad de la plataforma.</w:t>
            </w:r>
          </w:p>
        </w:tc>
      </w:tr>
      <w:tr w:rsidR="00627434" w14:paraId="4252E90E" w14:textId="77777777" w:rsidTr="00AE6828">
        <w:trPr>
          <w:cantSplit/>
        </w:trPr>
        <w:tc>
          <w:tcPr>
            <w:cnfStyle w:val="001000000000" w:firstRow="0" w:lastRow="0" w:firstColumn="1" w:lastColumn="0" w:oddVBand="0" w:evenVBand="0" w:oddHBand="0" w:evenHBand="0" w:firstRowFirstColumn="0" w:firstRowLastColumn="0" w:lastRowFirstColumn="0" w:lastRowLastColumn="0"/>
            <w:tcW w:w="1800" w:type="dxa"/>
            <w:vAlign w:val="center"/>
          </w:tcPr>
          <w:p w14:paraId="0E63A90F" w14:textId="77777777" w:rsidR="00627434" w:rsidRDefault="00627434" w:rsidP="00AE6828">
            <w:pPr>
              <w:spacing w:before="40" w:after="40" w:line="250" w:lineRule="auto"/>
            </w:pPr>
            <w:r>
              <w:rPr>
                <w:sz w:val="19"/>
                <w:szCs w:val="19"/>
              </w:rPr>
              <w:t xml:space="preserve">Canal o </w:t>
            </w:r>
            <w:proofErr w:type="spellStart"/>
            <w:r>
              <w:rPr>
                <w:sz w:val="19"/>
                <w:szCs w:val="19"/>
              </w:rPr>
              <w:t>reseller</w:t>
            </w:r>
            <w:proofErr w:type="spellEnd"/>
          </w:p>
        </w:tc>
        <w:tc>
          <w:tcPr>
            <w:tcW w:w="1100" w:type="dxa"/>
            <w:vAlign w:val="center"/>
          </w:tcPr>
          <w:p w14:paraId="205968DC" w14:textId="77777777" w:rsidR="00627434" w:rsidRDefault="00627434" w:rsidP="00AE6828">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Externo</w:t>
            </w:r>
          </w:p>
        </w:tc>
        <w:tc>
          <w:tcPr>
            <w:tcW w:w="3330" w:type="dxa"/>
            <w:vAlign w:val="center"/>
          </w:tcPr>
          <w:p w14:paraId="2118938B" w14:textId="77777777" w:rsidR="00627434" w:rsidRDefault="00627434" w:rsidP="00AE6828">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No opera el sistema; recibe la cotización en PDF y responde por los medios habituales.</w:t>
            </w:r>
          </w:p>
        </w:tc>
        <w:tc>
          <w:tcPr>
            <w:tcW w:w="3130" w:type="dxa"/>
            <w:vAlign w:val="center"/>
          </w:tcPr>
          <w:p w14:paraId="46E10A3F" w14:textId="77777777" w:rsidR="00627434" w:rsidRDefault="00627434" w:rsidP="00AE6828">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Aceptar, negociar o declinar la cotización.</w:t>
            </w:r>
          </w:p>
        </w:tc>
      </w:tr>
    </w:tbl>
    <w:p w14:paraId="01C39395" w14:textId="77777777" w:rsidR="00627434" w:rsidRDefault="00627434" w:rsidP="00627434">
      <w:pPr>
        <w:keepNext/>
        <w:spacing w:before="200" w:after="90"/>
      </w:pPr>
      <w:r>
        <w:rPr>
          <w:b/>
          <w:bCs/>
          <w:color w:val="1F3864"/>
          <w:sz w:val="19"/>
          <w:szCs w:val="19"/>
        </w:rPr>
        <w:t xml:space="preserve">Tabla 32. </w:t>
      </w:r>
      <w:r>
        <w:rPr>
          <w:color w:val="595959"/>
          <w:sz w:val="19"/>
          <w:szCs w:val="19"/>
        </w:rPr>
        <w:t>Matriz de permisos por rol.</w:t>
      </w:r>
    </w:p>
    <w:tbl>
      <w:tblPr>
        <w:tblStyle w:val="Tablanormal1"/>
        <w:tblW w:w="9360" w:type="dxa"/>
        <w:tblLook w:val="04A0" w:firstRow="1" w:lastRow="0" w:firstColumn="1" w:lastColumn="0" w:noHBand="0" w:noVBand="1"/>
      </w:tblPr>
      <w:tblGrid>
        <w:gridCol w:w="3760"/>
        <w:gridCol w:w="1120"/>
        <w:gridCol w:w="1120"/>
        <w:gridCol w:w="1120"/>
        <w:gridCol w:w="1120"/>
        <w:gridCol w:w="1120"/>
      </w:tblGrid>
      <w:tr w:rsidR="00627434" w14:paraId="37B5BF76" w14:textId="77777777" w:rsidTr="00AE682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3760" w:type="dxa"/>
            <w:vAlign w:val="center"/>
          </w:tcPr>
          <w:p w14:paraId="47017845" w14:textId="77777777" w:rsidR="00627434" w:rsidRDefault="00627434" w:rsidP="00AE6828">
            <w:pPr>
              <w:spacing w:before="40" w:after="40" w:line="250" w:lineRule="auto"/>
            </w:pPr>
            <w:r>
              <w:rPr>
                <w:sz w:val="19"/>
                <w:szCs w:val="19"/>
              </w:rPr>
              <w:t>Acción</w:t>
            </w:r>
          </w:p>
        </w:tc>
        <w:tc>
          <w:tcPr>
            <w:tcW w:w="1120" w:type="dxa"/>
            <w:vAlign w:val="center"/>
          </w:tcPr>
          <w:p w14:paraId="1E6FD14D" w14:textId="77777777" w:rsidR="00627434" w:rsidRDefault="00627434" w:rsidP="00AE6828">
            <w:pPr>
              <w:spacing w:before="40" w:after="40" w:line="250" w:lineRule="auto"/>
              <w:jc w:val="center"/>
              <w:cnfStyle w:val="100000000000" w:firstRow="1" w:lastRow="0" w:firstColumn="0" w:lastColumn="0" w:oddVBand="0" w:evenVBand="0" w:oddHBand="0" w:evenHBand="0" w:firstRowFirstColumn="0" w:firstRowLastColumn="0" w:lastRowFirstColumn="0" w:lastRowLastColumn="0"/>
            </w:pPr>
            <w:r>
              <w:rPr>
                <w:sz w:val="19"/>
                <w:szCs w:val="19"/>
              </w:rPr>
              <w:t>Ejecutivo</w:t>
            </w:r>
          </w:p>
        </w:tc>
        <w:tc>
          <w:tcPr>
            <w:tcW w:w="1120" w:type="dxa"/>
            <w:vAlign w:val="center"/>
          </w:tcPr>
          <w:p w14:paraId="42BD4679" w14:textId="77777777" w:rsidR="00627434" w:rsidRDefault="00627434" w:rsidP="00AE6828">
            <w:pPr>
              <w:spacing w:before="40" w:after="40" w:line="250" w:lineRule="auto"/>
              <w:jc w:val="center"/>
              <w:cnfStyle w:val="100000000000" w:firstRow="1" w:lastRow="0" w:firstColumn="0" w:lastColumn="0" w:oddVBand="0" w:evenVBand="0" w:oddHBand="0" w:evenHBand="0" w:firstRowFirstColumn="0" w:firstRowLastColumn="0" w:lastRowFirstColumn="0" w:lastRowLastColumn="0"/>
            </w:pPr>
            <w:r>
              <w:rPr>
                <w:sz w:val="19"/>
                <w:szCs w:val="19"/>
              </w:rPr>
              <w:t>Aprobador</w:t>
            </w:r>
          </w:p>
        </w:tc>
        <w:tc>
          <w:tcPr>
            <w:tcW w:w="1120" w:type="dxa"/>
            <w:vAlign w:val="center"/>
          </w:tcPr>
          <w:p w14:paraId="72455F14" w14:textId="77777777" w:rsidR="00627434" w:rsidRDefault="00627434" w:rsidP="00AE6828">
            <w:pPr>
              <w:spacing w:before="40" w:after="40" w:line="250" w:lineRule="auto"/>
              <w:jc w:val="center"/>
              <w:cnfStyle w:val="100000000000" w:firstRow="1" w:lastRow="0" w:firstColumn="0" w:lastColumn="0" w:oddVBand="0" w:evenVBand="0" w:oddHBand="0" w:evenHBand="0" w:firstRowFirstColumn="0" w:firstRowLastColumn="0" w:lastRowFirstColumn="0" w:lastRowLastColumn="0"/>
            </w:pPr>
            <w:r>
              <w:rPr>
                <w:sz w:val="19"/>
                <w:szCs w:val="19"/>
              </w:rPr>
              <w:t>Gerente</w:t>
            </w:r>
          </w:p>
        </w:tc>
        <w:tc>
          <w:tcPr>
            <w:tcW w:w="1120" w:type="dxa"/>
            <w:vAlign w:val="center"/>
          </w:tcPr>
          <w:p w14:paraId="6A5D7B46" w14:textId="77777777" w:rsidR="00627434" w:rsidRDefault="00627434" w:rsidP="00AE6828">
            <w:pPr>
              <w:spacing w:before="40" w:after="40" w:line="250" w:lineRule="auto"/>
              <w:jc w:val="center"/>
              <w:cnfStyle w:val="100000000000" w:firstRow="1" w:lastRow="0" w:firstColumn="0" w:lastColumn="0" w:oddVBand="0" w:evenVBand="0" w:oddHBand="0" w:evenHBand="0" w:firstRowFirstColumn="0" w:firstRowLastColumn="0" w:lastRowFirstColumn="0" w:lastRowLastColumn="0"/>
            </w:pPr>
            <w:proofErr w:type="spellStart"/>
            <w:r>
              <w:rPr>
                <w:sz w:val="19"/>
                <w:szCs w:val="19"/>
              </w:rPr>
              <w:t>Pricing</w:t>
            </w:r>
            <w:proofErr w:type="spellEnd"/>
          </w:p>
        </w:tc>
        <w:tc>
          <w:tcPr>
            <w:tcW w:w="1120" w:type="dxa"/>
            <w:vAlign w:val="center"/>
          </w:tcPr>
          <w:p w14:paraId="1F4F13C2" w14:textId="77777777" w:rsidR="00627434" w:rsidRDefault="00627434" w:rsidP="00AE6828">
            <w:pPr>
              <w:spacing w:before="40" w:after="40" w:line="250" w:lineRule="auto"/>
              <w:jc w:val="center"/>
              <w:cnfStyle w:val="100000000000" w:firstRow="1" w:lastRow="0" w:firstColumn="0" w:lastColumn="0" w:oddVBand="0" w:evenVBand="0" w:oddHBand="0" w:evenHBand="0" w:firstRowFirstColumn="0" w:firstRowLastColumn="0" w:lastRowFirstColumn="0" w:lastRowLastColumn="0"/>
            </w:pPr>
            <w:proofErr w:type="spellStart"/>
            <w:r>
              <w:rPr>
                <w:sz w:val="19"/>
                <w:szCs w:val="19"/>
              </w:rPr>
              <w:t>Admin</w:t>
            </w:r>
            <w:proofErr w:type="spellEnd"/>
            <w:r>
              <w:rPr>
                <w:sz w:val="19"/>
                <w:szCs w:val="19"/>
              </w:rPr>
              <w:t>.</w:t>
            </w:r>
          </w:p>
        </w:tc>
      </w:tr>
      <w:tr w:rsidR="00627434" w14:paraId="7656816D" w14:textId="77777777" w:rsidTr="00AE682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760" w:type="dxa"/>
            <w:vAlign w:val="center"/>
          </w:tcPr>
          <w:p w14:paraId="527EDE5E" w14:textId="77777777" w:rsidR="00627434" w:rsidRDefault="00627434" w:rsidP="00AE6828">
            <w:pPr>
              <w:spacing w:before="40" w:after="40" w:line="250" w:lineRule="auto"/>
            </w:pPr>
            <w:r>
              <w:rPr>
                <w:sz w:val="19"/>
                <w:szCs w:val="19"/>
              </w:rPr>
              <w:t>Crear y editar cotizaciones propias</w:t>
            </w:r>
          </w:p>
        </w:tc>
        <w:tc>
          <w:tcPr>
            <w:tcW w:w="1120" w:type="dxa"/>
            <w:vAlign w:val="center"/>
          </w:tcPr>
          <w:p w14:paraId="6825A772" w14:textId="77777777" w:rsidR="00627434" w:rsidRDefault="00627434" w:rsidP="00AE6828">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Sí</w:t>
            </w:r>
          </w:p>
        </w:tc>
        <w:tc>
          <w:tcPr>
            <w:tcW w:w="1120" w:type="dxa"/>
            <w:vAlign w:val="center"/>
          </w:tcPr>
          <w:p w14:paraId="07959E74" w14:textId="77777777" w:rsidR="00627434" w:rsidRDefault="00627434" w:rsidP="00AE6828">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No</w:t>
            </w:r>
          </w:p>
        </w:tc>
        <w:tc>
          <w:tcPr>
            <w:tcW w:w="1120" w:type="dxa"/>
            <w:vAlign w:val="center"/>
          </w:tcPr>
          <w:p w14:paraId="11EC7A0C" w14:textId="77777777" w:rsidR="00627434" w:rsidRDefault="00627434" w:rsidP="00AE6828">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No</w:t>
            </w:r>
          </w:p>
        </w:tc>
        <w:tc>
          <w:tcPr>
            <w:tcW w:w="1120" w:type="dxa"/>
            <w:vAlign w:val="center"/>
          </w:tcPr>
          <w:p w14:paraId="3812D0C9" w14:textId="77777777" w:rsidR="00627434" w:rsidRDefault="00627434" w:rsidP="00AE6828">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No</w:t>
            </w:r>
          </w:p>
        </w:tc>
        <w:tc>
          <w:tcPr>
            <w:tcW w:w="1120" w:type="dxa"/>
            <w:vAlign w:val="center"/>
          </w:tcPr>
          <w:p w14:paraId="44E0923A" w14:textId="77777777" w:rsidR="00627434" w:rsidRDefault="00627434" w:rsidP="00AE6828">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No</w:t>
            </w:r>
          </w:p>
        </w:tc>
      </w:tr>
      <w:tr w:rsidR="00627434" w14:paraId="680008B1" w14:textId="77777777" w:rsidTr="00AE6828">
        <w:trPr>
          <w:cantSplit/>
        </w:trPr>
        <w:tc>
          <w:tcPr>
            <w:cnfStyle w:val="001000000000" w:firstRow="0" w:lastRow="0" w:firstColumn="1" w:lastColumn="0" w:oddVBand="0" w:evenVBand="0" w:oddHBand="0" w:evenHBand="0" w:firstRowFirstColumn="0" w:firstRowLastColumn="0" w:lastRowFirstColumn="0" w:lastRowLastColumn="0"/>
            <w:tcW w:w="3760" w:type="dxa"/>
            <w:vAlign w:val="center"/>
          </w:tcPr>
          <w:p w14:paraId="6FB021F0" w14:textId="77777777" w:rsidR="00627434" w:rsidRDefault="00627434" w:rsidP="00AE6828">
            <w:pPr>
              <w:spacing w:before="40" w:after="40" w:line="250" w:lineRule="auto"/>
            </w:pPr>
            <w:r>
              <w:rPr>
                <w:sz w:val="19"/>
                <w:szCs w:val="19"/>
              </w:rPr>
              <w:lastRenderedPageBreak/>
              <w:t>Proponer descuento adicional</w:t>
            </w:r>
          </w:p>
        </w:tc>
        <w:tc>
          <w:tcPr>
            <w:tcW w:w="1120" w:type="dxa"/>
            <w:vAlign w:val="center"/>
          </w:tcPr>
          <w:p w14:paraId="5312F164" w14:textId="77777777" w:rsidR="00627434" w:rsidRDefault="00627434" w:rsidP="00AE6828">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Sí</w:t>
            </w:r>
          </w:p>
        </w:tc>
        <w:tc>
          <w:tcPr>
            <w:tcW w:w="1120" w:type="dxa"/>
            <w:vAlign w:val="center"/>
          </w:tcPr>
          <w:p w14:paraId="18C37740" w14:textId="77777777" w:rsidR="00627434" w:rsidRDefault="00627434" w:rsidP="00AE6828">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No</w:t>
            </w:r>
          </w:p>
        </w:tc>
        <w:tc>
          <w:tcPr>
            <w:tcW w:w="1120" w:type="dxa"/>
            <w:vAlign w:val="center"/>
          </w:tcPr>
          <w:p w14:paraId="1DC297A3" w14:textId="77777777" w:rsidR="00627434" w:rsidRDefault="00627434" w:rsidP="00AE6828">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No</w:t>
            </w:r>
          </w:p>
        </w:tc>
        <w:tc>
          <w:tcPr>
            <w:tcW w:w="1120" w:type="dxa"/>
            <w:vAlign w:val="center"/>
          </w:tcPr>
          <w:p w14:paraId="4D400355" w14:textId="77777777" w:rsidR="00627434" w:rsidRDefault="00627434" w:rsidP="00AE6828">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No</w:t>
            </w:r>
          </w:p>
        </w:tc>
        <w:tc>
          <w:tcPr>
            <w:tcW w:w="1120" w:type="dxa"/>
            <w:vAlign w:val="center"/>
          </w:tcPr>
          <w:p w14:paraId="2BCCB9C8" w14:textId="77777777" w:rsidR="00627434" w:rsidRDefault="00627434" w:rsidP="00AE6828">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No</w:t>
            </w:r>
          </w:p>
        </w:tc>
      </w:tr>
      <w:tr w:rsidR="00627434" w14:paraId="2BBBCA98" w14:textId="77777777" w:rsidTr="00AE682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760" w:type="dxa"/>
            <w:vAlign w:val="center"/>
          </w:tcPr>
          <w:p w14:paraId="645A62BD" w14:textId="77777777" w:rsidR="00627434" w:rsidRDefault="00627434" w:rsidP="00AE6828">
            <w:pPr>
              <w:spacing w:before="40" w:after="40" w:line="250" w:lineRule="auto"/>
            </w:pPr>
            <w:r>
              <w:rPr>
                <w:sz w:val="19"/>
                <w:szCs w:val="19"/>
              </w:rPr>
              <w:t>Aprobar o rechazar descuentos</w:t>
            </w:r>
          </w:p>
        </w:tc>
        <w:tc>
          <w:tcPr>
            <w:tcW w:w="1120" w:type="dxa"/>
            <w:vAlign w:val="center"/>
          </w:tcPr>
          <w:p w14:paraId="7A8AD0D6" w14:textId="77777777" w:rsidR="00627434" w:rsidRDefault="00627434" w:rsidP="00AE6828">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No</w:t>
            </w:r>
          </w:p>
        </w:tc>
        <w:tc>
          <w:tcPr>
            <w:tcW w:w="1120" w:type="dxa"/>
            <w:vAlign w:val="center"/>
          </w:tcPr>
          <w:p w14:paraId="3A7A9C53" w14:textId="77777777" w:rsidR="00627434" w:rsidRDefault="00627434" w:rsidP="00AE6828">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Sí</w:t>
            </w:r>
          </w:p>
        </w:tc>
        <w:tc>
          <w:tcPr>
            <w:tcW w:w="1120" w:type="dxa"/>
            <w:vAlign w:val="center"/>
          </w:tcPr>
          <w:p w14:paraId="0CCBFC4A" w14:textId="77777777" w:rsidR="00627434" w:rsidRDefault="00627434" w:rsidP="00AE6828">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Sí</w:t>
            </w:r>
          </w:p>
        </w:tc>
        <w:tc>
          <w:tcPr>
            <w:tcW w:w="1120" w:type="dxa"/>
            <w:vAlign w:val="center"/>
          </w:tcPr>
          <w:p w14:paraId="089A5816" w14:textId="77777777" w:rsidR="00627434" w:rsidRDefault="00627434" w:rsidP="00AE6828">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No</w:t>
            </w:r>
          </w:p>
        </w:tc>
        <w:tc>
          <w:tcPr>
            <w:tcW w:w="1120" w:type="dxa"/>
            <w:vAlign w:val="center"/>
          </w:tcPr>
          <w:p w14:paraId="2431F61F" w14:textId="77777777" w:rsidR="00627434" w:rsidRDefault="00627434" w:rsidP="00AE6828">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No</w:t>
            </w:r>
          </w:p>
        </w:tc>
      </w:tr>
      <w:tr w:rsidR="00627434" w14:paraId="37C0CEBC" w14:textId="77777777" w:rsidTr="00AE6828">
        <w:trPr>
          <w:cantSplit/>
        </w:trPr>
        <w:tc>
          <w:tcPr>
            <w:cnfStyle w:val="001000000000" w:firstRow="0" w:lastRow="0" w:firstColumn="1" w:lastColumn="0" w:oddVBand="0" w:evenVBand="0" w:oddHBand="0" w:evenHBand="0" w:firstRowFirstColumn="0" w:firstRowLastColumn="0" w:lastRowFirstColumn="0" w:lastRowLastColumn="0"/>
            <w:tcW w:w="3760" w:type="dxa"/>
            <w:vAlign w:val="center"/>
          </w:tcPr>
          <w:p w14:paraId="5E58000F" w14:textId="77777777" w:rsidR="00627434" w:rsidRDefault="00627434" w:rsidP="00AE6828">
            <w:pPr>
              <w:spacing w:before="40" w:after="40" w:line="250" w:lineRule="auto"/>
            </w:pPr>
            <w:r>
              <w:rPr>
                <w:sz w:val="19"/>
                <w:szCs w:val="19"/>
              </w:rPr>
              <w:t>Confirmar emisión</w:t>
            </w:r>
          </w:p>
        </w:tc>
        <w:tc>
          <w:tcPr>
            <w:tcW w:w="1120" w:type="dxa"/>
            <w:vAlign w:val="center"/>
          </w:tcPr>
          <w:p w14:paraId="71072D4B" w14:textId="77777777" w:rsidR="00627434" w:rsidRDefault="00627434" w:rsidP="00AE6828">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Sí</w:t>
            </w:r>
          </w:p>
        </w:tc>
        <w:tc>
          <w:tcPr>
            <w:tcW w:w="1120" w:type="dxa"/>
            <w:vAlign w:val="center"/>
          </w:tcPr>
          <w:p w14:paraId="3B617B06" w14:textId="77777777" w:rsidR="00627434" w:rsidRDefault="00627434" w:rsidP="00AE6828">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No</w:t>
            </w:r>
          </w:p>
        </w:tc>
        <w:tc>
          <w:tcPr>
            <w:tcW w:w="1120" w:type="dxa"/>
            <w:vAlign w:val="center"/>
          </w:tcPr>
          <w:p w14:paraId="25B97ADC" w14:textId="77777777" w:rsidR="00627434" w:rsidRDefault="00627434" w:rsidP="00AE6828">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No</w:t>
            </w:r>
          </w:p>
        </w:tc>
        <w:tc>
          <w:tcPr>
            <w:tcW w:w="1120" w:type="dxa"/>
            <w:vAlign w:val="center"/>
          </w:tcPr>
          <w:p w14:paraId="57AB100E" w14:textId="77777777" w:rsidR="00627434" w:rsidRDefault="00627434" w:rsidP="00AE6828">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No</w:t>
            </w:r>
          </w:p>
        </w:tc>
        <w:tc>
          <w:tcPr>
            <w:tcW w:w="1120" w:type="dxa"/>
            <w:vAlign w:val="center"/>
          </w:tcPr>
          <w:p w14:paraId="5893C386" w14:textId="77777777" w:rsidR="00627434" w:rsidRDefault="00627434" w:rsidP="00AE6828">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No</w:t>
            </w:r>
          </w:p>
        </w:tc>
      </w:tr>
      <w:tr w:rsidR="00627434" w14:paraId="09BC81DD" w14:textId="77777777" w:rsidTr="00AE682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760" w:type="dxa"/>
            <w:vAlign w:val="center"/>
          </w:tcPr>
          <w:p w14:paraId="7AC7E114" w14:textId="77777777" w:rsidR="00627434" w:rsidRDefault="00627434" w:rsidP="00AE6828">
            <w:pPr>
              <w:spacing w:before="40" w:after="40" w:line="250" w:lineRule="auto"/>
            </w:pPr>
            <w:r>
              <w:rPr>
                <w:sz w:val="19"/>
                <w:szCs w:val="19"/>
              </w:rPr>
              <w:t>Consultar todas las cotizaciones</w:t>
            </w:r>
          </w:p>
        </w:tc>
        <w:tc>
          <w:tcPr>
            <w:tcW w:w="1120" w:type="dxa"/>
            <w:vAlign w:val="center"/>
          </w:tcPr>
          <w:p w14:paraId="6112B3D9" w14:textId="77777777" w:rsidR="00627434" w:rsidRDefault="00627434" w:rsidP="00AE6828">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No</w:t>
            </w:r>
          </w:p>
        </w:tc>
        <w:tc>
          <w:tcPr>
            <w:tcW w:w="1120" w:type="dxa"/>
            <w:vAlign w:val="center"/>
          </w:tcPr>
          <w:p w14:paraId="258A8824" w14:textId="77777777" w:rsidR="00627434" w:rsidRDefault="00627434" w:rsidP="00AE6828">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Sí</w:t>
            </w:r>
          </w:p>
        </w:tc>
        <w:tc>
          <w:tcPr>
            <w:tcW w:w="1120" w:type="dxa"/>
            <w:vAlign w:val="center"/>
          </w:tcPr>
          <w:p w14:paraId="4E958DAA" w14:textId="77777777" w:rsidR="00627434" w:rsidRDefault="00627434" w:rsidP="00AE6828">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Sí</w:t>
            </w:r>
          </w:p>
        </w:tc>
        <w:tc>
          <w:tcPr>
            <w:tcW w:w="1120" w:type="dxa"/>
            <w:vAlign w:val="center"/>
          </w:tcPr>
          <w:p w14:paraId="5A68A2A0" w14:textId="77777777" w:rsidR="00627434" w:rsidRDefault="00627434" w:rsidP="00AE6828">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Sí</w:t>
            </w:r>
          </w:p>
        </w:tc>
        <w:tc>
          <w:tcPr>
            <w:tcW w:w="1120" w:type="dxa"/>
            <w:vAlign w:val="center"/>
          </w:tcPr>
          <w:p w14:paraId="7B33B53B" w14:textId="77777777" w:rsidR="00627434" w:rsidRDefault="00627434" w:rsidP="00AE6828">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No</w:t>
            </w:r>
          </w:p>
        </w:tc>
      </w:tr>
      <w:tr w:rsidR="00627434" w14:paraId="1E7A674F" w14:textId="77777777" w:rsidTr="00AE6828">
        <w:trPr>
          <w:cantSplit/>
        </w:trPr>
        <w:tc>
          <w:tcPr>
            <w:cnfStyle w:val="001000000000" w:firstRow="0" w:lastRow="0" w:firstColumn="1" w:lastColumn="0" w:oddVBand="0" w:evenVBand="0" w:oddHBand="0" w:evenHBand="0" w:firstRowFirstColumn="0" w:firstRowLastColumn="0" w:lastRowFirstColumn="0" w:lastRowLastColumn="0"/>
            <w:tcW w:w="3760" w:type="dxa"/>
            <w:vAlign w:val="center"/>
          </w:tcPr>
          <w:p w14:paraId="1FCE9E47" w14:textId="77777777" w:rsidR="00627434" w:rsidRDefault="00627434" w:rsidP="00AE6828">
            <w:pPr>
              <w:spacing w:before="40" w:after="40" w:line="250" w:lineRule="auto"/>
            </w:pPr>
            <w:r>
              <w:rPr>
                <w:sz w:val="19"/>
                <w:szCs w:val="19"/>
              </w:rPr>
              <w:t>Administrar reglas y promociones</w:t>
            </w:r>
          </w:p>
        </w:tc>
        <w:tc>
          <w:tcPr>
            <w:tcW w:w="1120" w:type="dxa"/>
            <w:vAlign w:val="center"/>
          </w:tcPr>
          <w:p w14:paraId="549ADCF6" w14:textId="77777777" w:rsidR="00627434" w:rsidRDefault="00627434" w:rsidP="00AE6828">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No</w:t>
            </w:r>
          </w:p>
        </w:tc>
        <w:tc>
          <w:tcPr>
            <w:tcW w:w="1120" w:type="dxa"/>
            <w:vAlign w:val="center"/>
          </w:tcPr>
          <w:p w14:paraId="541BBB08" w14:textId="77777777" w:rsidR="00627434" w:rsidRDefault="00627434" w:rsidP="00AE6828">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No</w:t>
            </w:r>
          </w:p>
        </w:tc>
        <w:tc>
          <w:tcPr>
            <w:tcW w:w="1120" w:type="dxa"/>
            <w:vAlign w:val="center"/>
          </w:tcPr>
          <w:p w14:paraId="46E310CD" w14:textId="77777777" w:rsidR="00627434" w:rsidRDefault="00627434" w:rsidP="00AE6828">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No</w:t>
            </w:r>
          </w:p>
        </w:tc>
        <w:tc>
          <w:tcPr>
            <w:tcW w:w="1120" w:type="dxa"/>
            <w:vAlign w:val="center"/>
          </w:tcPr>
          <w:p w14:paraId="10085BB9" w14:textId="77777777" w:rsidR="00627434" w:rsidRDefault="00627434" w:rsidP="00AE6828">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Sí</w:t>
            </w:r>
          </w:p>
        </w:tc>
        <w:tc>
          <w:tcPr>
            <w:tcW w:w="1120" w:type="dxa"/>
            <w:vAlign w:val="center"/>
          </w:tcPr>
          <w:p w14:paraId="2BB3741E" w14:textId="77777777" w:rsidR="00627434" w:rsidRDefault="00627434" w:rsidP="00AE6828">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No</w:t>
            </w:r>
          </w:p>
        </w:tc>
      </w:tr>
      <w:tr w:rsidR="00627434" w14:paraId="6E778BF9" w14:textId="77777777" w:rsidTr="00AE682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760" w:type="dxa"/>
            <w:vAlign w:val="center"/>
          </w:tcPr>
          <w:p w14:paraId="58DA1551" w14:textId="77777777" w:rsidR="00627434" w:rsidRDefault="00627434" w:rsidP="00AE6828">
            <w:pPr>
              <w:spacing w:before="40" w:after="40" w:line="250" w:lineRule="auto"/>
            </w:pPr>
            <w:r>
              <w:rPr>
                <w:sz w:val="19"/>
                <w:szCs w:val="19"/>
              </w:rPr>
              <w:t>Consultar tablero de indicadores</w:t>
            </w:r>
          </w:p>
        </w:tc>
        <w:tc>
          <w:tcPr>
            <w:tcW w:w="1120" w:type="dxa"/>
            <w:vAlign w:val="center"/>
          </w:tcPr>
          <w:p w14:paraId="4170B98A" w14:textId="77777777" w:rsidR="00627434" w:rsidRDefault="00627434" w:rsidP="00AE6828">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Propios</w:t>
            </w:r>
          </w:p>
        </w:tc>
        <w:tc>
          <w:tcPr>
            <w:tcW w:w="1120" w:type="dxa"/>
            <w:vAlign w:val="center"/>
          </w:tcPr>
          <w:p w14:paraId="1C8AB94E" w14:textId="77777777" w:rsidR="00627434" w:rsidRDefault="00627434" w:rsidP="00AE6828">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Sí</w:t>
            </w:r>
          </w:p>
        </w:tc>
        <w:tc>
          <w:tcPr>
            <w:tcW w:w="1120" w:type="dxa"/>
            <w:vAlign w:val="center"/>
          </w:tcPr>
          <w:p w14:paraId="10F39478" w14:textId="77777777" w:rsidR="00627434" w:rsidRDefault="00627434" w:rsidP="00AE6828">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Sí</w:t>
            </w:r>
          </w:p>
        </w:tc>
        <w:tc>
          <w:tcPr>
            <w:tcW w:w="1120" w:type="dxa"/>
            <w:vAlign w:val="center"/>
          </w:tcPr>
          <w:p w14:paraId="6B937CBC" w14:textId="77777777" w:rsidR="00627434" w:rsidRDefault="00627434" w:rsidP="00AE6828">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Sí</w:t>
            </w:r>
          </w:p>
        </w:tc>
        <w:tc>
          <w:tcPr>
            <w:tcW w:w="1120" w:type="dxa"/>
            <w:vAlign w:val="center"/>
          </w:tcPr>
          <w:p w14:paraId="14251A88" w14:textId="77777777" w:rsidR="00627434" w:rsidRDefault="00627434" w:rsidP="00AE6828">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No</w:t>
            </w:r>
          </w:p>
        </w:tc>
      </w:tr>
      <w:tr w:rsidR="00627434" w14:paraId="76F547E5" w14:textId="77777777" w:rsidTr="00AE6828">
        <w:trPr>
          <w:cantSplit/>
        </w:trPr>
        <w:tc>
          <w:tcPr>
            <w:cnfStyle w:val="001000000000" w:firstRow="0" w:lastRow="0" w:firstColumn="1" w:lastColumn="0" w:oddVBand="0" w:evenVBand="0" w:oddHBand="0" w:evenHBand="0" w:firstRowFirstColumn="0" w:firstRowLastColumn="0" w:lastRowFirstColumn="0" w:lastRowLastColumn="0"/>
            <w:tcW w:w="3760" w:type="dxa"/>
            <w:vAlign w:val="center"/>
          </w:tcPr>
          <w:p w14:paraId="7B41D4FA" w14:textId="77777777" w:rsidR="00627434" w:rsidRDefault="00627434" w:rsidP="00AE6828">
            <w:pPr>
              <w:spacing w:before="40" w:after="40" w:line="250" w:lineRule="auto"/>
            </w:pPr>
            <w:r>
              <w:rPr>
                <w:sz w:val="19"/>
                <w:szCs w:val="19"/>
              </w:rPr>
              <w:t>Gestionar usuarios y roles</w:t>
            </w:r>
          </w:p>
        </w:tc>
        <w:tc>
          <w:tcPr>
            <w:tcW w:w="1120" w:type="dxa"/>
            <w:vAlign w:val="center"/>
          </w:tcPr>
          <w:p w14:paraId="27946F09" w14:textId="77777777" w:rsidR="00627434" w:rsidRDefault="00627434" w:rsidP="00AE6828">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No</w:t>
            </w:r>
          </w:p>
        </w:tc>
        <w:tc>
          <w:tcPr>
            <w:tcW w:w="1120" w:type="dxa"/>
            <w:vAlign w:val="center"/>
          </w:tcPr>
          <w:p w14:paraId="04747B9F" w14:textId="77777777" w:rsidR="00627434" w:rsidRDefault="00627434" w:rsidP="00AE6828">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No</w:t>
            </w:r>
          </w:p>
        </w:tc>
        <w:tc>
          <w:tcPr>
            <w:tcW w:w="1120" w:type="dxa"/>
            <w:vAlign w:val="center"/>
          </w:tcPr>
          <w:p w14:paraId="03B743F4" w14:textId="77777777" w:rsidR="00627434" w:rsidRDefault="00627434" w:rsidP="00AE6828">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No</w:t>
            </w:r>
          </w:p>
        </w:tc>
        <w:tc>
          <w:tcPr>
            <w:tcW w:w="1120" w:type="dxa"/>
            <w:vAlign w:val="center"/>
          </w:tcPr>
          <w:p w14:paraId="28B69C2B" w14:textId="77777777" w:rsidR="00627434" w:rsidRDefault="00627434" w:rsidP="00AE6828">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No</w:t>
            </w:r>
          </w:p>
        </w:tc>
        <w:tc>
          <w:tcPr>
            <w:tcW w:w="1120" w:type="dxa"/>
            <w:vAlign w:val="center"/>
          </w:tcPr>
          <w:p w14:paraId="0091DDC4" w14:textId="77777777" w:rsidR="00627434" w:rsidRDefault="00627434" w:rsidP="00AE6828">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Sí</w:t>
            </w:r>
          </w:p>
        </w:tc>
      </w:tr>
    </w:tbl>
    <w:p w14:paraId="3AD41607" w14:textId="77777777" w:rsidR="00627434" w:rsidRDefault="00627434" w:rsidP="00627434">
      <w:pPr>
        <w:spacing w:before="160"/>
        <w:jc w:val="both"/>
      </w:pPr>
      <w:r>
        <w:t>La segregación de funciones es deliberada: quien propone un descuento no puede aprobarlo, quien administra las reglas no emite cotizaciones y quien gestiona los usuarios no participa en el proceso comercial. Esta separación es un control interno básico que el proceso actual, al operar por correo, no puede garantizar.</w:t>
      </w:r>
    </w:p>
    <w:p w14:paraId="755DD6E4" w14:textId="77777777" w:rsidR="00627434" w:rsidRDefault="00627434" w:rsidP="00627434">
      <w:pPr>
        <w:pStyle w:val="Ttulo2"/>
        <w:keepNext/>
        <w:rPr>
          <w:color w:val="2F5496" w:themeColor="accent1" w:themeShade="BF"/>
          <w:lang w:val="es-CO"/>
        </w:rPr>
      </w:pPr>
      <w:bookmarkStart w:id="60" w:name="_Toc241831925"/>
      <w:r>
        <w:rPr>
          <w:color w:val="2F5496" w:themeColor="accent1" w:themeShade="BF"/>
          <w:lang w:val="es-CO"/>
        </w:rPr>
        <w:t>6.6 Lógica de automatización y flujos de trabajo</w:t>
      </w:r>
      <w:bookmarkEnd w:id="60"/>
    </w:p>
    <w:p w14:paraId="2C09EC8E" w14:textId="77777777" w:rsidR="00627434" w:rsidRDefault="00627434" w:rsidP="00627434">
      <w:pPr>
        <w:pStyle w:val="Ttulo3"/>
        <w:keepNext/>
        <w:rPr>
          <w:lang w:val="es-CO"/>
        </w:rPr>
      </w:pPr>
      <w:bookmarkStart w:id="61" w:name="_Toc241831926"/>
      <w:r>
        <w:rPr>
          <w:lang w:val="es-CO"/>
        </w:rPr>
        <w:t>6.6.1 Reglas de negocio</w:t>
      </w:r>
      <w:bookmarkEnd w:id="61"/>
    </w:p>
    <w:p w14:paraId="13C4C3A7" w14:textId="77777777" w:rsidR="00627434" w:rsidRDefault="00627434" w:rsidP="00627434">
      <w:pPr>
        <w:jc w:val="both"/>
      </w:pPr>
      <w:r>
        <w:t xml:space="preserve">La Tabla 33 enumera las reglas de negocio que implementa el sistema. Los valores numéricos son parámetros configurables por el administrador de </w:t>
      </w:r>
      <w:proofErr w:type="spellStart"/>
      <w:r>
        <w:t>pricing</w:t>
      </w:r>
      <w:proofErr w:type="spellEnd"/>
      <w:r>
        <w:t>; los indicados corresponden a la configuración de referencia empleada en el diseño y en el producto mínimo viable.</w:t>
      </w:r>
    </w:p>
    <w:p w14:paraId="7E929CC1" w14:textId="77777777" w:rsidR="00627434" w:rsidRDefault="00627434" w:rsidP="00627434">
      <w:pPr>
        <w:keepNext/>
        <w:spacing w:before="200" w:after="90"/>
      </w:pPr>
      <w:r>
        <w:rPr>
          <w:b/>
          <w:bCs/>
          <w:color w:val="1F3864"/>
          <w:sz w:val="19"/>
          <w:szCs w:val="19"/>
        </w:rPr>
        <w:t xml:space="preserve">Tabla 33. </w:t>
      </w:r>
      <w:r>
        <w:rPr>
          <w:color w:val="595959"/>
          <w:sz w:val="19"/>
          <w:szCs w:val="19"/>
        </w:rPr>
        <w:t>Reglas de negocio del proceso TO-BE.</w:t>
      </w:r>
    </w:p>
    <w:tbl>
      <w:tblPr>
        <w:tblStyle w:val="Tablanormal1"/>
        <w:tblW w:w="9360" w:type="dxa"/>
        <w:tblLook w:val="04A0" w:firstRow="1" w:lastRow="0" w:firstColumn="1" w:lastColumn="0" w:noHBand="0" w:noVBand="1"/>
      </w:tblPr>
      <w:tblGrid>
        <w:gridCol w:w="900"/>
        <w:gridCol w:w="2300"/>
        <w:gridCol w:w="6160"/>
      </w:tblGrid>
      <w:tr w:rsidR="00627434" w14:paraId="0F2B80FE" w14:textId="77777777" w:rsidTr="00AE682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00" w:type="dxa"/>
            <w:vAlign w:val="center"/>
          </w:tcPr>
          <w:p w14:paraId="59949611" w14:textId="77777777" w:rsidR="00627434" w:rsidRDefault="00627434" w:rsidP="00AE6828">
            <w:pPr>
              <w:spacing w:before="40" w:after="40" w:line="250" w:lineRule="auto"/>
              <w:jc w:val="center"/>
            </w:pPr>
            <w:r>
              <w:rPr>
                <w:sz w:val="19"/>
                <w:szCs w:val="19"/>
              </w:rPr>
              <w:t>Código</w:t>
            </w:r>
          </w:p>
        </w:tc>
        <w:tc>
          <w:tcPr>
            <w:tcW w:w="2300" w:type="dxa"/>
            <w:vAlign w:val="center"/>
          </w:tcPr>
          <w:p w14:paraId="344DF10E" w14:textId="77777777" w:rsidR="00627434" w:rsidRDefault="00627434" w:rsidP="00AE6828">
            <w:pPr>
              <w:spacing w:before="40" w:after="40" w:line="250" w:lineRule="auto"/>
              <w:cnfStyle w:val="100000000000" w:firstRow="1" w:lastRow="0" w:firstColumn="0" w:lastColumn="0" w:oddVBand="0" w:evenVBand="0" w:oddHBand="0" w:evenHBand="0" w:firstRowFirstColumn="0" w:firstRowLastColumn="0" w:lastRowFirstColumn="0" w:lastRowLastColumn="0"/>
            </w:pPr>
            <w:r>
              <w:rPr>
                <w:sz w:val="19"/>
                <w:szCs w:val="19"/>
              </w:rPr>
              <w:t>Regla</w:t>
            </w:r>
          </w:p>
        </w:tc>
        <w:tc>
          <w:tcPr>
            <w:tcW w:w="6160" w:type="dxa"/>
            <w:vAlign w:val="center"/>
          </w:tcPr>
          <w:p w14:paraId="2D2568A0" w14:textId="77777777" w:rsidR="00627434" w:rsidRDefault="00627434" w:rsidP="00AE6828">
            <w:pPr>
              <w:spacing w:before="40" w:after="40" w:line="250" w:lineRule="auto"/>
              <w:cnfStyle w:val="100000000000" w:firstRow="1" w:lastRow="0" w:firstColumn="0" w:lastColumn="0" w:oddVBand="0" w:evenVBand="0" w:oddHBand="0" w:evenHBand="0" w:firstRowFirstColumn="0" w:firstRowLastColumn="0" w:lastRowFirstColumn="0" w:lastRowLastColumn="0"/>
            </w:pPr>
            <w:r>
              <w:rPr>
                <w:sz w:val="19"/>
                <w:szCs w:val="19"/>
              </w:rPr>
              <w:t>Descripción</w:t>
            </w:r>
          </w:p>
        </w:tc>
      </w:tr>
      <w:tr w:rsidR="00627434" w14:paraId="5EE02783" w14:textId="77777777" w:rsidTr="00AE682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0" w:type="dxa"/>
            <w:vAlign w:val="center"/>
          </w:tcPr>
          <w:p w14:paraId="130052F6" w14:textId="77777777" w:rsidR="00627434" w:rsidRDefault="00627434" w:rsidP="00AE6828">
            <w:pPr>
              <w:spacing w:before="40" w:after="40" w:line="250" w:lineRule="auto"/>
              <w:jc w:val="center"/>
            </w:pPr>
            <w:r>
              <w:rPr>
                <w:sz w:val="19"/>
                <w:szCs w:val="19"/>
              </w:rPr>
              <w:t>RN-01</w:t>
            </w:r>
          </w:p>
        </w:tc>
        <w:tc>
          <w:tcPr>
            <w:tcW w:w="2300" w:type="dxa"/>
            <w:vAlign w:val="center"/>
          </w:tcPr>
          <w:p w14:paraId="0E7B742C"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Precio base</w:t>
            </w:r>
          </w:p>
        </w:tc>
        <w:tc>
          <w:tcPr>
            <w:tcW w:w="6160" w:type="dxa"/>
            <w:vAlign w:val="center"/>
          </w:tcPr>
          <w:p w14:paraId="3124766E"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El cálculo parte del precio de lista vigente de la referencia. Una referencia sin costo o sin precio de lista no es cotizable y se marca como tal.</w:t>
            </w:r>
          </w:p>
        </w:tc>
      </w:tr>
      <w:tr w:rsidR="00627434" w14:paraId="234C1B8C" w14:textId="77777777" w:rsidTr="00AE6828">
        <w:trPr>
          <w:cantSplit/>
        </w:trPr>
        <w:tc>
          <w:tcPr>
            <w:cnfStyle w:val="001000000000" w:firstRow="0" w:lastRow="0" w:firstColumn="1" w:lastColumn="0" w:oddVBand="0" w:evenVBand="0" w:oddHBand="0" w:evenHBand="0" w:firstRowFirstColumn="0" w:firstRowLastColumn="0" w:lastRowFirstColumn="0" w:lastRowLastColumn="0"/>
            <w:tcW w:w="900" w:type="dxa"/>
            <w:vAlign w:val="center"/>
          </w:tcPr>
          <w:p w14:paraId="5858A65A" w14:textId="77777777" w:rsidR="00627434" w:rsidRDefault="00627434" w:rsidP="00AE6828">
            <w:pPr>
              <w:spacing w:before="40" w:after="40" w:line="250" w:lineRule="auto"/>
              <w:jc w:val="center"/>
            </w:pPr>
            <w:r>
              <w:rPr>
                <w:sz w:val="19"/>
                <w:szCs w:val="19"/>
              </w:rPr>
              <w:t>RN-02</w:t>
            </w:r>
          </w:p>
        </w:tc>
        <w:tc>
          <w:tcPr>
            <w:tcW w:w="2300" w:type="dxa"/>
            <w:vAlign w:val="center"/>
          </w:tcPr>
          <w:p w14:paraId="5BF2BBC3" w14:textId="77777777" w:rsidR="00627434" w:rsidRDefault="00627434" w:rsidP="00AE6828">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Nivel del canal</w:t>
            </w:r>
          </w:p>
        </w:tc>
        <w:tc>
          <w:tcPr>
            <w:tcW w:w="6160" w:type="dxa"/>
            <w:vAlign w:val="center"/>
          </w:tcPr>
          <w:p w14:paraId="0A1A055B" w14:textId="77777777" w:rsidR="00627434" w:rsidRDefault="00627434" w:rsidP="00AE6828">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Se aplica el descuento asociado al nivel del canal: Oro 6 %, Plata 4 %, Bronce 2 %.</w:t>
            </w:r>
          </w:p>
        </w:tc>
      </w:tr>
      <w:tr w:rsidR="00627434" w14:paraId="7E821981" w14:textId="77777777" w:rsidTr="00AE682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0" w:type="dxa"/>
            <w:vAlign w:val="center"/>
          </w:tcPr>
          <w:p w14:paraId="39C99922" w14:textId="77777777" w:rsidR="00627434" w:rsidRDefault="00627434" w:rsidP="00AE6828">
            <w:pPr>
              <w:spacing w:before="40" w:after="40" w:line="250" w:lineRule="auto"/>
              <w:jc w:val="center"/>
            </w:pPr>
            <w:r>
              <w:rPr>
                <w:sz w:val="19"/>
                <w:szCs w:val="19"/>
              </w:rPr>
              <w:t>RN-03</w:t>
            </w:r>
          </w:p>
        </w:tc>
        <w:tc>
          <w:tcPr>
            <w:tcW w:w="2300" w:type="dxa"/>
            <w:vAlign w:val="center"/>
          </w:tcPr>
          <w:p w14:paraId="06048DF0"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Escala por volumen</w:t>
            </w:r>
          </w:p>
        </w:tc>
        <w:tc>
          <w:tcPr>
            <w:tcW w:w="6160" w:type="dxa"/>
            <w:vAlign w:val="center"/>
          </w:tcPr>
          <w:p w14:paraId="77C5E8D5"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Según la cantidad de la línea: de 10 a 49 unidades, 2 %; de 50 a 99, 4 %; desde 100, 6 %.</w:t>
            </w:r>
          </w:p>
        </w:tc>
      </w:tr>
      <w:tr w:rsidR="00627434" w14:paraId="6F6F5406" w14:textId="77777777" w:rsidTr="00AE6828">
        <w:trPr>
          <w:cantSplit/>
        </w:trPr>
        <w:tc>
          <w:tcPr>
            <w:cnfStyle w:val="001000000000" w:firstRow="0" w:lastRow="0" w:firstColumn="1" w:lastColumn="0" w:oddVBand="0" w:evenVBand="0" w:oddHBand="0" w:evenHBand="0" w:firstRowFirstColumn="0" w:firstRowLastColumn="0" w:lastRowFirstColumn="0" w:lastRowLastColumn="0"/>
            <w:tcW w:w="900" w:type="dxa"/>
            <w:vAlign w:val="center"/>
          </w:tcPr>
          <w:p w14:paraId="601959E1" w14:textId="77777777" w:rsidR="00627434" w:rsidRDefault="00627434" w:rsidP="00AE6828">
            <w:pPr>
              <w:spacing w:before="40" w:after="40" w:line="250" w:lineRule="auto"/>
              <w:jc w:val="center"/>
            </w:pPr>
            <w:r>
              <w:rPr>
                <w:sz w:val="19"/>
                <w:szCs w:val="19"/>
              </w:rPr>
              <w:t>RN-04</w:t>
            </w:r>
          </w:p>
        </w:tc>
        <w:tc>
          <w:tcPr>
            <w:tcW w:w="2300" w:type="dxa"/>
            <w:vAlign w:val="center"/>
          </w:tcPr>
          <w:p w14:paraId="4799FBDB" w14:textId="77777777" w:rsidR="00627434" w:rsidRDefault="00627434" w:rsidP="00AE6828">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Vigencia de promociones</w:t>
            </w:r>
          </w:p>
        </w:tc>
        <w:tc>
          <w:tcPr>
            <w:tcW w:w="6160" w:type="dxa"/>
            <w:vAlign w:val="center"/>
          </w:tcPr>
          <w:p w14:paraId="795FE8B5" w14:textId="77777777" w:rsidR="00627434" w:rsidRDefault="00627434" w:rsidP="00AE6828">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Una promoción aplica solo si la fecha de la cotización está dentro de su periodo de vigencia. Las vencidas se descartan y el descarte se registra.</w:t>
            </w:r>
          </w:p>
        </w:tc>
      </w:tr>
      <w:tr w:rsidR="00627434" w14:paraId="6CAEB2A8" w14:textId="77777777" w:rsidTr="00AE682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0" w:type="dxa"/>
            <w:vAlign w:val="center"/>
          </w:tcPr>
          <w:p w14:paraId="1CF75627" w14:textId="77777777" w:rsidR="00627434" w:rsidRDefault="00627434" w:rsidP="00AE6828">
            <w:pPr>
              <w:spacing w:before="40" w:after="40" w:line="250" w:lineRule="auto"/>
              <w:jc w:val="center"/>
            </w:pPr>
            <w:r>
              <w:rPr>
                <w:sz w:val="19"/>
                <w:szCs w:val="19"/>
              </w:rPr>
              <w:t>RN-05</w:t>
            </w:r>
          </w:p>
        </w:tc>
        <w:tc>
          <w:tcPr>
            <w:tcW w:w="2300" w:type="dxa"/>
            <w:vAlign w:val="center"/>
          </w:tcPr>
          <w:p w14:paraId="57B0E644"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No acumulación</w:t>
            </w:r>
          </w:p>
        </w:tc>
        <w:tc>
          <w:tcPr>
            <w:tcW w:w="6160" w:type="dxa"/>
            <w:vAlign w:val="center"/>
          </w:tcPr>
          <w:p w14:paraId="387E9F36"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Entre la escala por volumen y la promoción vigente se aplica únicamente la de mayor beneficio para el canal. El descuento por nivel sí se acumula.</w:t>
            </w:r>
          </w:p>
        </w:tc>
      </w:tr>
      <w:tr w:rsidR="00627434" w14:paraId="24295825" w14:textId="77777777" w:rsidTr="00AE6828">
        <w:trPr>
          <w:cantSplit/>
        </w:trPr>
        <w:tc>
          <w:tcPr>
            <w:cnfStyle w:val="001000000000" w:firstRow="0" w:lastRow="0" w:firstColumn="1" w:lastColumn="0" w:oddVBand="0" w:evenVBand="0" w:oddHBand="0" w:evenHBand="0" w:firstRowFirstColumn="0" w:firstRowLastColumn="0" w:lastRowFirstColumn="0" w:lastRowLastColumn="0"/>
            <w:tcW w:w="900" w:type="dxa"/>
            <w:vAlign w:val="center"/>
          </w:tcPr>
          <w:p w14:paraId="0508C149" w14:textId="77777777" w:rsidR="00627434" w:rsidRDefault="00627434" w:rsidP="00AE6828">
            <w:pPr>
              <w:spacing w:before="40" w:after="40" w:line="250" w:lineRule="auto"/>
              <w:jc w:val="center"/>
            </w:pPr>
            <w:r>
              <w:rPr>
                <w:sz w:val="19"/>
                <w:szCs w:val="19"/>
              </w:rPr>
              <w:t>RN-06</w:t>
            </w:r>
          </w:p>
        </w:tc>
        <w:tc>
          <w:tcPr>
            <w:tcW w:w="2300" w:type="dxa"/>
            <w:vAlign w:val="center"/>
          </w:tcPr>
          <w:p w14:paraId="3BEBB083" w14:textId="77777777" w:rsidR="00627434" w:rsidRDefault="00627434" w:rsidP="00AE6828">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Descuento adicional</w:t>
            </w:r>
          </w:p>
        </w:tc>
        <w:tc>
          <w:tcPr>
            <w:tcW w:w="6160" w:type="dxa"/>
            <w:vAlign w:val="center"/>
          </w:tcPr>
          <w:p w14:paraId="5BDF64C2" w14:textId="77777777" w:rsidR="00627434" w:rsidRDefault="00627434" w:rsidP="00AE6828">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El ejecutivo puede proponer un porcentaje adicional por línea, que siempre dispara la evaluación de margen.</w:t>
            </w:r>
          </w:p>
        </w:tc>
      </w:tr>
      <w:tr w:rsidR="00627434" w14:paraId="454DEF2B" w14:textId="77777777" w:rsidTr="00AE682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0" w:type="dxa"/>
            <w:vAlign w:val="center"/>
          </w:tcPr>
          <w:p w14:paraId="61274BF8" w14:textId="77777777" w:rsidR="00627434" w:rsidRDefault="00627434" w:rsidP="00AE6828">
            <w:pPr>
              <w:spacing w:before="40" w:after="40" w:line="250" w:lineRule="auto"/>
              <w:jc w:val="center"/>
            </w:pPr>
            <w:r>
              <w:rPr>
                <w:sz w:val="19"/>
                <w:szCs w:val="19"/>
              </w:rPr>
              <w:t>RN-07</w:t>
            </w:r>
          </w:p>
        </w:tc>
        <w:tc>
          <w:tcPr>
            <w:tcW w:w="2300" w:type="dxa"/>
            <w:vAlign w:val="center"/>
          </w:tcPr>
          <w:p w14:paraId="3B9A62B4"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Margen mínimo</w:t>
            </w:r>
          </w:p>
        </w:tc>
        <w:tc>
          <w:tcPr>
            <w:tcW w:w="6160" w:type="dxa"/>
            <w:vAlign w:val="center"/>
          </w:tcPr>
          <w:p w14:paraId="2CC965AA"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Si el margen resultante de una línea es inferior al mínimo de su categoría, la cotización requiere aprobación y su emisión queda bloqueada.</w:t>
            </w:r>
          </w:p>
        </w:tc>
      </w:tr>
      <w:tr w:rsidR="00627434" w14:paraId="68CF0313" w14:textId="77777777" w:rsidTr="00AE6828">
        <w:trPr>
          <w:cantSplit/>
        </w:trPr>
        <w:tc>
          <w:tcPr>
            <w:cnfStyle w:val="001000000000" w:firstRow="0" w:lastRow="0" w:firstColumn="1" w:lastColumn="0" w:oddVBand="0" w:evenVBand="0" w:oddHBand="0" w:evenHBand="0" w:firstRowFirstColumn="0" w:firstRowLastColumn="0" w:lastRowFirstColumn="0" w:lastRowLastColumn="0"/>
            <w:tcW w:w="900" w:type="dxa"/>
            <w:vAlign w:val="center"/>
          </w:tcPr>
          <w:p w14:paraId="59DD183D" w14:textId="77777777" w:rsidR="00627434" w:rsidRDefault="00627434" w:rsidP="00AE6828">
            <w:pPr>
              <w:spacing w:before="40" w:after="40" w:line="250" w:lineRule="auto"/>
              <w:jc w:val="center"/>
            </w:pPr>
            <w:r>
              <w:rPr>
                <w:sz w:val="19"/>
                <w:szCs w:val="19"/>
              </w:rPr>
              <w:t>RN-08</w:t>
            </w:r>
          </w:p>
        </w:tc>
        <w:tc>
          <w:tcPr>
            <w:tcW w:w="2300" w:type="dxa"/>
            <w:vAlign w:val="center"/>
          </w:tcPr>
          <w:p w14:paraId="11F7D147" w14:textId="77777777" w:rsidR="00627434" w:rsidRDefault="00627434" w:rsidP="00AE6828">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Piso absoluto</w:t>
            </w:r>
          </w:p>
        </w:tc>
        <w:tc>
          <w:tcPr>
            <w:tcW w:w="6160" w:type="dxa"/>
            <w:vAlign w:val="center"/>
          </w:tcPr>
          <w:p w14:paraId="6B244098" w14:textId="77777777" w:rsidR="00627434" w:rsidRDefault="00627434" w:rsidP="00AE6828">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Un precio inferior al costo no puede emitirse, ni siquiera con aprobación.</w:t>
            </w:r>
          </w:p>
        </w:tc>
      </w:tr>
      <w:tr w:rsidR="00627434" w14:paraId="43B156AC" w14:textId="77777777" w:rsidTr="00AE682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0" w:type="dxa"/>
            <w:vAlign w:val="center"/>
          </w:tcPr>
          <w:p w14:paraId="68B5D37B" w14:textId="77777777" w:rsidR="00627434" w:rsidRDefault="00627434" w:rsidP="00AE6828">
            <w:pPr>
              <w:spacing w:before="40" w:after="40" w:line="250" w:lineRule="auto"/>
              <w:jc w:val="center"/>
            </w:pPr>
            <w:r>
              <w:rPr>
                <w:sz w:val="19"/>
                <w:szCs w:val="19"/>
              </w:rPr>
              <w:t>RN-09</w:t>
            </w:r>
          </w:p>
        </w:tc>
        <w:tc>
          <w:tcPr>
            <w:tcW w:w="2300" w:type="dxa"/>
            <w:vAlign w:val="center"/>
          </w:tcPr>
          <w:p w14:paraId="227EFEE3"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SLA de aprobación</w:t>
            </w:r>
          </w:p>
        </w:tc>
        <w:tc>
          <w:tcPr>
            <w:tcW w:w="6160" w:type="dxa"/>
            <w:vAlign w:val="center"/>
          </w:tcPr>
          <w:p w14:paraId="7D04FED6"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Una solicitud de aprobación debe resolverse en una hora hábil. Al vencer, se escala automáticamente a la gerencia comercial.</w:t>
            </w:r>
          </w:p>
        </w:tc>
      </w:tr>
      <w:tr w:rsidR="00627434" w14:paraId="7BA9CC79" w14:textId="77777777" w:rsidTr="00AE6828">
        <w:trPr>
          <w:cantSplit/>
        </w:trPr>
        <w:tc>
          <w:tcPr>
            <w:cnfStyle w:val="001000000000" w:firstRow="0" w:lastRow="0" w:firstColumn="1" w:lastColumn="0" w:oddVBand="0" w:evenVBand="0" w:oddHBand="0" w:evenHBand="0" w:firstRowFirstColumn="0" w:firstRowLastColumn="0" w:lastRowFirstColumn="0" w:lastRowLastColumn="0"/>
            <w:tcW w:w="900" w:type="dxa"/>
            <w:vAlign w:val="center"/>
          </w:tcPr>
          <w:p w14:paraId="0556D2F0" w14:textId="77777777" w:rsidR="00627434" w:rsidRDefault="00627434" w:rsidP="00AE6828">
            <w:pPr>
              <w:spacing w:before="40" w:after="40" w:line="250" w:lineRule="auto"/>
              <w:jc w:val="center"/>
            </w:pPr>
            <w:r>
              <w:rPr>
                <w:sz w:val="19"/>
                <w:szCs w:val="19"/>
              </w:rPr>
              <w:lastRenderedPageBreak/>
              <w:t>RN-10</w:t>
            </w:r>
          </w:p>
        </w:tc>
        <w:tc>
          <w:tcPr>
            <w:tcW w:w="2300" w:type="dxa"/>
            <w:vAlign w:val="center"/>
          </w:tcPr>
          <w:p w14:paraId="6EE6FB7B" w14:textId="77777777" w:rsidR="00627434" w:rsidRDefault="00627434" w:rsidP="00AE6828">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Disponibilidad neta</w:t>
            </w:r>
          </w:p>
        </w:tc>
        <w:tc>
          <w:tcPr>
            <w:tcW w:w="6160" w:type="dxa"/>
            <w:vAlign w:val="center"/>
          </w:tcPr>
          <w:p w14:paraId="2E4A83AA" w14:textId="77777777" w:rsidR="00627434" w:rsidRDefault="00627434" w:rsidP="00AE6828">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Disponible = existencias − inventario comprometido en cotizaciones emitidas y vigentes. Si la cantidad excede lo disponible, la línea se marca bajo pedido; no se bloquea la emisión.</w:t>
            </w:r>
          </w:p>
        </w:tc>
      </w:tr>
      <w:tr w:rsidR="00627434" w14:paraId="027E3247" w14:textId="77777777" w:rsidTr="00AE682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0" w:type="dxa"/>
            <w:vAlign w:val="center"/>
          </w:tcPr>
          <w:p w14:paraId="3C16353E" w14:textId="77777777" w:rsidR="00627434" w:rsidRDefault="00627434" w:rsidP="00AE6828">
            <w:pPr>
              <w:spacing w:before="40" w:after="40" w:line="250" w:lineRule="auto"/>
              <w:jc w:val="center"/>
            </w:pPr>
            <w:r>
              <w:rPr>
                <w:sz w:val="19"/>
                <w:szCs w:val="19"/>
              </w:rPr>
              <w:t>RN-11</w:t>
            </w:r>
          </w:p>
        </w:tc>
        <w:tc>
          <w:tcPr>
            <w:tcW w:w="2300" w:type="dxa"/>
            <w:vAlign w:val="center"/>
          </w:tcPr>
          <w:p w14:paraId="3B056BF5"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Vigencia de la cotización</w:t>
            </w:r>
          </w:p>
        </w:tc>
        <w:tc>
          <w:tcPr>
            <w:tcW w:w="6160" w:type="dxa"/>
            <w:vAlign w:val="center"/>
          </w:tcPr>
          <w:p w14:paraId="5A0B6713"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Siete días calendario o hasta la fecha de fin de la promoción aplicada, lo que ocurra primero.</w:t>
            </w:r>
          </w:p>
        </w:tc>
      </w:tr>
      <w:tr w:rsidR="00627434" w14:paraId="699B0437" w14:textId="77777777" w:rsidTr="00AE6828">
        <w:trPr>
          <w:cantSplit/>
        </w:trPr>
        <w:tc>
          <w:tcPr>
            <w:cnfStyle w:val="001000000000" w:firstRow="0" w:lastRow="0" w:firstColumn="1" w:lastColumn="0" w:oddVBand="0" w:evenVBand="0" w:oddHBand="0" w:evenHBand="0" w:firstRowFirstColumn="0" w:firstRowLastColumn="0" w:lastRowFirstColumn="0" w:lastRowLastColumn="0"/>
            <w:tcW w:w="900" w:type="dxa"/>
            <w:vAlign w:val="center"/>
          </w:tcPr>
          <w:p w14:paraId="3E5B7043" w14:textId="77777777" w:rsidR="00627434" w:rsidRDefault="00627434" w:rsidP="00AE6828">
            <w:pPr>
              <w:spacing w:before="40" w:after="40" w:line="250" w:lineRule="auto"/>
              <w:jc w:val="center"/>
            </w:pPr>
            <w:r>
              <w:rPr>
                <w:sz w:val="19"/>
                <w:szCs w:val="19"/>
              </w:rPr>
              <w:t>RN-12</w:t>
            </w:r>
          </w:p>
        </w:tc>
        <w:tc>
          <w:tcPr>
            <w:tcW w:w="2300" w:type="dxa"/>
            <w:vAlign w:val="center"/>
          </w:tcPr>
          <w:p w14:paraId="54EE8319" w14:textId="77777777" w:rsidR="00627434" w:rsidRDefault="00627434" w:rsidP="00AE6828">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Seguimiento</w:t>
            </w:r>
          </w:p>
        </w:tc>
        <w:tc>
          <w:tcPr>
            <w:tcW w:w="6160" w:type="dxa"/>
            <w:vAlign w:val="center"/>
          </w:tcPr>
          <w:p w14:paraId="5D282EDF" w14:textId="77777777" w:rsidR="00627434" w:rsidRDefault="00627434" w:rsidP="00AE6828">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A las 48 horas de emitida sin respuesta se crea una tarea de seguimiento. Al vencer la vigencia sin orden, la cotización pasa a vencida y libera el inventario comprometido.</w:t>
            </w:r>
          </w:p>
        </w:tc>
      </w:tr>
      <w:tr w:rsidR="00627434" w14:paraId="2797B99E" w14:textId="77777777" w:rsidTr="00AE682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0" w:type="dxa"/>
            <w:vAlign w:val="center"/>
          </w:tcPr>
          <w:p w14:paraId="7AFD9EB3" w14:textId="77777777" w:rsidR="00627434" w:rsidRDefault="00627434" w:rsidP="00AE6828">
            <w:pPr>
              <w:spacing w:before="40" w:after="40" w:line="250" w:lineRule="auto"/>
              <w:jc w:val="center"/>
            </w:pPr>
            <w:r>
              <w:rPr>
                <w:sz w:val="19"/>
                <w:szCs w:val="19"/>
              </w:rPr>
              <w:t>RN-13</w:t>
            </w:r>
          </w:p>
        </w:tc>
        <w:tc>
          <w:tcPr>
            <w:tcW w:w="2300" w:type="dxa"/>
            <w:vAlign w:val="center"/>
          </w:tcPr>
          <w:p w14:paraId="6EBE285E"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Congelamiento de precio</w:t>
            </w:r>
          </w:p>
        </w:tc>
        <w:tc>
          <w:tcPr>
            <w:tcW w:w="6160" w:type="dxa"/>
            <w:vAlign w:val="center"/>
          </w:tcPr>
          <w:p w14:paraId="101F9B5B"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 xml:space="preserve">Los precios de una cotización emitida no </w:t>
            </w:r>
            <w:proofErr w:type="gramStart"/>
            <w:r>
              <w:rPr>
                <w:sz w:val="19"/>
                <w:szCs w:val="19"/>
              </w:rPr>
              <w:t>cambian</w:t>
            </w:r>
            <w:proofErr w:type="gramEnd"/>
            <w:r>
              <w:rPr>
                <w:sz w:val="19"/>
                <w:szCs w:val="19"/>
              </w:rPr>
              <w:t xml:space="preserve"> aunque cambie la lista. Una modificación genera una nueva versión que se recalcula completa.</w:t>
            </w:r>
          </w:p>
        </w:tc>
      </w:tr>
      <w:tr w:rsidR="00627434" w14:paraId="34BE206F" w14:textId="77777777" w:rsidTr="00AE6828">
        <w:trPr>
          <w:cantSplit/>
        </w:trPr>
        <w:tc>
          <w:tcPr>
            <w:cnfStyle w:val="001000000000" w:firstRow="0" w:lastRow="0" w:firstColumn="1" w:lastColumn="0" w:oddVBand="0" w:evenVBand="0" w:oddHBand="0" w:evenHBand="0" w:firstRowFirstColumn="0" w:firstRowLastColumn="0" w:lastRowFirstColumn="0" w:lastRowLastColumn="0"/>
            <w:tcW w:w="900" w:type="dxa"/>
            <w:vAlign w:val="center"/>
          </w:tcPr>
          <w:p w14:paraId="02B8A7C9" w14:textId="77777777" w:rsidR="00627434" w:rsidRDefault="00627434" w:rsidP="00AE6828">
            <w:pPr>
              <w:spacing w:before="40" w:after="40" w:line="250" w:lineRule="auto"/>
              <w:jc w:val="center"/>
            </w:pPr>
            <w:r>
              <w:rPr>
                <w:sz w:val="19"/>
                <w:szCs w:val="19"/>
              </w:rPr>
              <w:t>RN-14</w:t>
            </w:r>
          </w:p>
        </w:tc>
        <w:tc>
          <w:tcPr>
            <w:tcW w:w="2300" w:type="dxa"/>
            <w:vAlign w:val="center"/>
          </w:tcPr>
          <w:p w14:paraId="01098524" w14:textId="77777777" w:rsidR="00627434" w:rsidRDefault="00627434" w:rsidP="00AE6828">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Moneda y redondeo</w:t>
            </w:r>
          </w:p>
        </w:tc>
        <w:tc>
          <w:tcPr>
            <w:tcW w:w="6160" w:type="dxa"/>
            <w:vAlign w:val="center"/>
          </w:tcPr>
          <w:p w14:paraId="6545759E" w14:textId="77777777" w:rsidR="00627434" w:rsidRDefault="00627434" w:rsidP="00AE6828">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Los precios se expresan en dólares con dos decimales. El manejo de tasa de cambio se contempla en la arquitectura objetivo.</w:t>
            </w:r>
          </w:p>
        </w:tc>
      </w:tr>
    </w:tbl>
    <w:p w14:paraId="7CEF1A96" w14:textId="77777777" w:rsidR="00627434" w:rsidRDefault="00627434" w:rsidP="00627434">
      <w:pPr>
        <w:pStyle w:val="Ttulo3"/>
        <w:keepNext/>
        <w:rPr>
          <w:lang w:val="es-CO"/>
        </w:rPr>
      </w:pPr>
      <w:bookmarkStart w:id="62" w:name="_Toc241831927"/>
      <w:r>
        <w:rPr>
          <w:lang w:val="es-CO"/>
        </w:rPr>
        <w:t>6.6.2 Algoritmo de cálculo de precio</w:t>
      </w:r>
      <w:bookmarkEnd w:id="62"/>
    </w:p>
    <w:p w14:paraId="7BDBEBA4" w14:textId="77777777" w:rsidR="00627434" w:rsidRDefault="00627434" w:rsidP="00627434">
      <w:pPr>
        <w:jc w:val="both"/>
      </w:pPr>
      <w:r>
        <w:t>El motor de reglas aplica la siguiente secuencia sobre cada línea de la cotización. El orden de aplicación es parte de la política comercial y está fijado en el algoritmo para garantizar que el mismo insumo produzca siempre el mismo resultado.</w:t>
      </w:r>
    </w:p>
    <w:p w14:paraId="3EEBFC39" w14:textId="77777777" w:rsidR="00627434" w:rsidRDefault="00627434" w:rsidP="00627434">
      <w:pPr>
        <w:keepNext/>
        <w:keepLines/>
        <w:shd w:val="clear" w:color="auto" w:fill="F2F2F2"/>
        <w:spacing w:after="0" w:line="240" w:lineRule="auto"/>
        <w:ind w:left="284" w:right="284"/>
      </w:pPr>
      <w:r>
        <w:rPr>
          <w:rFonts w:ascii="Consolas" w:hAnsi="Consolas" w:cs="Consolas"/>
          <w:sz w:val="17"/>
          <w:szCs w:val="17"/>
        </w:rPr>
        <w:t xml:space="preserve">función </w:t>
      </w:r>
      <w:proofErr w:type="spellStart"/>
      <w:r>
        <w:rPr>
          <w:rFonts w:ascii="Consolas" w:hAnsi="Consolas" w:cs="Consolas"/>
          <w:sz w:val="17"/>
          <w:szCs w:val="17"/>
        </w:rPr>
        <w:t>calcular_línea</w:t>
      </w:r>
      <w:proofErr w:type="spellEnd"/>
      <w:r>
        <w:rPr>
          <w:rFonts w:ascii="Consolas" w:hAnsi="Consolas" w:cs="Consolas"/>
          <w:sz w:val="17"/>
          <w:szCs w:val="17"/>
        </w:rPr>
        <w:t>(línea, canal, fecha):</w:t>
      </w:r>
    </w:p>
    <w:p w14:paraId="7E37E41B" w14:textId="77777777" w:rsidR="00627434" w:rsidRDefault="00627434" w:rsidP="00627434">
      <w:pPr>
        <w:keepNext/>
        <w:keepLines/>
        <w:shd w:val="clear" w:color="auto" w:fill="F2F2F2"/>
        <w:spacing w:after="0" w:line="240" w:lineRule="auto"/>
        <w:ind w:left="284" w:right="284"/>
      </w:pPr>
      <w:r>
        <w:rPr>
          <w:rFonts w:ascii="Consolas" w:hAnsi="Consolas" w:cs="Consolas"/>
          <w:sz w:val="17"/>
          <w:szCs w:val="17"/>
        </w:rPr>
        <w:t xml:space="preserve">    </w:t>
      </w:r>
      <w:proofErr w:type="spellStart"/>
      <w:r>
        <w:rPr>
          <w:rFonts w:ascii="Consolas" w:hAnsi="Consolas" w:cs="Consolas"/>
          <w:sz w:val="17"/>
          <w:szCs w:val="17"/>
        </w:rPr>
        <w:t>ref</w:t>
      </w:r>
      <w:proofErr w:type="spellEnd"/>
      <w:r>
        <w:rPr>
          <w:rFonts w:ascii="Consolas" w:hAnsi="Consolas" w:cs="Consolas"/>
          <w:sz w:val="17"/>
          <w:szCs w:val="17"/>
        </w:rPr>
        <w:t xml:space="preserve"> ← </w:t>
      </w:r>
      <w:proofErr w:type="spellStart"/>
      <w:r>
        <w:rPr>
          <w:rFonts w:ascii="Consolas" w:hAnsi="Consolas" w:cs="Consolas"/>
          <w:sz w:val="17"/>
          <w:szCs w:val="17"/>
        </w:rPr>
        <w:t>catálogo.obtener</w:t>
      </w:r>
      <w:proofErr w:type="spellEnd"/>
      <w:r>
        <w:rPr>
          <w:rFonts w:ascii="Consolas" w:hAnsi="Consolas" w:cs="Consolas"/>
          <w:sz w:val="17"/>
          <w:szCs w:val="17"/>
        </w:rPr>
        <w:t>(</w:t>
      </w:r>
      <w:proofErr w:type="spellStart"/>
      <w:r>
        <w:rPr>
          <w:rFonts w:ascii="Consolas" w:hAnsi="Consolas" w:cs="Consolas"/>
          <w:sz w:val="17"/>
          <w:szCs w:val="17"/>
        </w:rPr>
        <w:t>línea.referencia</w:t>
      </w:r>
      <w:proofErr w:type="spellEnd"/>
      <w:r>
        <w:rPr>
          <w:rFonts w:ascii="Consolas" w:hAnsi="Consolas" w:cs="Consolas"/>
          <w:sz w:val="17"/>
          <w:szCs w:val="17"/>
        </w:rPr>
        <w:t>)                # A1</w:t>
      </w:r>
    </w:p>
    <w:p w14:paraId="4136D200" w14:textId="77777777" w:rsidR="00627434" w:rsidRDefault="00627434" w:rsidP="00627434">
      <w:pPr>
        <w:keepNext/>
        <w:keepLines/>
        <w:shd w:val="clear" w:color="auto" w:fill="F2F2F2"/>
        <w:spacing w:after="0" w:line="240" w:lineRule="auto"/>
        <w:ind w:left="284" w:right="284"/>
      </w:pPr>
      <w:r>
        <w:rPr>
          <w:rFonts w:ascii="Consolas" w:hAnsi="Consolas" w:cs="Consolas"/>
          <w:sz w:val="17"/>
          <w:szCs w:val="17"/>
        </w:rPr>
        <w:t xml:space="preserve">    </w:t>
      </w:r>
      <w:proofErr w:type="spellStart"/>
      <w:r>
        <w:rPr>
          <w:rFonts w:ascii="Consolas" w:hAnsi="Consolas" w:cs="Consolas"/>
          <w:sz w:val="17"/>
          <w:szCs w:val="17"/>
        </w:rPr>
        <w:t>si</w:t>
      </w:r>
      <w:proofErr w:type="spellEnd"/>
      <w:r>
        <w:rPr>
          <w:rFonts w:ascii="Consolas" w:hAnsi="Consolas" w:cs="Consolas"/>
          <w:sz w:val="17"/>
          <w:szCs w:val="17"/>
        </w:rPr>
        <w:t xml:space="preserve"> </w:t>
      </w:r>
      <w:proofErr w:type="spellStart"/>
      <w:r>
        <w:rPr>
          <w:rFonts w:ascii="Consolas" w:hAnsi="Consolas" w:cs="Consolas"/>
          <w:sz w:val="17"/>
          <w:szCs w:val="17"/>
        </w:rPr>
        <w:t>ref.costo</w:t>
      </w:r>
      <w:proofErr w:type="spellEnd"/>
      <w:r>
        <w:rPr>
          <w:rFonts w:ascii="Consolas" w:hAnsi="Consolas" w:cs="Consolas"/>
          <w:sz w:val="17"/>
          <w:szCs w:val="17"/>
        </w:rPr>
        <w:t xml:space="preserve"> es nulo o </w:t>
      </w:r>
      <w:proofErr w:type="spellStart"/>
      <w:r>
        <w:rPr>
          <w:rFonts w:ascii="Consolas" w:hAnsi="Consolas" w:cs="Consolas"/>
          <w:sz w:val="17"/>
          <w:szCs w:val="17"/>
        </w:rPr>
        <w:t>ref.precio_lista</w:t>
      </w:r>
      <w:proofErr w:type="spellEnd"/>
      <w:r>
        <w:rPr>
          <w:rFonts w:ascii="Consolas" w:hAnsi="Consolas" w:cs="Consolas"/>
          <w:sz w:val="17"/>
          <w:szCs w:val="17"/>
        </w:rPr>
        <w:t xml:space="preserve"> es nulo:</w:t>
      </w:r>
    </w:p>
    <w:p w14:paraId="6F231CF1" w14:textId="77777777" w:rsidR="00627434" w:rsidRDefault="00627434" w:rsidP="00627434">
      <w:pPr>
        <w:keepNext/>
        <w:keepLines/>
        <w:shd w:val="clear" w:color="auto" w:fill="F2F2F2"/>
        <w:spacing w:after="0" w:line="240" w:lineRule="auto"/>
        <w:ind w:left="284" w:right="284"/>
      </w:pPr>
      <w:r>
        <w:rPr>
          <w:rFonts w:ascii="Consolas" w:hAnsi="Consolas" w:cs="Consolas"/>
          <w:sz w:val="17"/>
          <w:szCs w:val="17"/>
        </w:rPr>
        <w:t xml:space="preserve">        </w:t>
      </w:r>
      <w:proofErr w:type="spellStart"/>
      <w:r>
        <w:rPr>
          <w:rFonts w:ascii="Consolas" w:hAnsi="Consolas" w:cs="Consolas"/>
          <w:sz w:val="17"/>
          <w:szCs w:val="17"/>
        </w:rPr>
        <w:t>línea.estado</w:t>
      </w:r>
      <w:proofErr w:type="spellEnd"/>
      <w:r>
        <w:rPr>
          <w:rFonts w:ascii="Consolas" w:hAnsi="Consolas" w:cs="Consolas"/>
          <w:sz w:val="17"/>
          <w:szCs w:val="17"/>
        </w:rPr>
        <w:t xml:space="preserve"> ← NO_COTIZABLE; retornar línea         # RN-01</w:t>
      </w:r>
    </w:p>
    <w:p w14:paraId="311A4CAD" w14:textId="77777777" w:rsidR="00627434" w:rsidRDefault="00627434" w:rsidP="00627434">
      <w:pPr>
        <w:keepNext/>
        <w:keepLines/>
        <w:shd w:val="clear" w:color="auto" w:fill="F2F2F2"/>
        <w:spacing w:after="0" w:line="240" w:lineRule="auto"/>
        <w:ind w:left="284" w:right="284"/>
      </w:pPr>
      <w:r>
        <w:rPr>
          <w:rFonts w:ascii="Consolas" w:hAnsi="Consolas" w:cs="Consolas"/>
          <w:sz w:val="17"/>
          <w:szCs w:val="17"/>
        </w:rPr>
        <w:t xml:space="preserve">    precio ← </w:t>
      </w:r>
      <w:proofErr w:type="spellStart"/>
      <w:r>
        <w:rPr>
          <w:rFonts w:ascii="Consolas" w:hAnsi="Consolas" w:cs="Consolas"/>
          <w:sz w:val="17"/>
          <w:szCs w:val="17"/>
        </w:rPr>
        <w:t>ref.precio_lista</w:t>
      </w:r>
      <w:proofErr w:type="spellEnd"/>
    </w:p>
    <w:p w14:paraId="58FC5DE4" w14:textId="77777777" w:rsidR="00627434" w:rsidRDefault="00627434" w:rsidP="00627434">
      <w:pPr>
        <w:keepNext/>
        <w:keepLines/>
        <w:shd w:val="clear" w:color="auto" w:fill="F2F2F2"/>
        <w:spacing w:after="0" w:line="240" w:lineRule="auto"/>
        <w:ind w:left="284" w:right="284"/>
      </w:pPr>
      <w:r>
        <w:rPr>
          <w:rFonts w:ascii="Consolas" w:hAnsi="Consolas" w:cs="Consolas"/>
          <w:sz w:val="17"/>
          <w:szCs w:val="17"/>
        </w:rPr>
        <w:t xml:space="preserve">    precio ← precio × (1 − </w:t>
      </w:r>
      <w:proofErr w:type="spellStart"/>
      <w:r>
        <w:rPr>
          <w:rFonts w:ascii="Consolas" w:hAnsi="Consolas" w:cs="Consolas"/>
          <w:sz w:val="17"/>
          <w:szCs w:val="17"/>
        </w:rPr>
        <w:t>descuento_nivel</w:t>
      </w:r>
      <w:proofErr w:type="spellEnd"/>
      <w:r>
        <w:rPr>
          <w:rFonts w:ascii="Consolas" w:hAnsi="Consolas" w:cs="Consolas"/>
          <w:sz w:val="17"/>
          <w:szCs w:val="17"/>
        </w:rPr>
        <w:t>(</w:t>
      </w:r>
      <w:proofErr w:type="spellStart"/>
      <w:r>
        <w:rPr>
          <w:rFonts w:ascii="Consolas" w:hAnsi="Consolas" w:cs="Consolas"/>
          <w:sz w:val="17"/>
          <w:szCs w:val="17"/>
        </w:rPr>
        <w:t>canal.nivel</w:t>
      </w:r>
      <w:proofErr w:type="spellEnd"/>
      <w:r>
        <w:rPr>
          <w:rFonts w:ascii="Consolas" w:hAnsi="Consolas" w:cs="Consolas"/>
          <w:sz w:val="17"/>
          <w:szCs w:val="17"/>
        </w:rPr>
        <w:t>))    # RN-02</w:t>
      </w:r>
    </w:p>
    <w:p w14:paraId="64AAD3E2" w14:textId="77777777" w:rsidR="00627434" w:rsidRDefault="00627434" w:rsidP="00627434">
      <w:pPr>
        <w:keepNext/>
        <w:keepLines/>
        <w:shd w:val="clear" w:color="auto" w:fill="F2F2F2"/>
        <w:spacing w:after="0" w:line="240" w:lineRule="auto"/>
        <w:ind w:left="284" w:right="284"/>
      </w:pPr>
      <w:r>
        <w:rPr>
          <w:rFonts w:ascii="Consolas" w:hAnsi="Consolas" w:cs="Consolas"/>
          <w:sz w:val="17"/>
          <w:szCs w:val="17"/>
        </w:rPr>
        <w:t xml:space="preserve">    </w:t>
      </w:r>
      <w:proofErr w:type="spellStart"/>
      <w:r>
        <w:rPr>
          <w:rFonts w:ascii="Consolas" w:hAnsi="Consolas" w:cs="Consolas"/>
          <w:sz w:val="17"/>
          <w:szCs w:val="17"/>
        </w:rPr>
        <w:t>d_volumen</w:t>
      </w:r>
      <w:proofErr w:type="spellEnd"/>
      <w:r>
        <w:rPr>
          <w:rFonts w:ascii="Consolas" w:hAnsi="Consolas" w:cs="Consolas"/>
          <w:sz w:val="17"/>
          <w:szCs w:val="17"/>
        </w:rPr>
        <w:t xml:space="preserve"> ← </w:t>
      </w:r>
      <w:proofErr w:type="spellStart"/>
      <w:r>
        <w:rPr>
          <w:rFonts w:ascii="Consolas" w:hAnsi="Consolas" w:cs="Consolas"/>
          <w:sz w:val="17"/>
          <w:szCs w:val="17"/>
        </w:rPr>
        <w:t>escala_volumen</w:t>
      </w:r>
      <w:proofErr w:type="spellEnd"/>
      <w:r>
        <w:rPr>
          <w:rFonts w:ascii="Consolas" w:hAnsi="Consolas" w:cs="Consolas"/>
          <w:sz w:val="17"/>
          <w:szCs w:val="17"/>
        </w:rPr>
        <w:t>(</w:t>
      </w:r>
      <w:proofErr w:type="spellStart"/>
      <w:r>
        <w:rPr>
          <w:rFonts w:ascii="Consolas" w:hAnsi="Consolas" w:cs="Consolas"/>
          <w:sz w:val="17"/>
          <w:szCs w:val="17"/>
        </w:rPr>
        <w:t>línea.cantidad</w:t>
      </w:r>
      <w:proofErr w:type="spellEnd"/>
      <w:r>
        <w:rPr>
          <w:rFonts w:ascii="Consolas" w:hAnsi="Consolas" w:cs="Consolas"/>
          <w:sz w:val="17"/>
          <w:szCs w:val="17"/>
        </w:rPr>
        <w:t>)              # RN-03</w:t>
      </w:r>
    </w:p>
    <w:p w14:paraId="088F8010" w14:textId="77777777" w:rsidR="00627434" w:rsidRDefault="00627434" w:rsidP="00627434">
      <w:pPr>
        <w:keepNext/>
        <w:keepLines/>
        <w:shd w:val="clear" w:color="auto" w:fill="F2F2F2"/>
        <w:spacing w:after="0" w:line="240" w:lineRule="auto"/>
        <w:ind w:left="284" w:right="284"/>
      </w:pPr>
      <w:r>
        <w:rPr>
          <w:rFonts w:ascii="Consolas" w:hAnsi="Consolas" w:cs="Consolas"/>
          <w:sz w:val="17"/>
          <w:szCs w:val="17"/>
        </w:rPr>
        <w:t xml:space="preserve">    </w:t>
      </w:r>
      <w:proofErr w:type="spellStart"/>
      <w:r>
        <w:rPr>
          <w:rFonts w:ascii="Consolas" w:hAnsi="Consolas" w:cs="Consolas"/>
          <w:sz w:val="17"/>
          <w:szCs w:val="17"/>
        </w:rPr>
        <w:t>promo</w:t>
      </w:r>
      <w:proofErr w:type="spellEnd"/>
      <w:r>
        <w:rPr>
          <w:rFonts w:ascii="Consolas" w:hAnsi="Consolas" w:cs="Consolas"/>
          <w:sz w:val="17"/>
          <w:szCs w:val="17"/>
        </w:rPr>
        <w:t xml:space="preserve"> ← </w:t>
      </w:r>
      <w:proofErr w:type="spellStart"/>
      <w:r>
        <w:rPr>
          <w:rFonts w:ascii="Consolas" w:hAnsi="Consolas" w:cs="Consolas"/>
          <w:sz w:val="17"/>
          <w:szCs w:val="17"/>
        </w:rPr>
        <w:t>promociones.vigente</w:t>
      </w:r>
      <w:proofErr w:type="spellEnd"/>
      <w:r>
        <w:rPr>
          <w:rFonts w:ascii="Consolas" w:hAnsi="Consolas" w:cs="Consolas"/>
          <w:sz w:val="17"/>
          <w:szCs w:val="17"/>
        </w:rPr>
        <w:t>(</w:t>
      </w:r>
      <w:proofErr w:type="spellStart"/>
      <w:r>
        <w:rPr>
          <w:rFonts w:ascii="Consolas" w:hAnsi="Consolas" w:cs="Consolas"/>
          <w:sz w:val="17"/>
          <w:szCs w:val="17"/>
        </w:rPr>
        <w:t>ref</w:t>
      </w:r>
      <w:proofErr w:type="spellEnd"/>
      <w:r>
        <w:rPr>
          <w:rFonts w:ascii="Consolas" w:hAnsi="Consolas" w:cs="Consolas"/>
          <w:sz w:val="17"/>
          <w:szCs w:val="17"/>
        </w:rPr>
        <w:t>, fecha)                 # RN-04</w:t>
      </w:r>
    </w:p>
    <w:p w14:paraId="04309C11" w14:textId="77777777" w:rsidR="00627434" w:rsidRDefault="00627434" w:rsidP="00627434">
      <w:pPr>
        <w:keepNext/>
        <w:keepLines/>
        <w:shd w:val="clear" w:color="auto" w:fill="F2F2F2"/>
        <w:spacing w:after="0" w:line="240" w:lineRule="auto"/>
        <w:ind w:left="284" w:right="284"/>
      </w:pPr>
      <w:r>
        <w:rPr>
          <w:rFonts w:ascii="Consolas" w:hAnsi="Consolas" w:cs="Consolas"/>
          <w:sz w:val="17"/>
          <w:szCs w:val="17"/>
        </w:rPr>
        <w:t xml:space="preserve">    </w:t>
      </w:r>
      <w:proofErr w:type="spellStart"/>
      <w:r>
        <w:rPr>
          <w:rFonts w:ascii="Consolas" w:hAnsi="Consolas" w:cs="Consolas"/>
          <w:sz w:val="17"/>
          <w:szCs w:val="17"/>
        </w:rPr>
        <w:t>d_cond</w:t>
      </w:r>
      <w:proofErr w:type="spellEnd"/>
      <w:r>
        <w:rPr>
          <w:rFonts w:ascii="Consolas" w:hAnsi="Consolas" w:cs="Consolas"/>
          <w:sz w:val="17"/>
          <w:szCs w:val="17"/>
        </w:rPr>
        <w:t xml:space="preserve"> ← máximo(</w:t>
      </w:r>
      <w:proofErr w:type="spellStart"/>
      <w:r>
        <w:rPr>
          <w:rFonts w:ascii="Consolas" w:hAnsi="Consolas" w:cs="Consolas"/>
          <w:sz w:val="17"/>
          <w:szCs w:val="17"/>
        </w:rPr>
        <w:t>d_volumen</w:t>
      </w:r>
      <w:proofErr w:type="spellEnd"/>
      <w:r>
        <w:rPr>
          <w:rFonts w:ascii="Consolas" w:hAnsi="Consolas" w:cs="Consolas"/>
          <w:sz w:val="17"/>
          <w:szCs w:val="17"/>
        </w:rPr>
        <w:t xml:space="preserve">, </w:t>
      </w:r>
      <w:proofErr w:type="spellStart"/>
      <w:r>
        <w:rPr>
          <w:rFonts w:ascii="Consolas" w:hAnsi="Consolas" w:cs="Consolas"/>
          <w:sz w:val="17"/>
          <w:szCs w:val="17"/>
        </w:rPr>
        <w:t>promo.descuento</w:t>
      </w:r>
      <w:proofErr w:type="spellEnd"/>
      <w:r>
        <w:rPr>
          <w:rFonts w:ascii="Consolas" w:hAnsi="Consolas" w:cs="Consolas"/>
          <w:sz w:val="17"/>
          <w:szCs w:val="17"/>
        </w:rPr>
        <w:t xml:space="preserve"> o 0)         # RN-05</w:t>
      </w:r>
    </w:p>
    <w:p w14:paraId="57DFD8C5" w14:textId="77777777" w:rsidR="00627434" w:rsidRDefault="00627434" w:rsidP="00627434">
      <w:pPr>
        <w:keepNext/>
        <w:keepLines/>
        <w:shd w:val="clear" w:color="auto" w:fill="F2F2F2"/>
        <w:spacing w:after="0" w:line="240" w:lineRule="auto"/>
        <w:ind w:left="284" w:right="284"/>
      </w:pPr>
      <w:r>
        <w:rPr>
          <w:rFonts w:ascii="Consolas" w:hAnsi="Consolas" w:cs="Consolas"/>
          <w:sz w:val="17"/>
          <w:szCs w:val="17"/>
        </w:rPr>
        <w:t xml:space="preserve">    precio ← precio × (1 − </w:t>
      </w:r>
      <w:proofErr w:type="spellStart"/>
      <w:r>
        <w:rPr>
          <w:rFonts w:ascii="Consolas" w:hAnsi="Consolas" w:cs="Consolas"/>
          <w:sz w:val="17"/>
          <w:szCs w:val="17"/>
        </w:rPr>
        <w:t>d_cond</w:t>
      </w:r>
      <w:proofErr w:type="spellEnd"/>
      <w:r>
        <w:rPr>
          <w:rFonts w:ascii="Consolas" w:hAnsi="Consolas" w:cs="Consolas"/>
          <w:sz w:val="17"/>
          <w:szCs w:val="17"/>
        </w:rPr>
        <w:t>)</w:t>
      </w:r>
    </w:p>
    <w:p w14:paraId="418BD7EE" w14:textId="77777777" w:rsidR="00627434" w:rsidRDefault="00627434" w:rsidP="00627434">
      <w:pPr>
        <w:keepNext/>
        <w:keepLines/>
        <w:shd w:val="clear" w:color="auto" w:fill="F2F2F2"/>
        <w:spacing w:after="0" w:line="240" w:lineRule="auto"/>
        <w:ind w:left="284" w:right="284"/>
      </w:pPr>
      <w:r>
        <w:rPr>
          <w:rFonts w:ascii="Consolas" w:hAnsi="Consolas" w:cs="Consolas"/>
          <w:sz w:val="17"/>
          <w:szCs w:val="17"/>
        </w:rPr>
        <w:t xml:space="preserve">    precio ← precio × (1 − </w:t>
      </w:r>
      <w:proofErr w:type="spellStart"/>
      <w:r>
        <w:rPr>
          <w:rFonts w:ascii="Consolas" w:hAnsi="Consolas" w:cs="Consolas"/>
          <w:sz w:val="17"/>
          <w:szCs w:val="17"/>
        </w:rPr>
        <w:t>línea.descuento_adicional</w:t>
      </w:r>
      <w:proofErr w:type="spellEnd"/>
      <w:r>
        <w:rPr>
          <w:rFonts w:ascii="Consolas" w:hAnsi="Consolas" w:cs="Consolas"/>
          <w:sz w:val="17"/>
          <w:szCs w:val="17"/>
        </w:rPr>
        <w:t>)       # RN-06</w:t>
      </w:r>
    </w:p>
    <w:p w14:paraId="2CE7A18D" w14:textId="77777777" w:rsidR="00627434" w:rsidRDefault="00627434" w:rsidP="00627434">
      <w:pPr>
        <w:keepNext/>
        <w:keepLines/>
        <w:shd w:val="clear" w:color="auto" w:fill="F2F2F2"/>
        <w:spacing w:after="0" w:line="240" w:lineRule="auto"/>
        <w:ind w:left="284" w:right="284"/>
      </w:pPr>
      <w:r>
        <w:rPr>
          <w:rFonts w:ascii="Consolas" w:hAnsi="Consolas" w:cs="Consolas"/>
          <w:sz w:val="17"/>
          <w:szCs w:val="17"/>
        </w:rPr>
        <w:t xml:space="preserve">    precio ← redondear(precio, 2)                           # RN-14</w:t>
      </w:r>
    </w:p>
    <w:p w14:paraId="4D2D5AC4" w14:textId="77777777" w:rsidR="00627434" w:rsidRDefault="00627434" w:rsidP="00627434">
      <w:pPr>
        <w:keepNext/>
        <w:keepLines/>
        <w:shd w:val="clear" w:color="auto" w:fill="F2F2F2"/>
        <w:spacing w:after="0" w:line="240" w:lineRule="auto"/>
        <w:ind w:left="284" w:right="284"/>
      </w:pPr>
      <w:r>
        <w:rPr>
          <w:rFonts w:ascii="Consolas" w:hAnsi="Consolas" w:cs="Consolas"/>
          <w:sz w:val="17"/>
          <w:szCs w:val="17"/>
        </w:rPr>
        <w:t xml:space="preserve">    margen ← (precio − </w:t>
      </w:r>
      <w:proofErr w:type="spellStart"/>
      <w:r>
        <w:rPr>
          <w:rFonts w:ascii="Consolas" w:hAnsi="Consolas" w:cs="Consolas"/>
          <w:sz w:val="17"/>
          <w:szCs w:val="17"/>
        </w:rPr>
        <w:t>ref.costo</w:t>
      </w:r>
      <w:proofErr w:type="spellEnd"/>
      <w:r>
        <w:rPr>
          <w:rFonts w:ascii="Consolas" w:hAnsi="Consolas" w:cs="Consolas"/>
          <w:sz w:val="17"/>
          <w:szCs w:val="17"/>
        </w:rPr>
        <w:t>) / precio</w:t>
      </w:r>
    </w:p>
    <w:p w14:paraId="5FFFE20D" w14:textId="77777777" w:rsidR="00627434" w:rsidRDefault="00627434" w:rsidP="00627434">
      <w:pPr>
        <w:keepNext/>
        <w:keepLines/>
        <w:shd w:val="clear" w:color="auto" w:fill="F2F2F2"/>
        <w:spacing w:after="0" w:line="240" w:lineRule="auto"/>
        <w:ind w:left="284" w:right="284"/>
      </w:pPr>
      <w:r>
        <w:rPr>
          <w:rFonts w:ascii="Consolas" w:hAnsi="Consolas" w:cs="Consolas"/>
          <w:sz w:val="17"/>
          <w:szCs w:val="17"/>
        </w:rPr>
        <w:t xml:space="preserve">    </w:t>
      </w:r>
      <w:proofErr w:type="spellStart"/>
      <w:r>
        <w:rPr>
          <w:rFonts w:ascii="Consolas" w:hAnsi="Consolas" w:cs="Consolas"/>
          <w:sz w:val="17"/>
          <w:szCs w:val="17"/>
        </w:rPr>
        <w:t>si</w:t>
      </w:r>
      <w:proofErr w:type="spellEnd"/>
      <w:r>
        <w:rPr>
          <w:rFonts w:ascii="Consolas" w:hAnsi="Consolas" w:cs="Consolas"/>
          <w:sz w:val="17"/>
          <w:szCs w:val="17"/>
        </w:rPr>
        <w:t xml:space="preserve"> precio &lt; </w:t>
      </w:r>
      <w:proofErr w:type="spellStart"/>
      <w:r>
        <w:rPr>
          <w:rFonts w:ascii="Consolas" w:hAnsi="Consolas" w:cs="Consolas"/>
          <w:sz w:val="17"/>
          <w:szCs w:val="17"/>
        </w:rPr>
        <w:t>ref.costo</w:t>
      </w:r>
      <w:proofErr w:type="spellEnd"/>
      <w:r>
        <w:rPr>
          <w:rFonts w:ascii="Consolas" w:hAnsi="Consolas" w:cs="Consolas"/>
          <w:sz w:val="17"/>
          <w:szCs w:val="17"/>
        </w:rPr>
        <w:t>:</w:t>
      </w:r>
    </w:p>
    <w:p w14:paraId="768FE62F" w14:textId="77777777" w:rsidR="00627434" w:rsidRDefault="00627434" w:rsidP="00627434">
      <w:pPr>
        <w:keepNext/>
        <w:keepLines/>
        <w:shd w:val="clear" w:color="auto" w:fill="F2F2F2"/>
        <w:spacing w:after="0" w:line="240" w:lineRule="auto"/>
        <w:ind w:left="284" w:right="284"/>
      </w:pPr>
      <w:r>
        <w:rPr>
          <w:rFonts w:ascii="Consolas" w:hAnsi="Consolas" w:cs="Consolas"/>
          <w:sz w:val="17"/>
          <w:szCs w:val="17"/>
        </w:rPr>
        <w:t xml:space="preserve">        </w:t>
      </w:r>
      <w:proofErr w:type="spellStart"/>
      <w:r>
        <w:rPr>
          <w:rFonts w:ascii="Consolas" w:hAnsi="Consolas" w:cs="Consolas"/>
          <w:sz w:val="17"/>
          <w:szCs w:val="17"/>
        </w:rPr>
        <w:t>línea.estado</w:t>
      </w:r>
      <w:proofErr w:type="spellEnd"/>
      <w:r>
        <w:rPr>
          <w:rFonts w:ascii="Consolas" w:hAnsi="Consolas" w:cs="Consolas"/>
          <w:sz w:val="17"/>
          <w:szCs w:val="17"/>
        </w:rPr>
        <w:t xml:space="preserve"> ← BAJO_COSTO                           # RN-08</w:t>
      </w:r>
    </w:p>
    <w:p w14:paraId="097E94A2" w14:textId="77777777" w:rsidR="00627434" w:rsidRDefault="00627434" w:rsidP="00627434">
      <w:pPr>
        <w:keepNext/>
        <w:keepLines/>
        <w:shd w:val="clear" w:color="auto" w:fill="F2F2F2"/>
        <w:spacing w:after="0" w:line="240" w:lineRule="auto"/>
        <w:ind w:left="284" w:right="284"/>
      </w:pPr>
      <w:r>
        <w:rPr>
          <w:rFonts w:ascii="Consolas" w:hAnsi="Consolas" w:cs="Consolas"/>
          <w:sz w:val="17"/>
          <w:szCs w:val="17"/>
        </w:rPr>
        <w:t xml:space="preserve">    </w:t>
      </w:r>
      <w:proofErr w:type="spellStart"/>
      <w:r>
        <w:rPr>
          <w:rFonts w:ascii="Consolas" w:hAnsi="Consolas" w:cs="Consolas"/>
          <w:sz w:val="17"/>
          <w:szCs w:val="17"/>
        </w:rPr>
        <w:t>si</w:t>
      </w:r>
      <w:proofErr w:type="spellEnd"/>
      <w:r>
        <w:rPr>
          <w:rFonts w:ascii="Consolas" w:hAnsi="Consolas" w:cs="Consolas"/>
          <w:sz w:val="17"/>
          <w:szCs w:val="17"/>
        </w:rPr>
        <w:t xml:space="preserve"> margen &lt; </w:t>
      </w:r>
      <w:proofErr w:type="spellStart"/>
      <w:r>
        <w:rPr>
          <w:rFonts w:ascii="Consolas" w:hAnsi="Consolas" w:cs="Consolas"/>
          <w:sz w:val="17"/>
          <w:szCs w:val="17"/>
        </w:rPr>
        <w:t>margen_mínimo</w:t>
      </w:r>
      <w:proofErr w:type="spellEnd"/>
      <w:r>
        <w:rPr>
          <w:rFonts w:ascii="Consolas" w:hAnsi="Consolas" w:cs="Consolas"/>
          <w:sz w:val="17"/>
          <w:szCs w:val="17"/>
        </w:rPr>
        <w:t>(</w:t>
      </w:r>
      <w:proofErr w:type="spellStart"/>
      <w:r>
        <w:rPr>
          <w:rFonts w:ascii="Consolas" w:hAnsi="Consolas" w:cs="Consolas"/>
          <w:sz w:val="17"/>
          <w:szCs w:val="17"/>
        </w:rPr>
        <w:t>ref.categoría</w:t>
      </w:r>
      <w:proofErr w:type="spellEnd"/>
      <w:r>
        <w:rPr>
          <w:rFonts w:ascii="Consolas" w:hAnsi="Consolas" w:cs="Consolas"/>
          <w:sz w:val="17"/>
          <w:szCs w:val="17"/>
        </w:rPr>
        <w:t>):</w:t>
      </w:r>
    </w:p>
    <w:p w14:paraId="5818D28F" w14:textId="77777777" w:rsidR="00627434" w:rsidRDefault="00627434" w:rsidP="00627434">
      <w:pPr>
        <w:keepNext/>
        <w:keepLines/>
        <w:shd w:val="clear" w:color="auto" w:fill="F2F2F2"/>
        <w:spacing w:after="0" w:line="240" w:lineRule="auto"/>
        <w:ind w:left="284" w:right="284"/>
      </w:pPr>
      <w:r>
        <w:rPr>
          <w:rFonts w:ascii="Consolas" w:hAnsi="Consolas" w:cs="Consolas"/>
          <w:sz w:val="17"/>
          <w:szCs w:val="17"/>
        </w:rPr>
        <w:t xml:space="preserve">        </w:t>
      </w:r>
      <w:proofErr w:type="spellStart"/>
      <w:r>
        <w:rPr>
          <w:rFonts w:ascii="Consolas" w:hAnsi="Consolas" w:cs="Consolas"/>
          <w:sz w:val="17"/>
          <w:szCs w:val="17"/>
        </w:rPr>
        <w:t>línea.requiere_aprobación</w:t>
      </w:r>
      <w:proofErr w:type="spellEnd"/>
      <w:r>
        <w:rPr>
          <w:rFonts w:ascii="Consolas" w:hAnsi="Consolas" w:cs="Consolas"/>
          <w:sz w:val="17"/>
          <w:szCs w:val="17"/>
        </w:rPr>
        <w:t xml:space="preserve"> ← verdadero               # RN-07, A4</w:t>
      </w:r>
    </w:p>
    <w:p w14:paraId="4B528B45" w14:textId="77777777" w:rsidR="00627434" w:rsidRDefault="00627434" w:rsidP="00627434">
      <w:pPr>
        <w:keepNext/>
        <w:keepLines/>
        <w:shd w:val="clear" w:color="auto" w:fill="F2F2F2"/>
        <w:spacing w:after="0" w:line="240" w:lineRule="auto"/>
        <w:ind w:left="284" w:right="284"/>
      </w:pPr>
      <w:r>
        <w:rPr>
          <w:rFonts w:ascii="Consolas" w:hAnsi="Consolas" w:cs="Consolas"/>
          <w:sz w:val="17"/>
          <w:szCs w:val="17"/>
        </w:rPr>
        <w:t xml:space="preserve">    disponible ← existencias(</w:t>
      </w:r>
      <w:proofErr w:type="spellStart"/>
      <w:r>
        <w:rPr>
          <w:rFonts w:ascii="Consolas" w:hAnsi="Consolas" w:cs="Consolas"/>
          <w:sz w:val="17"/>
          <w:szCs w:val="17"/>
        </w:rPr>
        <w:t>ref</w:t>
      </w:r>
      <w:proofErr w:type="spellEnd"/>
      <w:r>
        <w:rPr>
          <w:rFonts w:ascii="Consolas" w:hAnsi="Consolas" w:cs="Consolas"/>
          <w:sz w:val="17"/>
          <w:szCs w:val="17"/>
        </w:rPr>
        <w:t>) − comprometido(</w:t>
      </w:r>
      <w:proofErr w:type="spellStart"/>
      <w:r>
        <w:rPr>
          <w:rFonts w:ascii="Consolas" w:hAnsi="Consolas" w:cs="Consolas"/>
          <w:sz w:val="17"/>
          <w:szCs w:val="17"/>
        </w:rPr>
        <w:t>ref</w:t>
      </w:r>
      <w:proofErr w:type="spellEnd"/>
      <w:r>
        <w:rPr>
          <w:rFonts w:ascii="Consolas" w:hAnsi="Consolas" w:cs="Consolas"/>
          <w:sz w:val="17"/>
          <w:szCs w:val="17"/>
        </w:rPr>
        <w:t>)       # RN-10, A3</w:t>
      </w:r>
    </w:p>
    <w:p w14:paraId="38B5AF4F" w14:textId="77777777" w:rsidR="00627434" w:rsidRDefault="00627434" w:rsidP="00627434">
      <w:pPr>
        <w:keepNext/>
        <w:keepLines/>
        <w:shd w:val="clear" w:color="auto" w:fill="F2F2F2"/>
        <w:spacing w:after="0" w:line="240" w:lineRule="auto"/>
        <w:ind w:left="284" w:right="284"/>
      </w:pPr>
      <w:r>
        <w:rPr>
          <w:rFonts w:ascii="Consolas" w:hAnsi="Consolas" w:cs="Consolas"/>
          <w:sz w:val="17"/>
          <w:szCs w:val="17"/>
        </w:rPr>
        <w:t xml:space="preserve">    </w:t>
      </w:r>
      <w:proofErr w:type="spellStart"/>
      <w:r>
        <w:rPr>
          <w:rFonts w:ascii="Consolas" w:hAnsi="Consolas" w:cs="Consolas"/>
          <w:sz w:val="17"/>
          <w:szCs w:val="17"/>
        </w:rPr>
        <w:t>línea.bajo_pedido</w:t>
      </w:r>
      <w:proofErr w:type="spellEnd"/>
      <w:r>
        <w:rPr>
          <w:rFonts w:ascii="Consolas" w:hAnsi="Consolas" w:cs="Consolas"/>
          <w:sz w:val="17"/>
          <w:szCs w:val="17"/>
        </w:rPr>
        <w:t xml:space="preserve"> ← </w:t>
      </w:r>
      <w:proofErr w:type="spellStart"/>
      <w:r>
        <w:rPr>
          <w:rFonts w:ascii="Consolas" w:hAnsi="Consolas" w:cs="Consolas"/>
          <w:sz w:val="17"/>
          <w:szCs w:val="17"/>
        </w:rPr>
        <w:t>línea.cantidad</w:t>
      </w:r>
      <w:proofErr w:type="spellEnd"/>
      <w:r>
        <w:rPr>
          <w:rFonts w:ascii="Consolas" w:hAnsi="Consolas" w:cs="Consolas"/>
          <w:sz w:val="17"/>
          <w:szCs w:val="17"/>
        </w:rPr>
        <w:t xml:space="preserve"> &gt; disponible</w:t>
      </w:r>
    </w:p>
    <w:p w14:paraId="2D1329FD" w14:textId="77777777" w:rsidR="00627434" w:rsidRDefault="00627434" w:rsidP="00627434">
      <w:pPr>
        <w:keepNext/>
        <w:keepLines/>
        <w:shd w:val="clear" w:color="auto" w:fill="F2F2F2"/>
        <w:spacing w:after="0" w:line="240" w:lineRule="auto"/>
        <w:ind w:left="284" w:right="284"/>
      </w:pPr>
      <w:r>
        <w:rPr>
          <w:rFonts w:ascii="Consolas" w:hAnsi="Consolas" w:cs="Consolas"/>
          <w:sz w:val="17"/>
          <w:szCs w:val="17"/>
        </w:rPr>
        <w:t xml:space="preserve">    </w:t>
      </w:r>
      <w:proofErr w:type="spellStart"/>
      <w:r>
        <w:rPr>
          <w:rFonts w:ascii="Consolas" w:hAnsi="Consolas" w:cs="Consolas"/>
          <w:sz w:val="17"/>
          <w:szCs w:val="17"/>
        </w:rPr>
        <w:t>línea.reglas_aplicadas</w:t>
      </w:r>
      <w:proofErr w:type="spellEnd"/>
      <w:r>
        <w:rPr>
          <w:rFonts w:ascii="Consolas" w:hAnsi="Consolas" w:cs="Consolas"/>
          <w:sz w:val="17"/>
          <w:szCs w:val="17"/>
        </w:rPr>
        <w:t xml:space="preserve"> ← reglas usadas en el cálculo</w:t>
      </w:r>
    </w:p>
    <w:p w14:paraId="533EA2E7" w14:textId="77777777" w:rsidR="00627434" w:rsidRDefault="00627434" w:rsidP="00627434">
      <w:pPr>
        <w:keepNext/>
        <w:keepLines/>
        <w:shd w:val="clear" w:color="auto" w:fill="F2F2F2"/>
        <w:spacing w:after="0" w:line="240" w:lineRule="auto"/>
        <w:ind w:left="284" w:right="284"/>
      </w:pPr>
      <w:r>
        <w:rPr>
          <w:rFonts w:ascii="Consolas" w:hAnsi="Consolas" w:cs="Consolas"/>
          <w:sz w:val="17"/>
          <w:szCs w:val="17"/>
        </w:rPr>
        <w:t xml:space="preserve">    retornar línea</w:t>
      </w:r>
    </w:p>
    <w:p w14:paraId="24FC6983" w14:textId="77777777" w:rsidR="00627434" w:rsidRDefault="00627434" w:rsidP="00627434">
      <w:pPr>
        <w:keepNext/>
        <w:keepLines/>
        <w:shd w:val="clear" w:color="auto" w:fill="F2F2F2"/>
        <w:spacing w:after="0" w:line="240" w:lineRule="auto"/>
        <w:ind w:left="284" w:right="284"/>
      </w:pPr>
      <w:r>
        <w:rPr>
          <w:rFonts w:ascii="Consolas" w:hAnsi="Consolas" w:cs="Consolas"/>
          <w:sz w:val="17"/>
          <w:szCs w:val="17"/>
        </w:rPr>
        <w:t xml:space="preserve"> </w:t>
      </w:r>
    </w:p>
    <w:p w14:paraId="02688828" w14:textId="77777777" w:rsidR="00627434" w:rsidRDefault="00627434" w:rsidP="00627434">
      <w:pPr>
        <w:keepNext/>
        <w:keepLines/>
        <w:shd w:val="clear" w:color="auto" w:fill="F2F2F2"/>
        <w:spacing w:after="0" w:line="240" w:lineRule="auto"/>
        <w:ind w:left="284" w:right="284"/>
      </w:pPr>
      <w:r>
        <w:rPr>
          <w:rFonts w:ascii="Consolas" w:hAnsi="Consolas" w:cs="Consolas"/>
          <w:sz w:val="17"/>
          <w:szCs w:val="17"/>
        </w:rPr>
        <w:t xml:space="preserve">función </w:t>
      </w:r>
      <w:proofErr w:type="spellStart"/>
      <w:r>
        <w:rPr>
          <w:rFonts w:ascii="Consolas" w:hAnsi="Consolas" w:cs="Consolas"/>
          <w:sz w:val="17"/>
          <w:szCs w:val="17"/>
        </w:rPr>
        <w:t>estado_cotización</w:t>
      </w:r>
      <w:proofErr w:type="spellEnd"/>
      <w:r>
        <w:rPr>
          <w:rFonts w:ascii="Consolas" w:hAnsi="Consolas" w:cs="Consolas"/>
          <w:sz w:val="17"/>
          <w:szCs w:val="17"/>
        </w:rPr>
        <w:t>(cotización):</w:t>
      </w:r>
    </w:p>
    <w:p w14:paraId="7F3C1788" w14:textId="77777777" w:rsidR="00627434" w:rsidRDefault="00627434" w:rsidP="00627434">
      <w:pPr>
        <w:keepNext/>
        <w:keepLines/>
        <w:shd w:val="clear" w:color="auto" w:fill="F2F2F2"/>
        <w:spacing w:after="0" w:line="240" w:lineRule="auto"/>
        <w:ind w:left="284" w:right="284"/>
      </w:pPr>
      <w:r>
        <w:rPr>
          <w:rFonts w:ascii="Consolas" w:hAnsi="Consolas" w:cs="Consolas"/>
          <w:sz w:val="17"/>
          <w:szCs w:val="17"/>
        </w:rPr>
        <w:t xml:space="preserve">    si alguna línea es BAJO_COSTO o NO_COTIZABLE:</w:t>
      </w:r>
    </w:p>
    <w:p w14:paraId="3F5FB4AB" w14:textId="77777777" w:rsidR="00627434" w:rsidRDefault="00627434" w:rsidP="00627434">
      <w:pPr>
        <w:keepNext/>
        <w:keepLines/>
        <w:shd w:val="clear" w:color="auto" w:fill="F2F2F2"/>
        <w:spacing w:after="0" w:line="240" w:lineRule="auto"/>
        <w:ind w:left="284" w:right="284"/>
      </w:pPr>
      <w:r>
        <w:rPr>
          <w:rFonts w:ascii="Consolas" w:hAnsi="Consolas" w:cs="Consolas"/>
          <w:sz w:val="17"/>
          <w:szCs w:val="17"/>
        </w:rPr>
        <w:t xml:space="preserve">        retornar NO_EMITIBLE</w:t>
      </w:r>
    </w:p>
    <w:p w14:paraId="55A2E30E" w14:textId="77777777" w:rsidR="00627434" w:rsidRDefault="00627434" w:rsidP="00627434">
      <w:pPr>
        <w:keepNext/>
        <w:keepLines/>
        <w:shd w:val="clear" w:color="auto" w:fill="F2F2F2"/>
        <w:spacing w:after="0" w:line="240" w:lineRule="auto"/>
        <w:ind w:left="284" w:right="284"/>
      </w:pPr>
      <w:r>
        <w:rPr>
          <w:rFonts w:ascii="Consolas" w:hAnsi="Consolas" w:cs="Consolas"/>
          <w:sz w:val="17"/>
          <w:szCs w:val="17"/>
        </w:rPr>
        <w:t xml:space="preserve">    si alguna línea </w:t>
      </w:r>
      <w:proofErr w:type="spellStart"/>
      <w:r>
        <w:rPr>
          <w:rFonts w:ascii="Consolas" w:hAnsi="Consolas" w:cs="Consolas"/>
          <w:sz w:val="17"/>
          <w:szCs w:val="17"/>
        </w:rPr>
        <w:t>requiere_aprobación</w:t>
      </w:r>
      <w:proofErr w:type="spellEnd"/>
      <w:r>
        <w:rPr>
          <w:rFonts w:ascii="Consolas" w:hAnsi="Consolas" w:cs="Consolas"/>
          <w:sz w:val="17"/>
          <w:szCs w:val="17"/>
        </w:rPr>
        <w:t>:</w:t>
      </w:r>
    </w:p>
    <w:p w14:paraId="64ED6F3E" w14:textId="77777777" w:rsidR="00627434" w:rsidRDefault="00627434" w:rsidP="00627434">
      <w:pPr>
        <w:keepNext/>
        <w:keepLines/>
        <w:shd w:val="clear" w:color="auto" w:fill="F2F2F2"/>
        <w:spacing w:after="0" w:line="240" w:lineRule="auto"/>
        <w:ind w:left="284" w:right="284"/>
      </w:pPr>
      <w:r>
        <w:rPr>
          <w:rFonts w:ascii="Consolas" w:hAnsi="Consolas" w:cs="Consolas"/>
          <w:sz w:val="17"/>
          <w:szCs w:val="17"/>
        </w:rPr>
        <w:t xml:space="preserve">        retornar PENDIENTE_APROBACIÓN                       # A4</w:t>
      </w:r>
    </w:p>
    <w:p w14:paraId="03D19197" w14:textId="77777777" w:rsidR="00627434" w:rsidRDefault="00627434" w:rsidP="00627434">
      <w:pPr>
        <w:keepNext/>
        <w:keepLines/>
        <w:shd w:val="clear" w:color="auto" w:fill="F2F2F2"/>
        <w:spacing w:after="0" w:line="240" w:lineRule="auto"/>
        <w:ind w:left="284" w:right="284"/>
      </w:pPr>
      <w:r>
        <w:rPr>
          <w:rFonts w:ascii="Consolas" w:hAnsi="Consolas" w:cs="Consolas"/>
          <w:sz w:val="17"/>
          <w:szCs w:val="17"/>
        </w:rPr>
        <w:t xml:space="preserve">    retornar LISTA_PARA_EMITIR</w:t>
      </w:r>
    </w:p>
    <w:p w14:paraId="19CB0F32" w14:textId="77777777" w:rsidR="00627434" w:rsidRDefault="00627434" w:rsidP="00627434">
      <w:pPr>
        <w:pStyle w:val="Ttulo3"/>
        <w:keepNext/>
        <w:rPr>
          <w:lang w:val="es-CO"/>
        </w:rPr>
      </w:pPr>
      <w:bookmarkStart w:id="63" w:name="_Toc241831928"/>
      <w:r>
        <w:rPr>
          <w:lang w:val="es-CO"/>
        </w:rPr>
        <w:t>6.6.3 Ejemplo de cálculo</w:t>
      </w:r>
      <w:bookmarkEnd w:id="63"/>
    </w:p>
    <w:p w14:paraId="1E12B3A1" w14:textId="77777777" w:rsidR="00627434" w:rsidRDefault="00627434" w:rsidP="00627434">
      <w:pPr>
        <w:jc w:val="both"/>
      </w:pPr>
      <w:r>
        <w:t>La Tabla 34 aplica el algoritmo a una línea representativa: 20 portátiles empresariales para un canal de nivel Plata, con costo de 620 dólares, precio de lista de 800 dólares y una promoción vigente del 5 %. El margen mínimo de la categoría es 8 %.</w:t>
      </w:r>
    </w:p>
    <w:p w14:paraId="4E81DF62" w14:textId="77777777" w:rsidR="00627434" w:rsidRDefault="00627434" w:rsidP="00627434">
      <w:pPr>
        <w:keepNext/>
        <w:spacing w:before="200" w:after="90"/>
      </w:pPr>
      <w:r>
        <w:rPr>
          <w:b/>
          <w:bCs/>
          <w:color w:val="1F3864"/>
          <w:sz w:val="19"/>
          <w:szCs w:val="19"/>
        </w:rPr>
        <w:lastRenderedPageBreak/>
        <w:t xml:space="preserve">Tabla 34. </w:t>
      </w:r>
      <w:r>
        <w:rPr>
          <w:color w:val="595959"/>
          <w:sz w:val="19"/>
          <w:szCs w:val="19"/>
        </w:rPr>
        <w:t>Ejemplo de aplicación del motor de reglas sobre una línea.</w:t>
      </w:r>
    </w:p>
    <w:tbl>
      <w:tblPr>
        <w:tblStyle w:val="Tablanormal1"/>
        <w:tblW w:w="9360" w:type="dxa"/>
        <w:tblLook w:val="04A0" w:firstRow="1" w:lastRow="0" w:firstColumn="1" w:lastColumn="0" w:noHBand="0" w:noVBand="1"/>
      </w:tblPr>
      <w:tblGrid>
        <w:gridCol w:w="700"/>
        <w:gridCol w:w="4060"/>
        <w:gridCol w:w="1900"/>
        <w:gridCol w:w="2700"/>
      </w:tblGrid>
      <w:tr w:rsidR="00627434" w14:paraId="22D75B06" w14:textId="77777777" w:rsidTr="00AE682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700" w:type="dxa"/>
            <w:vAlign w:val="center"/>
          </w:tcPr>
          <w:p w14:paraId="67639FC5" w14:textId="77777777" w:rsidR="00627434" w:rsidRDefault="00627434" w:rsidP="00AE6828">
            <w:pPr>
              <w:spacing w:before="40" w:after="40" w:line="250" w:lineRule="auto"/>
              <w:jc w:val="center"/>
            </w:pPr>
            <w:r>
              <w:rPr>
                <w:sz w:val="19"/>
                <w:szCs w:val="19"/>
              </w:rPr>
              <w:t>Paso</w:t>
            </w:r>
          </w:p>
        </w:tc>
        <w:tc>
          <w:tcPr>
            <w:tcW w:w="4060" w:type="dxa"/>
            <w:vAlign w:val="center"/>
          </w:tcPr>
          <w:p w14:paraId="73F53B5B" w14:textId="77777777" w:rsidR="00627434" w:rsidRDefault="00627434" w:rsidP="00AE6828">
            <w:pPr>
              <w:spacing w:before="40" w:after="40" w:line="250" w:lineRule="auto"/>
              <w:cnfStyle w:val="100000000000" w:firstRow="1" w:lastRow="0" w:firstColumn="0" w:lastColumn="0" w:oddVBand="0" w:evenVBand="0" w:oddHBand="0" w:evenHBand="0" w:firstRowFirstColumn="0" w:firstRowLastColumn="0" w:lastRowFirstColumn="0" w:lastRowLastColumn="0"/>
            </w:pPr>
            <w:r>
              <w:rPr>
                <w:sz w:val="19"/>
                <w:szCs w:val="19"/>
              </w:rPr>
              <w:t>Operación</w:t>
            </w:r>
          </w:p>
        </w:tc>
        <w:tc>
          <w:tcPr>
            <w:tcW w:w="1900" w:type="dxa"/>
            <w:vAlign w:val="center"/>
          </w:tcPr>
          <w:p w14:paraId="21F2F664" w14:textId="77777777" w:rsidR="00627434" w:rsidRDefault="00627434" w:rsidP="00AE6828">
            <w:pPr>
              <w:spacing w:before="40" w:after="40" w:line="250" w:lineRule="auto"/>
              <w:jc w:val="center"/>
              <w:cnfStyle w:val="100000000000" w:firstRow="1" w:lastRow="0" w:firstColumn="0" w:lastColumn="0" w:oddVBand="0" w:evenVBand="0" w:oddHBand="0" w:evenHBand="0" w:firstRowFirstColumn="0" w:firstRowLastColumn="0" w:lastRowFirstColumn="0" w:lastRowLastColumn="0"/>
            </w:pPr>
            <w:r>
              <w:rPr>
                <w:sz w:val="19"/>
                <w:szCs w:val="19"/>
              </w:rPr>
              <w:t>Resultado</w:t>
            </w:r>
          </w:p>
        </w:tc>
        <w:tc>
          <w:tcPr>
            <w:tcW w:w="2700" w:type="dxa"/>
            <w:vAlign w:val="center"/>
          </w:tcPr>
          <w:p w14:paraId="00E31633" w14:textId="77777777" w:rsidR="00627434" w:rsidRDefault="00627434" w:rsidP="00AE6828">
            <w:pPr>
              <w:spacing w:before="40" w:after="40" w:line="250" w:lineRule="auto"/>
              <w:cnfStyle w:val="100000000000" w:firstRow="1" w:lastRow="0" w:firstColumn="0" w:lastColumn="0" w:oddVBand="0" w:evenVBand="0" w:oddHBand="0" w:evenHBand="0" w:firstRowFirstColumn="0" w:firstRowLastColumn="0" w:lastRowFirstColumn="0" w:lastRowLastColumn="0"/>
            </w:pPr>
            <w:r>
              <w:rPr>
                <w:sz w:val="19"/>
                <w:szCs w:val="19"/>
              </w:rPr>
              <w:t>Regla</w:t>
            </w:r>
          </w:p>
        </w:tc>
      </w:tr>
      <w:tr w:rsidR="00627434" w14:paraId="6D6FB4D7" w14:textId="77777777" w:rsidTr="00AE682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vAlign w:val="center"/>
          </w:tcPr>
          <w:p w14:paraId="3ACBCD5F" w14:textId="77777777" w:rsidR="00627434" w:rsidRDefault="00627434" w:rsidP="00AE6828">
            <w:pPr>
              <w:spacing w:before="40" w:after="40" w:line="250" w:lineRule="auto"/>
              <w:jc w:val="center"/>
            </w:pPr>
            <w:r>
              <w:rPr>
                <w:sz w:val="19"/>
                <w:szCs w:val="19"/>
              </w:rPr>
              <w:t>1</w:t>
            </w:r>
          </w:p>
        </w:tc>
        <w:tc>
          <w:tcPr>
            <w:tcW w:w="4060" w:type="dxa"/>
            <w:vAlign w:val="center"/>
          </w:tcPr>
          <w:p w14:paraId="379292D6"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Precio de lista</w:t>
            </w:r>
          </w:p>
        </w:tc>
        <w:tc>
          <w:tcPr>
            <w:tcW w:w="1900" w:type="dxa"/>
            <w:vAlign w:val="center"/>
          </w:tcPr>
          <w:p w14:paraId="0D17EB52" w14:textId="77777777" w:rsidR="00627434" w:rsidRDefault="00627434" w:rsidP="00AE6828">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USD 800,00</w:t>
            </w:r>
          </w:p>
        </w:tc>
        <w:tc>
          <w:tcPr>
            <w:tcW w:w="2700" w:type="dxa"/>
            <w:vAlign w:val="center"/>
          </w:tcPr>
          <w:p w14:paraId="69AB5884"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RN-01</w:t>
            </w:r>
          </w:p>
        </w:tc>
      </w:tr>
      <w:tr w:rsidR="00627434" w14:paraId="3F5F7D42" w14:textId="77777777" w:rsidTr="00AE6828">
        <w:trPr>
          <w:cantSplit/>
        </w:trPr>
        <w:tc>
          <w:tcPr>
            <w:cnfStyle w:val="001000000000" w:firstRow="0" w:lastRow="0" w:firstColumn="1" w:lastColumn="0" w:oddVBand="0" w:evenVBand="0" w:oddHBand="0" w:evenHBand="0" w:firstRowFirstColumn="0" w:firstRowLastColumn="0" w:lastRowFirstColumn="0" w:lastRowLastColumn="0"/>
            <w:tcW w:w="700" w:type="dxa"/>
            <w:vAlign w:val="center"/>
          </w:tcPr>
          <w:p w14:paraId="717983BB" w14:textId="77777777" w:rsidR="00627434" w:rsidRDefault="00627434" w:rsidP="00AE6828">
            <w:pPr>
              <w:spacing w:before="40" w:after="40" w:line="250" w:lineRule="auto"/>
              <w:jc w:val="center"/>
            </w:pPr>
            <w:r>
              <w:rPr>
                <w:sz w:val="19"/>
                <w:szCs w:val="19"/>
              </w:rPr>
              <w:t>2</w:t>
            </w:r>
          </w:p>
        </w:tc>
        <w:tc>
          <w:tcPr>
            <w:tcW w:w="4060" w:type="dxa"/>
            <w:vAlign w:val="center"/>
          </w:tcPr>
          <w:p w14:paraId="5DBF7EDD" w14:textId="77777777" w:rsidR="00627434" w:rsidRDefault="00627434" w:rsidP="00AE6828">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Descuento por nivel Plata (4 %)</w:t>
            </w:r>
          </w:p>
        </w:tc>
        <w:tc>
          <w:tcPr>
            <w:tcW w:w="1900" w:type="dxa"/>
            <w:vAlign w:val="center"/>
          </w:tcPr>
          <w:p w14:paraId="1672CDB6" w14:textId="77777777" w:rsidR="00627434" w:rsidRDefault="00627434" w:rsidP="00AE6828">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USD 768,00</w:t>
            </w:r>
          </w:p>
        </w:tc>
        <w:tc>
          <w:tcPr>
            <w:tcW w:w="2700" w:type="dxa"/>
            <w:vAlign w:val="center"/>
          </w:tcPr>
          <w:p w14:paraId="4D4A8866" w14:textId="77777777" w:rsidR="00627434" w:rsidRDefault="00627434" w:rsidP="00AE6828">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RN-02</w:t>
            </w:r>
          </w:p>
        </w:tc>
      </w:tr>
      <w:tr w:rsidR="00627434" w14:paraId="46C22609" w14:textId="77777777" w:rsidTr="00AE682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vAlign w:val="center"/>
          </w:tcPr>
          <w:p w14:paraId="4D551C66" w14:textId="77777777" w:rsidR="00627434" w:rsidRDefault="00627434" w:rsidP="00AE6828">
            <w:pPr>
              <w:spacing w:before="40" w:after="40" w:line="250" w:lineRule="auto"/>
              <w:jc w:val="center"/>
            </w:pPr>
            <w:r>
              <w:rPr>
                <w:sz w:val="19"/>
                <w:szCs w:val="19"/>
              </w:rPr>
              <w:t>3</w:t>
            </w:r>
          </w:p>
        </w:tc>
        <w:tc>
          <w:tcPr>
            <w:tcW w:w="4060" w:type="dxa"/>
            <w:vAlign w:val="center"/>
          </w:tcPr>
          <w:p w14:paraId="552F6393"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Mayor beneficio entre volumen (2 %) y promoción (5 %): se aplica 5 %</w:t>
            </w:r>
          </w:p>
        </w:tc>
        <w:tc>
          <w:tcPr>
            <w:tcW w:w="1900" w:type="dxa"/>
            <w:vAlign w:val="center"/>
          </w:tcPr>
          <w:p w14:paraId="160BD52C" w14:textId="77777777" w:rsidR="00627434" w:rsidRDefault="00627434" w:rsidP="00AE6828">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USD 729,60</w:t>
            </w:r>
          </w:p>
        </w:tc>
        <w:tc>
          <w:tcPr>
            <w:tcW w:w="2700" w:type="dxa"/>
            <w:vAlign w:val="center"/>
          </w:tcPr>
          <w:p w14:paraId="5EFDB97F"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RN-03, RN-04, RN-05</w:t>
            </w:r>
          </w:p>
        </w:tc>
      </w:tr>
      <w:tr w:rsidR="00627434" w14:paraId="58215AA5" w14:textId="77777777" w:rsidTr="00AE6828">
        <w:trPr>
          <w:cantSplit/>
        </w:trPr>
        <w:tc>
          <w:tcPr>
            <w:cnfStyle w:val="001000000000" w:firstRow="0" w:lastRow="0" w:firstColumn="1" w:lastColumn="0" w:oddVBand="0" w:evenVBand="0" w:oddHBand="0" w:evenHBand="0" w:firstRowFirstColumn="0" w:firstRowLastColumn="0" w:lastRowFirstColumn="0" w:lastRowLastColumn="0"/>
            <w:tcW w:w="700" w:type="dxa"/>
            <w:vAlign w:val="center"/>
          </w:tcPr>
          <w:p w14:paraId="213A0C80" w14:textId="77777777" w:rsidR="00627434" w:rsidRDefault="00627434" w:rsidP="00AE6828">
            <w:pPr>
              <w:spacing w:before="40" w:after="40" w:line="250" w:lineRule="auto"/>
              <w:jc w:val="center"/>
            </w:pPr>
            <w:r>
              <w:rPr>
                <w:sz w:val="19"/>
                <w:szCs w:val="19"/>
              </w:rPr>
              <w:t>4</w:t>
            </w:r>
          </w:p>
        </w:tc>
        <w:tc>
          <w:tcPr>
            <w:tcW w:w="4060" w:type="dxa"/>
            <w:vAlign w:val="center"/>
          </w:tcPr>
          <w:p w14:paraId="4AFE4D30" w14:textId="77777777" w:rsidR="00627434" w:rsidRDefault="00627434" w:rsidP="00AE6828">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Margen: (729,60 − 620) ÷ 729,60</w:t>
            </w:r>
          </w:p>
        </w:tc>
        <w:tc>
          <w:tcPr>
            <w:tcW w:w="1900" w:type="dxa"/>
            <w:vAlign w:val="center"/>
          </w:tcPr>
          <w:p w14:paraId="18E3F73E" w14:textId="77777777" w:rsidR="00627434" w:rsidRDefault="00627434" w:rsidP="00AE6828">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15,02 % ≥ 8 %</w:t>
            </w:r>
          </w:p>
        </w:tc>
        <w:tc>
          <w:tcPr>
            <w:tcW w:w="2700" w:type="dxa"/>
            <w:vAlign w:val="center"/>
          </w:tcPr>
          <w:p w14:paraId="7C90BFF7" w14:textId="77777777" w:rsidR="00627434" w:rsidRDefault="00627434" w:rsidP="00AE6828">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RN-07: no requiere aprobación</w:t>
            </w:r>
          </w:p>
        </w:tc>
      </w:tr>
      <w:tr w:rsidR="00627434" w14:paraId="466FD5F9" w14:textId="77777777" w:rsidTr="00AE682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vAlign w:val="center"/>
          </w:tcPr>
          <w:p w14:paraId="129F45C9" w14:textId="77777777" w:rsidR="00627434" w:rsidRDefault="00627434" w:rsidP="00AE6828">
            <w:pPr>
              <w:spacing w:before="40" w:after="40" w:line="250" w:lineRule="auto"/>
              <w:jc w:val="center"/>
            </w:pPr>
            <w:r>
              <w:rPr>
                <w:sz w:val="19"/>
                <w:szCs w:val="19"/>
              </w:rPr>
              <w:t>5</w:t>
            </w:r>
          </w:p>
        </w:tc>
        <w:tc>
          <w:tcPr>
            <w:tcW w:w="4060" w:type="dxa"/>
            <w:vAlign w:val="center"/>
          </w:tcPr>
          <w:p w14:paraId="0344DB55"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proofErr w:type="gramStart"/>
            <w:r>
              <w:rPr>
                <w:sz w:val="19"/>
                <w:szCs w:val="19"/>
              </w:rPr>
              <w:t>Total</w:t>
            </w:r>
            <w:proofErr w:type="gramEnd"/>
            <w:r>
              <w:rPr>
                <w:sz w:val="19"/>
                <w:szCs w:val="19"/>
              </w:rPr>
              <w:t xml:space="preserve"> de la línea: 20 × 729,60</w:t>
            </w:r>
          </w:p>
        </w:tc>
        <w:tc>
          <w:tcPr>
            <w:tcW w:w="1900" w:type="dxa"/>
            <w:vAlign w:val="center"/>
          </w:tcPr>
          <w:p w14:paraId="039EFEE9" w14:textId="77777777" w:rsidR="00627434" w:rsidRDefault="00627434" w:rsidP="00AE6828">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USD 14.592,00</w:t>
            </w:r>
          </w:p>
        </w:tc>
        <w:tc>
          <w:tcPr>
            <w:tcW w:w="2700" w:type="dxa"/>
            <w:vAlign w:val="center"/>
          </w:tcPr>
          <w:p w14:paraId="05A5D883"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Lista para emitir</w:t>
            </w:r>
          </w:p>
        </w:tc>
      </w:tr>
      <w:tr w:rsidR="00627434" w14:paraId="2EE92546" w14:textId="77777777" w:rsidTr="00AE6828">
        <w:trPr>
          <w:cantSplit/>
        </w:trPr>
        <w:tc>
          <w:tcPr>
            <w:cnfStyle w:val="001000000000" w:firstRow="0" w:lastRow="0" w:firstColumn="1" w:lastColumn="0" w:oddVBand="0" w:evenVBand="0" w:oddHBand="0" w:evenHBand="0" w:firstRowFirstColumn="0" w:firstRowLastColumn="0" w:lastRowFirstColumn="0" w:lastRowLastColumn="0"/>
            <w:tcW w:w="700" w:type="dxa"/>
            <w:vAlign w:val="center"/>
          </w:tcPr>
          <w:p w14:paraId="4B708B79" w14:textId="77777777" w:rsidR="00627434" w:rsidRDefault="00627434" w:rsidP="00AE6828">
            <w:pPr>
              <w:spacing w:before="40" w:after="40" w:line="250" w:lineRule="auto"/>
              <w:jc w:val="center"/>
            </w:pPr>
            <w:r>
              <w:rPr>
                <w:sz w:val="19"/>
                <w:szCs w:val="19"/>
              </w:rPr>
              <w:t>6</w:t>
            </w:r>
          </w:p>
        </w:tc>
        <w:tc>
          <w:tcPr>
            <w:tcW w:w="4060" w:type="dxa"/>
            <w:vAlign w:val="center"/>
          </w:tcPr>
          <w:p w14:paraId="37A387FC" w14:textId="77777777" w:rsidR="00627434" w:rsidRDefault="00627434" w:rsidP="00AE6828">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Variante: el ejecutivo propone 9 % adicional → 729,60 × 0,91</w:t>
            </w:r>
          </w:p>
        </w:tc>
        <w:tc>
          <w:tcPr>
            <w:tcW w:w="1900" w:type="dxa"/>
            <w:vAlign w:val="center"/>
          </w:tcPr>
          <w:p w14:paraId="17A49F06" w14:textId="77777777" w:rsidR="00627434" w:rsidRDefault="00627434" w:rsidP="00AE6828">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USD 663,94</w:t>
            </w:r>
          </w:p>
        </w:tc>
        <w:tc>
          <w:tcPr>
            <w:tcW w:w="2700" w:type="dxa"/>
            <w:vAlign w:val="center"/>
          </w:tcPr>
          <w:p w14:paraId="21755FCE" w14:textId="77777777" w:rsidR="00627434" w:rsidRDefault="00627434" w:rsidP="00AE6828">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RN-06</w:t>
            </w:r>
          </w:p>
        </w:tc>
      </w:tr>
      <w:tr w:rsidR="00627434" w14:paraId="0043FB04" w14:textId="77777777" w:rsidTr="00AE682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vAlign w:val="center"/>
          </w:tcPr>
          <w:p w14:paraId="4147B430" w14:textId="77777777" w:rsidR="00627434" w:rsidRDefault="00627434" w:rsidP="00AE6828">
            <w:pPr>
              <w:spacing w:before="40" w:after="40" w:line="250" w:lineRule="auto"/>
              <w:jc w:val="center"/>
            </w:pPr>
            <w:r>
              <w:rPr>
                <w:sz w:val="19"/>
                <w:szCs w:val="19"/>
              </w:rPr>
              <w:t>7</w:t>
            </w:r>
          </w:p>
        </w:tc>
        <w:tc>
          <w:tcPr>
            <w:tcW w:w="4060" w:type="dxa"/>
            <w:vAlign w:val="center"/>
          </w:tcPr>
          <w:p w14:paraId="76D87365"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Margen de la variante: (663,94 − 620) ÷ 663,94</w:t>
            </w:r>
          </w:p>
        </w:tc>
        <w:tc>
          <w:tcPr>
            <w:tcW w:w="1900" w:type="dxa"/>
            <w:vAlign w:val="center"/>
          </w:tcPr>
          <w:p w14:paraId="68CFE15A" w14:textId="77777777" w:rsidR="00627434" w:rsidRDefault="00627434" w:rsidP="00AE6828">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6,62 % &lt; 8 %</w:t>
            </w:r>
          </w:p>
        </w:tc>
        <w:tc>
          <w:tcPr>
            <w:tcW w:w="2700" w:type="dxa"/>
            <w:vAlign w:val="center"/>
          </w:tcPr>
          <w:p w14:paraId="0A0516AF"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RN-07: requiere aprobación</w:t>
            </w:r>
          </w:p>
        </w:tc>
      </w:tr>
    </w:tbl>
    <w:p w14:paraId="4B0167D9" w14:textId="77777777" w:rsidR="00627434" w:rsidRDefault="00627434" w:rsidP="00627434">
      <w:pPr>
        <w:pStyle w:val="Ttulo3"/>
        <w:keepNext/>
        <w:rPr>
          <w:lang w:val="es-CO"/>
        </w:rPr>
      </w:pPr>
      <w:bookmarkStart w:id="64" w:name="_Toc241831929"/>
      <w:r>
        <w:rPr>
          <w:lang w:val="es-CO"/>
        </w:rPr>
        <w:t>6.6.4 Comportamiento del sistema ante distintos escenarios</w:t>
      </w:r>
      <w:bookmarkEnd w:id="64"/>
    </w:p>
    <w:p w14:paraId="0FF9CDCC" w14:textId="77777777" w:rsidR="00627434" w:rsidRDefault="00627434" w:rsidP="00627434">
      <w:pPr>
        <w:keepNext/>
        <w:spacing w:before="200" w:after="90"/>
      </w:pPr>
      <w:r>
        <w:rPr>
          <w:b/>
          <w:bCs/>
          <w:color w:val="1F3864"/>
          <w:sz w:val="19"/>
          <w:szCs w:val="19"/>
        </w:rPr>
        <w:t xml:space="preserve">Tabla 35. </w:t>
      </w:r>
      <w:r>
        <w:rPr>
          <w:color w:val="595959"/>
          <w:sz w:val="19"/>
          <w:szCs w:val="19"/>
        </w:rPr>
        <w:t>Comportamiento del sistema por escenario.</w:t>
      </w:r>
    </w:p>
    <w:tbl>
      <w:tblPr>
        <w:tblStyle w:val="Tablanormal1"/>
        <w:tblW w:w="9360" w:type="dxa"/>
        <w:tblLook w:val="04A0" w:firstRow="1" w:lastRow="0" w:firstColumn="1" w:lastColumn="0" w:noHBand="0" w:noVBand="1"/>
      </w:tblPr>
      <w:tblGrid>
        <w:gridCol w:w="2100"/>
        <w:gridCol w:w="2600"/>
        <w:gridCol w:w="3560"/>
        <w:gridCol w:w="1100"/>
      </w:tblGrid>
      <w:tr w:rsidR="00627434" w14:paraId="5D37E017" w14:textId="77777777" w:rsidTr="00AE682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00" w:type="dxa"/>
            <w:vAlign w:val="center"/>
          </w:tcPr>
          <w:p w14:paraId="7D58C46D" w14:textId="77777777" w:rsidR="00627434" w:rsidRDefault="00627434" w:rsidP="00AE6828">
            <w:pPr>
              <w:spacing w:before="40" w:after="40" w:line="250" w:lineRule="auto"/>
            </w:pPr>
            <w:r>
              <w:rPr>
                <w:sz w:val="19"/>
                <w:szCs w:val="19"/>
              </w:rPr>
              <w:t>Escenario</w:t>
            </w:r>
          </w:p>
        </w:tc>
        <w:tc>
          <w:tcPr>
            <w:tcW w:w="2600" w:type="dxa"/>
            <w:vAlign w:val="center"/>
          </w:tcPr>
          <w:p w14:paraId="51748813" w14:textId="77777777" w:rsidR="00627434" w:rsidRDefault="00627434" w:rsidP="00AE6828">
            <w:pPr>
              <w:spacing w:before="40" w:after="40" w:line="250" w:lineRule="auto"/>
              <w:cnfStyle w:val="100000000000" w:firstRow="1" w:lastRow="0" w:firstColumn="0" w:lastColumn="0" w:oddVBand="0" w:evenVBand="0" w:oddHBand="0" w:evenHBand="0" w:firstRowFirstColumn="0" w:firstRowLastColumn="0" w:lastRowFirstColumn="0" w:lastRowLastColumn="0"/>
            </w:pPr>
            <w:r>
              <w:rPr>
                <w:sz w:val="19"/>
                <w:szCs w:val="19"/>
              </w:rPr>
              <w:t>Condición</w:t>
            </w:r>
          </w:p>
        </w:tc>
        <w:tc>
          <w:tcPr>
            <w:tcW w:w="3560" w:type="dxa"/>
            <w:vAlign w:val="center"/>
          </w:tcPr>
          <w:p w14:paraId="7E95321E" w14:textId="77777777" w:rsidR="00627434" w:rsidRDefault="00627434" w:rsidP="00AE6828">
            <w:pPr>
              <w:spacing w:before="40" w:after="40" w:line="250" w:lineRule="auto"/>
              <w:cnfStyle w:val="100000000000" w:firstRow="1" w:lastRow="0" w:firstColumn="0" w:lastColumn="0" w:oddVBand="0" w:evenVBand="0" w:oddHBand="0" w:evenHBand="0" w:firstRowFirstColumn="0" w:firstRowLastColumn="0" w:lastRowFirstColumn="0" w:lastRowLastColumn="0"/>
            </w:pPr>
            <w:r>
              <w:rPr>
                <w:sz w:val="19"/>
                <w:szCs w:val="19"/>
              </w:rPr>
              <w:t>Comportamiento del sistema</w:t>
            </w:r>
          </w:p>
        </w:tc>
        <w:tc>
          <w:tcPr>
            <w:tcW w:w="1100" w:type="dxa"/>
            <w:vAlign w:val="center"/>
          </w:tcPr>
          <w:p w14:paraId="3CB09459" w14:textId="77777777" w:rsidR="00627434" w:rsidRDefault="00627434" w:rsidP="00AE6828">
            <w:pPr>
              <w:spacing w:before="40" w:after="40" w:line="250" w:lineRule="auto"/>
              <w:jc w:val="center"/>
              <w:cnfStyle w:val="100000000000" w:firstRow="1" w:lastRow="0" w:firstColumn="0" w:lastColumn="0" w:oddVBand="0" w:evenVBand="0" w:oddHBand="0" w:evenHBand="0" w:firstRowFirstColumn="0" w:firstRowLastColumn="0" w:lastRowFirstColumn="0" w:lastRowLastColumn="0"/>
            </w:pPr>
            <w:r>
              <w:rPr>
                <w:sz w:val="19"/>
                <w:szCs w:val="19"/>
              </w:rPr>
              <w:t>Reglas</w:t>
            </w:r>
          </w:p>
        </w:tc>
      </w:tr>
      <w:tr w:rsidR="00627434" w14:paraId="185346D1" w14:textId="77777777" w:rsidTr="00AE682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00" w:type="dxa"/>
            <w:vAlign w:val="center"/>
          </w:tcPr>
          <w:p w14:paraId="439CB051" w14:textId="77777777" w:rsidR="00627434" w:rsidRDefault="00627434" w:rsidP="00AE6828">
            <w:pPr>
              <w:spacing w:before="40" w:after="40" w:line="250" w:lineRule="auto"/>
            </w:pPr>
            <w:r>
              <w:rPr>
                <w:sz w:val="19"/>
                <w:szCs w:val="19"/>
              </w:rPr>
              <w:t>E1. Cotización estándar</w:t>
            </w:r>
          </w:p>
        </w:tc>
        <w:tc>
          <w:tcPr>
            <w:tcW w:w="2600" w:type="dxa"/>
            <w:vAlign w:val="center"/>
          </w:tcPr>
          <w:p w14:paraId="6D24E4B8"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Todas las líneas con margen sobre el mínimo y disponibilidad suficiente.</w:t>
            </w:r>
          </w:p>
        </w:tc>
        <w:tc>
          <w:tcPr>
            <w:tcW w:w="3560" w:type="dxa"/>
            <w:vAlign w:val="center"/>
          </w:tcPr>
          <w:p w14:paraId="3B676A1E"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Calcula, habilita la emisión, genera el PDF, compromete inventario y programa el seguimiento.</w:t>
            </w:r>
          </w:p>
        </w:tc>
        <w:tc>
          <w:tcPr>
            <w:tcW w:w="1100" w:type="dxa"/>
            <w:vAlign w:val="center"/>
          </w:tcPr>
          <w:p w14:paraId="095EE3BC" w14:textId="77777777" w:rsidR="00627434" w:rsidRDefault="00627434" w:rsidP="00AE6828">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RN-01 a RN-05, RN-11</w:t>
            </w:r>
          </w:p>
        </w:tc>
      </w:tr>
      <w:tr w:rsidR="00627434" w14:paraId="19BB0764" w14:textId="77777777" w:rsidTr="00AE6828">
        <w:trPr>
          <w:cantSplit/>
        </w:trPr>
        <w:tc>
          <w:tcPr>
            <w:cnfStyle w:val="001000000000" w:firstRow="0" w:lastRow="0" w:firstColumn="1" w:lastColumn="0" w:oddVBand="0" w:evenVBand="0" w:oddHBand="0" w:evenHBand="0" w:firstRowFirstColumn="0" w:firstRowLastColumn="0" w:lastRowFirstColumn="0" w:lastRowLastColumn="0"/>
            <w:tcW w:w="2100" w:type="dxa"/>
            <w:vAlign w:val="center"/>
          </w:tcPr>
          <w:p w14:paraId="4DD07726" w14:textId="77777777" w:rsidR="00627434" w:rsidRDefault="00627434" w:rsidP="00AE6828">
            <w:pPr>
              <w:spacing w:before="40" w:after="40" w:line="250" w:lineRule="auto"/>
            </w:pPr>
            <w:r>
              <w:rPr>
                <w:sz w:val="19"/>
                <w:szCs w:val="19"/>
              </w:rPr>
              <w:t>E2. Promoción vencida</w:t>
            </w:r>
          </w:p>
        </w:tc>
        <w:tc>
          <w:tcPr>
            <w:tcW w:w="2600" w:type="dxa"/>
            <w:vAlign w:val="center"/>
          </w:tcPr>
          <w:p w14:paraId="5177C19F" w14:textId="77777777" w:rsidR="00627434" w:rsidRDefault="00627434" w:rsidP="00AE6828">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La promoción registrada para la referencia finalizó antes de la fecha de la cotización.</w:t>
            </w:r>
          </w:p>
        </w:tc>
        <w:tc>
          <w:tcPr>
            <w:tcW w:w="3560" w:type="dxa"/>
            <w:vAlign w:val="center"/>
          </w:tcPr>
          <w:p w14:paraId="7A4BE246" w14:textId="77777777" w:rsidR="00627434" w:rsidRDefault="00627434" w:rsidP="00AE6828">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Descarta la promoción, aplica la escala por volumen si corresponde y registra el descarte.</w:t>
            </w:r>
          </w:p>
        </w:tc>
        <w:tc>
          <w:tcPr>
            <w:tcW w:w="1100" w:type="dxa"/>
            <w:vAlign w:val="center"/>
          </w:tcPr>
          <w:p w14:paraId="4C349EC0" w14:textId="77777777" w:rsidR="00627434" w:rsidRDefault="00627434" w:rsidP="00AE6828">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RN-04, RN-05</w:t>
            </w:r>
          </w:p>
        </w:tc>
      </w:tr>
      <w:tr w:rsidR="00627434" w14:paraId="74D34BA0" w14:textId="77777777" w:rsidTr="00AE682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00" w:type="dxa"/>
            <w:vAlign w:val="center"/>
          </w:tcPr>
          <w:p w14:paraId="3717406D" w14:textId="77777777" w:rsidR="00627434" w:rsidRDefault="00627434" w:rsidP="00AE6828">
            <w:pPr>
              <w:spacing w:before="40" w:after="40" w:line="250" w:lineRule="auto"/>
            </w:pPr>
            <w:r>
              <w:rPr>
                <w:sz w:val="19"/>
                <w:szCs w:val="19"/>
              </w:rPr>
              <w:t>E3. Disponibilidad insuficiente</w:t>
            </w:r>
          </w:p>
        </w:tc>
        <w:tc>
          <w:tcPr>
            <w:tcW w:w="2600" w:type="dxa"/>
            <w:vAlign w:val="center"/>
          </w:tcPr>
          <w:p w14:paraId="120F58D0"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La cantidad solicitada excede la disponibilidad neta.</w:t>
            </w:r>
          </w:p>
        </w:tc>
        <w:tc>
          <w:tcPr>
            <w:tcW w:w="3560" w:type="dxa"/>
            <w:vAlign w:val="center"/>
          </w:tcPr>
          <w:p w14:paraId="71CED46A"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Marca la línea bajo pedido y la muestra con alerta; no bloquea la emisión.</w:t>
            </w:r>
          </w:p>
        </w:tc>
        <w:tc>
          <w:tcPr>
            <w:tcW w:w="1100" w:type="dxa"/>
            <w:vAlign w:val="center"/>
          </w:tcPr>
          <w:p w14:paraId="26B7D0D5" w14:textId="77777777" w:rsidR="00627434" w:rsidRDefault="00627434" w:rsidP="00AE6828">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RN-10</w:t>
            </w:r>
          </w:p>
        </w:tc>
      </w:tr>
      <w:tr w:rsidR="00627434" w14:paraId="2F1E264E" w14:textId="77777777" w:rsidTr="00AE6828">
        <w:trPr>
          <w:cantSplit/>
        </w:trPr>
        <w:tc>
          <w:tcPr>
            <w:cnfStyle w:val="001000000000" w:firstRow="0" w:lastRow="0" w:firstColumn="1" w:lastColumn="0" w:oddVBand="0" w:evenVBand="0" w:oddHBand="0" w:evenHBand="0" w:firstRowFirstColumn="0" w:firstRowLastColumn="0" w:lastRowFirstColumn="0" w:lastRowLastColumn="0"/>
            <w:tcW w:w="2100" w:type="dxa"/>
            <w:vAlign w:val="center"/>
          </w:tcPr>
          <w:p w14:paraId="69092791" w14:textId="77777777" w:rsidR="00627434" w:rsidRDefault="00627434" w:rsidP="00AE6828">
            <w:pPr>
              <w:spacing w:before="40" w:after="40" w:line="250" w:lineRule="auto"/>
            </w:pPr>
            <w:r>
              <w:rPr>
                <w:sz w:val="19"/>
                <w:szCs w:val="19"/>
              </w:rPr>
              <w:t>E4. Descuento bajo el margen mínimo</w:t>
            </w:r>
          </w:p>
        </w:tc>
        <w:tc>
          <w:tcPr>
            <w:tcW w:w="2600" w:type="dxa"/>
            <w:vAlign w:val="center"/>
          </w:tcPr>
          <w:p w14:paraId="1F3FDBFD" w14:textId="77777777" w:rsidR="00627434" w:rsidRDefault="00627434" w:rsidP="00AE6828">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El descuento adicional lleva el margen por debajo del mínimo.</w:t>
            </w:r>
          </w:p>
        </w:tc>
        <w:tc>
          <w:tcPr>
            <w:tcW w:w="3560" w:type="dxa"/>
            <w:vAlign w:val="center"/>
          </w:tcPr>
          <w:p w14:paraId="6FE74B7B" w14:textId="77777777" w:rsidR="00627434" w:rsidRDefault="00627434" w:rsidP="00AE6828">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Bloquea la emisión, crea la solicitud de aprobación con contexto y activa el temporizador.</w:t>
            </w:r>
          </w:p>
        </w:tc>
        <w:tc>
          <w:tcPr>
            <w:tcW w:w="1100" w:type="dxa"/>
            <w:vAlign w:val="center"/>
          </w:tcPr>
          <w:p w14:paraId="17478DF8" w14:textId="77777777" w:rsidR="00627434" w:rsidRDefault="00627434" w:rsidP="00AE6828">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RN-07, RN-09</w:t>
            </w:r>
          </w:p>
        </w:tc>
      </w:tr>
      <w:tr w:rsidR="00627434" w14:paraId="61E8F485" w14:textId="77777777" w:rsidTr="00AE682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00" w:type="dxa"/>
            <w:vAlign w:val="center"/>
          </w:tcPr>
          <w:p w14:paraId="32B0558E" w14:textId="77777777" w:rsidR="00627434" w:rsidRDefault="00627434" w:rsidP="00AE6828">
            <w:pPr>
              <w:spacing w:before="40" w:after="40" w:line="250" w:lineRule="auto"/>
            </w:pPr>
            <w:r>
              <w:rPr>
                <w:sz w:val="19"/>
                <w:szCs w:val="19"/>
              </w:rPr>
              <w:t>E5. Precio bajo el costo</w:t>
            </w:r>
          </w:p>
        </w:tc>
        <w:tc>
          <w:tcPr>
            <w:tcW w:w="2600" w:type="dxa"/>
            <w:vAlign w:val="center"/>
          </w:tcPr>
          <w:p w14:paraId="31CEEC8C"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El precio resultante es inferior al costo.</w:t>
            </w:r>
          </w:p>
        </w:tc>
        <w:tc>
          <w:tcPr>
            <w:tcW w:w="3560" w:type="dxa"/>
            <w:vAlign w:val="center"/>
          </w:tcPr>
          <w:p w14:paraId="6A558708"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 xml:space="preserve">Marca la cotización como no </w:t>
            </w:r>
            <w:proofErr w:type="spellStart"/>
            <w:r>
              <w:rPr>
                <w:sz w:val="19"/>
                <w:szCs w:val="19"/>
              </w:rPr>
              <w:t>emitible</w:t>
            </w:r>
            <w:proofErr w:type="spellEnd"/>
            <w:r>
              <w:rPr>
                <w:sz w:val="19"/>
                <w:szCs w:val="19"/>
              </w:rPr>
              <w:t>; no permite solicitar aprobación hasta corregir.</w:t>
            </w:r>
          </w:p>
        </w:tc>
        <w:tc>
          <w:tcPr>
            <w:tcW w:w="1100" w:type="dxa"/>
            <w:vAlign w:val="center"/>
          </w:tcPr>
          <w:p w14:paraId="6E2A2561" w14:textId="77777777" w:rsidR="00627434" w:rsidRDefault="00627434" w:rsidP="00AE6828">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RN-08</w:t>
            </w:r>
          </w:p>
        </w:tc>
      </w:tr>
      <w:tr w:rsidR="00627434" w14:paraId="2C362603" w14:textId="77777777" w:rsidTr="00AE6828">
        <w:trPr>
          <w:cantSplit/>
        </w:trPr>
        <w:tc>
          <w:tcPr>
            <w:cnfStyle w:val="001000000000" w:firstRow="0" w:lastRow="0" w:firstColumn="1" w:lastColumn="0" w:oddVBand="0" w:evenVBand="0" w:oddHBand="0" w:evenHBand="0" w:firstRowFirstColumn="0" w:firstRowLastColumn="0" w:lastRowFirstColumn="0" w:lastRowLastColumn="0"/>
            <w:tcW w:w="2100" w:type="dxa"/>
            <w:vAlign w:val="center"/>
          </w:tcPr>
          <w:p w14:paraId="40F97CF1" w14:textId="77777777" w:rsidR="00627434" w:rsidRDefault="00627434" w:rsidP="00AE6828">
            <w:pPr>
              <w:spacing w:before="40" w:after="40" w:line="250" w:lineRule="auto"/>
            </w:pPr>
            <w:r>
              <w:rPr>
                <w:sz w:val="19"/>
                <w:szCs w:val="19"/>
              </w:rPr>
              <w:t>E6. SLA de aprobación vencido</w:t>
            </w:r>
          </w:p>
        </w:tc>
        <w:tc>
          <w:tcPr>
            <w:tcW w:w="2600" w:type="dxa"/>
            <w:vAlign w:val="center"/>
          </w:tcPr>
          <w:p w14:paraId="3E3AEF3C" w14:textId="77777777" w:rsidR="00627434" w:rsidRDefault="00627434" w:rsidP="00AE6828">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Transcurre una hora hábil sin resolución.</w:t>
            </w:r>
          </w:p>
        </w:tc>
        <w:tc>
          <w:tcPr>
            <w:tcW w:w="3560" w:type="dxa"/>
            <w:vAlign w:val="center"/>
          </w:tcPr>
          <w:p w14:paraId="75F8A7C9" w14:textId="77777777" w:rsidR="00627434" w:rsidRDefault="00627434" w:rsidP="00AE6828">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Escala la solicitud a la gerencia comercial y notifica al aprobador original.</w:t>
            </w:r>
          </w:p>
        </w:tc>
        <w:tc>
          <w:tcPr>
            <w:tcW w:w="1100" w:type="dxa"/>
            <w:vAlign w:val="center"/>
          </w:tcPr>
          <w:p w14:paraId="5F49C5CD" w14:textId="77777777" w:rsidR="00627434" w:rsidRDefault="00627434" w:rsidP="00AE6828">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RN-09</w:t>
            </w:r>
          </w:p>
        </w:tc>
      </w:tr>
      <w:tr w:rsidR="00627434" w14:paraId="0C2ACEB4" w14:textId="77777777" w:rsidTr="00AE682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00" w:type="dxa"/>
            <w:vAlign w:val="center"/>
          </w:tcPr>
          <w:p w14:paraId="345D0114" w14:textId="77777777" w:rsidR="00627434" w:rsidRDefault="00627434" w:rsidP="00AE6828">
            <w:pPr>
              <w:spacing w:before="40" w:after="40" w:line="250" w:lineRule="auto"/>
            </w:pPr>
            <w:r>
              <w:rPr>
                <w:sz w:val="19"/>
                <w:szCs w:val="19"/>
              </w:rPr>
              <w:t>E7. Aprobación rechazada</w:t>
            </w:r>
          </w:p>
        </w:tc>
        <w:tc>
          <w:tcPr>
            <w:tcW w:w="2600" w:type="dxa"/>
            <w:vAlign w:val="center"/>
          </w:tcPr>
          <w:p w14:paraId="6EFF3ABF"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El aprobador rechaza con comentario.</w:t>
            </w:r>
          </w:p>
        </w:tc>
        <w:tc>
          <w:tcPr>
            <w:tcW w:w="3560" w:type="dxa"/>
            <w:vAlign w:val="center"/>
          </w:tcPr>
          <w:p w14:paraId="507DB376"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Devuelve la cotización a estado calculada para que el ejecutivo ajuste.</w:t>
            </w:r>
          </w:p>
        </w:tc>
        <w:tc>
          <w:tcPr>
            <w:tcW w:w="1100" w:type="dxa"/>
            <w:vAlign w:val="center"/>
          </w:tcPr>
          <w:p w14:paraId="015A9C4C" w14:textId="77777777" w:rsidR="00627434" w:rsidRDefault="00627434" w:rsidP="00AE6828">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RN-07</w:t>
            </w:r>
          </w:p>
        </w:tc>
      </w:tr>
      <w:tr w:rsidR="00627434" w14:paraId="10341D0D" w14:textId="77777777" w:rsidTr="00AE6828">
        <w:trPr>
          <w:cantSplit/>
        </w:trPr>
        <w:tc>
          <w:tcPr>
            <w:cnfStyle w:val="001000000000" w:firstRow="0" w:lastRow="0" w:firstColumn="1" w:lastColumn="0" w:oddVBand="0" w:evenVBand="0" w:oddHBand="0" w:evenHBand="0" w:firstRowFirstColumn="0" w:firstRowLastColumn="0" w:lastRowFirstColumn="0" w:lastRowLastColumn="0"/>
            <w:tcW w:w="2100" w:type="dxa"/>
            <w:vAlign w:val="center"/>
          </w:tcPr>
          <w:p w14:paraId="6148809E" w14:textId="77777777" w:rsidR="00627434" w:rsidRDefault="00627434" w:rsidP="00AE6828">
            <w:pPr>
              <w:spacing w:before="40" w:after="40" w:line="250" w:lineRule="auto"/>
            </w:pPr>
            <w:r>
              <w:rPr>
                <w:sz w:val="19"/>
                <w:szCs w:val="19"/>
              </w:rPr>
              <w:t>E8. Sin respuesta del canal</w:t>
            </w:r>
          </w:p>
        </w:tc>
        <w:tc>
          <w:tcPr>
            <w:tcW w:w="2600" w:type="dxa"/>
            <w:vAlign w:val="center"/>
          </w:tcPr>
          <w:p w14:paraId="357B1FB4" w14:textId="77777777" w:rsidR="00627434" w:rsidRDefault="00627434" w:rsidP="00AE6828">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Pasan 48 horas desde la emisión sin cierre.</w:t>
            </w:r>
          </w:p>
        </w:tc>
        <w:tc>
          <w:tcPr>
            <w:tcW w:w="3560" w:type="dxa"/>
            <w:vAlign w:val="center"/>
          </w:tcPr>
          <w:p w14:paraId="4F7C0692" w14:textId="77777777" w:rsidR="00627434" w:rsidRDefault="00627434" w:rsidP="00AE6828">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Crea una tarea de seguimiento asignada al ejecutivo.</w:t>
            </w:r>
          </w:p>
        </w:tc>
        <w:tc>
          <w:tcPr>
            <w:tcW w:w="1100" w:type="dxa"/>
            <w:vAlign w:val="center"/>
          </w:tcPr>
          <w:p w14:paraId="6414E222" w14:textId="77777777" w:rsidR="00627434" w:rsidRDefault="00627434" w:rsidP="00AE6828">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RN-12</w:t>
            </w:r>
          </w:p>
        </w:tc>
      </w:tr>
      <w:tr w:rsidR="00627434" w14:paraId="72B0E82F" w14:textId="77777777" w:rsidTr="00AE682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00" w:type="dxa"/>
            <w:vAlign w:val="center"/>
          </w:tcPr>
          <w:p w14:paraId="3A4B4860" w14:textId="77777777" w:rsidR="00627434" w:rsidRDefault="00627434" w:rsidP="00AE6828">
            <w:pPr>
              <w:spacing w:before="40" w:after="40" w:line="250" w:lineRule="auto"/>
            </w:pPr>
            <w:r>
              <w:rPr>
                <w:sz w:val="19"/>
                <w:szCs w:val="19"/>
              </w:rPr>
              <w:t>E9. Vigencia vencida</w:t>
            </w:r>
          </w:p>
        </w:tc>
        <w:tc>
          <w:tcPr>
            <w:tcW w:w="2600" w:type="dxa"/>
            <w:vAlign w:val="center"/>
          </w:tcPr>
          <w:p w14:paraId="75245DBE"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Termina la vigencia sin orden de compra.</w:t>
            </w:r>
          </w:p>
        </w:tc>
        <w:tc>
          <w:tcPr>
            <w:tcW w:w="3560" w:type="dxa"/>
            <w:vAlign w:val="center"/>
          </w:tcPr>
          <w:p w14:paraId="0F2D3E2F"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Cierra la cotización como vencida y libera el inventario comprometido.</w:t>
            </w:r>
          </w:p>
        </w:tc>
        <w:tc>
          <w:tcPr>
            <w:tcW w:w="1100" w:type="dxa"/>
            <w:vAlign w:val="center"/>
          </w:tcPr>
          <w:p w14:paraId="55B743CD" w14:textId="77777777" w:rsidR="00627434" w:rsidRDefault="00627434" w:rsidP="00AE6828">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RN-11, RN-12</w:t>
            </w:r>
          </w:p>
        </w:tc>
      </w:tr>
      <w:tr w:rsidR="00627434" w14:paraId="202918AD" w14:textId="77777777" w:rsidTr="00AE6828">
        <w:trPr>
          <w:cantSplit/>
        </w:trPr>
        <w:tc>
          <w:tcPr>
            <w:cnfStyle w:val="001000000000" w:firstRow="0" w:lastRow="0" w:firstColumn="1" w:lastColumn="0" w:oddVBand="0" w:evenVBand="0" w:oddHBand="0" w:evenHBand="0" w:firstRowFirstColumn="0" w:firstRowLastColumn="0" w:lastRowFirstColumn="0" w:lastRowLastColumn="0"/>
            <w:tcW w:w="2100" w:type="dxa"/>
            <w:vAlign w:val="center"/>
          </w:tcPr>
          <w:p w14:paraId="07C855AE" w14:textId="77777777" w:rsidR="00627434" w:rsidRDefault="00627434" w:rsidP="00AE6828">
            <w:pPr>
              <w:spacing w:before="40" w:after="40" w:line="250" w:lineRule="auto"/>
            </w:pPr>
            <w:r>
              <w:rPr>
                <w:sz w:val="19"/>
                <w:szCs w:val="19"/>
              </w:rPr>
              <w:t>E10. Cambio de precio de lista</w:t>
            </w:r>
          </w:p>
        </w:tc>
        <w:tc>
          <w:tcPr>
            <w:tcW w:w="2600" w:type="dxa"/>
            <w:vAlign w:val="center"/>
          </w:tcPr>
          <w:p w14:paraId="2B8B9867" w14:textId="77777777" w:rsidR="00627434" w:rsidRDefault="00627434" w:rsidP="00AE6828">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El precio de lista cambia después de la emisión.</w:t>
            </w:r>
          </w:p>
        </w:tc>
        <w:tc>
          <w:tcPr>
            <w:tcW w:w="3560" w:type="dxa"/>
            <w:vAlign w:val="center"/>
          </w:tcPr>
          <w:p w14:paraId="256276FE" w14:textId="77777777" w:rsidR="00627434" w:rsidRDefault="00627434" w:rsidP="00AE6828">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Mantiene el precio congelado; una modificación genera una nueva versión recalculada.</w:t>
            </w:r>
          </w:p>
        </w:tc>
        <w:tc>
          <w:tcPr>
            <w:tcW w:w="1100" w:type="dxa"/>
            <w:vAlign w:val="center"/>
          </w:tcPr>
          <w:p w14:paraId="4D7BC45E" w14:textId="77777777" w:rsidR="00627434" w:rsidRDefault="00627434" w:rsidP="00AE6828">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RN-13</w:t>
            </w:r>
          </w:p>
        </w:tc>
      </w:tr>
    </w:tbl>
    <w:p w14:paraId="63A4661C" w14:textId="77777777" w:rsidR="00627434" w:rsidRDefault="00627434" w:rsidP="00627434">
      <w:pPr>
        <w:pStyle w:val="Ttulo2"/>
        <w:keepNext/>
        <w:rPr>
          <w:color w:val="2F5496" w:themeColor="accent1" w:themeShade="BF"/>
          <w:lang w:val="es-CO"/>
        </w:rPr>
      </w:pPr>
      <w:bookmarkStart w:id="65" w:name="_Toc241831930"/>
      <w:r>
        <w:rPr>
          <w:color w:val="2F5496" w:themeColor="accent1" w:themeShade="BF"/>
          <w:lang w:val="es-CO"/>
        </w:rPr>
        <w:lastRenderedPageBreak/>
        <w:t xml:space="preserve">6.7 Indicadores operativos </w:t>
      </w:r>
      <w:proofErr w:type="spellStart"/>
      <w:r>
        <w:rPr>
          <w:color w:val="2F5496" w:themeColor="accent1" w:themeShade="BF"/>
          <w:lang w:val="es-CO"/>
        </w:rPr>
        <w:t>post-implementación</w:t>
      </w:r>
      <w:bookmarkEnd w:id="65"/>
      <w:proofErr w:type="spellEnd"/>
    </w:p>
    <w:p w14:paraId="34EE2207" w14:textId="77777777" w:rsidR="00627434" w:rsidRDefault="00627434" w:rsidP="00627434">
      <w:pPr>
        <w:jc w:val="both"/>
      </w:pPr>
      <w:r>
        <w:t>La medición se apoya en el registro de eventos del punto de automatización A8. Cada transición de estado de una cotización se almacena con su marca de tiempo, el usuario responsable y los datos relevantes del cálculo. A partir de ese registro, los indicadores se calculan de forma automática y se exponen en el tablero del módulo M7, lo que elimina la dependencia de reportes manuales y hace que la medición sea continua y verificable.</w:t>
      </w:r>
    </w:p>
    <w:p w14:paraId="2E9C48ED" w14:textId="77777777" w:rsidR="00627434" w:rsidRDefault="00627434" w:rsidP="00627434">
      <w:pPr>
        <w:keepNext/>
        <w:spacing w:before="200" w:after="90"/>
      </w:pPr>
      <w:r>
        <w:rPr>
          <w:b/>
          <w:bCs/>
          <w:color w:val="1F3864"/>
          <w:sz w:val="19"/>
          <w:szCs w:val="19"/>
        </w:rPr>
        <w:t xml:space="preserve">Tabla 36. </w:t>
      </w:r>
      <w:r>
        <w:rPr>
          <w:color w:val="595959"/>
          <w:sz w:val="19"/>
          <w:szCs w:val="19"/>
        </w:rPr>
        <w:t xml:space="preserve">Indicadores operativos </w:t>
      </w:r>
      <w:proofErr w:type="spellStart"/>
      <w:r>
        <w:rPr>
          <w:color w:val="595959"/>
          <w:sz w:val="19"/>
          <w:szCs w:val="19"/>
        </w:rPr>
        <w:t>post-implementación</w:t>
      </w:r>
      <w:proofErr w:type="spellEnd"/>
      <w:r>
        <w:rPr>
          <w:color w:val="595959"/>
          <w:sz w:val="19"/>
          <w:szCs w:val="19"/>
        </w:rPr>
        <w:t xml:space="preserve"> y forma de medición.</w:t>
      </w:r>
    </w:p>
    <w:tbl>
      <w:tblPr>
        <w:tblStyle w:val="Tablanormal1"/>
        <w:tblW w:w="9360" w:type="dxa"/>
        <w:tblLook w:val="04A0" w:firstRow="1" w:lastRow="0" w:firstColumn="1" w:lastColumn="0" w:noHBand="0" w:noVBand="1"/>
      </w:tblPr>
      <w:tblGrid>
        <w:gridCol w:w="640"/>
        <w:gridCol w:w="1880"/>
        <w:gridCol w:w="2940"/>
        <w:gridCol w:w="1500"/>
        <w:gridCol w:w="1100"/>
        <w:gridCol w:w="1300"/>
      </w:tblGrid>
      <w:tr w:rsidR="00627434" w14:paraId="22E3FE71" w14:textId="77777777" w:rsidTr="00AE682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640" w:type="dxa"/>
            <w:vAlign w:val="center"/>
          </w:tcPr>
          <w:p w14:paraId="3CA67288" w14:textId="77777777" w:rsidR="00627434" w:rsidRDefault="00627434" w:rsidP="00AE6828">
            <w:pPr>
              <w:spacing w:before="40" w:after="40" w:line="250" w:lineRule="auto"/>
              <w:jc w:val="center"/>
            </w:pPr>
            <w:r>
              <w:rPr>
                <w:sz w:val="19"/>
                <w:szCs w:val="19"/>
              </w:rPr>
              <w:t>N.º</w:t>
            </w:r>
          </w:p>
        </w:tc>
        <w:tc>
          <w:tcPr>
            <w:tcW w:w="1880" w:type="dxa"/>
            <w:vAlign w:val="center"/>
          </w:tcPr>
          <w:p w14:paraId="58849B5B" w14:textId="77777777" w:rsidR="00627434" w:rsidRDefault="00627434" w:rsidP="00AE6828">
            <w:pPr>
              <w:spacing w:before="40" w:after="40" w:line="250" w:lineRule="auto"/>
              <w:cnfStyle w:val="100000000000" w:firstRow="1" w:lastRow="0" w:firstColumn="0" w:lastColumn="0" w:oddVBand="0" w:evenVBand="0" w:oddHBand="0" w:evenHBand="0" w:firstRowFirstColumn="0" w:firstRowLastColumn="0" w:lastRowFirstColumn="0" w:lastRowLastColumn="0"/>
            </w:pPr>
            <w:r>
              <w:rPr>
                <w:sz w:val="19"/>
                <w:szCs w:val="19"/>
              </w:rPr>
              <w:t>Indicador</w:t>
            </w:r>
          </w:p>
        </w:tc>
        <w:tc>
          <w:tcPr>
            <w:tcW w:w="2940" w:type="dxa"/>
            <w:vAlign w:val="center"/>
          </w:tcPr>
          <w:p w14:paraId="7248C4A0" w14:textId="77777777" w:rsidR="00627434" w:rsidRDefault="00627434" w:rsidP="00AE6828">
            <w:pPr>
              <w:spacing w:before="40" w:after="40" w:line="250" w:lineRule="auto"/>
              <w:cnfStyle w:val="100000000000" w:firstRow="1" w:lastRow="0" w:firstColumn="0" w:lastColumn="0" w:oddVBand="0" w:evenVBand="0" w:oddHBand="0" w:evenHBand="0" w:firstRowFirstColumn="0" w:firstRowLastColumn="0" w:lastRowFirstColumn="0" w:lastRowLastColumn="0"/>
            </w:pPr>
            <w:r>
              <w:rPr>
                <w:sz w:val="19"/>
                <w:szCs w:val="19"/>
              </w:rPr>
              <w:t>Fórmula</w:t>
            </w:r>
          </w:p>
        </w:tc>
        <w:tc>
          <w:tcPr>
            <w:tcW w:w="1500" w:type="dxa"/>
            <w:vAlign w:val="center"/>
          </w:tcPr>
          <w:p w14:paraId="6CAC34C5" w14:textId="77777777" w:rsidR="00627434" w:rsidRDefault="00627434" w:rsidP="00AE6828">
            <w:pPr>
              <w:spacing w:before="40" w:after="40" w:line="250" w:lineRule="auto"/>
              <w:cnfStyle w:val="100000000000" w:firstRow="1" w:lastRow="0" w:firstColumn="0" w:lastColumn="0" w:oddVBand="0" w:evenVBand="0" w:oddHBand="0" w:evenHBand="0" w:firstRowFirstColumn="0" w:firstRowLastColumn="0" w:lastRowFirstColumn="0" w:lastRowLastColumn="0"/>
            </w:pPr>
            <w:r>
              <w:rPr>
                <w:sz w:val="19"/>
                <w:szCs w:val="19"/>
              </w:rPr>
              <w:t>Fuente</w:t>
            </w:r>
          </w:p>
        </w:tc>
        <w:tc>
          <w:tcPr>
            <w:tcW w:w="1100" w:type="dxa"/>
            <w:vAlign w:val="center"/>
          </w:tcPr>
          <w:p w14:paraId="25715324" w14:textId="77777777" w:rsidR="00627434" w:rsidRDefault="00627434" w:rsidP="00AE6828">
            <w:pPr>
              <w:spacing w:before="40" w:after="40" w:line="250" w:lineRule="auto"/>
              <w:jc w:val="center"/>
              <w:cnfStyle w:val="100000000000" w:firstRow="1" w:lastRow="0" w:firstColumn="0" w:lastColumn="0" w:oddVBand="0" w:evenVBand="0" w:oddHBand="0" w:evenHBand="0" w:firstRowFirstColumn="0" w:firstRowLastColumn="0" w:lastRowFirstColumn="0" w:lastRowLastColumn="0"/>
            </w:pPr>
            <w:r>
              <w:rPr>
                <w:sz w:val="19"/>
                <w:szCs w:val="19"/>
              </w:rPr>
              <w:t>Frecuencia</w:t>
            </w:r>
          </w:p>
        </w:tc>
        <w:tc>
          <w:tcPr>
            <w:tcW w:w="1300" w:type="dxa"/>
            <w:vAlign w:val="center"/>
          </w:tcPr>
          <w:p w14:paraId="078F6360" w14:textId="77777777" w:rsidR="00627434" w:rsidRDefault="00627434" w:rsidP="00AE6828">
            <w:pPr>
              <w:spacing w:before="40" w:after="40" w:line="250" w:lineRule="auto"/>
              <w:jc w:val="center"/>
              <w:cnfStyle w:val="100000000000" w:firstRow="1" w:lastRow="0" w:firstColumn="0" w:lastColumn="0" w:oddVBand="0" w:evenVBand="0" w:oddHBand="0" w:evenHBand="0" w:firstRowFirstColumn="0" w:firstRowLastColumn="0" w:lastRowFirstColumn="0" w:lastRowLastColumn="0"/>
            </w:pPr>
            <w:r>
              <w:rPr>
                <w:sz w:val="19"/>
                <w:szCs w:val="19"/>
              </w:rPr>
              <w:t>Meta</w:t>
            </w:r>
          </w:p>
        </w:tc>
      </w:tr>
      <w:tr w:rsidR="00627434" w14:paraId="54977FF6" w14:textId="77777777" w:rsidTr="00AE682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40" w:type="dxa"/>
            <w:vAlign w:val="center"/>
          </w:tcPr>
          <w:p w14:paraId="1FA5011B" w14:textId="77777777" w:rsidR="00627434" w:rsidRDefault="00627434" w:rsidP="00AE6828">
            <w:pPr>
              <w:spacing w:before="40" w:after="40" w:line="250" w:lineRule="auto"/>
              <w:jc w:val="center"/>
            </w:pPr>
            <w:r>
              <w:rPr>
                <w:sz w:val="19"/>
                <w:szCs w:val="19"/>
              </w:rPr>
              <w:t>K2</w:t>
            </w:r>
          </w:p>
        </w:tc>
        <w:tc>
          <w:tcPr>
            <w:tcW w:w="1880" w:type="dxa"/>
            <w:vAlign w:val="center"/>
          </w:tcPr>
          <w:p w14:paraId="18282A4C"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Tiempo de elaboración</w:t>
            </w:r>
          </w:p>
        </w:tc>
        <w:tc>
          <w:tcPr>
            <w:tcW w:w="2940" w:type="dxa"/>
            <w:vAlign w:val="center"/>
          </w:tcPr>
          <w:p w14:paraId="57EB7602"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Promedio de (emisión − creación − tiempo en aprobación)</w:t>
            </w:r>
          </w:p>
        </w:tc>
        <w:tc>
          <w:tcPr>
            <w:tcW w:w="1500" w:type="dxa"/>
            <w:vAlign w:val="center"/>
          </w:tcPr>
          <w:p w14:paraId="7F1B00BE"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Registro de eventos</w:t>
            </w:r>
          </w:p>
        </w:tc>
        <w:tc>
          <w:tcPr>
            <w:tcW w:w="1100" w:type="dxa"/>
            <w:vAlign w:val="center"/>
          </w:tcPr>
          <w:p w14:paraId="49F866F1" w14:textId="77777777" w:rsidR="00627434" w:rsidRDefault="00627434" w:rsidP="00AE6828">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Continua</w:t>
            </w:r>
          </w:p>
        </w:tc>
        <w:tc>
          <w:tcPr>
            <w:tcW w:w="1300" w:type="dxa"/>
            <w:vAlign w:val="center"/>
          </w:tcPr>
          <w:p w14:paraId="5992175F" w14:textId="77777777" w:rsidR="00627434" w:rsidRDefault="00627434" w:rsidP="00AE6828">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 7,0 min</w:t>
            </w:r>
          </w:p>
        </w:tc>
      </w:tr>
      <w:tr w:rsidR="00627434" w14:paraId="26D7AB86" w14:textId="77777777" w:rsidTr="00AE6828">
        <w:trPr>
          <w:cantSplit/>
        </w:trPr>
        <w:tc>
          <w:tcPr>
            <w:cnfStyle w:val="001000000000" w:firstRow="0" w:lastRow="0" w:firstColumn="1" w:lastColumn="0" w:oddVBand="0" w:evenVBand="0" w:oddHBand="0" w:evenHBand="0" w:firstRowFirstColumn="0" w:firstRowLastColumn="0" w:lastRowFirstColumn="0" w:lastRowLastColumn="0"/>
            <w:tcW w:w="640" w:type="dxa"/>
            <w:vAlign w:val="center"/>
          </w:tcPr>
          <w:p w14:paraId="5314E226" w14:textId="77777777" w:rsidR="00627434" w:rsidRDefault="00627434" w:rsidP="00AE6828">
            <w:pPr>
              <w:spacing w:before="40" w:after="40" w:line="250" w:lineRule="auto"/>
              <w:jc w:val="center"/>
            </w:pPr>
            <w:r>
              <w:rPr>
                <w:sz w:val="19"/>
                <w:szCs w:val="19"/>
              </w:rPr>
              <w:t>K3</w:t>
            </w:r>
          </w:p>
        </w:tc>
        <w:tc>
          <w:tcPr>
            <w:tcW w:w="1880" w:type="dxa"/>
            <w:vAlign w:val="center"/>
          </w:tcPr>
          <w:p w14:paraId="6334A737" w14:textId="77777777" w:rsidR="00627434" w:rsidRDefault="00627434" w:rsidP="00AE6828">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Tiempo de respuesta</w:t>
            </w:r>
          </w:p>
        </w:tc>
        <w:tc>
          <w:tcPr>
            <w:tcW w:w="2940" w:type="dxa"/>
            <w:vAlign w:val="center"/>
          </w:tcPr>
          <w:p w14:paraId="75FFD9E5" w14:textId="77777777" w:rsidR="00627434" w:rsidRDefault="00627434" w:rsidP="00AE6828">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Promedio de (emisión − recepción), en horas hábiles</w:t>
            </w:r>
          </w:p>
        </w:tc>
        <w:tc>
          <w:tcPr>
            <w:tcW w:w="1500" w:type="dxa"/>
            <w:vAlign w:val="center"/>
          </w:tcPr>
          <w:p w14:paraId="73571C20" w14:textId="77777777" w:rsidR="00627434" w:rsidRDefault="00627434" w:rsidP="00AE6828">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Registro de eventos</w:t>
            </w:r>
          </w:p>
        </w:tc>
        <w:tc>
          <w:tcPr>
            <w:tcW w:w="1100" w:type="dxa"/>
            <w:vAlign w:val="center"/>
          </w:tcPr>
          <w:p w14:paraId="6FDEF43A" w14:textId="77777777" w:rsidR="00627434" w:rsidRDefault="00627434" w:rsidP="00AE6828">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Continua</w:t>
            </w:r>
          </w:p>
        </w:tc>
        <w:tc>
          <w:tcPr>
            <w:tcW w:w="1300" w:type="dxa"/>
            <w:vAlign w:val="center"/>
          </w:tcPr>
          <w:p w14:paraId="574C57F8" w14:textId="77777777" w:rsidR="00627434" w:rsidRDefault="00627434" w:rsidP="00AE6828">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 1,5 h</w:t>
            </w:r>
          </w:p>
        </w:tc>
      </w:tr>
      <w:tr w:rsidR="00627434" w14:paraId="14757318" w14:textId="77777777" w:rsidTr="00AE682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40" w:type="dxa"/>
            <w:vAlign w:val="center"/>
          </w:tcPr>
          <w:p w14:paraId="3ADBF2C5" w14:textId="77777777" w:rsidR="00627434" w:rsidRDefault="00627434" w:rsidP="00AE6828">
            <w:pPr>
              <w:spacing w:before="40" w:after="40" w:line="250" w:lineRule="auto"/>
              <w:jc w:val="center"/>
            </w:pPr>
            <w:r>
              <w:rPr>
                <w:sz w:val="19"/>
                <w:szCs w:val="19"/>
              </w:rPr>
              <w:t>K4</w:t>
            </w:r>
          </w:p>
        </w:tc>
        <w:tc>
          <w:tcPr>
            <w:tcW w:w="1880" w:type="dxa"/>
            <w:vAlign w:val="center"/>
          </w:tcPr>
          <w:p w14:paraId="22FD4729"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Cumplimiento del SLA</w:t>
            </w:r>
          </w:p>
        </w:tc>
        <w:tc>
          <w:tcPr>
            <w:tcW w:w="2940" w:type="dxa"/>
            <w:vAlign w:val="center"/>
          </w:tcPr>
          <w:p w14:paraId="699FB055"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Cotizaciones con K3 ≤ 4 h ÷ cotizaciones emitidas</w:t>
            </w:r>
          </w:p>
        </w:tc>
        <w:tc>
          <w:tcPr>
            <w:tcW w:w="1500" w:type="dxa"/>
            <w:vAlign w:val="center"/>
          </w:tcPr>
          <w:p w14:paraId="2E3C8ED0"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Registro de eventos</w:t>
            </w:r>
          </w:p>
        </w:tc>
        <w:tc>
          <w:tcPr>
            <w:tcW w:w="1100" w:type="dxa"/>
            <w:vAlign w:val="center"/>
          </w:tcPr>
          <w:p w14:paraId="643F848C" w14:textId="77777777" w:rsidR="00627434" w:rsidRDefault="00627434" w:rsidP="00AE6828">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Semanal</w:t>
            </w:r>
          </w:p>
        </w:tc>
        <w:tc>
          <w:tcPr>
            <w:tcW w:w="1300" w:type="dxa"/>
            <w:vAlign w:val="center"/>
          </w:tcPr>
          <w:p w14:paraId="73CCD788" w14:textId="77777777" w:rsidR="00627434" w:rsidRDefault="00627434" w:rsidP="00AE6828">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 92 %</w:t>
            </w:r>
          </w:p>
        </w:tc>
      </w:tr>
      <w:tr w:rsidR="00627434" w14:paraId="66CEBFE8" w14:textId="77777777" w:rsidTr="00AE6828">
        <w:trPr>
          <w:cantSplit/>
        </w:trPr>
        <w:tc>
          <w:tcPr>
            <w:cnfStyle w:val="001000000000" w:firstRow="0" w:lastRow="0" w:firstColumn="1" w:lastColumn="0" w:oddVBand="0" w:evenVBand="0" w:oddHBand="0" w:evenHBand="0" w:firstRowFirstColumn="0" w:firstRowLastColumn="0" w:lastRowFirstColumn="0" w:lastRowLastColumn="0"/>
            <w:tcW w:w="640" w:type="dxa"/>
            <w:vAlign w:val="center"/>
          </w:tcPr>
          <w:p w14:paraId="78CD2EC4" w14:textId="77777777" w:rsidR="00627434" w:rsidRDefault="00627434" w:rsidP="00AE6828">
            <w:pPr>
              <w:spacing w:before="40" w:after="40" w:line="250" w:lineRule="auto"/>
              <w:jc w:val="center"/>
            </w:pPr>
            <w:r>
              <w:rPr>
                <w:sz w:val="19"/>
                <w:szCs w:val="19"/>
              </w:rPr>
              <w:t>K5</w:t>
            </w:r>
          </w:p>
        </w:tc>
        <w:tc>
          <w:tcPr>
            <w:tcW w:w="1880" w:type="dxa"/>
            <w:vAlign w:val="center"/>
          </w:tcPr>
          <w:p w14:paraId="7288073E" w14:textId="77777777" w:rsidR="00627434" w:rsidRDefault="00627434" w:rsidP="00AE6828">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Esfuerzo del proceso</w:t>
            </w:r>
          </w:p>
        </w:tc>
        <w:tc>
          <w:tcPr>
            <w:tcW w:w="2940" w:type="dxa"/>
            <w:vAlign w:val="center"/>
          </w:tcPr>
          <w:p w14:paraId="678AC10B" w14:textId="77777777" w:rsidR="00627434" w:rsidRDefault="00627434" w:rsidP="00AE6828">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Suma de tiempos de elaboración ÷ 60</w:t>
            </w:r>
          </w:p>
        </w:tc>
        <w:tc>
          <w:tcPr>
            <w:tcW w:w="1500" w:type="dxa"/>
            <w:vAlign w:val="center"/>
          </w:tcPr>
          <w:p w14:paraId="511CB603" w14:textId="77777777" w:rsidR="00627434" w:rsidRDefault="00627434" w:rsidP="00AE6828">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Registro de eventos</w:t>
            </w:r>
          </w:p>
        </w:tc>
        <w:tc>
          <w:tcPr>
            <w:tcW w:w="1100" w:type="dxa"/>
            <w:vAlign w:val="center"/>
          </w:tcPr>
          <w:p w14:paraId="557F63F6" w14:textId="77777777" w:rsidR="00627434" w:rsidRDefault="00627434" w:rsidP="00AE6828">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Mensual</w:t>
            </w:r>
          </w:p>
        </w:tc>
        <w:tc>
          <w:tcPr>
            <w:tcW w:w="1300" w:type="dxa"/>
            <w:vAlign w:val="center"/>
          </w:tcPr>
          <w:p w14:paraId="132AAA2A" w14:textId="77777777" w:rsidR="00627434" w:rsidRDefault="00627434" w:rsidP="00AE6828">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 265 h/mes</w:t>
            </w:r>
          </w:p>
        </w:tc>
      </w:tr>
      <w:tr w:rsidR="00627434" w14:paraId="59FFE2F3" w14:textId="77777777" w:rsidTr="00AE682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40" w:type="dxa"/>
            <w:vAlign w:val="center"/>
          </w:tcPr>
          <w:p w14:paraId="24A51F65" w14:textId="77777777" w:rsidR="00627434" w:rsidRDefault="00627434" w:rsidP="00AE6828">
            <w:pPr>
              <w:spacing w:before="40" w:after="40" w:line="250" w:lineRule="auto"/>
              <w:jc w:val="center"/>
            </w:pPr>
            <w:r>
              <w:rPr>
                <w:sz w:val="19"/>
                <w:szCs w:val="19"/>
              </w:rPr>
              <w:t>K7</w:t>
            </w:r>
          </w:p>
        </w:tc>
        <w:tc>
          <w:tcPr>
            <w:tcW w:w="1880" w:type="dxa"/>
            <w:vAlign w:val="center"/>
          </w:tcPr>
          <w:p w14:paraId="6DB21FAF"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Error de precio o vigencia</w:t>
            </w:r>
          </w:p>
        </w:tc>
        <w:tc>
          <w:tcPr>
            <w:tcW w:w="2940" w:type="dxa"/>
            <w:vAlign w:val="center"/>
          </w:tcPr>
          <w:p w14:paraId="65766D0A"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Cotizaciones corregidas por precio o vigencia ÷ emitidas</w:t>
            </w:r>
          </w:p>
        </w:tc>
        <w:tc>
          <w:tcPr>
            <w:tcW w:w="1500" w:type="dxa"/>
            <w:vAlign w:val="center"/>
          </w:tcPr>
          <w:p w14:paraId="0B420B34"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Versiones de cotización</w:t>
            </w:r>
          </w:p>
        </w:tc>
        <w:tc>
          <w:tcPr>
            <w:tcW w:w="1100" w:type="dxa"/>
            <w:vAlign w:val="center"/>
          </w:tcPr>
          <w:p w14:paraId="7FB472F3" w14:textId="77777777" w:rsidR="00627434" w:rsidRDefault="00627434" w:rsidP="00AE6828">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Mensual</w:t>
            </w:r>
          </w:p>
        </w:tc>
        <w:tc>
          <w:tcPr>
            <w:tcW w:w="1300" w:type="dxa"/>
            <w:vAlign w:val="center"/>
          </w:tcPr>
          <w:p w14:paraId="48AAC2CC" w14:textId="77777777" w:rsidR="00627434" w:rsidRDefault="00627434" w:rsidP="00AE6828">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 1,5 %</w:t>
            </w:r>
          </w:p>
        </w:tc>
      </w:tr>
      <w:tr w:rsidR="00627434" w14:paraId="22931F78" w14:textId="77777777" w:rsidTr="00AE6828">
        <w:trPr>
          <w:cantSplit/>
        </w:trPr>
        <w:tc>
          <w:tcPr>
            <w:cnfStyle w:val="001000000000" w:firstRow="0" w:lastRow="0" w:firstColumn="1" w:lastColumn="0" w:oddVBand="0" w:evenVBand="0" w:oddHBand="0" w:evenHBand="0" w:firstRowFirstColumn="0" w:firstRowLastColumn="0" w:lastRowFirstColumn="0" w:lastRowLastColumn="0"/>
            <w:tcW w:w="640" w:type="dxa"/>
            <w:vAlign w:val="center"/>
          </w:tcPr>
          <w:p w14:paraId="48B2721F" w14:textId="77777777" w:rsidR="00627434" w:rsidRDefault="00627434" w:rsidP="00AE6828">
            <w:pPr>
              <w:spacing w:before="40" w:after="40" w:line="250" w:lineRule="auto"/>
              <w:jc w:val="center"/>
            </w:pPr>
            <w:r>
              <w:rPr>
                <w:sz w:val="19"/>
                <w:szCs w:val="19"/>
              </w:rPr>
              <w:t>K8</w:t>
            </w:r>
          </w:p>
        </w:tc>
        <w:tc>
          <w:tcPr>
            <w:tcW w:w="1880" w:type="dxa"/>
            <w:vAlign w:val="center"/>
          </w:tcPr>
          <w:p w14:paraId="00D0F40B" w14:textId="77777777" w:rsidR="00627434" w:rsidRDefault="00627434" w:rsidP="00AE6828">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Retrabajo</w:t>
            </w:r>
          </w:p>
        </w:tc>
        <w:tc>
          <w:tcPr>
            <w:tcW w:w="2940" w:type="dxa"/>
            <w:vAlign w:val="center"/>
          </w:tcPr>
          <w:p w14:paraId="6B2F093C" w14:textId="77777777" w:rsidR="00627434" w:rsidRDefault="00627434" w:rsidP="00AE6828">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Cotizaciones con nueva versión tras emisión ÷ emitidas</w:t>
            </w:r>
          </w:p>
        </w:tc>
        <w:tc>
          <w:tcPr>
            <w:tcW w:w="1500" w:type="dxa"/>
            <w:vAlign w:val="center"/>
          </w:tcPr>
          <w:p w14:paraId="06822854" w14:textId="77777777" w:rsidR="00627434" w:rsidRDefault="00627434" w:rsidP="00AE6828">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Versiones de cotización</w:t>
            </w:r>
          </w:p>
        </w:tc>
        <w:tc>
          <w:tcPr>
            <w:tcW w:w="1100" w:type="dxa"/>
            <w:vAlign w:val="center"/>
          </w:tcPr>
          <w:p w14:paraId="4A51E253" w14:textId="77777777" w:rsidR="00627434" w:rsidRDefault="00627434" w:rsidP="00AE6828">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Mensual</w:t>
            </w:r>
          </w:p>
        </w:tc>
        <w:tc>
          <w:tcPr>
            <w:tcW w:w="1300" w:type="dxa"/>
            <w:vAlign w:val="center"/>
          </w:tcPr>
          <w:p w14:paraId="426472C1" w14:textId="77777777" w:rsidR="00627434" w:rsidRDefault="00627434" w:rsidP="00AE6828">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 4,0 %</w:t>
            </w:r>
          </w:p>
        </w:tc>
      </w:tr>
      <w:tr w:rsidR="00627434" w14:paraId="243F0C91" w14:textId="77777777" w:rsidTr="00AE682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40" w:type="dxa"/>
            <w:vAlign w:val="center"/>
          </w:tcPr>
          <w:p w14:paraId="012B11C5" w14:textId="77777777" w:rsidR="00627434" w:rsidRDefault="00627434" w:rsidP="00AE6828">
            <w:pPr>
              <w:spacing w:before="40" w:after="40" w:line="250" w:lineRule="auto"/>
              <w:jc w:val="center"/>
            </w:pPr>
            <w:r>
              <w:rPr>
                <w:sz w:val="19"/>
                <w:szCs w:val="19"/>
              </w:rPr>
              <w:t>K11</w:t>
            </w:r>
          </w:p>
        </w:tc>
        <w:tc>
          <w:tcPr>
            <w:tcW w:w="1880" w:type="dxa"/>
            <w:vAlign w:val="center"/>
          </w:tcPr>
          <w:p w14:paraId="6C555781"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Espera por aprobación</w:t>
            </w:r>
          </w:p>
        </w:tc>
        <w:tc>
          <w:tcPr>
            <w:tcW w:w="2940" w:type="dxa"/>
            <w:vAlign w:val="center"/>
          </w:tcPr>
          <w:p w14:paraId="210ADEC3"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Promedio de (resolución − solicitud)</w:t>
            </w:r>
          </w:p>
        </w:tc>
        <w:tc>
          <w:tcPr>
            <w:tcW w:w="1500" w:type="dxa"/>
            <w:vAlign w:val="center"/>
          </w:tcPr>
          <w:p w14:paraId="39109743"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Módulo de aprobaciones</w:t>
            </w:r>
          </w:p>
        </w:tc>
        <w:tc>
          <w:tcPr>
            <w:tcW w:w="1100" w:type="dxa"/>
            <w:vAlign w:val="center"/>
          </w:tcPr>
          <w:p w14:paraId="4C87B690" w14:textId="77777777" w:rsidR="00627434" w:rsidRDefault="00627434" w:rsidP="00AE6828">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Continua</w:t>
            </w:r>
          </w:p>
        </w:tc>
        <w:tc>
          <w:tcPr>
            <w:tcW w:w="1300" w:type="dxa"/>
            <w:vAlign w:val="center"/>
          </w:tcPr>
          <w:p w14:paraId="0D738842" w14:textId="77777777" w:rsidR="00627434" w:rsidRDefault="00627434" w:rsidP="00AE6828">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 1,0 h</w:t>
            </w:r>
          </w:p>
        </w:tc>
      </w:tr>
      <w:tr w:rsidR="00627434" w14:paraId="63605F93" w14:textId="77777777" w:rsidTr="00AE6828">
        <w:trPr>
          <w:cantSplit/>
        </w:trPr>
        <w:tc>
          <w:tcPr>
            <w:cnfStyle w:val="001000000000" w:firstRow="0" w:lastRow="0" w:firstColumn="1" w:lastColumn="0" w:oddVBand="0" w:evenVBand="0" w:oddHBand="0" w:evenHBand="0" w:firstRowFirstColumn="0" w:firstRowLastColumn="0" w:lastRowFirstColumn="0" w:lastRowLastColumn="0"/>
            <w:tcW w:w="640" w:type="dxa"/>
            <w:vAlign w:val="center"/>
          </w:tcPr>
          <w:p w14:paraId="21D1E02F" w14:textId="77777777" w:rsidR="00627434" w:rsidRDefault="00627434" w:rsidP="00AE6828">
            <w:pPr>
              <w:spacing w:before="40" w:after="40" w:line="250" w:lineRule="auto"/>
              <w:jc w:val="center"/>
            </w:pPr>
            <w:r>
              <w:rPr>
                <w:sz w:val="19"/>
                <w:szCs w:val="19"/>
              </w:rPr>
              <w:t>K11b</w:t>
            </w:r>
          </w:p>
        </w:tc>
        <w:tc>
          <w:tcPr>
            <w:tcW w:w="1880" w:type="dxa"/>
            <w:vAlign w:val="center"/>
          </w:tcPr>
          <w:p w14:paraId="0B9225D2" w14:textId="77777777" w:rsidR="00627434" w:rsidRDefault="00627434" w:rsidP="00AE6828">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Aprobaciones dentro del SLA</w:t>
            </w:r>
          </w:p>
        </w:tc>
        <w:tc>
          <w:tcPr>
            <w:tcW w:w="2940" w:type="dxa"/>
            <w:vAlign w:val="center"/>
          </w:tcPr>
          <w:p w14:paraId="00C1AC5B" w14:textId="77777777" w:rsidR="00627434" w:rsidRDefault="00627434" w:rsidP="00AE6828">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Resueltas en ≤ 1 h ÷ solicitadas</w:t>
            </w:r>
          </w:p>
        </w:tc>
        <w:tc>
          <w:tcPr>
            <w:tcW w:w="1500" w:type="dxa"/>
            <w:vAlign w:val="center"/>
          </w:tcPr>
          <w:p w14:paraId="20FDC1FA" w14:textId="77777777" w:rsidR="00627434" w:rsidRDefault="00627434" w:rsidP="00AE6828">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Módulo de aprobaciones</w:t>
            </w:r>
          </w:p>
        </w:tc>
        <w:tc>
          <w:tcPr>
            <w:tcW w:w="1100" w:type="dxa"/>
            <w:vAlign w:val="center"/>
          </w:tcPr>
          <w:p w14:paraId="42076006" w14:textId="77777777" w:rsidR="00627434" w:rsidRDefault="00627434" w:rsidP="00AE6828">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Semanal</w:t>
            </w:r>
          </w:p>
        </w:tc>
        <w:tc>
          <w:tcPr>
            <w:tcW w:w="1300" w:type="dxa"/>
            <w:vAlign w:val="center"/>
          </w:tcPr>
          <w:p w14:paraId="2FFBA11B" w14:textId="77777777" w:rsidR="00627434" w:rsidRDefault="00627434" w:rsidP="00AE6828">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 90 %</w:t>
            </w:r>
          </w:p>
        </w:tc>
      </w:tr>
      <w:tr w:rsidR="00627434" w14:paraId="174AFB6E" w14:textId="77777777" w:rsidTr="00AE682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40" w:type="dxa"/>
            <w:vAlign w:val="center"/>
          </w:tcPr>
          <w:p w14:paraId="033F7148" w14:textId="77777777" w:rsidR="00627434" w:rsidRDefault="00627434" w:rsidP="00AE6828">
            <w:pPr>
              <w:spacing w:before="40" w:after="40" w:line="250" w:lineRule="auto"/>
              <w:jc w:val="center"/>
            </w:pPr>
            <w:r>
              <w:rPr>
                <w:sz w:val="19"/>
                <w:szCs w:val="19"/>
              </w:rPr>
              <w:t>K13</w:t>
            </w:r>
          </w:p>
        </w:tc>
        <w:tc>
          <w:tcPr>
            <w:tcW w:w="1880" w:type="dxa"/>
            <w:vAlign w:val="center"/>
          </w:tcPr>
          <w:p w14:paraId="33E999B2"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Conversión</w:t>
            </w:r>
          </w:p>
        </w:tc>
        <w:tc>
          <w:tcPr>
            <w:tcW w:w="2940" w:type="dxa"/>
            <w:vAlign w:val="center"/>
          </w:tcPr>
          <w:p w14:paraId="23BA0089"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Ganadas ÷ (ganadas + perdidas + vencidas)</w:t>
            </w:r>
          </w:p>
        </w:tc>
        <w:tc>
          <w:tcPr>
            <w:tcW w:w="1500" w:type="dxa"/>
            <w:vAlign w:val="center"/>
          </w:tcPr>
          <w:p w14:paraId="31B33B19"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Estados de cierre</w:t>
            </w:r>
          </w:p>
        </w:tc>
        <w:tc>
          <w:tcPr>
            <w:tcW w:w="1100" w:type="dxa"/>
            <w:vAlign w:val="center"/>
          </w:tcPr>
          <w:p w14:paraId="43EEF1D1" w14:textId="77777777" w:rsidR="00627434" w:rsidRDefault="00627434" w:rsidP="00AE6828">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Mensual</w:t>
            </w:r>
          </w:p>
        </w:tc>
        <w:tc>
          <w:tcPr>
            <w:tcW w:w="1300" w:type="dxa"/>
            <w:vAlign w:val="center"/>
          </w:tcPr>
          <w:p w14:paraId="40BFC08F" w14:textId="77777777" w:rsidR="00627434" w:rsidRDefault="00627434" w:rsidP="00AE6828">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 36 %</w:t>
            </w:r>
          </w:p>
        </w:tc>
      </w:tr>
      <w:tr w:rsidR="00627434" w14:paraId="4864B2AA" w14:textId="77777777" w:rsidTr="00AE6828">
        <w:trPr>
          <w:cantSplit/>
        </w:trPr>
        <w:tc>
          <w:tcPr>
            <w:cnfStyle w:val="001000000000" w:firstRow="0" w:lastRow="0" w:firstColumn="1" w:lastColumn="0" w:oddVBand="0" w:evenVBand="0" w:oddHBand="0" w:evenHBand="0" w:firstRowFirstColumn="0" w:firstRowLastColumn="0" w:lastRowFirstColumn="0" w:lastRowLastColumn="0"/>
            <w:tcW w:w="640" w:type="dxa"/>
            <w:vAlign w:val="center"/>
          </w:tcPr>
          <w:p w14:paraId="329C5765" w14:textId="77777777" w:rsidR="00627434" w:rsidRDefault="00627434" w:rsidP="00AE6828">
            <w:pPr>
              <w:spacing w:before="40" w:after="40" w:line="250" w:lineRule="auto"/>
              <w:jc w:val="center"/>
            </w:pPr>
            <w:r>
              <w:rPr>
                <w:sz w:val="19"/>
                <w:szCs w:val="19"/>
              </w:rPr>
              <w:t>K14</w:t>
            </w:r>
          </w:p>
        </w:tc>
        <w:tc>
          <w:tcPr>
            <w:tcW w:w="1880" w:type="dxa"/>
            <w:vAlign w:val="center"/>
          </w:tcPr>
          <w:p w14:paraId="32D18C84" w14:textId="77777777" w:rsidR="00627434" w:rsidRDefault="00627434" w:rsidP="00AE6828">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Sin seguimiento</w:t>
            </w:r>
          </w:p>
        </w:tc>
        <w:tc>
          <w:tcPr>
            <w:tcW w:w="2940" w:type="dxa"/>
            <w:vAlign w:val="center"/>
          </w:tcPr>
          <w:p w14:paraId="2C088117" w14:textId="77777777" w:rsidR="00627434" w:rsidRDefault="00627434" w:rsidP="00AE6828">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Emitidas sin tarea de seguimiento ni cierre ÷ emitidas</w:t>
            </w:r>
          </w:p>
        </w:tc>
        <w:tc>
          <w:tcPr>
            <w:tcW w:w="1500" w:type="dxa"/>
            <w:vAlign w:val="center"/>
          </w:tcPr>
          <w:p w14:paraId="5D4D20BA" w14:textId="77777777" w:rsidR="00627434" w:rsidRDefault="00627434" w:rsidP="00AE6828">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Módulo de seguimiento</w:t>
            </w:r>
          </w:p>
        </w:tc>
        <w:tc>
          <w:tcPr>
            <w:tcW w:w="1100" w:type="dxa"/>
            <w:vAlign w:val="center"/>
          </w:tcPr>
          <w:p w14:paraId="72ED6372" w14:textId="77777777" w:rsidR="00627434" w:rsidRDefault="00627434" w:rsidP="00AE6828">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Semanal</w:t>
            </w:r>
          </w:p>
        </w:tc>
        <w:tc>
          <w:tcPr>
            <w:tcW w:w="1300" w:type="dxa"/>
            <w:vAlign w:val="center"/>
          </w:tcPr>
          <w:p w14:paraId="180D117D" w14:textId="77777777" w:rsidR="00627434" w:rsidRDefault="00627434" w:rsidP="00AE6828">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0 %</w:t>
            </w:r>
          </w:p>
        </w:tc>
      </w:tr>
      <w:tr w:rsidR="00627434" w14:paraId="45695CA6" w14:textId="77777777" w:rsidTr="00AE682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40" w:type="dxa"/>
            <w:vAlign w:val="center"/>
          </w:tcPr>
          <w:p w14:paraId="5A26FDD2" w14:textId="77777777" w:rsidR="00627434" w:rsidRDefault="00627434" w:rsidP="00AE6828">
            <w:pPr>
              <w:spacing w:before="40" w:after="40" w:line="250" w:lineRule="auto"/>
              <w:jc w:val="center"/>
            </w:pPr>
            <w:r>
              <w:rPr>
                <w:sz w:val="19"/>
                <w:szCs w:val="19"/>
              </w:rPr>
              <w:t>K15</w:t>
            </w:r>
          </w:p>
        </w:tc>
        <w:tc>
          <w:tcPr>
            <w:tcW w:w="1880" w:type="dxa"/>
            <w:vAlign w:val="center"/>
          </w:tcPr>
          <w:p w14:paraId="24E447DE"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Trazabilidad</w:t>
            </w:r>
          </w:p>
        </w:tc>
        <w:tc>
          <w:tcPr>
            <w:tcW w:w="2940" w:type="dxa"/>
            <w:vAlign w:val="center"/>
          </w:tcPr>
          <w:p w14:paraId="64A5DCAC"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Cotizaciones con historial completo ÷ total</w:t>
            </w:r>
          </w:p>
        </w:tc>
        <w:tc>
          <w:tcPr>
            <w:tcW w:w="1500" w:type="dxa"/>
            <w:vAlign w:val="center"/>
          </w:tcPr>
          <w:p w14:paraId="4A0FA832"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Registro de eventos</w:t>
            </w:r>
          </w:p>
        </w:tc>
        <w:tc>
          <w:tcPr>
            <w:tcW w:w="1100" w:type="dxa"/>
            <w:vAlign w:val="center"/>
          </w:tcPr>
          <w:p w14:paraId="55B46DB7" w14:textId="77777777" w:rsidR="00627434" w:rsidRDefault="00627434" w:rsidP="00AE6828">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Mensual</w:t>
            </w:r>
          </w:p>
        </w:tc>
        <w:tc>
          <w:tcPr>
            <w:tcW w:w="1300" w:type="dxa"/>
            <w:vAlign w:val="center"/>
          </w:tcPr>
          <w:p w14:paraId="05E1E05F" w14:textId="77777777" w:rsidR="00627434" w:rsidRDefault="00627434" w:rsidP="00AE6828">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100 %</w:t>
            </w:r>
          </w:p>
        </w:tc>
      </w:tr>
    </w:tbl>
    <w:p w14:paraId="761438B9" w14:textId="77777777" w:rsidR="00627434" w:rsidRDefault="00627434" w:rsidP="00627434">
      <w:pPr>
        <w:spacing w:before="160"/>
        <w:jc w:val="both"/>
      </w:pPr>
      <w:r>
        <w:t xml:space="preserve">La responsabilidad sobre los indicadores se asigna a la Dirección Comercial, que los revisa semanalmente; los indicadores de error y retrabajo se analizan además con </w:t>
      </w:r>
      <w:proofErr w:type="spellStart"/>
      <w:r>
        <w:t>Pricing</w:t>
      </w:r>
      <w:proofErr w:type="spellEnd"/>
      <w:r>
        <w:t>, porque su desviación suele indicar reglas mal configuradas o datos maestros incompletos. La tasa de conversión se mantiene como indicador proyectado, verificable solo en operación real, tal como se declaró en el capítulo 5.</w:t>
      </w:r>
    </w:p>
    <w:p w14:paraId="00D10B0B" w14:textId="77777777" w:rsidR="00627434" w:rsidRPr="00627434" w:rsidRDefault="00627434" w:rsidP="00627434">
      <w:pPr>
        <w:pStyle w:val="Ttulo2"/>
        <w:keepNext/>
        <w:rPr>
          <w:color w:val="2F5496" w:themeColor="accent1" w:themeShade="BF"/>
        </w:rPr>
      </w:pPr>
      <w:bookmarkStart w:id="66" w:name="_Toc241831931"/>
      <w:r w:rsidRPr="00627434">
        <w:rPr>
          <w:color w:val="2F5496" w:themeColor="accent1" w:themeShade="BF"/>
        </w:rPr>
        <w:t xml:space="preserve">6.8 </w:t>
      </w:r>
      <w:proofErr w:type="spellStart"/>
      <w:r w:rsidRPr="00627434">
        <w:rPr>
          <w:color w:val="2F5496" w:themeColor="accent1" w:themeShade="BF"/>
        </w:rPr>
        <w:t>Comparación</w:t>
      </w:r>
      <w:proofErr w:type="spellEnd"/>
      <w:r w:rsidRPr="00627434">
        <w:rPr>
          <w:color w:val="2F5496" w:themeColor="accent1" w:themeShade="BF"/>
        </w:rPr>
        <w:t xml:space="preserve"> AS-IS </w:t>
      </w:r>
      <w:proofErr w:type="spellStart"/>
      <w:r w:rsidRPr="00627434">
        <w:rPr>
          <w:color w:val="2F5496" w:themeColor="accent1" w:themeShade="BF"/>
        </w:rPr>
        <w:t>frente</w:t>
      </w:r>
      <w:proofErr w:type="spellEnd"/>
      <w:r w:rsidRPr="00627434">
        <w:rPr>
          <w:color w:val="2F5496" w:themeColor="accent1" w:themeShade="BF"/>
        </w:rPr>
        <w:t xml:space="preserve"> a TO-BE</w:t>
      </w:r>
      <w:bookmarkEnd w:id="66"/>
    </w:p>
    <w:p w14:paraId="6EA165F5" w14:textId="77777777" w:rsidR="00627434" w:rsidRDefault="00627434" w:rsidP="00627434">
      <w:pPr>
        <w:pStyle w:val="Ttulo3"/>
        <w:keepNext/>
        <w:rPr>
          <w:lang w:val="es-CO"/>
        </w:rPr>
      </w:pPr>
      <w:bookmarkStart w:id="67" w:name="_Toc241831932"/>
      <w:r>
        <w:rPr>
          <w:lang w:val="es-CO"/>
        </w:rPr>
        <w:t>6.8.1 Tiempo</w:t>
      </w:r>
      <w:bookmarkEnd w:id="67"/>
    </w:p>
    <w:p w14:paraId="40D1545A" w14:textId="77777777" w:rsidR="00627434" w:rsidRDefault="00627434" w:rsidP="00627434">
      <w:pPr>
        <w:jc w:val="both"/>
      </w:pPr>
      <w:r>
        <w:t>La Tabla 37 y la Figura 9 comparan el tiempo de cada actividad antes y después de la automatización. La reducción se concentra en las actividades de consulta y cálculo, que desaparecen como esfuerzo humano, mientras que las actividades de criterio se mantienen prácticamente iguales.</w:t>
      </w:r>
    </w:p>
    <w:p w14:paraId="399DD8BD" w14:textId="77777777" w:rsidR="00627434" w:rsidRDefault="00627434" w:rsidP="00627434">
      <w:pPr>
        <w:keepNext/>
        <w:spacing w:before="200" w:after="90"/>
      </w:pPr>
      <w:r>
        <w:rPr>
          <w:b/>
          <w:bCs/>
          <w:color w:val="1F3864"/>
          <w:sz w:val="19"/>
          <w:szCs w:val="19"/>
        </w:rPr>
        <w:lastRenderedPageBreak/>
        <w:t xml:space="preserve">Tabla 37. </w:t>
      </w:r>
      <w:r>
        <w:rPr>
          <w:color w:val="595959"/>
          <w:sz w:val="19"/>
          <w:szCs w:val="19"/>
        </w:rPr>
        <w:t>Tiempo por actividad: proceso actual frente a proceso automatizado.</w:t>
      </w:r>
    </w:p>
    <w:tbl>
      <w:tblPr>
        <w:tblStyle w:val="Tablanormal1"/>
        <w:tblW w:w="9360" w:type="dxa"/>
        <w:tblLook w:val="04A0" w:firstRow="1" w:lastRow="0" w:firstColumn="1" w:lastColumn="0" w:noHBand="0" w:noVBand="1"/>
      </w:tblPr>
      <w:tblGrid>
        <w:gridCol w:w="2600"/>
        <w:gridCol w:w="1150"/>
        <w:gridCol w:w="1150"/>
        <w:gridCol w:w="1200"/>
        <w:gridCol w:w="3260"/>
      </w:tblGrid>
      <w:tr w:rsidR="00627434" w14:paraId="2A9A6603" w14:textId="77777777" w:rsidTr="00AE682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600" w:type="dxa"/>
            <w:vAlign w:val="center"/>
          </w:tcPr>
          <w:p w14:paraId="77908E8B" w14:textId="77777777" w:rsidR="00627434" w:rsidRDefault="00627434" w:rsidP="00AE6828">
            <w:pPr>
              <w:spacing w:before="40" w:after="40" w:line="250" w:lineRule="auto"/>
            </w:pPr>
            <w:r>
              <w:rPr>
                <w:sz w:val="19"/>
                <w:szCs w:val="19"/>
              </w:rPr>
              <w:t>Actividad</w:t>
            </w:r>
          </w:p>
        </w:tc>
        <w:tc>
          <w:tcPr>
            <w:tcW w:w="1150" w:type="dxa"/>
            <w:vAlign w:val="center"/>
          </w:tcPr>
          <w:p w14:paraId="7FB95A10" w14:textId="77777777" w:rsidR="00627434" w:rsidRDefault="00627434" w:rsidP="00AE6828">
            <w:pPr>
              <w:spacing w:before="40" w:after="40" w:line="250" w:lineRule="auto"/>
              <w:jc w:val="center"/>
              <w:cnfStyle w:val="100000000000" w:firstRow="1" w:lastRow="0" w:firstColumn="0" w:lastColumn="0" w:oddVBand="0" w:evenVBand="0" w:oddHBand="0" w:evenHBand="0" w:firstRowFirstColumn="0" w:firstRowLastColumn="0" w:lastRowFirstColumn="0" w:lastRowLastColumn="0"/>
            </w:pPr>
            <w:r>
              <w:rPr>
                <w:sz w:val="19"/>
                <w:szCs w:val="19"/>
              </w:rPr>
              <w:t>AS-IS (min)</w:t>
            </w:r>
          </w:p>
        </w:tc>
        <w:tc>
          <w:tcPr>
            <w:tcW w:w="1150" w:type="dxa"/>
            <w:vAlign w:val="center"/>
          </w:tcPr>
          <w:p w14:paraId="04C1037D" w14:textId="77777777" w:rsidR="00627434" w:rsidRDefault="00627434" w:rsidP="00AE6828">
            <w:pPr>
              <w:spacing w:before="40" w:after="40" w:line="250" w:lineRule="auto"/>
              <w:jc w:val="center"/>
              <w:cnfStyle w:val="100000000000" w:firstRow="1" w:lastRow="0" w:firstColumn="0" w:lastColumn="0" w:oddVBand="0" w:evenVBand="0" w:oddHBand="0" w:evenHBand="0" w:firstRowFirstColumn="0" w:firstRowLastColumn="0" w:lastRowFirstColumn="0" w:lastRowLastColumn="0"/>
            </w:pPr>
            <w:r>
              <w:rPr>
                <w:sz w:val="19"/>
                <w:szCs w:val="19"/>
              </w:rPr>
              <w:t>TO-BE (min)</w:t>
            </w:r>
          </w:p>
        </w:tc>
        <w:tc>
          <w:tcPr>
            <w:tcW w:w="1200" w:type="dxa"/>
            <w:vAlign w:val="center"/>
          </w:tcPr>
          <w:p w14:paraId="7BAF86A2" w14:textId="77777777" w:rsidR="00627434" w:rsidRDefault="00627434" w:rsidP="00AE6828">
            <w:pPr>
              <w:spacing w:before="40" w:after="40" w:line="250" w:lineRule="auto"/>
              <w:jc w:val="center"/>
              <w:cnfStyle w:val="100000000000" w:firstRow="1" w:lastRow="0" w:firstColumn="0" w:lastColumn="0" w:oddVBand="0" w:evenVBand="0" w:oddHBand="0" w:evenHBand="0" w:firstRowFirstColumn="0" w:firstRowLastColumn="0" w:lastRowFirstColumn="0" w:lastRowLastColumn="0"/>
            </w:pPr>
            <w:r>
              <w:rPr>
                <w:sz w:val="19"/>
                <w:szCs w:val="19"/>
              </w:rPr>
              <w:t>Reducción</w:t>
            </w:r>
          </w:p>
        </w:tc>
        <w:tc>
          <w:tcPr>
            <w:tcW w:w="3260" w:type="dxa"/>
            <w:vAlign w:val="center"/>
          </w:tcPr>
          <w:p w14:paraId="17CCE5D9" w14:textId="77777777" w:rsidR="00627434" w:rsidRDefault="00627434" w:rsidP="00AE6828">
            <w:pPr>
              <w:spacing w:before="40" w:after="40" w:line="250" w:lineRule="auto"/>
              <w:cnfStyle w:val="100000000000" w:firstRow="1" w:lastRow="0" w:firstColumn="0" w:lastColumn="0" w:oddVBand="0" w:evenVBand="0" w:oddHBand="0" w:evenHBand="0" w:firstRowFirstColumn="0" w:firstRowLastColumn="0" w:lastRowFirstColumn="0" w:lastRowLastColumn="0"/>
            </w:pPr>
            <w:r>
              <w:rPr>
                <w:sz w:val="19"/>
                <w:szCs w:val="19"/>
              </w:rPr>
              <w:t>Mecanismo</w:t>
            </w:r>
          </w:p>
        </w:tc>
      </w:tr>
      <w:tr w:rsidR="00627434" w14:paraId="01C0E52D" w14:textId="77777777" w:rsidTr="00AE682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00" w:type="dxa"/>
            <w:vAlign w:val="center"/>
          </w:tcPr>
          <w:p w14:paraId="00485311" w14:textId="77777777" w:rsidR="00627434" w:rsidRDefault="00627434" w:rsidP="00AE6828">
            <w:pPr>
              <w:spacing w:before="40" w:after="40" w:line="250" w:lineRule="auto"/>
            </w:pPr>
            <w:r>
              <w:rPr>
                <w:sz w:val="19"/>
                <w:szCs w:val="19"/>
              </w:rPr>
              <w:t>1. Lectura y registro</w:t>
            </w:r>
          </w:p>
        </w:tc>
        <w:tc>
          <w:tcPr>
            <w:tcW w:w="1150" w:type="dxa"/>
            <w:vAlign w:val="center"/>
          </w:tcPr>
          <w:p w14:paraId="71A75BB6" w14:textId="77777777" w:rsidR="00627434" w:rsidRDefault="00627434" w:rsidP="00AE6828">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3,0</w:t>
            </w:r>
          </w:p>
        </w:tc>
        <w:tc>
          <w:tcPr>
            <w:tcW w:w="1150" w:type="dxa"/>
            <w:vAlign w:val="center"/>
          </w:tcPr>
          <w:p w14:paraId="3C763939" w14:textId="77777777" w:rsidR="00627434" w:rsidRDefault="00627434" w:rsidP="00AE6828">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3,0</w:t>
            </w:r>
          </w:p>
        </w:tc>
        <w:tc>
          <w:tcPr>
            <w:tcW w:w="1200" w:type="dxa"/>
            <w:vAlign w:val="center"/>
          </w:tcPr>
          <w:p w14:paraId="1E7E1B59" w14:textId="77777777" w:rsidR="00627434" w:rsidRDefault="00627434" w:rsidP="00AE6828">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0 %</w:t>
            </w:r>
          </w:p>
        </w:tc>
        <w:tc>
          <w:tcPr>
            <w:tcW w:w="3260" w:type="dxa"/>
            <w:vAlign w:val="center"/>
          </w:tcPr>
          <w:p w14:paraId="66EBDE6D"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Se mantiene; el registro estructurado sustituye a la lectura informal.</w:t>
            </w:r>
          </w:p>
        </w:tc>
      </w:tr>
      <w:tr w:rsidR="00627434" w14:paraId="021318C3" w14:textId="77777777" w:rsidTr="00AE6828">
        <w:trPr>
          <w:cantSplit/>
        </w:trPr>
        <w:tc>
          <w:tcPr>
            <w:cnfStyle w:val="001000000000" w:firstRow="0" w:lastRow="0" w:firstColumn="1" w:lastColumn="0" w:oddVBand="0" w:evenVBand="0" w:oddHBand="0" w:evenHBand="0" w:firstRowFirstColumn="0" w:firstRowLastColumn="0" w:lastRowFirstColumn="0" w:lastRowLastColumn="0"/>
            <w:tcW w:w="2600" w:type="dxa"/>
            <w:vAlign w:val="center"/>
          </w:tcPr>
          <w:p w14:paraId="6024A033" w14:textId="77777777" w:rsidR="00627434" w:rsidRDefault="00627434" w:rsidP="00AE6828">
            <w:pPr>
              <w:spacing w:before="40" w:after="40" w:line="250" w:lineRule="auto"/>
            </w:pPr>
            <w:r>
              <w:rPr>
                <w:sz w:val="19"/>
                <w:szCs w:val="19"/>
              </w:rPr>
              <w:t>2. Búsqueda de referencias</w:t>
            </w:r>
          </w:p>
        </w:tc>
        <w:tc>
          <w:tcPr>
            <w:tcW w:w="1150" w:type="dxa"/>
            <w:vAlign w:val="center"/>
          </w:tcPr>
          <w:p w14:paraId="7822AEDA" w14:textId="77777777" w:rsidR="00627434" w:rsidRDefault="00627434" w:rsidP="00AE6828">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4,5</w:t>
            </w:r>
          </w:p>
        </w:tc>
        <w:tc>
          <w:tcPr>
            <w:tcW w:w="1150" w:type="dxa"/>
            <w:vAlign w:val="center"/>
          </w:tcPr>
          <w:p w14:paraId="659AC85F" w14:textId="77777777" w:rsidR="00627434" w:rsidRDefault="00627434" w:rsidP="00AE6828">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1,5</w:t>
            </w:r>
          </w:p>
        </w:tc>
        <w:tc>
          <w:tcPr>
            <w:tcW w:w="1200" w:type="dxa"/>
            <w:vAlign w:val="center"/>
          </w:tcPr>
          <w:p w14:paraId="7E05C2FE" w14:textId="77777777" w:rsidR="00627434" w:rsidRDefault="00627434" w:rsidP="00AE6828">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67 %</w:t>
            </w:r>
          </w:p>
        </w:tc>
        <w:tc>
          <w:tcPr>
            <w:tcW w:w="3260" w:type="dxa"/>
            <w:vAlign w:val="center"/>
          </w:tcPr>
          <w:p w14:paraId="3E168C59" w14:textId="77777777" w:rsidR="00627434" w:rsidRDefault="00627434" w:rsidP="00AE6828">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Buscador con autocompletado y validación.</w:t>
            </w:r>
          </w:p>
        </w:tc>
      </w:tr>
      <w:tr w:rsidR="00627434" w14:paraId="769140BD" w14:textId="77777777" w:rsidTr="00AE682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00" w:type="dxa"/>
            <w:vAlign w:val="center"/>
          </w:tcPr>
          <w:p w14:paraId="31A9AFEE" w14:textId="77777777" w:rsidR="00627434" w:rsidRDefault="00627434" w:rsidP="00AE6828">
            <w:pPr>
              <w:spacing w:before="40" w:after="40" w:line="250" w:lineRule="auto"/>
            </w:pPr>
            <w:r>
              <w:rPr>
                <w:sz w:val="19"/>
                <w:szCs w:val="19"/>
              </w:rPr>
              <w:t>3. Precio de lista y costo</w:t>
            </w:r>
          </w:p>
        </w:tc>
        <w:tc>
          <w:tcPr>
            <w:tcW w:w="1150" w:type="dxa"/>
            <w:vAlign w:val="center"/>
          </w:tcPr>
          <w:p w14:paraId="55CF150E" w14:textId="77777777" w:rsidR="00627434" w:rsidRDefault="00627434" w:rsidP="00AE6828">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3,5</w:t>
            </w:r>
          </w:p>
        </w:tc>
        <w:tc>
          <w:tcPr>
            <w:tcW w:w="1150" w:type="dxa"/>
            <w:vAlign w:val="center"/>
          </w:tcPr>
          <w:p w14:paraId="04679188" w14:textId="77777777" w:rsidR="00627434" w:rsidRDefault="00627434" w:rsidP="00AE6828">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0,0</w:t>
            </w:r>
          </w:p>
        </w:tc>
        <w:tc>
          <w:tcPr>
            <w:tcW w:w="1200" w:type="dxa"/>
            <w:vAlign w:val="center"/>
          </w:tcPr>
          <w:p w14:paraId="1446C0E9" w14:textId="77777777" w:rsidR="00627434" w:rsidRDefault="00627434" w:rsidP="00AE6828">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100 %</w:t>
            </w:r>
          </w:p>
        </w:tc>
        <w:tc>
          <w:tcPr>
            <w:tcW w:w="3260" w:type="dxa"/>
            <w:vAlign w:val="center"/>
          </w:tcPr>
          <w:p w14:paraId="79636E74"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Recuperación automática (A1).</w:t>
            </w:r>
          </w:p>
        </w:tc>
      </w:tr>
      <w:tr w:rsidR="00627434" w14:paraId="719C8F8D" w14:textId="77777777" w:rsidTr="00AE6828">
        <w:trPr>
          <w:cantSplit/>
        </w:trPr>
        <w:tc>
          <w:tcPr>
            <w:cnfStyle w:val="001000000000" w:firstRow="0" w:lastRow="0" w:firstColumn="1" w:lastColumn="0" w:oddVBand="0" w:evenVBand="0" w:oddHBand="0" w:evenHBand="0" w:firstRowFirstColumn="0" w:firstRowLastColumn="0" w:lastRowFirstColumn="0" w:lastRowLastColumn="0"/>
            <w:tcW w:w="2600" w:type="dxa"/>
            <w:vAlign w:val="center"/>
          </w:tcPr>
          <w:p w14:paraId="3D6D8261" w14:textId="77777777" w:rsidR="00627434" w:rsidRDefault="00627434" w:rsidP="00AE6828">
            <w:pPr>
              <w:spacing w:before="40" w:after="40" w:line="250" w:lineRule="auto"/>
            </w:pPr>
            <w:r>
              <w:rPr>
                <w:sz w:val="19"/>
                <w:szCs w:val="19"/>
              </w:rPr>
              <w:t>4. Promociones y vigencias</w:t>
            </w:r>
          </w:p>
        </w:tc>
        <w:tc>
          <w:tcPr>
            <w:tcW w:w="1150" w:type="dxa"/>
            <w:vAlign w:val="center"/>
          </w:tcPr>
          <w:p w14:paraId="2D2F967C" w14:textId="77777777" w:rsidR="00627434" w:rsidRDefault="00627434" w:rsidP="00AE6828">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3,0</w:t>
            </w:r>
          </w:p>
        </w:tc>
        <w:tc>
          <w:tcPr>
            <w:tcW w:w="1150" w:type="dxa"/>
            <w:vAlign w:val="center"/>
          </w:tcPr>
          <w:p w14:paraId="15ACE552" w14:textId="77777777" w:rsidR="00627434" w:rsidRDefault="00627434" w:rsidP="00AE6828">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0,0</w:t>
            </w:r>
          </w:p>
        </w:tc>
        <w:tc>
          <w:tcPr>
            <w:tcW w:w="1200" w:type="dxa"/>
            <w:vAlign w:val="center"/>
          </w:tcPr>
          <w:p w14:paraId="24E63F33" w14:textId="77777777" w:rsidR="00627434" w:rsidRDefault="00627434" w:rsidP="00AE6828">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100 %</w:t>
            </w:r>
          </w:p>
        </w:tc>
        <w:tc>
          <w:tcPr>
            <w:tcW w:w="3260" w:type="dxa"/>
            <w:vAlign w:val="center"/>
          </w:tcPr>
          <w:p w14:paraId="30135B26" w14:textId="77777777" w:rsidR="00627434" w:rsidRDefault="00627434" w:rsidP="00AE6828">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Motor de reglas con validación por fecha (A2).</w:t>
            </w:r>
          </w:p>
        </w:tc>
      </w:tr>
      <w:tr w:rsidR="00627434" w14:paraId="3C790663" w14:textId="77777777" w:rsidTr="00AE682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00" w:type="dxa"/>
            <w:vAlign w:val="center"/>
          </w:tcPr>
          <w:p w14:paraId="1E3C10C2" w14:textId="77777777" w:rsidR="00627434" w:rsidRDefault="00627434" w:rsidP="00AE6828">
            <w:pPr>
              <w:spacing w:before="40" w:after="40" w:line="250" w:lineRule="auto"/>
            </w:pPr>
            <w:r>
              <w:rPr>
                <w:sz w:val="19"/>
                <w:szCs w:val="19"/>
              </w:rPr>
              <w:t>5. Disponibilidad</w:t>
            </w:r>
          </w:p>
        </w:tc>
        <w:tc>
          <w:tcPr>
            <w:tcW w:w="1150" w:type="dxa"/>
            <w:vAlign w:val="center"/>
          </w:tcPr>
          <w:p w14:paraId="015B91C3" w14:textId="77777777" w:rsidR="00627434" w:rsidRDefault="00627434" w:rsidP="00AE6828">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3,0</w:t>
            </w:r>
          </w:p>
        </w:tc>
        <w:tc>
          <w:tcPr>
            <w:tcW w:w="1150" w:type="dxa"/>
            <w:vAlign w:val="center"/>
          </w:tcPr>
          <w:p w14:paraId="30F38A8E" w14:textId="77777777" w:rsidR="00627434" w:rsidRDefault="00627434" w:rsidP="00AE6828">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0,0</w:t>
            </w:r>
          </w:p>
        </w:tc>
        <w:tc>
          <w:tcPr>
            <w:tcW w:w="1200" w:type="dxa"/>
            <w:vAlign w:val="center"/>
          </w:tcPr>
          <w:p w14:paraId="0A174394" w14:textId="77777777" w:rsidR="00627434" w:rsidRDefault="00627434" w:rsidP="00AE6828">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100 %</w:t>
            </w:r>
          </w:p>
        </w:tc>
        <w:tc>
          <w:tcPr>
            <w:tcW w:w="3260" w:type="dxa"/>
            <w:vAlign w:val="center"/>
          </w:tcPr>
          <w:p w14:paraId="39884983"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Disponibilidad neta automática (A3).</w:t>
            </w:r>
          </w:p>
        </w:tc>
      </w:tr>
      <w:tr w:rsidR="00627434" w14:paraId="224840B9" w14:textId="77777777" w:rsidTr="00AE6828">
        <w:trPr>
          <w:cantSplit/>
        </w:trPr>
        <w:tc>
          <w:tcPr>
            <w:cnfStyle w:val="001000000000" w:firstRow="0" w:lastRow="0" w:firstColumn="1" w:lastColumn="0" w:oddVBand="0" w:evenVBand="0" w:oddHBand="0" w:evenHBand="0" w:firstRowFirstColumn="0" w:firstRowLastColumn="0" w:lastRowFirstColumn="0" w:lastRowLastColumn="0"/>
            <w:tcW w:w="2600" w:type="dxa"/>
            <w:vAlign w:val="center"/>
          </w:tcPr>
          <w:p w14:paraId="09F6D364" w14:textId="77777777" w:rsidR="00627434" w:rsidRDefault="00627434" w:rsidP="00AE6828">
            <w:pPr>
              <w:spacing w:before="40" w:after="40" w:line="250" w:lineRule="auto"/>
            </w:pPr>
            <w:r>
              <w:rPr>
                <w:sz w:val="19"/>
                <w:szCs w:val="19"/>
              </w:rPr>
              <w:t>6. Cálculo de margen y precio</w:t>
            </w:r>
          </w:p>
        </w:tc>
        <w:tc>
          <w:tcPr>
            <w:tcW w:w="1150" w:type="dxa"/>
            <w:vAlign w:val="center"/>
          </w:tcPr>
          <w:p w14:paraId="5D186B7C" w14:textId="77777777" w:rsidR="00627434" w:rsidRDefault="00627434" w:rsidP="00AE6828">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2,5</w:t>
            </w:r>
          </w:p>
        </w:tc>
        <w:tc>
          <w:tcPr>
            <w:tcW w:w="1150" w:type="dxa"/>
            <w:vAlign w:val="center"/>
          </w:tcPr>
          <w:p w14:paraId="0CE04AD1" w14:textId="77777777" w:rsidR="00627434" w:rsidRDefault="00627434" w:rsidP="00AE6828">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0,5</w:t>
            </w:r>
          </w:p>
        </w:tc>
        <w:tc>
          <w:tcPr>
            <w:tcW w:w="1200" w:type="dxa"/>
            <w:vAlign w:val="center"/>
          </w:tcPr>
          <w:p w14:paraId="13A2F471" w14:textId="77777777" w:rsidR="00627434" w:rsidRDefault="00627434" w:rsidP="00AE6828">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80 %</w:t>
            </w:r>
          </w:p>
        </w:tc>
        <w:tc>
          <w:tcPr>
            <w:tcW w:w="3260" w:type="dxa"/>
            <w:vAlign w:val="center"/>
          </w:tcPr>
          <w:p w14:paraId="6D885596" w14:textId="77777777" w:rsidR="00627434" w:rsidRDefault="00627434" w:rsidP="00AE6828">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Cálculo automático; el ejecutivo solo revisa (A2, A4).</w:t>
            </w:r>
          </w:p>
        </w:tc>
      </w:tr>
      <w:tr w:rsidR="00627434" w14:paraId="6C5D11D2" w14:textId="77777777" w:rsidTr="00AE682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00" w:type="dxa"/>
            <w:vAlign w:val="center"/>
          </w:tcPr>
          <w:p w14:paraId="48E7BBF8" w14:textId="77777777" w:rsidR="00627434" w:rsidRDefault="00627434" w:rsidP="00AE6828">
            <w:pPr>
              <w:spacing w:before="40" w:after="40" w:line="250" w:lineRule="auto"/>
            </w:pPr>
            <w:r>
              <w:rPr>
                <w:sz w:val="19"/>
                <w:szCs w:val="19"/>
              </w:rPr>
              <w:t>7. Armado del documento</w:t>
            </w:r>
          </w:p>
        </w:tc>
        <w:tc>
          <w:tcPr>
            <w:tcW w:w="1150" w:type="dxa"/>
            <w:vAlign w:val="center"/>
          </w:tcPr>
          <w:p w14:paraId="7D22ECDC" w14:textId="77777777" w:rsidR="00627434" w:rsidRDefault="00627434" w:rsidP="00AE6828">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3,0</w:t>
            </w:r>
          </w:p>
        </w:tc>
        <w:tc>
          <w:tcPr>
            <w:tcW w:w="1150" w:type="dxa"/>
            <w:vAlign w:val="center"/>
          </w:tcPr>
          <w:p w14:paraId="3FE5B6F9" w14:textId="77777777" w:rsidR="00627434" w:rsidRDefault="00627434" w:rsidP="00AE6828">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0,5</w:t>
            </w:r>
          </w:p>
        </w:tc>
        <w:tc>
          <w:tcPr>
            <w:tcW w:w="1200" w:type="dxa"/>
            <w:vAlign w:val="center"/>
          </w:tcPr>
          <w:p w14:paraId="6AA93C75" w14:textId="77777777" w:rsidR="00627434" w:rsidRDefault="00627434" w:rsidP="00AE6828">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83 %</w:t>
            </w:r>
          </w:p>
        </w:tc>
        <w:tc>
          <w:tcPr>
            <w:tcW w:w="3260" w:type="dxa"/>
            <w:vAlign w:val="center"/>
          </w:tcPr>
          <w:p w14:paraId="798131B6"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Generación automática del PDF (A6).</w:t>
            </w:r>
          </w:p>
        </w:tc>
      </w:tr>
      <w:tr w:rsidR="00627434" w14:paraId="739EA270" w14:textId="77777777" w:rsidTr="00AE6828">
        <w:trPr>
          <w:cantSplit/>
        </w:trPr>
        <w:tc>
          <w:tcPr>
            <w:cnfStyle w:val="001000000000" w:firstRow="0" w:lastRow="0" w:firstColumn="1" w:lastColumn="0" w:oddVBand="0" w:evenVBand="0" w:oddHBand="0" w:evenHBand="0" w:firstRowFirstColumn="0" w:firstRowLastColumn="0" w:lastRowFirstColumn="0" w:lastRowLastColumn="0"/>
            <w:tcW w:w="2600" w:type="dxa"/>
            <w:vAlign w:val="center"/>
          </w:tcPr>
          <w:p w14:paraId="4981851F" w14:textId="77777777" w:rsidR="00627434" w:rsidRDefault="00627434" w:rsidP="00AE6828">
            <w:pPr>
              <w:spacing w:before="40" w:after="40" w:line="250" w:lineRule="auto"/>
            </w:pPr>
            <w:r>
              <w:rPr>
                <w:sz w:val="19"/>
                <w:szCs w:val="19"/>
              </w:rPr>
              <w:t>8. Revisión y envío</w:t>
            </w:r>
          </w:p>
        </w:tc>
        <w:tc>
          <w:tcPr>
            <w:tcW w:w="1150" w:type="dxa"/>
            <w:vAlign w:val="center"/>
          </w:tcPr>
          <w:p w14:paraId="08DCDC65" w14:textId="77777777" w:rsidR="00627434" w:rsidRDefault="00627434" w:rsidP="00AE6828">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1,5</w:t>
            </w:r>
          </w:p>
        </w:tc>
        <w:tc>
          <w:tcPr>
            <w:tcW w:w="1150" w:type="dxa"/>
            <w:vAlign w:val="center"/>
          </w:tcPr>
          <w:p w14:paraId="1BFFB1E9" w14:textId="77777777" w:rsidR="00627434" w:rsidRDefault="00627434" w:rsidP="00AE6828">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1,5</w:t>
            </w:r>
          </w:p>
        </w:tc>
        <w:tc>
          <w:tcPr>
            <w:tcW w:w="1200" w:type="dxa"/>
            <w:vAlign w:val="center"/>
          </w:tcPr>
          <w:p w14:paraId="3B58F95B" w14:textId="77777777" w:rsidR="00627434" w:rsidRDefault="00627434" w:rsidP="00AE6828">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0 %</w:t>
            </w:r>
          </w:p>
        </w:tc>
        <w:tc>
          <w:tcPr>
            <w:tcW w:w="3260" w:type="dxa"/>
            <w:vAlign w:val="center"/>
          </w:tcPr>
          <w:p w14:paraId="5F62FD5C" w14:textId="77777777" w:rsidR="00627434" w:rsidRDefault="00627434" w:rsidP="00AE6828">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Se mantiene como control humano.</w:t>
            </w:r>
          </w:p>
        </w:tc>
      </w:tr>
      <w:tr w:rsidR="00627434" w14:paraId="6854073E" w14:textId="77777777" w:rsidTr="00AE682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00" w:type="dxa"/>
            <w:vAlign w:val="center"/>
          </w:tcPr>
          <w:p w14:paraId="27CA91BC" w14:textId="77777777" w:rsidR="00627434" w:rsidRDefault="00627434" w:rsidP="00AE6828">
            <w:pPr>
              <w:spacing w:before="40" w:after="40" w:line="250" w:lineRule="auto"/>
            </w:pPr>
            <w:proofErr w:type="gramStart"/>
            <w:r>
              <w:rPr>
                <w:sz w:val="19"/>
                <w:szCs w:val="19"/>
              </w:rPr>
              <w:t>Total</w:t>
            </w:r>
            <w:proofErr w:type="gramEnd"/>
            <w:r>
              <w:rPr>
                <w:sz w:val="19"/>
                <w:szCs w:val="19"/>
              </w:rPr>
              <w:t xml:space="preserve"> por cotización</w:t>
            </w:r>
          </w:p>
        </w:tc>
        <w:tc>
          <w:tcPr>
            <w:tcW w:w="1150" w:type="dxa"/>
            <w:vAlign w:val="center"/>
          </w:tcPr>
          <w:p w14:paraId="21459445" w14:textId="77777777" w:rsidR="00627434" w:rsidRDefault="00627434" w:rsidP="00AE6828">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b/>
                <w:bCs/>
                <w:sz w:val="19"/>
                <w:szCs w:val="19"/>
              </w:rPr>
              <w:t>24,0</w:t>
            </w:r>
          </w:p>
        </w:tc>
        <w:tc>
          <w:tcPr>
            <w:tcW w:w="1150" w:type="dxa"/>
            <w:vAlign w:val="center"/>
          </w:tcPr>
          <w:p w14:paraId="0555CCAC" w14:textId="77777777" w:rsidR="00627434" w:rsidRDefault="00627434" w:rsidP="00AE6828">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b/>
                <w:bCs/>
                <w:sz w:val="19"/>
                <w:szCs w:val="19"/>
              </w:rPr>
              <w:t>7,0</w:t>
            </w:r>
          </w:p>
        </w:tc>
        <w:tc>
          <w:tcPr>
            <w:tcW w:w="1200" w:type="dxa"/>
            <w:vAlign w:val="center"/>
          </w:tcPr>
          <w:p w14:paraId="47999F67" w14:textId="77777777" w:rsidR="00627434" w:rsidRDefault="00627434" w:rsidP="00AE6828">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b/>
                <w:bCs/>
                <w:sz w:val="19"/>
                <w:szCs w:val="19"/>
              </w:rPr>
              <w:t>71 %</w:t>
            </w:r>
          </w:p>
        </w:tc>
        <w:tc>
          <w:tcPr>
            <w:tcW w:w="3260" w:type="dxa"/>
            <w:vAlign w:val="center"/>
          </w:tcPr>
          <w:p w14:paraId="6B84FFBE"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b/>
                <w:bCs/>
                <w:sz w:val="19"/>
                <w:szCs w:val="19"/>
              </w:rPr>
              <w:t>Se cumple el objetivo general (≥ 60 %).</w:t>
            </w:r>
          </w:p>
        </w:tc>
      </w:tr>
    </w:tbl>
    <w:p w14:paraId="7AA6D306" w14:textId="77777777" w:rsidR="00627434" w:rsidRDefault="00627434" w:rsidP="00627434">
      <w:pPr>
        <w:keepNext/>
        <w:spacing w:before="200" w:after="0" w:line="240" w:lineRule="auto"/>
        <w:jc w:val="center"/>
      </w:pPr>
      <w:r>
        <w:rPr>
          <w:noProof/>
        </w:rPr>
        <w:drawing>
          <wp:inline distT="0" distB="0" distL="0" distR="0" wp14:anchorId="3F8D0CF1" wp14:editId="2136599C">
            <wp:extent cx="5760720" cy="3077375"/>
            <wp:effectExtent l="0" t="0" r="0" b="0"/>
            <wp:docPr id="7002" name="Imagen 7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60720" cy="3077375"/>
                    </a:xfrm>
                    <a:prstGeom prst="rect">
                      <a:avLst/>
                    </a:prstGeom>
                  </pic:spPr>
                </pic:pic>
              </a:graphicData>
            </a:graphic>
          </wp:inline>
        </w:drawing>
      </w:r>
    </w:p>
    <w:p w14:paraId="6CFA96E5" w14:textId="77777777" w:rsidR="00627434" w:rsidRDefault="00627434" w:rsidP="00627434">
      <w:pPr>
        <w:spacing w:before="90" w:after="240"/>
        <w:jc w:val="center"/>
      </w:pPr>
      <w:r>
        <w:rPr>
          <w:b/>
          <w:bCs/>
          <w:color w:val="1F3864"/>
          <w:sz w:val="19"/>
          <w:szCs w:val="19"/>
        </w:rPr>
        <w:t xml:space="preserve">Figura 9. </w:t>
      </w:r>
      <w:r>
        <w:rPr>
          <w:color w:val="595959"/>
          <w:sz w:val="19"/>
          <w:szCs w:val="19"/>
        </w:rPr>
        <w:t>Comparación del tiempo por actividad entre el proceso actual y el proceso automatizado.</w:t>
      </w:r>
    </w:p>
    <w:p w14:paraId="647BC9FF" w14:textId="77777777" w:rsidR="00627434" w:rsidRDefault="00627434" w:rsidP="00627434">
      <w:pPr>
        <w:pStyle w:val="Ttulo3"/>
        <w:keepNext/>
        <w:rPr>
          <w:lang w:val="es-CO"/>
        </w:rPr>
      </w:pPr>
      <w:bookmarkStart w:id="68" w:name="_Toc241831933"/>
      <w:r>
        <w:rPr>
          <w:lang w:val="es-CO"/>
        </w:rPr>
        <w:t>6.8.2 Comparación global en tiempo, costo, errores y eficiencia</w:t>
      </w:r>
      <w:bookmarkEnd w:id="68"/>
    </w:p>
    <w:p w14:paraId="7C0130BF" w14:textId="77777777" w:rsidR="00627434" w:rsidRDefault="00627434" w:rsidP="00627434">
      <w:pPr>
        <w:keepNext/>
        <w:spacing w:before="200" w:after="90"/>
      </w:pPr>
      <w:r>
        <w:rPr>
          <w:b/>
          <w:bCs/>
          <w:color w:val="1F3864"/>
          <w:sz w:val="19"/>
          <w:szCs w:val="19"/>
        </w:rPr>
        <w:t xml:space="preserve">Tabla 38. </w:t>
      </w:r>
      <w:r>
        <w:rPr>
          <w:color w:val="595959"/>
          <w:sz w:val="19"/>
          <w:szCs w:val="19"/>
        </w:rPr>
        <w:t>Comparación global entre el proceso actual y el proceso automatizado.</w:t>
      </w:r>
    </w:p>
    <w:tbl>
      <w:tblPr>
        <w:tblStyle w:val="Tablanormal1"/>
        <w:tblW w:w="9360" w:type="dxa"/>
        <w:tblLook w:val="04A0" w:firstRow="1" w:lastRow="0" w:firstColumn="1" w:lastColumn="0" w:noHBand="0" w:noVBand="1"/>
      </w:tblPr>
      <w:tblGrid>
        <w:gridCol w:w="1400"/>
        <w:gridCol w:w="3400"/>
        <w:gridCol w:w="1450"/>
        <w:gridCol w:w="1450"/>
        <w:gridCol w:w="1660"/>
      </w:tblGrid>
      <w:tr w:rsidR="00627434" w14:paraId="1886281F" w14:textId="77777777" w:rsidTr="00AE682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400" w:type="dxa"/>
            <w:vAlign w:val="center"/>
          </w:tcPr>
          <w:p w14:paraId="54B80BEB" w14:textId="77777777" w:rsidR="00627434" w:rsidRDefault="00627434" w:rsidP="00AE6828">
            <w:pPr>
              <w:spacing w:before="40" w:after="40" w:line="250" w:lineRule="auto"/>
            </w:pPr>
            <w:r>
              <w:rPr>
                <w:sz w:val="19"/>
                <w:szCs w:val="19"/>
              </w:rPr>
              <w:t>Dimensión</w:t>
            </w:r>
          </w:p>
        </w:tc>
        <w:tc>
          <w:tcPr>
            <w:tcW w:w="3400" w:type="dxa"/>
            <w:vAlign w:val="center"/>
          </w:tcPr>
          <w:p w14:paraId="33AE0C04" w14:textId="77777777" w:rsidR="00627434" w:rsidRDefault="00627434" w:rsidP="00AE6828">
            <w:pPr>
              <w:spacing w:before="40" w:after="40" w:line="250" w:lineRule="auto"/>
              <w:cnfStyle w:val="100000000000" w:firstRow="1" w:lastRow="0" w:firstColumn="0" w:lastColumn="0" w:oddVBand="0" w:evenVBand="0" w:oddHBand="0" w:evenHBand="0" w:firstRowFirstColumn="0" w:firstRowLastColumn="0" w:lastRowFirstColumn="0" w:lastRowLastColumn="0"/>
            </w:pPr>
            <w:r>
              <w:rPr>
                <w:sz w:val="19"/>
                <w:szCs w:val="19"/>
              </w:rPr>
              <w:t>Indicador</w:t>
            </w:r>
          </w:p>
        </w:tc>
        <w:tc>
          <w:tcPr>
            <w:tcW w:w="1450" w:type="dxa"/>
            <w:vAlign w:val="center"/>
          </w:tcPr>
          <w:p w14:paraId="370FC088" w14:textId="77777777" w:rsidR="00627434" w:rsidRDefault="00627434" w:rsidP="00AE6828">
            <w:pPr>
              <w:spacing w:before="40" w:after="40" w:line="250" w:lineRule="auto"/>
              <w:jc w:val="center"/>
              <w:cnfStyle w:val="100000000000" w:firstRow="1" w:lastRow="0" w:firstColumn="0" w:lastColumn="0" w:oddVBand="0" w:evenVBand="0" w:oddHBand="0" w:evenHBand="0" w:firstRowFirstColumn="0" w:firstRowLastColumn="0" w:lastRowFirstColumn="0" w:lastRowLastColumn="0"/>
            </w:pPr>
            <w:r>
              <w:rPr>
                <w:sz w:val="19"/>
                <w:szCs w:val="19"/>
              </w:rPr>
              <w:t>AS-IS</w:t>
            </w:r>
          </w:p>
        </w:tc>
        <w:tc>
          <w:tcPr>
            <w:tcW w:w="1450" w:type="dxa"/>
            <w:vAlign w:val="center"/>
          </w:tcPr>
          <w:p w14:paraId="7259FB64" w14:textId="77777777" w:rsidR="00627434" w:rsidRDefault="00627434" w:rsidP="00AE6828">
            <w:pPr>
              <w:spacing w:before="40" w:after="40" w:line="250" w:lineRule="auto"/>
              <w:jc w:val="center"/>
              <w:cnfStyle w:val="100000000000" w:firstRow="1" w:lastRow="0" w:firstColumn="0" w:lastColumn="0" w:oddVBand="0" w:evenVBand="0" w:oddHBand="0" w:evenHBand="0" w:firstRowFirstColumn="0" w:firstRowLastColumn="0" w:lastRowFirstColumn="0" w:lastRowLastColumn="0"/>
            </w:pPr>
            <w:r>
              <w:rPr>
                <w:sz w:val="19"/>
                <w:szCs w:val="19"/>
              </w:rPr>
              <w:t>TO-BE</w:t>
            </w:r>
          </w:p>
        </w:tc>
        <w:tc>
          <w:tcPr>
            <w:tcW w:w="1660" w:type="dxa"/>
            <w:vAlign w:val="center"/>
          </w:tcPr>
          <w:p w14:paraId="010E314E" w14:textId="77777777" w:rsidR="00627434" w:rsidRDefault="00627434" w:rsidP="00AE6828">
            <w:pPr>
              <w:spacing w:before="40" w:after="40" w:line="250" w:lineRule="auto"/>
              <w:jc w:val="center"/>
              <w:cnfStyle w:val="100000000000" w:firstRow="1" w:lastRow="0" w:firstColumn="0" w:lastColumn="0" w:oddVBand="0" w:evenVBand="0" w:oddHBand="0" w:evenHBand="0" w:firstRowFirstColumn="0" w:firstRowLastColumn="0" w:lastRowFirstColumn="0" w:lastRowLastColumn="0"/>
            </w:pPr>
            <w:r>
              <w:rPr>
                <w:sz w:val="19"/>
                <w:szCs w:val="19"/>
              </w:rPr>
              <w:t>Variación</w:t>
            </w:r>
          </w:p>
        </w:tc>
      </w:tr>
      <w:tr w:rsidR="00627434" w14:paraId="2DA35616" w14:textId="77777777" w:rsidTr="00AE682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00" w:type="dxa"/>
            <w:vAlign w:val="center"/>
          </w:tcPr>
          <w:p w14:paraId="6DBDFC3C" w14:textId="77777777" w:rsidR="00627434" w:rsidRDefault="00627434" w:rsidP="00AE6828">
            <w:pPr>
              <w:spacing w:before="40" w:after="40" w:line="250" w:lineRule="auto"/>
            </w:pPr>
            <w:r>
              <w:rPr>
                <w:sz w:val="19"/>
                <w:szCs w:val="19"/>
              </w:rPr>
              <w:t>Tiempo</w:t>
            </w:r>
          </w:p>
        </w:tc>
        <w:tc>
          <w:tcPr>
            <w:tcW w:w="3400" w:type="dxa"/>
            <w:vAlign w:val="center"/>
          </w:tcPr>
          <w:p w14:paraId="2C82805F"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Tiempo de elaboración por cotización</w:t>
            </w:r>
          </w:p>
        </w:tc>
        <w:tc>
          <w:tcPr>
            <w:tcW w:w="1450" w:type="dxa"/>
            <w:vAlign w:val="center"/>
          </w:tcPr>
          <w:p w14:paraId="25839468" w14:textId="77777777" w:rsidR="00627434" w:rsidRDefault="00627434" w:rsidP="00AE6828">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24,0 min</w:t>
            </w:r>
          </w:p>
        </w:tc>
        <w:tc>
          <w:tcPr>
            <w:tcW w:w="1450" w:type="dxa"/>
            <w:vAlign w:val="center"/>
          </w:tcPr>
          <w:p w14:paraId="43E10FBB" w14:textId="77777777" w:rsidR="00627434" w:rsidRDefault="00627434" w:rsidP="00AE6828">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7,0 min</w:t>
            </w:r>
          </w:p>
        </w:tc>
        <w:tc>
          <w:tcPr>
            <w:tcW w:w="1660" w:type="dxa"/>
            <w:vAlign w:val="center"/>
          </w:tcPr>
          <w:p w14:paraId="2C254A62" w14:textId="77777777" w:rsidR="00627434" w:rsidRDefault="00627434" w:rsidP="00AE6828">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−71 %</w:t>
            </w:r>
          </w:p>
        </w:tc>
      </w:tr>
      <w:tr w:rsidR="00627434" w14:paraId="2DF5D427" w14:textId="77777777" w:rsidTr="00AE6828">
        <w:trPr>
          <w:cantSplit/>
        </w:trPr>
        <w:tc>
          <w:tcPr>
            <w:cnfStyle w:val="001000000000" w:firstRow="0" w:lastRow="0" w:firstColumn="1" w:lastColumn="0" w:oddVBand="0" w:evenVBand="0" w:oddHBand="0" w:evenHBand="0" w:firstRowFirstColumn="0" w:firstRowLastColumn="0" w:lastRowFirstColumn="0" w:lastRowLastColumn="0"/>
            <w:tcW w:w="1400" w:type="dxa"/>
            <w:vAlign w:val="center"/>
          </w:tcPr>
          <w:p w14:paraId="6E2A6494" w14:textId="77777777" w:rsidR="00627434" w:rsidRDefault="00627434" w:rsidP="00AE6828">
            <w:pPr>
              <w:spacing w:before="40" w:after="40" w:line="250" w:lineRule="auto"/>
            </w:pPr>
            <w:r>
              <w:rPr>
                <w:sz w:val="19"/>
                <w:szCs w:val="19"/>
              </w:rPr>
              <w:t>Tiempo</w:t>
            </w:r>
          </w:p>
        </w:tc>
        <w:tc>
          <w:tcPr>
            <w:tcW w:w="3400" w:type="dxa"/>
            <w:vAlign w:val="center"/>
          </w:tcPr>
          <w:p w14:paraId="6B6172C1" w14:textId="77777777" w:rsidR="00627434" w:rsidRDefault="00627434" w:rsidP="00AE6828">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Tiempo de respuesta al canal</w:t>
            </w:r>
          </w:p>
        </w:tc>
        <w:tc>
          <w:tcPr>
            <w:tcW w:w="1450" w:type="dxa"/>
            <w:vAlign w:val="center"/>
          </w:tcPr>
          <w:p w14:paraId="147C5306" w14:textId="77777777" w:rsidR="00627434" w:rsidRDefault="00627434" w:rsidP="00AE6828">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6,4 h</w:t>
            </w:r>
          </w:p>
        </w:tc>
        <w:tc>
          <w:tcPr>
            <w:tcW w:w="1450" w:type="dxa"/>
            <w:vAlign w:val="center"/>
          </w:tcPr>
          <w:p w14:paraId="0089B8DE" w14:textId="77777777" w:rsidR="00627434" w:rsidRDefault="00627434" w:rsidP="00AE6828">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1,5 h</w:t>
            </w:r>
          </w:p>
        </w:tc>
        <w:tc>
          <w:tcPr>
            <w:tcW w:w="1660" w:type="dxa"/>
            <w:vAlign w:val="center"/>
          </w:tcPr>
          <w:p w14:paraId="3E85CC27" w14:textId="77777777" w:rsidR="00627434" w:rsidRDefault="00627434" w:rsidP="00AE6828">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−77 %</w:t>
            </w:r>
          </w:p>
        </w:tc>
      </w:tr>
      <w:tr w:rsidR="00627434" w14:paraId="1F49B9AF" w14:textId="77777777" w:rsidTr="00AE682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00" w:type="dxa"/>
            <w:vAlign w:val="center"/>
          </w:tcPr>
          <w:p w14:paraId="4AD8B542" w14:textId="77777777" w:rsidR="00627434" w:rsidRDefault="00627434" w:rsidP="00AE6828">
            <w:pPr>
              <w:spacing w:before="40" w:after="40" w:line="250" w:lineRule="auto"/>
            </w:pPr>
            <w:r>
              <w:rPr>
                <w:sz w:val="19"/>
                <w:szCs w:val="19"/>
              </w:rPr>
              <w:lastRenderedPageBreak/>
              <w:t>Tiempo</w:t>
            </w:r>
          </w:p>
        </w:tc>
        <w:tc>
          <w:tcPr>
            <w:tcW w:w="3400" w:type="dxa"/>
            <w:vAlign w:val="center"/>
          </w:tcPr>
          <w:p w14:paraId="76AE7DB0"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Espera por aprobación de descuento</w:t>
            </w:r>
          </w:p>
        </w:tc>
        <w:tc>
          <w:tcPr>
            <w:tcW w:w="1450" w:type="dxa"/>
            <w:vAlign w:val="center"/>
          </w:tcPr>
          <w:p w14:paraId="1F18CB8A" w14:textId="77777777" w:rsidR="00627434" w:rsidRDefault="00627434" w:rsidP="00AE6828">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5,2 h</w:t>
            </w:r>
          </w:p>
        </w:tc>
        <w:tc>
          <w:tcPr>
            <w:tcW w:w="1450" w:type="dxa"/>
            <w:vAlign w:val="center"/>
          </w:tcPr>
          <w:p w14:paraId="154537B0" w14:textId="77777777" w:rsidR="00627434" w:rsidRDefault="00627434" w:rsidP="00AE6828">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 1,0 h</w:t>
            </w:r>
          </w:p>
        </w:tc>
        <w:tc>
          <w:tcPr>
            <w:tcW w:w="1660" w:type="dxa"/>
            <w:vAlign w:val="center"/>
          </w:tcPr>
          <w:p w14:paraId="1B762A84" w14:textId="77777777" w:rsidR="00627434" w:rsidRDefault="00627434" w:rsidP="00AE6828">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−81 %</w:t>
            </w:r>
          </w:p>
        </w:tc>
      </w:tr>
      <w:tr w:rsidR="00627434" w14:paraId="2C086044" w14:textId="77777777" w:rsidTr="00AE6828">
        <w:trPr>
          <w:cantSplit/>
        </w:trPr>
        <w:tc>
          <w:tcPr>
            <w:cnfStyle w:val="001000000000" w:firstRow="0" w:lastRow="0" w:firstColumn="1" w:lastColumn="0" w:oddVBand="0" w:evenVBand="0" w:oddHBand="0" w:evenHBand="0" w:firstRowFirstColumn="0" w:firstRowLastColumn="0" w:lastRowFirstColumn="0" w:lastRowLastColumn="0"/>
            <w:tcW w:w="1400" w:type="dxa"/>
            <w:vAlign w:val="center"/>
          </w:tcPr>
          <w:p w14:paraId="6A653D19" w14:textId="77777777" w:rsidR="00627434" w:rsidRDefault="00627434" w:rsidP="00AE6828">
            <w:pPr>
              <w:spacing w:before="40" w:after="40" w:line="250" w:lineRule="auto"/>
            </w:pPr>
            <w:r>
              <w:rPr>
                <w:sz w:val="19"/>
                <w:szCs w:val="19"/>
              </w:rPr>
              <w:t>Costo</w:t>
            </w:r>
          </w:p>
        </w:tc>
        <w:tc>
          <w:tcPr>
            <w:tcW w:w="3400" w:type="dxa"/>
            <w:vAlign w:val="center"/>
          </w:tcPr>
          <w:p w14:paraId="48E5CFB5" w14:textId="77777777" w:rsidR="00627434" w:rsidRDefault="00627434" w:rsidP="00AE6828">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Costo de esfuerzo por cotización</w:t>
            </w:r>
          </w:p>
        </w:tc>
        <w:tc>
          <w:tcPr>
            <w:tcW w:w="1450" w:type="dxa"/>
            <w:vAlign w:val="center"/>
          </w:tcPr>
          <w:p w14:paraId="335E349D" w14:textId="77777777" w:rsidR="00627434" w:rsidRDefault="00627434" w:rsidP="00AE6828">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$16.800</w:t>
            </w:r>
          </w:p>
        </w:tc>
        <w:tc>
          <w:tcPr>
            <w:tcW w:w="1450" w:type="dxa"/>
            <w:vAlign w:val="center"/>
          </w:tcPr>
          <w:p w14:paraId="4015270E" w14:textId="77777777" w:rsidR="00627434" w:rsidRDefault="00627434" w:rsidP="00AE6828">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$4.900</w:t>
            </w:r>
          </w:p>
        </w:tc>
        <w:tc>
          <w:tcPr>
            <w:tcW w:w="1660" w:type="dxa"/>
            <w:vAlign w:val="center"/>
          </w:tcPr>
          <w:p w14:paraId="06880A86" w14:textId="77777777" w:rsidR="00627434" w:rsidRDefault="00627434" w:rsidP="00AE6828">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−71 %</w:t>
            </w:r>
          </w:p>
        </w:tc>
      </w:tr>
      <w:tr w:rsidR="00627434" w14:paraId="5EFDB1A2" w14:textId="77777777" w:rsidTr="00AE682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00" w:type="dxa"/>
            <w:vAlign w:val="center"/>
          </w:tcPr>
          <w:p w14:paraId="5861E346" w14:textId="77777777" w:rsidR="00627434" w:rsidRDefault="00627434" w:rsidP="00AE6828">
            <w:pPr>
              <w:spacing w:before="40" w:after="40" w:line="250" w:lineRule="auto"/>
            </w:pPr>
            <w:r>
              <w:rPr>
                <w:sz w:val="19"/>
                <w:szCs w:val="19"/>
              </w:rPr>
              <w:t>Costo</w:t>
            </w:r>
          </w:p>
        </w:tc>
        <w:tc>
          <w:tcPr>
            <w:tcW w:w="3400" w:type="dxa"/>
            <w:vAlign w:val="center"/>
          </w:tcPr>
          <w:p w14:paraId="3E58D4B7"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Costo directo mensual del proceso</w:t>
            </w:r>
          </w:p>
        </w:tc>
        <w:tc>
          <w:tcPr>
            <w:tcW w:w="1450" w:type="dxa"/>
            <w:vAlign w:val="center"/>
          </w:tcPr>
          <w:p w14:paraId="70E5339D" w14:textId="77777777" w:rsidR="00627434" w:rsidRDefault="00627434" w:rsidP="00AE6828">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$41,5 M</w:t>
            </w:r>
          </w:p>
        </w:tc>
        <w:tc>
          <w:tcPr>
            <w:tcW w:w="1450" w:type="dxa"/>
            <w:vAlign w:val="center"/>
          </w:tcPr>
          <w:p w14:paraId="23FA04A6" w14:textId="77777777" w:rsidR="00627434" w:rsidRDefault="00627434" w:rsidP="00AE6828">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$12,3 M</w:t>
            </w:r>
          </w:p>
        </w:tc>
        <w:tc>
          <w:tcPr>
            <w:tcW w:w="1660" w:type="dxa"/>
            <w:vAlign w:val="center"/>
          </w:tcPr>
          <w:p w14:paraId="49911C76" w14:textId="77777777" w:rsidR="00627434" w:rsidRDefault="00627434" w:rsidP="00AE6828">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−70 %</w:t>
            </w:r>
          </w:p>
        </w:tc>
      </w:tr>
      <w:tr w:rsidR="00627434" w14:paraId="6B69617A" w14:textId="77777777" w:rsidTr="00AE6828">
        <w:trPr>
          <w:cantSplit/>
        </w:trPr>
        <w:tc>
          <w:tcPr>
            <w:cnfStyle w:val="001000000000" w:firstRow="0" w:lastRow="0" w:firstColumn="1" w:lastColumn="0" w:oddVBand="0" w:evenVBand="0" w:oddHBand="0" w:evenHBand="0" w:firstRowFirstColumn="0" w:firstRowLastColumn="0" w:lastRowFirstColumn="0" w:lastRowLastColumn="0"/>
            <w:tcW w:w="1400" w:type="dxa"/>
            <w:vAlign w:val="center"/>
          </w:tcPr>
          <w:p w14:paraId="45947ABA" w14:textId="77777777" w:rsidR="00627434" w:rsidRDefault="00627434" w:rsidP="00AE6828">
            <w:pPr>
              <w:spacing w:before="40" w:after="40" w:line="250" w:lineRule="auto"/>
            </w:pPr>
            <w:r>
              <w:rPr>
                <w:sz w:val="19"/>
                <w:szCs w:val="19"/>
              </w:rPr>
              <w:t>Errores</w:t>
            </w:r>
          </w:p>
        </w:tc>
        <w:tc>
          <w:tcPr>
            <w:tcW w:w="3400" w:type="dxa"/>
            <w:vAlign w:val="center"/>
          </w:tcPr>
          <w:p w14:paraId="6C351A78" w14:textId="77777777" w:rsidR="00627434" w:rsidRDefault="00627434" w:rsidP="00AE6828">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Error de precio o vigencia</w:t>
            </w:r>
          </w:p>
        </w:tc>
        <w:tc>
          <w:tcPr>
            <w:tcW w:w="1450" w:type="dxa"/>
            <w:vAlign w:val="center"/>
          </w:tcPr>
          <w:p w14:paraId="4C4552D2" w14:textId="77777777" w:rsidR="00627434" w:rsidRDefault="00627434" w:rsidP="00AE6828">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7,0 %</w:t>
            </w:r>
          </w:p>
        </w:tc>
        <w:tc>
          <w:tcPr>
            <w:tcW w:w="1450" w:type="dxa"/>
            <w:vAlign w:val="center"/>
          </w:tcPr>
          <w:p w14:paraId="1A872B6B" w14:textId="77777777" w:rsidR="00627434" w:rsidRDefault="00627434" w:rsidP="00AE6828">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 1,5 %</w:t>
            </w:r>
          </w:p>
        </w:tc>
        <w:tc>
          <w:tcPr>
            <w:tcW w:w="1660" w:type="dxa"/>
            <w:vAlign w:val="center"/>
          </w:tcPr>
          <w:p w14:paraId="4E995547" w14:textId="77777777" w:rsidR="00627434" w:rsidRDefault="00627434" w:rsidP="00AE6828">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−79 %</w:t>
            </w:r>
          </w:p>
        </w:tc>
      </w:tr>
      <w:tr w:rsidR="00627434" w14:paraId="4D3F6BEF" w14:textId="77777777" w:rsidTr="00AE682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00" w:type="dxa"/>
            <w:vAlign w:val="center"/>
          </w:tcPr>
          <w:p w14:paraId="44CD799C" w14:textId="77777777" w:rsidR="00627434" w:rsidRDefault="00627434" w:rsidP="00AE6828">
            <w:pPr>
              <w:spacing w:before="40" w:after="40" w:line="250" w:lineRule="auto"/>
            </w:pPr>
            <w:r>
              <w:rPr>
                <w:sz w:val="19"/>
                <w:szCs w:val="19"/>
              </w:rPr>
              <w:t>Errores</w:t>
            </w:r>
          </w:p>
        </w:tc>
        <w:tc>
          <w:tcPr>
            <w:tcW w:w="3400" w:type="dxa"/>
            <w:vAlign w:val="center"/>
          </w:tcPr>
          <w:p w14:paraId="19BF2BEB"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Retrabajo</w:t>
            </w:r>
          </w:p>
        </w:tc>
        <w:tc>
          <w:tcPr>
            <w:tcW w:w="1450" w:type="dxa"/>
            <w:vAlign w:val="center"/>
          </w:tcPr>
          <w:p w14:paraId="56048C78" w14:textId="77777777" w:rsidR="00627434" w:rsidRDefault="00627434" w:rsidP="00AE6828">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12,0 %</w:t>
            </w:r>
          </w:p>
        </w:tc>
        <w:tc>
          <w:tcPr>
            <w:tcW w:w="1450" w:type="dxa"/>
            <w:vAlign w:val="center"/>
          </w:tcPr>
          <w:p w14:paraId="078DB6FB" w14:textId="77777777" w:rsidR="00627434" w:rsidRDefault="00627434" w:rsidP="00AE6828">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 4,0 %</w:t>
            </w:r>
          </w:p>
        </w:tc>
        <w:tc>
          <w:tcPr>
            <w:tcW w:w="1660" w:type="dxa"/>
            <w:vAlign w:val="center"/>
          </w:tcPr>
          <w:p w14:paraId="62B1776D" w14:textId="77777777" w:rsidR="00627434" w:rsidRDefault="00627434" w:rsidP="00AE6828">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−67 %</w:t>
            </w:r>
          </w:p>
        </w:tc>
      </w:tr>
      <w:tr w:rsidR="00627434" w14:paraId="674E7045" w14:textId="77777777" w:rsidTr="00AE6828">
        <w:trPr>
          <w:cantSplit/>
        </w:trPr>
        <w:tc>
          <w:tcPr>
            <w:cnfStyle w:val="001000000000" w:firstRow="0" w:lastRow="0" w:firstColumn="1" w:lastColumn="0" w:oddVBand="0" w:evenVBand="0" w:oddHBand="0" w:evenHBand="0" w:firstRowFirstColumn="0" w:firstRowLastColumn="0" w:lastRowFirstColumn="0" w:lastRowLastColumn="0"/>
            <w:tcW w:w="1400" w:type="dxa"/>
            <w:vAlign w:val="center"/>
          </w:tcPr>
          <w:p w14:paraId="151C99C7" w14:textId="77777777" w:rsidR="00627434" w:rsidRDefault="00627434" w:rsidP="00AE6828">
            <w:pPr>
              <w:spacing w:before="40" w:after="40" w:line="250" w:lineRule="auto"/>
            </w:pPr>
            <w:r>
              <w:rPr>
                <w:sz w:val="19"/>
                <w:szCs w:val="19"/>
              </w:rPr>
              <w:t>Errores</w:t>
            </w:r>
          </w:p>
        </w:tc>
        <w:tc>
          <w:tcPr>
            <w:tcW w:w="3400" w:type="dxa"/>
            <w:vAlign w:val="center"/>
          </w:tcPr>
          <w:p w14:paraId="054414A1" w14:textId="77777777" w:rsidR="00627434" w:rsidRDefault="00627434" w:rsidP="00AE6828">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Líneas sin disponibilidad real</w:t>
            </w:r>
          </w:p>
        </w:tc>
        <w:tc>
          <w:tcPr>
            <w:tcW w:w="1450" w:type="dxa"/>
            <w:vAlign w:val="center"/>
          </w:tcPr>
          <w:p w14:paraId="1FD813D8" w14:textId="77777777" w:rsidR="00627434" w:rsidRDefault="00627434" w:rsidP="00AE6828">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9,0 %</w:t>
            </w:r>
          </w:p>
        </w:tc>
        <w:tc>
          <w:tcPr>
            <w:tcW w:w="1450" w:type="dxa"/>
            <w:vAlign w:val="center"/>
          </w:tcPr>
          <w:p w14:paraId="3F7E1784" w14:textId="77777777" w:rsidR="00627434" w:rsidRDefault="00627434" w:rsidP="00AE6828">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 2,0 %</w:t>
            </w:r>
          </w:p>
        </w:tc>
        <w:tc>
          <w:tcPr>
            <w:tcW w:w="1660" w:type="dxa"/>
            <w:vAlign w:val="center"/>
          </w:tcPr>
          <w:p w14:paraId="6358F8D2" w14:textId="77777777" w:rsidR="00627434" w:rsidRDefault="00627434" w:rsidP="00AE6828">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−78 %</w:t>
            </w:r>
          </w:p>
        </w:tc>
      </w:tr>
      <w:tr w:rsidR="00627434" w14:paraId="310D95EB" w14:textId="77777777" w:rsidTr="00AE682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00" w:type="dxa"/>
            <w:vAlign w:val="center"/>
          </w:tcPr>
          <w:p w14:paraId="4735FB0E" w14:textId="77777777" w:rsidR="00627434" w:rsidRDefault="00627434" w:rsidP="00AE6828">
            <w:pPr>
              <w:spacing w:before="40" w:after="40" w:line="250" w:lineRule="auto"/>
            </w:pPr>
            <w:r>
              <w:rPr>
                <w:sz w:val="19"/>
                <w:szCs w:val="19"/>
              </w:rPr>
              <w:t>Eficiencia</w:t>
            </w:r>
          </w:p>
        </w:tc>
        <w:tc>
          <w:tcPr>
            <w:tcW w:w="3400" w:type="dxa"/>
            <w:vAlign w:val="center"/>
          </w:tcPr>
          <w:p w14:paraId="7CED28D1"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Cotizaciones por hora de ejecutivo</w:t>
            </w:r>
          </w:p>
        </w:tc>
        <w:tc>
          <w:tcPr>
            <w:tcW w:w="1450" w:type="dxa"/>
            <w:vAlign w:val="center"/>
          </w:tcPr>
          <w:p w14:paraId="3143C6DF" w14:textId="77777777" w:rsidR="00627434" w:rsidRDefault="00627434" w:rsidP="00AE6828">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2,5</w:t>
            </w:r>
          </w:p>
        </w:tc>
        <w:tc>
          <w:tcPr>
            <w:tcW w:w="1450" w:type="dxa"/>
            <w:vAlign w:val="center"/>
          </w:tcPr>
          <w:p w14:paraId="1031370D" w14:textId="77777777" w:rsidR="00627434" w:rsidRDefault="00627434" w:rsidP="00AE6828">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8,6</w:t>
            </w:r>
          </w:p>
        </w:tc>
        <w:tc>
          <w:tcPr>
            <w:tcW w:w="1660" w:type="dxa"/>
            <w:vAlign w:val="center"/>
          </w:tcPr>
          <w:p w14:paraId="4B199FA0" w14:textId="77777777" w:rsidR="00627434" w:rsidRDefault="00627434" w:rsidP="00AE6828">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+243 %</w:t>
            </w:r>
          </w:p>
        </w:tc>
      </w:tr>
      <w:tr w:rsidR="00627434" w14:paraId="0B4C4469" w14:textId="77777777" w:rsidTr="00AE6828">
        <w:trPr>
          <w:cantSplit/>
        </w:trPr>
        <w:tc>
          <w:tcPr>
            <w:cnfStyle w:val="001000000000" w:firstRow="0" w:lastRow="0" w:firstColumn="1" w:lastColumn="0" w:oddVBand="0" w:evenVBand="0" w:oddHBand="0" w:evenHBand="0" w:firstRowFirstColumn="0" w:firstRowLastColumn="0" w:lastRowFirstColumn="0" w:lastRowLastColumn="0"/>
            <w:tcW w:w="1400" w:type="dxa"/>
            <w:vAlign w:val="center"/>
          </w:tcPr>
          <w:p w14:paraId="713D1536" w14:textId="77777777" w:rsidR="00627434" w:rsidRDefault="00627434" w:rsidP="00AE6828">
            <w:pPr>
              <w:spacing w:before="40" w:after="40" w:line="250" w:lineRule="auto"/>
            </w:pPr>
            <w:r>
              <w:rPr>
                <w:sz w:val="19"/>
                <w:szCs w:val="19"/>
              </w:rPr>
              <w:t>Eficiencia</w:t>
            </w:r>
          </w:p>
        </w:tc>
        <w:tc>
          <w:tcPr>
            <w:tcW w:w="3400" w:type="dxa"/>
            <w:vAlign w:val="center"/>
          </w:tcPr>
          <w:p w14:paraId="4F63A556" w14:textId="77777777" w:rsidR="00627434" w:rsidRDefault="00627434" w:rsidP="00AE6828">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Personas equivalentes dedicadas</w:t>
            </w:r>
          </w:p>
        </w:tc>
        <w:tc>
          <w:tcPr>
            <w:tcW w:w="1450" w:type="dxa"/>
            <w:vAlign w:val="center"/>
          </w:tcPr>
          <w:p w14:paraId="3CCAC3A9" w14:textId="77777777" w:rsidR="00627434" w:rsidRDefault="00627434" w:rsidP="00AE6828">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5,4 FTE</w:t>
            </w:r>
          </w:p>
        </w:tc>
        <w:tc>
          <w:tcPr>
            <w:tcW w:w="1450" w:type="dxa"/>
            <w:vAlign w:val="center"/>
          </w:tcPr>
          <w:p w14:paraId="49C1080E" w14:textId="77777777" w:rsidR="00627434" w:rsidRDefault="00627434" w:rsidP="00AE6828">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1,6 FTE</w:t>
            </w:r>
          </w:p>
        </w:tc>
        <w:tc>
          <w:tcPr>
            <w:tcW w:w="1660" w:type="dxa"/>
            <w:vAlign w:val="center"/>
          </w:tcPr>
          <w:p w14:paraId="0D5EDCE0" w14:textId="77777777" w:rsidR="00627434" w:rsidRDefault="00627434" w:rsidP="00AE6828">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−3,8 FTE</w:t>
            </w:r>
          </w:p>
        </w:tc>
      </w:tr>
      <w:tr w:rsidR="00627434" w14:paraId="435ED5D9" w14:textId="77777777" w:rsidTr="00AE682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00" w:type="dxa"/>
            <w:vAlign w:val="center"/>
          </w:tcPr>
          <w:p w14:paraId="07E92B1E" w14:textId="77777777" w:rsidR="00627434" w:rsidRDefault="00627434" w:rsidP="00AE6828">
            <w:pPr>
              <w:spacing w:before="40" w:after="40" w:line="250" w:lineRule="auto"/>
            </w:pPr>
            <w:r>
              <w:rPr>
                <w:sz w:val="19"/>
                <w:szCs w:val="19"/>
              </w:rPr>
              <w:t>Eficiencia</w:t>
            </w:r>
          </w:p>
        </w:tc>
        <w:tc>
          <w:tcPr>
            <w:tcW w:w="3400" w:type="dxa"/>
            <w:vAlign w:val="center"/>
          </w:tcPr>
          <w:p w14:paraId="1727CF81"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Fuentes consultadas por cotización</w:t>
            </w:r>
          </w:p>
        </w:tc>
        <w:tc>
          <w:tcPr>
            <w:tcW w:w="1450" w:type="dxa"/>
            <w:vAlign w:val="center"/>
          </w:tcPr>
          <w:p w14:paraId="6D5044C7" w14:textId="77777777" w:rsidR="00627434" w:rsidRDefault="00627434" w:rsidP="00AE6828">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5</w:t>
            </w:r>
          </w:p>
        </w:tc>
        <w:tc>
          <w:tcPr>
            <w:tcW w:w="1450" w:type="dxa"/>
            <w:vAlign w:val="center"/>
          </w:tcPr>
          <w:p w14:paraId="3B6B79FC" w14:textId="77777777" w:rsidR="00627434" w:rsidRDefault="00627434" w:rsidP="00AE6828">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1</w:t>
            </w:r>
          </w:p>
        </w:tc>
        <w:tc>
          <w:tcPr>
            <w:tcW w:w="1660" w:type="dxa"/>
            <w:vAlign w:val="center"/>
          </w:tcPr>
          <w:p w14:paraId="25337D68" w14:textId="77777777" w:rsidR="00627434" w:rsidRDefault="00627434" w:rsidP="00AE6828">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−80 %</w:t>
            </w:r>
          </w:p>
        </w:tc>
      </w:tr>
      <w:tr w:rsidR="00627434" w14:paraId="44B29A0F" w14:textId="77777777" w:rsidTr="00AE6828">
        <w:trPr>
          <w:cantSplit/>
        </w:trPr>
        <w:tc>
          <w:tcPr>
            <w:cnfStyle w:val="001000000000" w:firstRow="0" w:lastRow="0" w:firstColumn="1" w:lastColumn="0" w:oddVBand="0" w:evenVBand="0" w:oddHBand="0" w:evenHBand="0" w:firstRowFirstColumn="0" w:firstRowLastColumn="0" w:lastRowFirstColumn="0" w:lastRowLastColumn="0"/>
            <w:tcW w:w="1400" w:type="dxa"/>
            <w:vAlign w:val="center"/>
          </w:tcPr>
          <w:p w14:paraId="283EC238" w14:textId="77777777" w:rsidR="00627434" w:rsidRDefault="00627434" w:rsidP="00AE6828">
            <w:pPr>
              <w:spacing w:before="40" w:after="40" w:line="250" w:lineRule="auto"/>
            </w:pPr>
            <w:r>
              <w:rPr>
                <w:sz w:val="19"/>
                <w:szCs w:val="19"/>
              </w:rPr>
              <w:t>Eficiencia</w:t>
            </w:r>
          </w:p>
        </w:tc>
        <w:tc>
          <w:tcPr>
            <w:tcW w:w="3400" w:type="dxa"/>
            <w:vAlign w:val="center"/>
          </w:tcPr>
          <w:p w14:paraId="0AADB6C3" w14:textId="77777777" w:rsidR="00627434" w:rsidRDefault="00627434" w:rsidP="00AE6828">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Cumplimiento del SLA de respuesta</w:t>
            </w:r>
          </w:p>
        </w:tc>
        <w:tc>
          <w:tcPr>
            <w:tcW w:w="1450" w:type="dxa"/>
            <w:vAlign w:val="center"/>
          </w:tcPr>
          <w:p w14:paraId="45491734" w14:textId="77777777" w:rsidR="00627434" w:rsidRDefault="00627434" w:rsidP="00AE6828">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58 %</w:t>
            </w:r>
          </w:p>
        </w:tc>
        <w:tc>
          <w:tcPr>
            <w:tcW w:w="1450" w:type="dxa"/>
            <w:vAlign w:val="center"/>
          </w:tcPr>
          <w:p w14:paraId="200C00DB" w14:textId="77777777" w:rsidR="00627434" w:rsidRDefault="00627434" w:rsidP="00AE6828">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92 %</w:t>
            </w:r>
          </w:p>
        </w:tc>
        <w:tc>
          <w:tcPr>
            <w:tcW w:w="1660" w:type="dxa"/>
            <w:vAlign w:val="center"/>
          </w:tcPr>
          <w:p w14:paraId="078998AB" w14:textId="77777777" w:rsidR="00627434" w:rsidRDefault="00627434" w:rsidP="00AE6828">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+34 p. p.</w:t>
            </w:r>
          </w:p>
        </w:tc>
      </w:tr>
      <w:tr w:rsidR="00627434" w14:paraId="2FD0D800" w14:textId="77777777" w:rsidTr="00AE682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00" w:type="dxa"/>
            <w:vAlign w:val="center"/>
          </w:tcPr>
          <w:p w14:paraId="12CD054C" w14:textId="77777777" w:rsidR="00627434" w:rsidRDefault="00627434" w:rsidP="00AE6828">
            <w:pPr>
              <w:spacing w:before="40" w:after="40" w:line="250" w:lineRule="auto"/>
            </w:pPr>
            <w:r>
              <w:rPr>
                <w:sz w:val="19"/>
                <w:szCs w:val="19"/>
              </w:rPr>
              <w:t>Gobierno</w:t>
            </w:r>
          </w:p>
        </w:tc>
        <w:tc>
          <w:tcPr>
            <w:tcW w:w="3400" w:type="dxa"/>
            <w:vAlign w:val="center"/>
          </w:tcPr>
          <w:p w14:paraId="5E50F1E6"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Trazabilidad centralizada</w:t>
            </w:r>
          </w:p>
        </w:tc>
        <w:tc>
          <w:tcPr>
            <w:tcW w:w="1450" w:type="dxa"/>
            <w:vAlign w:val="center"/>
          </w:tcPr>
          <w:p w14:paraId="625CF4B8" w14:textId="77777777" w:rsidR="00627434" w:rsidRDefault="00627434" w:rsidP="00AE6828">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0 %</w:t>
            </w:r>
          </w:p>
        </w:tc>
        <w:tc>
          <w:tcPr>
            <w:tcW w:w="1450" w:type="dxa"/>
            <w:vAlign w:val="center"/>
          </w:tcPr>
          <w:p w14:paraId="232533D4" w14:textId="77777777" w:rsidR="00627434" w:rsidRDefault="00627434" w:rsidP="00AE6828">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100 %</w:t>
            </w:r>
          </w:p>
        </w:tc>
        <w:tc>
          <w:tcPr>
            <w:tcW w:w="1660" w:type="dxa"/>
            <w:vAlign w:val="center"/>
          </w:tcPr>
          <w:p w14:paraId="6541FE97" w14:textId="77777777" w:rsidR="00627434" w:rsidRDefault="00627434" w:rsidP="00AE6828">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+100 p. p.</w:t>
            </w:r>
          </w:p>
        </w:tc>
      </w:tr>
      <w:tr w:rsidR="00627434" w14:paraId="6E75E9A9" w14:textId="77777777" w:rsidTr="00AE6828">
        <w:trPr>
          <w:cantSplit/>
        </w:trPr>
        <w:tc>
          <w:tcPr>
            <w:cnfStyle w:val="001000000000" w:firstRow="0" w:lastRow="0" w:firstColumn="1" w:lastColumn="0" w:oddVBand="0" w:evenVBand="0" w:oddHBand="0" w:evenHBand="0" w:firstRowFirstColumn="0" w:firstRowLastColumn="0" w:lastRowFirstColumn="0" w:lastRowLastColumn="0"/>
            <w:tcW w:w="1400" w:type="dxa"/>
            <w:vAlign w:val="center"/>
          </w:tcPr>
          <w:p w14:paraId="79FB361D" w14:textId="77777777" w:rsidR="00627434" w:rsidRDefault="00627434" w:rsidP="00AE6828">
            <w:pPr>
              <w:spacing w:before="40" w:after="40" w:line="250" w:lineRule="auto"/>
            </w:pPr>
            <w:r>
              <w:rPr>
                <w:sz w:val="19"/>
                <w:szCs w:val="19"/>
              </w:rPr>
              <w:t>Gobierno</w:t>
            </w:r>
          </w:p>
        </w:tc>
        <w:tc>
          <w:tcPr>
            <w:tcW w:w="3400" w:type="dxa"/>
            <w:vAlign w:val="center"/>
          </w:tcPr>
          <w:p w14:paraId="3557E6A1" w14:textId="77777777" w:rsidR="00627434" w:rsidRDefault="00627434" w:rsidP="00AE6828">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Cotizaciones con seguimiento</w:t>
            </w:r>
          </w:p>
        </w:tc>
        <w:tc>
          <w:tcPr>
            <w:tcW w:w="1450" w:type="dxa"/>
            <w:vAlign w:val="center"/>
          </w:tcPr>
          <w:p w14:paraId="08377E24" w14:textId="77777777" w:rsidR="00627434" w:rsidRDefault="00627434" w:rsidP="00AE6828">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54 %</w:t>
            </w:r>
          </w:p>
        </w:tc>
        <w:tc>
          <w:tcPr>
            <w:tcW w:w="1450" w:type="dxa"/>
            <w:vAlign w:val="center"/>
          </w:tcPr>
          <w:p w14:paraId="53EEE1C6" w14:textId="77777777" w:rsidR="00627434" w:rsidRDefault="00627434" w:rsidP="00AE6828">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100 %</w:t>
            </w:r>
          </w:p>
        </w:tc>
        <w:tc>
          <w:tcPr>
            <w:tcW w:w="1660" w:type="dxa"/>
            <w:vAlign w:val="center"/>
          </w:tcPr>
          <w:p w14:paraId="0E5859B3" w14:textId="77777777" w:rsidR="00627434" w:rsidRDefault="00627434" w:rsidP="00AE6828">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+46 p. p.</w:t>
            </w:r>
          </w:p>
        </w:tc>
      </w:tr>
    </w:tbl>
    <w:p w14:paraId="3C91FD18" w14:textId="77777777" w:rsidR="00627434" w:rsidRDefault="00627434" w:rsidP="00627434">
      <w:pPr>
        <w:pStyle w:val="Ttulo3"/>
        <w:keepNext/>
        <w:rPr>
          <w:lang w:val="es-CO"/>
        </w:rPr>
      </w:pPr>
      <w:bookmarkStart w:id="69" w:name="_Toc241831934"/>
      <w:r>
        <w:rPr>
          <w:lang w:val="es-CO"/>
        </w:rPr>
        <w:t>6.8.3 Valoración económica</w:t>
      </w:r>
      <w:bookmarkEnd w:id="69"/>
    </w:p>
    <w:p w14:paraId="47A74F92" w14:textId="77777777" w:rsidR="00627434" w:rsidRDefault="00627434" w:rsidP="00627434">
      <w:pPr>
        <w:keepNext/>
        <w:spacing w:before="200" w:after="90"/>
      </w:pPr>
      <w:r>
        <w:rPr>
          <w:b/>
          <w:bCs/>
          <w:color w:val="1F3864"/>
          <w:sz w:val="19"/>
          <w:szCs w:val="19"/>
        </w:rPr>
        <w:t xml:space="preserve">Tabla 39. </w:t>
      </w:r>
      <w:r>
        <w:rPr>
          <w:color w:val="595959"/>
          <w:sz w:val="19"/>
          <w:szCs w:val="19"/>
        </w:rPr>
        <w:t>Valoración económica comparada del proceso (pesos colombianos).</w:t>
      </w:r>
    </w:p>
    <w:tbl>
      <w:tblPr>
        <w:tblStyle w:val="Tablanormal1"/>
        <w:tblW w:w="9360" w:type="dxa"/>
        <w:tblLook w:val="04A0" w:firstRow="1" w:lastRow="0" w:firstColumn="1" w:lastColumn="0" w:noHBand="0" w:noVBand="1"/>
      </w:tblPr>
      <w:tblGrid>
        <w:gridCol w:w="2560"/>
        <w:gridCol w:w="1700"/>
        <w:gridCol w:w="1700"/>
        <w:gridCol w:w="1700"/>
        <w:gridCol w:w="1700"/>
      </w:tblGrid>
      <w:tr w:rsidR="00627434" w14:paraId="412E60C6" w14:textId="77777777" w:rsidTr="00AE682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560" w:type="dxa"/>
            <w:vAlign w:val="center"/>
          </w:tcPr>
          <w:p w14:paraId="78A4634F" w14:textId="77777777" w:rsidR="00627434" w:rsidRDefault="00627434" w:rsidP="00AE6828">
            <w:pPr>
              <w:spacing w:before="40" w:after="40" w:line="250" w:lineRule="auto"/>
            </w:pPr>
            <w:r>
              <w:rPr>
                <w:sz w:val="19"/>
                <w:szCs w:val="19"/>
              </w:rPr>
              <w:t>Concepto</w:t>
            </w:r>
          </w:p>
        </w:tc>
        <w:tc>
          <w:tcPr>
            <w:tcW w:w="1700" w:type="dxa"/>
            <w:vAlign w:val="center"/>
          </w:tcPr>
          <w:p w14:paraId="5582D4A5" w14:textId="77777777" w:rsidR="00627434" w:rsidRDefault="00627434" w:rsidP="00AE6828">
            <w:pPr>
              <w:spacing w:before="40" w:after="40" w:line="250" w:lineRule="auto"/>
              <w:jc w:val="center"/>
              <w:cnfStyle w:val="100000000000" w:firstRow="1" w:lastRow="0" w:firstColumn="0" w:lastColumn="0" w:oddVBand="0" w:evenVBand="0" w:oddHBand="0" w:evenHBand="0" w:firstRowFirstColumn="0" w:firstRowLastColumn="0" w:lastRowFirstColumn="0" w:lastRowLastColumn="0"/>
            </w:pPr>
            <w:r>
              <w:rPr>
                <w:sz w:val="19"/>
                <w:szCs w:val="19"/>
              </w:rPr>
              <w:t>AS-IS mensual</w:t>
            </w:r>
          </w:p>
        </w:tc>
        <w:tc>
          <w:tcPr>
            <w:tcW w:w="1700" w:type="dxa"/>
            <w:vAlign w:val="center"/>
          </w:tcPr>
          <w:p w14:paraId="17249D07" w14:textId="77777777" w:rsidR="00627434" w:rsidRDefault="00627434" w:rsidP="00AE6828">
            <w:pPr>
              <w:spacing w:before="40" w:after="40" w:line="250" w:lineRule="auto"/>
              <w:jc w:val="center"/>
              <w:cnfStyle w:val="100000000000" w:firstRow="1" w:lastRow="0" w:firstColumn="0" w:lastColumn="0" w:oddVBand="0" w:evenVBand="0" w:oddHBand="0" w:evenHBand="0" w:firstRowFirstColumn="0" w:firstRowLastColumn="0" w:lastRowFirstColumn="0" w:lastRowLastColumn="0"/>
            </w:pPr>
            <w:r>
              <w:rPr>
                <w:sz w:val="19"/>
                <w:szCs w:val="19"/>
              </w:rPr>
              <w:t>TO-BE mensual</w:t>
            </w:r>
          </w:p>
        </w:tc>
        <w:tc>
          <w:tcPr>
            <w:tcW w:w="1700" w:type="dxa"/>
            <w:vAlign w:val="center"/>
          </w:tcPr>
          <w:p w14:paraId="72A8DC46" w14:textId="77777777" w:rsidR="00627434" w:rsidRDefault="00627434" w:rsidP="00AE6828">
            <w:pPr>
              <w:spacing w:before="40" w:after="40" w:line="250" w:lineRule="auto"/>
              <w:jc w:val="center"/>
              <w:cnfStyle w:val="100000000000" w:firstRow="1" w:lastRow="0" w:firstColumn="0" w:lastColumn="0" w:oddVBand="0" w:evenVBand="0" w:oddHBand="0" w:evenHBand="0" w:firstRowFirstColumn="0" w:firstRowLastColumn="0" w:lastRowFirstColumn="0" w:lastRowLastColumn="0"/>
            </w:pPr>
            <w:r>
              <w:rPr>
                <w:sz w:val="19"/>
                <w:szCs w:val="19"/>
              </w:rPr>
              <w:t>Ahorro mensual</w:t>
            </w:r>
          </w:p>
        </w:tc>
        <w:tc>
          <w:tcPr>
            <w:tcW w:w="1700" w:type="dxa"/>
            <w:vAlign w:val="center"/>
          </w:tcPr>
          <w:p w14:paraId="53175540" w14:textId="77777777" w:rsidR="00627434" w:rsidRDefault="00627434" w:rsidP="00AE6828">
            <w:pPr>
              <w:spacing w:before="40" w:after="40" w:line="250" w:lineRule="auto"/>
              <w:jc w:val="center"/>
              <w:cnfStyle w:val="100000000000" w:firstRow="1" w:lastRow="0" w:firstColumn="0" w:lastColumn="0" w:oddVBand="0" w:evenVBand="0" w:oddHBand="0" w:evenHBand="0" w:firstRowFirstColumn="0" w:firstRowLastColumn="0" w:lastRowFirstColumn="0" w:lastRowLastColumn="0"/>
            </w:pPr>
            <w:r>
              <w:rPr>
                <w:sz w:val="19"/>
                <w:szCs w:val="19"/>
              </w:rPr>
              <w:t>Ahorro anual</w:t>
            </w:r>
          </w:p>
        </w:tc>
      </w:tr>
      <w:tr w:rsidR="00627434" w14:paraId="61E1DAC3" w14:textId="77777777" w:rsidTr="00AE682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60" w:type="dxa"/>
            <w:vAlign w:val="center"/>
          </w:tcPr>
          <w:p w14:paraId="2B4374AE" w14:textId="77777777" w:rsidR="00627434" w:rsidRDefault="00627434" w:rsidP="00AE6828">
            <w:pPr>
              <w:spacing w:before="40" w:after="40" w:line="250" w:lineRule="auto"/>
            </w:pPr>
            <w:r>
              <w:rPr>
                <w:sz w:val="19"/>
                <w:szCs w:val="19"/>
              </w:rPr>
              <w:t>Esfuerzo de elaboración</w:t>
            </w:r>
          </w:p>
        </w:tc>
        <w:tc>
          <w:tcPr>
            <w:tcW w:w="1700" w:type="dxa"/>
            <w:vAlign w:val="center"/>
          </w:tcPr>
          <w:p w14:paraId="55E00E80" w14:textId="77777777" w:rsidR="00627434" w:rsidRDefault="00627434" w:rsidP="00AE6828">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$38.094.000</w:t>
            </w:r>
          </w:p>
        </w:tc>
        <w:tc>
          <w:tcPr>
            <w:tcW w:w="1700" w:type="dxa"/>
            <w:vAlign w:val="center"/>
          </w:tcPr>
          <w:p w14:paraId="0F9935CB" w14:textId="77777777" w:rsidR="00627434" w:rsidRDefault="00627434" w:rsidP="00AE6828">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$11.113.200</w:t>
            </w:r>
          </w:p>
        </w:tc>
        <w:tc>
          <w:tcPr>
            <w:tcW w:w="1700" w:type="dxa"/>
            <w:vAlign w:val="center"/>
          </w:tcPr>
          <w:p w14:paraId="03B178CD" w14:textId="77777777" w:rsidR="00627434" w:rsidRDefault="00627434" w:rsidP="00AE6828">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$26.980.800</w:t>
            </w:r>
          </w:p>
        </w:tc>
        <w:tc>
          <w:tcPr>
            <w:tcW w:w="1700" w:type="dxa"/>
            <w:vAlign w:val="center"/>
          </w:tcPr>
          <w:p w14:paraId="4A7411F6" w14:textId="77777777" w:rsidR="00627434" w:rsidRDefault="00627434" w:rsidP="00AE6828">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$323.769.600</w:t>
            </w:r>
          </w:p>
        </w:tc>
      </w:tr>
      <w:tr w:rsidR="00627434" w14:paraId="582CA1BD" w14:textId="77777777" w:rsidTr="00AE6828">
        <w:trPr>
          <w:cantSplit/>
        </w:trPr>
        <w:tc>
          <w:tcPr>
            <w:cnfStyle w:val="001000000000" w:firstRow="0" w:lastRow="0" w:firstColumn="1" w:lastColumn="0" w:oddVBand="0" w:evenVBand="0" w:oddHBand="0" w:evenHBand="0" w:firstRowFirstColumn="0" w:firstRowLastColumn="0" w:lastRowFirstColumn="0" w:lastRowLastColumn="0"/>
            <w:tcW w:w="2560" w:type="dxa"/>
            <w:vAlign w:val="center"/>
          </w:tcPr>
          <w:p w14:paraId="30926739" w14:textId="77777777" w:rsidR="00627434" w:rsidRDefault="00627434" w:rsidP="00AE6828">
            <w:pPr>
              <w:spacing w:before="40" w:after="40" w:line="250" w:lineRule="auto"/>
            </w:pPr>
            <w:r>
              <w:rPr>
                <w:sz w:val="19"/>
                <w:szCs w:val="19"/>
              </w:rPr>
              <w:t>Retrabajo</w:t>
            </w:r>
          </w:p>
        </w:tc>
        <w:tc>
          <w:tcPr>
            <w:tcW w:w="1700" w:type="dxa"/>
            <w:vAlign w:val="center"/>
          </w:tcPr>
          <w:p w14:paraId="7B8EBD43" w14:textId="77777777" w:rsidR="00627434" w:rsidRDefault="00627434" w:rsidP="00AE6828">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$3.427.200</w:t>
            </w:r>
          </w:p>
        </w:tc>
        <w:tc>
          <w:tcPr>
            <w:tcW w:w="1700" w:type="dxa"/>
            <w:vAlign w:val="center"/>
          </w:tcPr>
          <w:p w14:paraId="2DFF9F17" w14:textId="77777777" w:rsidR="00627434" w:rsidRDefault="00627434" w:rsidP="00AE6828">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$1.143.072</w:t>
            </w:r>
          </w:p>
        </w:tc>
        <w:tc>
          <w:tcPr>
            <w:tcW w:w="1700" w:type="dxa"/>
            <w:vAlign w:val="center"/>
          </w:tcPr>
          <w:p w14:paraId="4286F0A0" w14:textId="77777777" w:rsidR="00627434" w:rsidRDefault="00627434" w:rsidP="00AE6828">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$2.284.128</w:t>
            </w:r>
          </w:p>
        </w:tc>
        <w:tc>
          <w:tcPr>
            <w:tcW w:w="1700" w:type="dxa"/>
            <w:vAlign w:val="center"/>
          </w:tcPr>
          <w:p w14:paraId="4DC9F79A" w14:textId="77777777" w:rsidR="00627434" w:rsidRDefault="00627434" w:rsidP="00AE6828">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$27.409.536</w:t>
            </w:r>
          </w:p>
        </w:tc>
      </w:tr>
      <w:tr w:rsidR="00627434" w14:paraId="3C21455B" w14:textId="77777777" w:rsidTr="00AE682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60" w:type="dxa"/>
            <w:vAlign w:val="center"/>
          </w:tcPr>
          <w:p w14:paraId="4345C4D9" w14:textId="77777777" w:rsidR="00627434" w:rsidRDefault="00627434" w:rsidP="00AE6828">
            <w:pPr>
              <w:spacing w:before="40" w:after="40" w:line="250" w:lineRule="auto"/>
            </w:pPr>
            <w:r>
              <w:rPr>
                <w:sz w:val="19"/>
                <w:szCs w:val="19"/>
              </w:rPr>
              <w:t>Total</w:t>
            </w:r>
          </w:p>
        </w:tc>
        <w:tc>
          <w:tcPr>
            <w:tcW w:w="1700" w:type="dxa"/>
            <w:vAlign w:val="center"/>
          </w:tcPr>
          <w:p w14:paraId="669D95F7" w14:textId="77777777" w:rsidR="00627434" w:rsidRDefault="00627434" w:rsidP="00AE6828">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b/>
                <w:bCs/>
                <w:sz w:val="19"/>
                <w:szCs w:val="19"/>
              </w:rPr>
              <w:t>$41.521.200</w:t>
            </w:r>
          </w:p>
        </w:tc>
        <w:tc>
          <w:tcPr>
            <w:tcW w:w="1700" w:type="dxa"/>
            <w:vAlign w:val="center"/>
          </w:tcPr>
          <w:p w14:paraId="468F1C77" w14:textId="77777777" w:rsidR="00627434" w:rsidRDefault="00627434" w:rsidP="00AE6828">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b/>
                <w:bCs/>
                <w:sz w:val="19"/>
                <w:szCs w:val="19"/>
              </w:rPr>
              <w:t>$12.256.272</w:t>
            </w:r>
          </w:p>
        </w:tc>
        <w:tc>
          <w:tcPr>
            <w:tcW w:w="1700" w:type="dxa"/>
            <w:vAlign w:val="center"/>
          </w:tcPr>
          <w:p w14:paraId="7B43E51B" w14:textId="77777777" w:rsidR="00627434" w:rsidRDefault="00627434" w:rsidP="00AE6828">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b/>
                <w:bCs/>
                <w:sz w:val="19"/>
                <w:szCs w:val="19"/>
              </w:rPr>
              <w:t>$29.264.928</w:t>
            </w:r>
          </w:p>
        </w:tc>
        <w:tc>
          <w:tcPr>
            <w:tcW w:w="1700" w:type="dxa"/>
            <w:vAlign w:val="center"/>
          </w:tcPr>
          <w:p w14:paraId="76B941E1" w14:textId="77777777" w:rsidR="00627434" w:rsidRDefault="00627434" w:rsidP="00AE6828">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b/>
                <w:bCs/>
                <w:sz w:val="19"/>
                <w:szCs w:val="19"/>
              </w:rPr>
              <w:t>$351.179.136</w:t>
            </w:r>
          </w:p>
        </w:tc>
      </w:tr>
    </w:tbl>
    <w:p w14:paraId="636E8E32" w14:textId="77777777" w:rsidR="00627434" w:rsidRDefault="00627434" w:rsidP="00627434">
      <w:pPr>
        <w:spacing w:before="160"/>
        <w:jc w:val="both"/>
      </w:pPr>
      <w:r>
        <w:t>Estas cifras representan el beneficio bruto en capacidad liberada y no incluyen el costo de implementación y operación de la solución, que se desarrolla en el modelo de costos del capítulo 9. Conviene subrayar que el ahorro se materializa como reasignación de capacidad y no como reducción de personal: las cerca de 640 horas mensuales liberadas permiten que el mismo equipo atienda hasta 3,4 veces el volumen actual de cotizaciones o dedique ese tiempo a la venta consultiva.</w:t>
      </w:r>
    </w:p>
    <w:p w14:paraId="235201B6" w14:textId="77777777" w:rsidR="00627434" w:rsidRDefault="00627434" w:rsidP="00627434">
      <w:pPr>
        <w:pStyle w:val="Ttulo3"/>
        <w:keepNext/>
        <w:rPr>
          <w:lang w:val="es-CO"/>
        </w:rPr>
      </w:pPr>
      <w:bookmarkStart w:id="70" w:name="_Toc241831935"/>
      <w:r>
        <w:rPr>
          <w:lang w:val="es-CO"/>
        </w:rPr>
        <w:t>6.8.4 Por qué la solución mejora la operación</w:t>
      </w:r>
      <w:bookmarkEnd w:id="70"/>
    </w:p>
    <w:p w14:paraId="1C186C06" w14:textId="77777777" w:rsidR="00627434" w:rsidRDefault="00627434" w:rsidP="00627434">
      <w:pPr>
        <w:jc w:val="both"/>
      </w:pPr>
      <w:r>
        <w:t>La mejora no proviene de que el sistema sea más rápido que una persona consultando pantallas, sino de que elimina la causa raíz identificada en el capítulo 2: la fragmentación de la información y la ausencia de reglas ejecutables. Al consolidar los datos en un punto único, las actividades de consulta dejan de existir. Al expresar la política comercial como reglas, el error de cálculo deja de depender de la persona. Al convertir la aprobación en un flujo con plazo, la espera deja de ser indefinida. Y al registrar cada transición, el proceso pasa a ser medible, lo que habilita su mejora continua.</w:t>
      </w:r>
    </w:p>
    <w:p w14:paraId="6FF4F1E7" w14:textId="77777777" w:rsidR="00627434" w:rsidRDefault="00627434" w:rsidP="00627434">
      <w:pPr>
        <w:jc w:val="both"/>
      </w:pPr>
      <w:r>
        <w:t>Cada una de estas mejoras es verificable sobre el producto mínimo viable mediante pruebas controladas, con excepción de la conversión comercial, que depende del comportamiento del canal en operación real. Esa distinción entre mejora demostrada y mejora proyectada se mantiene explícita en el capítulo 8, donde se presentarán los tiempos efectivamente medidos sobre el producto construido.</w:t>
      </w:r>
    </w:p>
    <w:p w14:paraId="22F10EF3" w14:textId="77777777" w:rsidR="00627434" w:rsidRDefault="00627434" w:rsidP="00627434">
      <w:r>
        <w:br w:type="page"/>
      </w:r>
    </w:p>
    <w:p w14:paraId="14D746A3" w14:textId="77777777" w:rsidR="00627434" w:rsidRDefault="00627434" w:rsidP="00627434">
      <w:pPr>
        <w:pStyle w:val="Ttulo1"/>
        <w:rPr>
          <w:color w:val="1F3864" w:themeColor="accent1" w:themeShade="80"/>
          <w:lang w:val="es-CO"/>
        </w:rPr>
      </w:pPr>
      <w:bookmarkStart w:id="71" w:name="_Toc241831936"/>
      <w:r>
        <w:rPr>
          <w:color w:val="1F3864" w:themeColor="accent1" w:themeShade="80"/>
          <w:lang w:val="es-CO"/>
        </w:rPr>
        <w:lastRenderedPageBreak/>
        <w:t>7. Arquitectura técnica y diseño del ecosistema</w:t>
      </w:r>
      <w:bookmarkEnd w:id="71"/>
    </w:p>
    <w:p w14:paraId="21BDA432" w14:textId="77777777" w:rsidR="00627434" w:rsidRDefault="00627434" w:rsidP="00627434">
      <w:pPr>
        <w:jc w:val="both"/>
      </w:pPr>
      <w:r>
        <w:t xml:space="preserve">Este capítulo define la base tecnológica que soporta el proceso TO-BE. Se distinguen dos niveles de arquitectura: la arquitectura objetivo, que describe cómo operaría COTIZA+ en producción dentro del ecosistema de </w:t>
      </w:r>
      <w:proofErr w:type="spellStart"/>
      <w:r>
        <w:t>Intcomex</w:t>
      </w:r>
      <w:proofErr w:type="spellEnd"/>
      <w:r>
        <w:t xml:space="preserve"> Colombia, y la arquitectura del producto mínimo viable, que implementa el mismo diseño lógico sobre una infraestructura simplificada y reproducible. Ambos niveles comparten el núcleo de dominio, de modo que el paso de uno a otro es un cambio de infraestructura y de adaptadores, no de lógica de negocio.</w:t>
      </w:r>
    </w:p>
    <w:p w14:paraId="0350E8DC" w14:textId="77777777" w:rsidR="00627434" w:rsidRDefault="00627434" w:rsidP="00627434">
      <w:pPr>
        <w:pStyle w:val="Ttulo2"/>
        <w:keepNext/>
        <w:rPr>
          <w:color w:val="2F5496" w:themeColor="accent1" w:themeShade="BF"/>
          <w:lang w:val="es-CO"/>
        </w:rPr>
      </w:pPr>
      <w:bookmarkStart w:id="72" w:name="_Toc241831937"/>
      <w:r>
        <w:rPr>
          <w:color w:val="2F5496" w:themeColor="accent1" w:themeShade="BF"/>
          <w:lang w:val="es-CO"/>
        </w:rPr>
        <w:t>7.1 Arquitectura propuesta</w:t>
      </w:r>
      <w:bookmarkEnd w:id="72"/>
    </w:p>
    <w:p w14:paraId="5201F977" w14:textId="77777777" w:rsidR="00627434" w:rsidRDefault="00627434" w:rsidP="00627434">
      <w:pPr>
        <w:jc w:val="both"/>
      </w:pPr>
      <w:r>
        <w:t xml:space="preserve">Se adopta un enfoque de nube pública sobre Amazon Web </w:t>
      </w:r>
      <w:proofErr w:type="spellStart"/>
      <w:r>
        <w:t>Services</w:t>
      </w:r>
      <w:proofErr w:type="spellEnd"/>
      <w:r>
        <w:t xml:space="preserve"> con integración híbrida. La plataforma COTIZA+ se despliega completamente en la nube, mientras que los sistemas de origen de </w:t>
      </w:r>
      <w:proofErr w:type="spellStart"/>
      <w:r>
        <w:t>Intcomex</w:t>
      </w:r>
      <w:proofErr w:type="spellEnd"/>
      <w:r>
        <w:t xml:space="preserve"> (el ERP, el CRM y el directorio corporativo) permanecen en su ubicación actual y se integran mediante conexiones privadas y cifradas. La Tabla 40 resume la evaluación de los tres enfoques considerados.</w:t>
      </w:r>
    </w:p>
    <w:p w14:paraId="30CC3741" w14:textId="77777777" w:rsidR="00627434" w:rsidRDefault="00627434" w:rsidP="00627434">
      <w:pPr>
        <w:keepNext/>
        <w:spacing w:before="200" w:after="90"/>
      </w:pPr>
      <w:r>
        <w:rPr>
          <w:b/>
          <w:bCs/>
          <w:color w:val="1F3864"/>
          <w:sz w:val="19"/>
          <w:szCs w:val="19"/>
        </w:rPr>
        <w:t xml:space="preserve">Tabla 40. </w:t>
      </w:r>
      <w:r>
        <w:rPr>
          <w:color w:val="595959"/>
          <w:sz w:val="19"/>
          <w:szCs w:val="19"/>
        </w:rPr>
        <w:t>Evaluación de los enfoques de despliegue.</w:t>
      </w:r>
    </w:p>
    <w:tbl>
      <w:tblPr>
        <w:tblStyle w:val="Tablanormal1"/>
        <w:tblW w:w="9360" w:type="dxa"/>
        <w:tblLook w:val="04A0" w:firstRow="1" w:lastRow="0" w:firstColumn="1" w:lastColumn="0" w:noHBand="0" w:noVBand="1"/>
      </w:tblPr>
      <w:tblGrid>
        <w:gridCol w:w="2160"/>
        <w:gridCol w:w="2400"/>
        <w:gridCol w:w="2400"/>
        <w:gridCol w:w="2400"/>
      </w:tblGrid>
      <w:tr w:rsidR="00627434" w14:paraId="6437BFFF" w14:textId="77777777" w:rsidTr="00AE682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25708E1C" w14:textId="77777777" w:rsidR="00627434" w:rsidRDefault="00627434" w:rsidP="00AE6828">
            <w:pPr>
              <w:spacing w:before="40" w:after="40" w:line="250" w:lineRule="auto"/>
            </w:pPr>
            <w:r>
              <w:rPr>
                <w:sz w:val="19"/>
                <w:szCs w:val="19"/>
              </w:rPr>
              <w:t>Criterio</w:t>
            </w:r>
          </w:p>
        </w:tc>
        <w:tc>
          <w:tcPr>
            <w:tcW w:w="2400" w:type="dxa"/>
            <w:vAlign w:val="center"/>
          </w:tcPr>
          <w:p w14:paraId="6A088550" w14:textId="77777777" w:rsidR="00627434" w:rsidRDefault="00627434" w:rsidP="00AE6828">
            <w:pPr>
              <w:spacing w:before="40" w:after="40" w:line="250" w:lineRule="auto"/>
              <w:cnfStyle w:val="100000000000" w:firstRow="1" w:lastRow="0" w:firstColumn="0" w:lastColumn="0" w:oddVBand="0" w:evenVBand="0" w:oddHBand="0" w:evenHBand="0" w:firstRowFirstColumn="0" w:firstRowLastColumn="0" w:lastRowFirstColumn="0" w:lastRowLastColumn="0"/>
            </w:pPr>
            <w:r>
              <w:rPr>
                <w:sz w:val="19"/>
                <w:szCs w:val="19"/>
              </w:rPr>
              <w:t>Nube pública (AWS)</w:t>
            </w:r>
          </w:p>
        </w:tc>
        <w:tc>
          <w:tcPr>
            <w:tcW w:w="2400" w:type="dxa"/>
            <w:vAlign w:val="center"/>
          </w:tcPr>
          <w:p w14:paraId="63EF304B" w14:textId="77777777" w:rsidR="00627434" w:rsidRDefault="00627434" w:rsidP="00AE6828">
            <w:pPr>
              <w:spacing w:before="40" w:after="40" w:line="250" w:lineRule="auto"/>
              <w:cnfStyle w:val="100000000000" w:firstRow="1" w:lastRow="0" w:firstColumn="0" w:lastColumn="0" w:oddVBand="0" w:evenVBand="0" w:oddHBand="0" w:evenHBand="0" w:firstRowFirstColumn="0" w:firstRowLastColumn="0" w:lastRowFirstColumn="0" w:lastRowLastColumn="0"/>
            </w:pPr>
            <w:r>
              <w:rPr>
                <w:sz w:val="19"/>
                <w:szCs w:val="19"/>
              </w:rPr>
              <w:t>Híbrido</w:t>
            </w:r>
          </w:p>
        </w:tc>
        <w:tc>
          <w:tcPr>
            <w:tcW w:w="2400" w:type="dxa"/>
            <w:vAlign w:val="center"/>
          </w:tcPr>
          <w:p w14:paraId="6A1C8C1A" w14:textId="77777777" w:rsidR="00627434" w:rsidRDefault="00627434" w:rsidP="00AE6828">
            <w:pPr>
              <w:spacing w:before="40" w:after="40" w:line="250" w:lineRule="auto"/>
              <w:cnfStyle w:val="100000000000" w:firstRow="1" w:lastRow="0" w:firstColumn="0" w:lastColumn="0" w:oddVBand="0" w:evenVBand="0" w:oddHBand="0" w:evenHBand="0" w:firstRowFirstColumn="0" w:firstRowLastColumn="0" w:lastRowFirstColumn="0" w:lastRowLastColumn="0"/>
            </w:pPr>
            <w:proofErr w:type="spellStart"/>
            <w:r>
              <w:rPr>
                <w:sz w:val="19"/>
                <w:szCs w:val="19"/>
              </w:rPr>
              <w:t>On</w:t>
            </w:r>
            <w:proofErr w:type="spellEnd"/>
            <w:r>
              <w:rPr>
                <w:sz w:val="19"/>
                <w:szCs w:val="19"/>
              </w:rPr>
              <w:t>-premise</w:t>
            </w:r>
          </w:p>
        </w:tc>
      </w:tr>
      <w:tr w:rsidR="00627434" w14:paraId="23402390" w14:textId="77777777" w:rsidTr="00AE682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49CD91D2" w14:textId="77777777" w:rsidR="00627434" w:rsidRDefault="00627434" w:rsidP="00AE6828">
            <w:pPr>
              <w:spacing w:before="40" w:after="40" w:line="250" w:lineRule="auto"/>
            </w:pPr>
            <w:r>
              <w:rPr>
                <w:sz w:val="19"/>
                <w:szCs w:val="19"/>
              </w:rPr>
              <w:t>Tiempo de puesta en marcha</w:t>
            </w:r>
          </w:p>
        </w:tc>
        <w:tc>
          <w:tcPr>
            <w:tcW w:w="2400" w:type="dxa"/>
            <w:vAlign w:val="center"/>
          </w:tcPr>
          <w:p w14:paraId="6E600C9D"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Inmediato: servicios administrados sin adquisición de infraestructura.</w:t>
            </w:r>
          </w:p>
        </w:tc>
        <w:tc>
          <w:tcPr>
            <w:tcW w:w="2400" w:type="dxa"/>
            <w:vAlign w:val="center"/>
          </w:tcPr>
          <w:p w14:paraId="75D0CF61"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Medio: requiere coordinar infraestructura en ambos entornos.</w:t>
            </w:r>
          </w:p>
        </w:tc>
        <w:tc>
          <w:tcPr>
            <w:tcW w:w="2400" w:type="dxa"/>
            <w:vAlign w:val="center"/>
          </w:tcPr>
          <w:p w14:paraId="66B0AF40"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Alto: adquisición, instalación y configuración de servidores.</w:t>
            </w:r>
          </w:p>
        </w:tc>
      </w:tr>
      <w:tr w:rsidR="00627434" w14:paraId="574ED0E4" w14:textId="77777777" w:rsidTr="00AE6828">
        <w:trPr>
          <w:cantSplit/>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6EA101B5" w14:textId="77777777" w:rsidR="00627434" w:rsidRDefault="00627434" w:rsidP="00AE6828">
            <w:pPr>
              <w:spacing w:before="40" w:after="40" w:line="250" w:lineRule="auto"/>
            </w:pPr>
            <w:r>
              <w:rPr>
                <w:sz w:val="19"/>
                <w:szCs w:val="19"/>
              </w:rPr>
              <w:t>Costo inicial</w:t>
            </w:r>
          </w:p>
        </w:tc>
        <w:tc>
          <w:tcPr>
            <w:tcW w:w="2400" w:type="dxa"/>
            <w:vAlign w:val="center"/>
          </w:tcPr>
          <w:p w14:paraId="31CB7803" w14:textId="77777777" w:rsidR="00627434" w:rsidRDefault="00627434" w:rsidP="00AE6828">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Bajo: pago por uso, sin inversión de capital.</w:t>
            </w:r>
          </w:p>
        </w:tc>
        <w:tc>
          <w:tcPr>
            <w:tcW w:w="2400" w:type="dxa"/>
            <w:vAlign w:val="center"/>
          </w:tcPr>
          <w:p w14:paraId="65C7DD49" w14:textId="77777777" w:rsidR="00627434" w:rsidRDefault="00627434" w:rsidP="00AE6828">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Medio.</w:t>
            </w:r>
          </w:p>
        </w:tc>
        <w:tc>
          <w:tcPr>
            <w:tcW w:w="2400" w:type="dxa"/>
            <w:vAlign w:val="center"/>
          </w:tcPr>
          <w:p w14:paraId="3F811D53" w14:textId="77777777" w:rsidR="00627434" w:rsidRDefault="00627434" w:rsidP="00AE6828">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Alto: inversión en hardware y licencias.</w:t>
            </w:r>
          </w:p>
        </w:tc>
      </w:tr>
      <w:tr w:rsidR="00627434" w14:paraId="0FBC80C7" w14:textId="77777777" w:rsidTr="00AE682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05B0AF92" w14:textId="77777777" w:rsidR="00627434" w:rsidRDefault="00627434" w:rsidP="00AE6828">
            <w:pPr>
              <w:spacing w:before="40" w:after="40" w:line="250" w:lineRule="auto"/>
            </w:pPr>
            <w:r>
              <w:rPr>
                <w:sz w:val="19"/>
                <w:szCs w:val="19"/>
              </w:rPr>
              <w:t>Escalabilidad</w:t>
            </w:r>
          </w:p>
        </w:tc>
        <w:tc>
          <w:tcPr>
            <w:tcW w:w="2400" w:type="dxa"/>
            <w:vAlign w:val="center"/>
          </w:tcPr>
          <w:p w14:paraId="664C275D"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Elástica y automática ante picos de fin de mes o trimestre.</w:t>
            </w:r>
          </w:p>
        </w:tc>
        <w:tc>
          <w:tcPr>
            <w:tcW w:w="2400" w:type="dxa"/>
            <w:vAlign w:val="center"/>
          </w:tcPr>
          <w:p w14:paraId="128F04E3"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Parcial: limitada por el componente local.</w:t>
            </w:r>
          </w:p>
        </w:tc>
        <w:tc>
          <w:tcPr>
            <w:tcW w:w="2400" w:type="dxa"/>
            <w:vAlign w:val="center"/>
          </w:tcPr>
          <w:p w14:paraId="13BB33BC"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Limitada a la capacidad instalada.</w:t>
            </w:r>
          </w:p>
        </w:tc>
      </w:tr>
      <w:tr w:rsidR="00627434" w14:paraId="0D7132D9" w14:textId="77777777" w:rsidTr="00AE6828">
        <w:trPr>
          <w:cantSplit/>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4DA4FEBA" w14:textId="77777777" w:rsidR="00627434" w:rsidRDefault="00627434" w:rsidP="00AE6828">
            <w:pPr>
              <w:spacing w:before="40" w:after="40" w:line="250" w:lineRule="auto"/>
            </w:pPr>
            <w:r>
              <w:rPr>
                <w:sz w:val="19"/>
                <w:szCs w:val="19"/>
              </w:rPr>
              <w:t>Integración con sistemas actuales</w:t>
            </w:r>
          </w:p>
        </w:tc>
        <w:tc>
          <w:tcPr>
            <w:tcW w:w="2400" w:type="dxa"/>
            <w:vAlign w:val="center"/>
          </w:tcPr>
          <w:p w14:paraId="4DCCF465" w14:textId="77777777" w:rsidR="00627434" w:rsidRDefault="00627434" w:rsidP="00AE6828">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Requiere conectividad privada hacia los sistemas locales.</w:t>
            </w:r>
          </w:p>
        </w:tc>
        <w:tc>
          <w:tcPr>
            <w:tcW w:w="2400" w:type="dxa"/>
            <w:vAlign w:val="center"/>
          </w:tcPr>
          <w:p w14:paraId="4AC8A3D4" w14:textId="77777777" w:rsidR="00627434" w:rsidRDefault="00627434" w:rsidP="00AE6828">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Natural.</w:t>
            </w:r>
          </w:p>
        </w:tc>
        <w:tc>
          <w:tcPr>
            <w:tcW w:w="2400" w:type="dxa"/>
            <w:vAlign w:val="center"/>
          </w:tcPr>
          <w:p w14:paraId="0E41CD64" w14:textId="77777777" w:rsidR="00627434" w:rsidRDefault="00627434" w:rsidP="00AE6828">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Natural.</w:t>
            </w:r>
          </w:p>
        </w:tc>
      </w:tr>
      <w:tr w:rsidR="00627434" w14:paraId="58A1092D" w14:textId="77777777" w:rsidTr="00AE682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4AB8672E" w14:textId="77777777" w:rsidR="00627434" w:rsidRDefault="00627434" w:rsidP="00AE6828">
            <w:pPr>
              <w:spacing w:before="40" w:after="40" w:line="250" w:lineRule="auto"/>
            </w:pPr>
            <w:r>
              <w:rPr>
                <w:sz w:val="19"/>
                <w:szCs w:val="19"/>
              </w:rPr>
              <w:t>Disponibilidad</w:t>
            </w:r>
          </w:p>
        </w:tc>
        <w:tc>
          <w:tcPr>
            <w:tcW w:w="2400" w:type="dxa"/>
            <w:vAlign w:val="center"/>
          </w:tcPr>
          <w:p w14:paraId="1F5B19F8"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Alta con despliegue en varias zonas de disponibilidad.</w:t>
            </w:r>
          </w:p>
        </w:tc>
        <w:tc>
          <w:tcPr>
            <w:tcW w:w="2400" w:type="dxa"/>
            <w:vAlign w:val="center"/>
          </w:tcPr>
          <w:p w14:paraId="04FFF2CC"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Depende del eslabón más débil.</w:t>
            </w:r>
          </w:p>
        </w:tc>
        <w:tc>
          <w:tcPr>
            <w:tcW w:w="2400" w:type="dxa"/>
            <w:vAlign w:val="center"/>
          </w:tcPr>
          <w:p w14:paraId="6A123C52"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Depende de la redundancia propia.</w:t>
            </w:r>
          </w:p>
        </w:tc>
      </w:tr>
      <w:tr w:rsidR="00627434" w14:paraId="4AF92827" w14:textId="77777777" w:rsidTr="00AE6828">
        <w:trPr>
          <w:cantSplit/>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34E9F910" w14:textId="77777777" w:rsidR="00627434" w:rsidRDefault="00627434" w:rsidP="00AE6828">
            <w:pPr>
              <w:spacing w:before="40" w:after="40" w:line="250" w:lineRule="auto"/>
            </w:pPr>
            <w:r>
              <w:rPr>
                <w:sz w:val="19"/>
                <w:szCs w:val="19"/>
              </w:rPr>
              <w:t>Operación y mantenimiento</w:t>
            </w:r>
          </w:p>
        </w:tc>
        <w:tc>
          <w:tcPr>
            <w:tcW w:w="2400" w:type="dxa"/>
            <w:vAlign w:val="center"/>
          </w:tcPr>
          <w:p w14:paraId="0F049C01" w14:textId="77777777" w:rsidR="00627434" w:rsidRDefault="00627434" w:rsidP="00AE6828">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Bajo: parches y respaldos administrados por el proveedor.</w:t>
            </w:r>
          </w:p>
        </w:tc>
        <w:tc>
          <w:tcPr>
            <w:tcW w:w="2400" w:type="dxa"/>
            <w:vAlign w:val="center"/>
          </w:tcPr>
          <w:p w14:paraId="3EE186E3" w14:textId="77777777" w:rsidR="00627434" w:rsidRDefault="00627434" w:rsidP="00AE6828">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Alto: dos entornos que operar.</w:t>
            </w:r>
          </w:p>
        </w:tc>
        <w:tc>
          <w:tcPr>
            <w:tcW w:w="2400" w:type="dxa"/>
            <w:vAlign w:val="center"/>
          </w:tcPr>
          <w:p w14:paraId="6D0098F7" w14:textId="77777777" w:rsidR="00627434" w:rsidRDefault="00627434" w:rsidP="00AE6828">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Alto: todo a cargo del área de TI.</w:t>
            </w:r>
          </w:p>
        </w:tc>
      </w:tr>
      <w:tr w:rsidR="00627434" w14:paraId="16B9CD56" w14:textId="77777777" w:rsidTr="00AE682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538633B6" w14:textId="77777777" w:rsidR="00627434" w:rsidRDefault="00627434" w:rsidP="00AE6828">
            <w:pPr>
              <w:spacing w:before="40" w:after="40" w:line="250" w:lineRule="auto"/>
            </w:pPr>
            <w:r>
              <w:rPr>
                <w:sz w:val="19"/>
                <w:szCs w:val="19"/>
              </w:rPr>
              <w:t>Decisión</w:t>
            </w:r>
          </w:p>
        </w:tc>
        <w:tc>
          <w:tcPr>
            <w:tcW w:w="2400" w:type="dxa"/>
            <w:vAlign w:val="center"/>
          </w:tcPr>
          <w:p w14:paraId="5E7ABB43"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b/>
                <w:bCs/>
                <w:sz w:val="19"/>
                <w:szCs w:val="19"/>
              </w:rPr>
              <w:t>Seleccionado para la plataforma.</w:t>
            </w:r>
          </w:p>
        </w:tc>
        <w:tc>
          <w:tcPr>
            <w:tcW w:w="2400" w:type="dxa"/>
            <w:vAlign w:val="center"/>
          </w:tcPr>
          <w:p w14:paraId="256ED3A1"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b/>
                <w:bCs/>
                <w:sz w:val="19"/>
                <w:szCs w:val="19"/>
              </w:rPr>
              <w:t>Seleccionado para la integración.</w:t>
            </w:r>
          </w:p>
        </w:tc>
        <w:tc>
          <w:tcPr>
            <w:tcW w:w="2400" w:type="dxa"/>
            <w:vAlign w:val="center"/>
          </w:tcPr>
          <w:p w14:paraId="27B99C9C"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b/>
                <w:bCs/>
                <w:sz w:val="19"/>
                <w:szCs w:val="19"/>
              </w:rPr>
              <w:t>Descartado.</w:t>
            </w:r>
          </w:p>
        </w:tc>
      </w:tr>
    </w:tbl>
    <w:p w14:paraId="71072CB6" w14:textId="77777777" w:rsidR="00627434" w:rsidRDefault="00627434" w:rsidP="00627434">
      <w:pPr>
        <w:spacing w:before="160"/>
        <w:jc w:val="both"/>
      </w:pPr>
      <w:r>
        <w:t xml:space="preserve">La decisión se justifica por tres razones. Primera, COTIZA+ es una aplicación nueva que no hereda restricciones de infraestructura, por lo que puede aprovechar servicios administrados sin costo de migración. Segunda, la demanda de cotización es variable y se concentra en cierres de mes y trimestre, un patrón que la elasticidad de la nube atiende sin sobredimensionar la capacidad. Tercera, el enfoque híbrido para la integración respeta la realidad de la organización: los sistemas transaccionales no se mueven, y la solución se conecta a ellos de forma segura. Se propone la región us-east-1 por la </w:t>
      </w:r>
      <w:r>
        <w:lastRenderedPageBreak/>
        <w:t xml:space="preserve">disponibilidad completa de servicios, incluido Amazon </w:t>
      </w:r>
      <w:proofErr w:type="spellStart"/>
      <w:r>
        <w:t>Bedrock</w:t>
      </w:r>
      <w:proofErr w:type="spellEnd"/>
      <w:r>
        <w:t xml:space="preserve"> para la extensión de interpretación asistida; si la organización tuviera requisitos de residencia de datos, la región de São Paulo es la alternativa más cercana.</w:t>
      </w:r>
    </w:p>
    <w:p w14:paraId="3B4B4578" w14:textId="77777777" w:rsidR="00627434" w:rsidRDefault="00627434" w:rsidP="00627434">
      <w:pPr>
        <w:jc w:val="both"/>
      </w:pPr>
      <w:r>
        <w:t>La Figura 10 presenta la arquitectura objetivo sobre AWS.</w:t>
      </w:r>
    </w:p>
    <w:p w14:paraId="51B4D01A" w14:textId="77777777" w:rsidR="00627434" w:rsidRDefault="00627434" w:rsidP="00627434">
      <w:pPr>
        <w:sectPr w:rsidR="00627434">
          <w:headerReference w:type="default" r:id="rId22"/>
          <w:footerReference w:type="default" r:id="rId23"/>
          <w:pgSz w:w="12240" w:h="15840"/>
          <w:pgMar w:top="1440" w:right="1440" w:bottom="1440" w:left="1440" w:header="0" w:footer="708" w:gutter="0"/>
          <w:cols w:space="720"/>
          <w:docGrid w:linePitch="360"/>
        </w:sectPr>
      </w:pPr>
    </w:p>
    <w:p w14:paraId="20A0688A" w14:textId="77777777" w:rsidR="00627434" w:rsidRDefault="00627434" w:rsidP="00627434">
      <w:pPr>
        <w:keepNext/>
        <w:spacing w:before="200" w:after="0" w:line="240" w:lineRule="auto"/>
        <w:jc w:val="center"/>
      </w:pPr>
      <w:r>
        <w:rPr>
          <w:noProof/>
        </w:rPr>
        <w:lastRenderedPageBreak/>
        <w:drawing>
          <wp:inline distT="0" distB="0" distL="0" distR="0" wp14:anchorId="3D188A44" wp14:editId="717D2F50">
            <wp:extent cx="8046720" cy="4295923"/>
            <wp:effectExtent l="0" t="0" r="0" b="0"/>
            <wp:docPr id="7003" name="Imagen 7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8046720" cy="4295923"/>
                    </a:xfrm>
                    <a:prstGeom prst="rect">
                      <a:avLst/>
                    </a:prstGeom>
                  </pic:spPr>
                </pic:pic>
              </a:graphicData>
            </a:graphic>
          </wp:inline>
        </w:drawing>
      </w:r>
    </w:p>
    <w:p w14:paraId="44D7299C" w14:textId="77777777" w:rsidR="00627434" w:rsidRDefault="00627434" w:rsidP="00627434">
      <w:pPr>
        <w:spacing w:before="90" w:after="240"/>
        <w:jc w:val="center"/>
      </w:pPr>
      <w:r>
        <w:rPr>
          <w:b/>
          <w:bCs/>
          <w:color w:val="1F3864"/>
          <w:sz w:val="19"/>
          <w:szCs w:val="19"/>
        </w:rPr>
        <w:t xml:space="preserve">Figura 10. </w:t>
      </w:r>
      <w:r>
        <w:rPr>
          <w:color w:val="595959"/>
          <w:sz w:val="19"/>
          <w:szCs w:val="19"/>
        </w:rPr>
        <w:t>Arquitectura objetivo de COTIZA+ sobre AWS con integración híbrida.</w:t>
      </w:r>
    </w:p>
    <w:p w14:paraId="0D641759" w14:textId="77777777" w:rsidR="00627434" w:rsidRDefault="00627434" w:rsidP="00627434">
      <w:pPr>
        <w:sectPr w:rsidR="00627434">
          <w:headerReference w:type="default" r:id="rId25"/>
          <w:footerReference w:type="default" r:id="rId26"/>
          <w:pgSz w:w="15840" w:h="12240" w:orient="landscape"/>
          <w:pgMar w:top="1440" w:right="1440" w:bottom="1440" w:left="1440" w:header="0" w:footer="708" w:gutter="0"/>
          <w:cols w:space="720"/>
          <w:docGrid w:linePitch="360"/>
        </w:sectPr>
      </w:pPr>
    </w:p>
    <w:p w14:paraId="53E0645B" w14:textId="77777777" w:rsidR="00627434" w:rsidRDefault="00627434" w:rsidP="00627434">
      <w:pPr>
        <w:pStyle w:val="Ttulo2"/>
        <w:keepNext/>
        <w:rPr>
          <w:color w:val="2F5496" w:themeColor="accent1" w:themeShade="BF"/>
          <w:lang w:val="es-CO"/>
        </w:rPr>
      </w:pPr>
      <w:bookmarkStart w:id="73" w:name="_Toc241831938"/>
      <w:r>
        <w:rPr>
          <w:color w:val="2F5496" w:themeColor="accent1" w:themeShade="BF"/>
          <w:lang w:val="es-CO"/>
        </w:rPr>
        <w:lastRenderedPageBreak/>
        <w:t>7.2 Sistemas, herramientas y plataformas</w:t>
      </w:r>
      <w:bookmarkEnd w:id="73"/>
    </w:p>
    <w:p w14:paraId="6276EBA5" w14:textId="77777777" w:rsidR="00627434" w:rsidRDefault="00627434" w:rsidP="00627434">
      <w:pPr>
        <w:pStyle w:val="Ttulo3"/>
        <w:keepNext/>
        <w:rPr>
          <w:lang w:val="es-CO"/>
        </w:rPr>
      </w:pPr>
      <w:bookmarkStart w:id="74" w:name="_Toc241831939"/>
      <w:r>
        <w:rPr>
          <w:lang w:val="es-CO"/>
        </w:rPr>
        <w:t>7.2.1 Componentes de la arquitectura objetivo</w:t>
      </w:r>
      <w:bookmarkEnd w:id="74"/>
    </w:p>
    <w:p w14:paraId="073B0B10" w14:textId="77777777" w:rsidR="00627434" w:rsidRDefault="00627434" w:rsidP="00627434">
      <w:pPr>
        <w:keepNext/>
        <w:spacing w:before="200" w:after="90"/>
      </w:pPr>
      <w:r>
        <w:rPr>
          <w:b/>
          <w:bCs/>
          <w:color w:val="1F3864"/>
          <w:sz w:val="19"/>
          <w:szCs w:val="19"/>
        </w:rPr>
        <w:t xml:space="preserve">Tabla 41. </w:t>
      </w:r>
      <w:r>
        <w:rPr>
          <w:color w:val="595959"/>
          <w:sz w:val="19"/>
          <w:szCs w:val="19"/>
        </w:rPr>
        <w:t>Componentes de la arquitectura objetivo y su rol.</w:t>
      </w:r>
    </w:p>
    <w:tbl>
      <w:tblPr>
        <w:tblStyle w:val="Tablanormal1"/>
        <w:tblW w:w="9360" w:type="dxa"/>
        <w:tblLook w:val="04A0" w:firstRow="1" w:lastRow="0" w:firstColumn="1" w:lastColumn="0" w:noHBand="0" w:noVBand="1"/>
      </w:tblPr>
      <w:tblGrid>
        <w:gridCol w:w="2700"/>
        <w:gridCol w:w="6660"/>
      </w:tblGrid>
      <w:tr w:rsidR="00627434" w14:paraId="2F6DBB47" w14:textId="77777777" w:rsidTr="00AE682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700" w:type="dxa"/>
            <w:vAlign w:val="center"/>
          </w:tcPr>
          <w:p w14:paraId="7F240A6C" w14:textId="77777777" w:rsidR="00627434" w:rsidRDefault="00627434" w:rsidP="00AE6828">
            <w:pPr>
              <w:spacing w:before="40" w:after="40" w:line="250" w:lineRule="auto"/>
            </w:pPr>
            <w:r>
              <w:rPr>
                <w:sz w:val="19"/>
                <w:szCs w:val="19"/>
              </w:rPr>
              <w:t>Componente</w:t>
            </w:r>
          </w:p>
        </w:tc>
        <w:tc>
          <w:tcPr>
            <w:tcW w:w="6660" w:type="dxa"/>
            <w:vAlign w:val="center"/>
          </w:tcPr>
          <w:p w14:paraId="24B0D87B" w14:textId="77777777" w:rsidR="00627434" w:rsidRDefault="00627434" w:rsidP="00AE6828">
            <w:pPr>
              <w:spacing w:before="40" w:after="40" w:line="250" w:lineRule="auto"/>
              <w:cnfStyle w:val="100000000000" w:firstRow="1" w:lastRow="0" w:firstColumn="0" w:lastColumn="0" w:oddVBand="0" w:evenVBand="0" w:oddHBand="0" w:evenHBand="0" w:firstRowFirstColumn="0" w:firstRowLastColumn="0" w:lastRowFirstColumn="0" w:lastRowLastColumn="0"/>
            </w:pPr>
            <w:r>
              <w:rPr>
                <w:sz w:val="19"/>
                <w:szCs w:val="19"/>
              </w:rPr>
              <w:t>Rol en la solución</w:t>
            </w:r>
          </w:p>
        </w:tc>
      </w:tr>
      <w:tr w:rsidR="00627434" w14:paraId="114EC007" w14:textId="77777777" w:rsidTr="00AE682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700" w:type="dxa"/>
            <w:vAlign w:val="center"/>
          </w:tcPr>
          <w:p w14:paraId="1FB66F68" w14:textId="77777777" w:rsidR="00627434" w:rsidRPr="00627434" w:rsidRDefault="00627434" w:rsidP="00AE6828">
            <w:pPr>
              <w:spacing w:before="40" w:after="40" w:line="250" w:lineRule="auto"/>
              <w:rPr>
                <w:lang w:val="en-US"/>
              </w:rPr>
            </w:pPr>
            <w:r w:rsidRPr="00627434">
              <w:rPr>
                <w:sz w:val="19"/>
                <w:szCs w:val="19"/>
                <w:lang w:val="en-US"/>
              </w:rPr>
              <w:t>Amazon CloudFront y AWS WAF</w:t>
            </w:r>
          </w:p>
        </w:tc>
        <w:tc>
          <w:tcPr>
            <w:tcW w:w="6660" w:type="dxa"/>
            <w:vAlign w:val="center"/>
          </w:tcPr>
          <w:p w14:paraId="34DCAFBD"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Distribuye la aplicación web con baja latencia y filtra tráfico malicioso antes de que llegue a la plataforma.</w:t>
            </w:r>
          </w:p>
        </w:tc>
      </w:tr>
      <w:tr w:rsidR="00627434" w14:paraId="1FE92A86" w14:textId="77777777" w:rsidTr="00AE6828">
        <w:trPr>
          <w:cantSplit/>
        </w:trPr>
        <w:tc>
          <w:tcPr>
            <w:cnfStyle w:val="001000000000" w:firstRow="0" w:lastRow="0" w:firstColumn="1" w:lastColumn="0" w:oddVBand="0" w:evenVBand="0" w:oddHBand="0" w:evenHBand="0" w:firstRowFirstColumn="0" w:firstRowLastColumn="0" w:lastRowFirstColumn="0" w:lastRowLastColumn="0"/>
            <w:tcW w:w="2700" w:type="dxa"/>
            <w:vAlign w:val="center"/>
          </w:tcPr>
          <w:p w14:paraId="15298245" w14:textId="77777777" w:rsidR="00627434" w:rsidRDefault="00627434" w:rsidP="00AE6828">
            <w:pPr>
              <w:spacing w:before="40" w:after="40" w:line="250" w:lineRule="auto"/>
            </w:pPr>
            <w:r>
              <w:rPr>
                <w:sz w:val="19"/>
                <w:szCs w:val="19"/>
              </w:rPr>
              <w:t>Amazon S3 (</w:t>
            </w:r>
            <w:proofErr w:type="spellStart"/>
            <w:r>
              <w:rPr>
                <w:sz w:val="19"/>
                <w:szCs w:val="19"/>
              </w:rPr>
              <w:t>frontend</w:t>
            </w:r>
            <w:proofErr w:type="spellEnd"/>
            <w:r>
              <w:rPr>
                <w:sz w:val="19"/>
                <w:szCs w:val="19"/>
              </w:rPr>
              <w:t>)</w:t>
            </w:r>
          </w:p>
        </w:tc>
        <w:tc>
          <w:tcPr>
            <w:tcW w:w="6660" w:type="dxa"/>
            <w:vAlign w:val="center"/>
          </w:tcPr>
          <w:p w14:paraId="74774D9B" w14:textId="77777777" w:rsidR="00627434" w:rsidRDefault="00627434" w:rsidP="00AE6828">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 xml:space="preserve">Aloja los archivos estáticos de la interfaz construida en </w:t>
            </w:r>
            <w:proofErr w:type="spellStart"/>
            <w:r>
              <w:rPr>
                <w:sz w:val="19"/>
                <w:szCs w:val="19"/>
              </w:rPr>
              <w:t>React</w:t>
            </w:r>
            <w:proofErr w:type="spellEnd"/>
            <w:r>
              <w:rPr>
                <w:sz w:val="19"/>
                <w:szCs w:val="19"/>
              </w:rPr>
              <w:t>.</w:t>
            </w:r>
          </w:p>
        </w:tc>
      </w:tr>
      <w:tr w:rsidR="00627434" w14:paraId="217366B8" w14:textId="77777777" w:rsidTr="00AE682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700" w:type="dxa"/>
            <w:vAlign w:val="center"/>
          </w:tcPr>
          <w:p w14:paraId="4F1109DB" w14:textId="77777777" w:rsidR="00627434" w:rsidRDefault="00627434" w:rsidP="00AE6828">
            <w:pPr>
              <w:spacing w:before="40" w:after="40" w:line="250" w:lineRule="auto"/>
            </w:pPr>
            <w:r>
              <w:rPr>
                <w:sz w:val="19"/>
                <w:szCs w:val="19"/>
              </w:rPr>
              <w:t xml:space="preserve">Amazon </w:t>
            </w:r>
            <w:proofErr w:type="spellStart"/>
            <w:r>
              <w:rPr>
                <w:sz w:val="19"/>
                <w:szCs w:val="19"/>
              </w:rPr>
              <w:t>Cognito</w:t>
            </w:r>
            <w:proofErr w:type="spellEnd"/>
          </w:p>
        </w:tc>
        <w:tc>
          <w:tcPr>
            <w:tcW w:w="6660" w:type="dxa"/>
            <w:vAlign w:val="center"/>
          </w:tcPr>
          <w:p w14:paraId="5BB3F2B8"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Autentica a los usuarios y emite los tokens con sus roles, federado con el directorio corporativo para inicio de sesión único.</w:t>
            </w:r>
          </w:p>
        </w:tc>
      </w:tr>
      <w:tr w:rsidR="00627434" w14:paraId="012EB06A" w14:textId="77777777" w:rsidTr="00AE6828">
        <w:trPr>
          <w:cantSplit/>
        </w:trPr>
        <w:tc>
          <w:tcPr>
            <w:cnfStyle w:val="001000000000" w:firstRow="0" w:lastRow="0" w:firstColumn="1" w:lastColumn="0" w:oddVBand="0" w:evenVBand="0" w:oddHBand="0" w:evenHBand="0" w:firstRowFirstColumn="0" w:firstRowLastColumn="0" w:lastRowFirstColumn="0" w:lastRowLastColumn="0"/>
            <w:tcW w:w="2700" w:type="dxa"/>
            <w:vAlign w:val="center"/>
          </w:tcPr>
          <w:p w14:paraId="63386D92" w14:textId="77777777" w:rsidR="00627434" w:rsidRDefault="00627434" w:rsidP="00AE6828">
            <w:pPr>
              <w:spacing w:before="40" w:after="40" w:line="250" w:lineRule="auto"/>
            </w:pPr>
            <w:proofErr w:type="spellStart"/>
            <w:r>
              <w:rPr>
                <w:sz w:val="19"/>
                <w:szCs w:val="19"/>
              </w:rPr>
              <w:t>Application</w:t>
            </w:r>
            <w:proofErr w:type="spellEnd"/>
            <w:r>
              <w:rPr>
                <w:sz w:val="19"/>
                <w:szCs w:val="19"/>
              </w:rPr>
              <w:t xml:space="preserve"> Load </w:t>
            </w:r>
            <w:proofErr w:type="spellStart"/>
            <w:r>
              <w:rPr>
                <w:sz w:val="19"/>
                <w:szCs w:val="19"/>
              </w:rPr>
              <w:t>Balancer</w:t>
            </w:r>
            <w:proofErr w:type="spellEnd"/>
          </w:p>
        </w:tc>
        <w:tc>
          <w:tcPr>
            <w:tcW w:w="6660" w:type="dxa"/>
            <w:vAlign w:val="center"/>
          </w:tcPr>
          <w:p w14:paraId="06D053E2" w14:textId="77777777" w:rsidR="00627434" w:rsidRDefault="00627434" w:rsidP="00AE6828">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Distribuye las solicitudes hacia las instancias de la API dentro de subredes privadas.</w:t>
            </w:r>
          </w:p>
        </w:tc>
      </w:tr>
      <w:tr w:rsidR="00627434" w14:paraId="06C85BEF" w14:textId="77777777" w:rsidTr="00AE682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700" w:type="dxa"/>
            <w:vAlign w:val="center"/>
          </w:tcPr>
          <w:p w14:paraId="77328588" w14:textId="77777777" w:rsidR="00627434" w:rsidRDefault="00627434" w:rsidP="00AE6828">
            <w:pPr>
              <w:spacing w:before="40" w:after="40" w:line="250" w:lineRule="auto"/>
            </w:pPr>
            <w:r>
              <w:rPr>
                <w:sz w:val="19"/>
                <w:szCs w:val="19"/>
              </w:rPr>
              <w:t xml:space="preserve">Amazon ECS </w:t>
            </w:r>
            <w:proofErr w:type="spellStart"/>
            <w:r>
              <w:rPr>
                <w:sz w:val="19"/>
                <w:szCs w:val="19"/>
              </w:rPr>
              <w:t>Fargate</w:t>
            </w:r>
            <w:proofErr w:type="spellEnd"/>
            <w:r>
              <w:rPr>
                <w:sz w:val="19"/>
                <w:szCs w:val="19"/>
              </w:rPr>
              <w:t xml:space="preserve"> (API)</w:t>
            </w:r>
          </w:p>
        </w:tc>
        <w:tc>
          <w:tcPr>
            <w:tcW w:w="6660" w:type="dxa"/>
            <w:vAlign w:val="center"/>
          </w:tcPr>
          <w:p w14:paraId="6839A6FE"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 xml:space="preserve">Ejecuta el servicio </w:t>
            </w:r>
            <w:proofErr w:type="spellStart"/>
            <w:r>
              <w:rPr>
                <w:sz w:val="19"/>
                <w:szCs w:val="19"/>
              </w:rPr>
              <w:t>FastAPI</w:t>
            </w:r>
            <w:proofErr w:type="spellEnd"/>
            <w:r>
              <w:rPr>
                <w:sz w:val="19"/>
                <w:szCs w:val="19"/>
              </w:rPr>
              <w:t xml:space="preserve"> que contiene el núcleo de dominio y el motor de reglas, en contenedores sin administración de servidores.</w:t>
            </w:r>
          </w:p>
        </w:tc>
      </w:tr>
      <w:tr w:rsidR="00627434" w14:paraId="2851BD17" w14:textId="77777777" w:rsidTr="00AE6828">
        <w:trPr>
          <w:cantSplit/>
        </w:trPr>
        <w:tc>
          <w:tcPr>
            <w:cnfStyle w:val="001000000000" w:firstRow="0" w:lastRow="0" w:firstColumn="1" w:lastColumn="0" w:oddVBand="0" w:evenVBand="0" w:oddHBand="0" w:evenHBand="0" w:firstRowFirstColumn="0" w:firstRowLastColumn="0" w:lastRowFirstColumn="0" w:lastRowLastColumn="0"/>
            <w:tcW w:w="2700" w:type="dxa"/>
            <w:vAlign w:val="center"/>
          </w:tcPr>
          <w:p w14:paraId="4F7B8463" w14:textId="77777777" w:rsidR="00627434" w:rsidRDefault="00627434" w:rsidP="00AE6828">
            <w:pPr>
              <w:spacing w:before="40" w:after="40" w:line="250" w:lineRule="auto"/>
            </w:pPr>
            <w:r>
              <w:rPr>
                <w:sz w:val="19"/>
                <w:szCs w:val="19"/>
              </w:rPr>
              <w:t xml:space="preserve">Amazon ECS </w:t>
            </w:r>
            <w:proofErr w:type="spellStart"/>
            <w:r>
              <w:rPr>
                <w:sz w:val="19"/>
                <w:szCs w:val="19"/>
              </w:rPr>
              <w:t>Fargate</w:t>
            </w:r>
            <w:proofErr w:type="spellEnd"/>
            <w:r>
              <w:rPr>
                <w:sz w:val="19"/>
                <w:szCs w:val="19"/>
              </w:rPr>
              <w:t xml:space="preserve"> (</w:t>
            </w:r>
            <w:proofErr w:type="spellStart"/>
            <w:r>
              <w:rPr>
                <w:sz w:val="19"/>
                <w:szCs w:val="19"/>
              </w:rPr>
              <w:t>worker</w:t>
            </w:r>
            <w:proofErr w:type="spellEnd"/>
            <w:r>
              <w:rPr>
                <w:sz w:val="19"/>
                <w:szCs w:val="19"/>
              </w:rPr>
              <w:t>)</w:t>
            </w:r>
          </w:p>
        </w:tc>
        <w:tc>
          <w:tcPr>
            <w:tcW w:w="6660" w:type="dxa"/>
            <w:vAlign w:val="center"/>
          </w:tcPr>
          <w:p w14:paraId="5092BC61" w14:textId="77777777" w:rsidR="00627434" w:rsidRDefault="00627434" w:rsidP="00AE6828">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Procesa de forma asíncrona las tareas que no deben bloquear al usuario: generación de PDF y envío de notificaciones.</w:t>
            </w:r>
          </w:p>
        </w:tc>
      </w:tr>
      <w:tr w:rsidR="00627434" w14:paraId="16C7DCE9" w14:textId="77777777" w:rsidTr="00AE682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700" w:type="dxa"/>
            <w:vAlign w:val="center"/>
          </w:tcPr>
          <w:p w14:paraId="62CFEBC0" w14:textId="77777777" w:rsidR="00627434" w:rsidRDefault="00627434" w:rsidP="00AE6828">
            <w:pPr>
              <w:spacing w:before="40" w:after="40" w:line="250" w:lineRule="auto"/>
            </w:pPr>
            <w:r>
              <w:rPr>
                <w:sz w:val="19"/>
                <w:szCs w:val="19"/>
              </w:rPr>
              <w:t xml:space="preserve">Amazon RDS </w:t>
            </w:r>
            <w:proofErr w:type="spellStart"/>
            <w:r>
              <w:rPr>
                <w:sz w:val="19"/>
                <w:szCs w:val="19"/>
              </w:rPr>
              <w:t>for</w:t>
            </w:r>
            <w:proofErr w:type="spellEnd"/>
            <w:r>
              <w:rPr>
                <w:sz w:val="19"/>
                <w:szCs w:val="19"/>
              </w:rPr>
              <w:t xml:space="preserve"> PostgreSQL</w:t>
            </w:r>
          </w:p>
        </w:tc>
        <w:tc>
          <w:tcPr>
            <w:tcW w:w="6660" w:type="dxa"/>
            <w:vAlign w:val="center"/>
          </w:tcPr>
          <w:p w14:paraId="5D942121"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Almacena cotizaciones, reglas, datos maestros y registro de eventos, con alta disponibilidad Multi-AZ y respaldos automáticos.</w:t>
            </w:r>
          </w:p>
        </w:tc>
      </w:tr>
      <w:tr w:rsidR="00627434" w14:paraId="4799BE15" w14:textId="77777777" w:rsidTr="00AE6828">
        <w:trPr>
          <w:cantSplit/>
        </w:trPr>
        <w:tc>
          <w:tcPr>
            <w:cnfStyle w:val="001000000000" w:firstRow="0" w:lastRow="0" w:firstColumn="1" w:lastColumn="0" w:oddVBand="0" w:evenVBand="0" w:oddHBand="0" w:evenHBand="0" w:firstRowFirstColumn="0" w:firstRowLastColumn="0" w:lastRowFirstColumn="0" w:lastRowLastColumn="0"/>
            <w:tcW w:w="2700" w:type="dxa"/>
            <w:vAlign w:val="center"/>
          </w:tcPr>
          <w:p w14:paraId="0C729C08" w14:textId="77777777" w:rsidR="00627434" w:rsidRDefault="00627434" w:rsidP="00AE6828">
            <w:pPr>
              <w:spacing w:before="40" w:after="40" w:line="250" w:lineRule="auto"/>
            </w:pPr>
            <w:r>
              <w:rPr>
                <w:sz w:val="19"/>
                <w:szCs w:val="19"/>
              </w:rPr>
              <w:t>Amazon SQS</w:t>
            </w:r>
          </w:p>
        </w:tc>
        <w:tc>
          <w:tcPr>
            <w:tcW w:w="6660" w:type="dxa"/>
            <w:vAlign w:val="center"/>
          </w:tcPr>
          <w:p w14:paraId="23D89A07" w14:textId="77777777" w:rsidR="00627434" w:rsidRDefault="00627434" w:rsidP="00AE6828">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 xml:space="preserve">Desacopla la API del </w:t>
            </w:r>
            <w:proofErr w:type="spellStart"/>
            <w:r>
              <w:rPr>
                <w:sz w:val="19"/>
                <w:szCs w:val="19"/>
              </w:rPr>
              <w:t>worker</w:t>
            </w:r>
            <w:proofErr w:type="spellEnd"/>
            <w:r>
              <w:rPr>
                <w:sz w:val="19"/>
                <w:szCs w:val="19"/>
              </w:rPr>
              <w:t xml:space="preserve"> mediante una cola de tareas con reintentos.</w:t>
            </w:r>
          </w:p>
        </w:tc>
      </w:tr>
      <w:tr w:rsidR="00627434" w14:paraId="585F0E7E" w14:textId="77777777" w:rsidTr="00AE682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700" w:type="dxa"/>
            <w:vAlign w:val="center"/>
          </w:tcPr>
          <w:p w14:paraId="701E06AA" w14:textId="77777777" w:rsidR="00627434" w:rsidRDefault="00627434" w:rsidP="00AE6828">
            <w:pPr>
              <w:spacing w:before="40" w:after="40" w:line="250" w:lineRule="auto"/>
            </w:pPr>
            <w:r>
              <w:rPr>
                <w:sz w:val="19"/>
                <w:szCs w:val="19"/>
              </w:rPr>
              <w:t xml:space="preserve">Amazon </w:t>
            </w:r>
            <w:proofErr w:type="spellStart"/>
            <w:r>
              <w:rPr>
                <w:sz w:val="19"/>
                <w:szCs w:val="19"/>
              </w:rPr>
              <w:t>EventBridge</w:t>
            </w:r>
            <w:proofErr w:type="spellEnd"/>
          </w:p>
        </w:tc>
        <w:tc>
          <w:tcPr>
            <w:tcW w:w="6660" w:type="dxa"/>
            <w:vAlign w:val="center"/>
          </w:tcPr>
          <w:p w14:paraId="4AF29C32"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Programa los temporizadores de SLA y seguimiento, y publica los eventos de dominio hacia otros sistemas.</w:t>
            </w:r>
          </w:p>
        </w:tc>
      </w:tr>
      <w:tr w:rsidR="00627434" w14:paraId="71B7F401" w14:textId="77777777" w:rsidTr="00AE6828">
        <w:trPr>
          <w:cantSplit/>
        </w:trPr>
        <w:tc>
          <w:tcPr>
            <w:cnfStyle w:val="001000000000" w:firstRow="0" w:lastRow="0" w:firstColumn="1" w:lastColumn="0" w:oddVBand="0" w:evenVBand="0" w:oddHBand="0" w:evenHBand="0" w:firstRowFirstColumn="0" w:firstRowLastColumn="0" w:lastRowFirstColumn="0" w:lastRowLastColumn="0"/>
            <w:tcW w:w="2700" w:type="dxa"/>
            <w:vAlign w:val="center"/>
          </w:tcPr>
          <w:p w14:paraId="51BBD9EE" w14:textId="77777777" w:rsidR="00627434" w:rsidRDefault="00627434" w:rsidP="00AE6828">
            <w:pPr>
              <w:spacing w:before="40" w:after="40" w:line="250" w:lineRule="auto"/>
            </w:pPr>
            <w:r>
              <w:rPr>
                <w:sz w:val="19"/>
                <w:szCs w:val="19"/>
              </w:rPr>
              <w:t>Amazon S3 (documentos)</w:t>
            </w:r>
          </w:p>
        </w:tc>
        <w:tc>
          <w:tcPr>
            <w:tcW w:w="6660" w:type="dxa"/>
            <w:vAlign w:val="center"/>
          </w:tcPr>
          <w:p w14:paraId="2EA4575A" w14:textId="77777777" w:rsidR="00627434" w:rsidRDefault="00627434" w:rsidP="00AE6828">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Conserva los PDF emitidos con cifrado y políticas de retención.</w:t>
            </w:r>
          </w:p>
        </w:tc>
      </w:tr>
      <w:tr w:rsidR="00627434" w14:paraId="303C31D7" w14:textId="77777777" w:rsidTr="00AE682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700" w:type="dxa"/>
            <w:vAlign w:val="center"/>
          </w:tcPr>
          <w:p w14:paraId="3918C22D" w14:textId="77777777" w:rsidR="00627434" w:rsidRDefault="00627434" w:rsidP="00AE6828">
            <w:pPr>
              <w:spacing w:before="40" w:after="40" w:line="250" w:lineRule="auto"/>
            </w:pPr>
            <w:r>
              <w:rPr>
                <w:sz w:val="19"/>
                <w:szCs w:val="19"/>
              </w:rPr>
              <w:t>Amazon SES</w:t>
            </w:r>
          </w:p>
        </w:tc>
        <w:tc>
          <w:tcPr>
            <w:tcW w:w="6660" w:type="dxa"/>
            <w:vAlign w:val="center"/>
          </w:tcPr>
          <w:p w14:paraId="05DDFCE9"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Envía las cotizaciones y notificaciones por correo electrónico.</w:t>
            </w:r>
          </w:p>
        </w:tc>
      </w:tr>
      <w:tr w:rsidR="00627434" w14:paraId="47838B17" w14:textId="77777777" w:rsidTr="00AE6828">
        <w:trPr>
          <w:cantSplit/>
        </w:trPr>
        <w:tc>
          <w:tcPr>
            <w:cnfStyle w:val="001000000000" w:firstRow="0" w:lastRow="0" w:firstColumn="1" w:lastColumn="0" w:oddVBand="0" w:evenVBand="0" w:oddHBand="0" w:evenHBand="0" w:firstRowFirstColumn="0" w:firstRowLastColumn="0" w:lastRowFirstColumn="0" w:lastRowLastColumn="0"/>
            <w:tcW w:w="2700" w:type="dxa"/>
            <w:vAlign w:val="center"/>
          </w:tcPr>
          <w:p w14:paraId="1050CB9E" w14:textId="77777777" w:rsidR="00627434" w:rsidRDefault="00627434" w:rsidP="00AE6828">
            <w:pPr>
              <w:spacing w:before="40" w:after="40" w:line="250" w:lineRule="auto"/>
            </w:pPr>
            <w:r>
              <w:rPr>
                <w:sz w:val="19"/>
                <w:szCs w:val="19"/>
              </w:rPr>
              <w:t>AWS Lambda</w:t>
            </w:r>
          </w:p>
        </w:tc>
        <w:tc>
          <w:tcPr>
            <w:tcW w:w="6660" w:type="dxa"/>
            <w:vAlign w:val="center"/>
          </w:tcPr>
          <w:p w14:paraId="06A01CF5" w14:textId="77777777" w:rsidR="00627434" w:rsidRDefault="00627434" w:rsidP="00AE6828">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Ejecuta la carga nocturna del catálogo, costos y precios desde el ERP.</w:t>
            </w:r>
          </w:p>
        </w:tc>
      </w:tr>
      <w:tr w:rsidR="00627434" w14:paraId="5F60A52E" w14:textId="77777777" w:rsidTr="00AE682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700" w:type="dxa"/>
            <w:vAlign w:val="center"/>
          </w:tcPr>
          <w:p w14:paraId="1C7BD204" w14:textId="77777777" w:rsidR="00627434" w:rsidRPr="00627434" w:rsidRDefault="00627434" w:rsidP="00AE6828">
            <w:pPr>
              <w:spacing w:before="40" w:after="40" w:line="250" w:lineRule="auto"/>
              <w:rPr>
                <w:lang w:val="en-US"/>
              </w:rPr>
            </w:pPr>
            <w:r w:rsidRPr="00627434">
              <w:rPr>
                <w:sz w:val="19"/>
                <w:szCs w:val="19"/>
                <w:lang w:val="en-US"/>
              </w:rPr>
              <w:t>AWS Site-to-Site VPN</w:t>
            </w:r>
          </w:p>
        </w:tc>
        <w:tc>
          <w:tcPr>
            <w:tcW w:w="6660" w:type="dxa"/>
            <w:vAlign w:val="center"/>
          </w:tcPr>
          <w:p w14:paraId="5534A311"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 xml:space="preserve">Conecta de forma privada y cifrada la VPC con la red de </w:t>
            </w:r>
            <w:proofErr w:type="spellStart"/>
            <w:r>
              <w:rPr>
                <w:sz w:val="19"/>
                <w:szCs w:val="19"/>
              </w:rPr>
              <w:t>Intcomex</w:t>
            </w:r>
            <w:proofErr w:type="spellEnd"/>
            <w:r>
              <w:rPr>
                <w:sz w:val="19"/>
                <w:szCs w:val="19"/>
              </w:rPr>
              <w:t>.</w:t>
            </w:r>
          </w:p>
        </w:tc>
      </w:tr>
      <w:tr w:rsidR="00627434" w14:paraId="2F8592C8" w14:textId="77777777" w:rsidTr="00AE6828">
        <w:trPr>
          <w:cantSplit/>
        </w:trPr>
        <w:tc>
          <w:tcPr>
            <w:cnfStyle w:val="001000000000" w:firstRow="0" w:lastRow="0" w:firstColumn="1" w:lastColumn="0" w:oddVBand="0" w:evenVBand="0" w:oddHBand="0" w:evenHBand="0" w:firstRowFirstColumn="0" w:firstRowLastColumn="0" w:lastRowFirstColumn="0" w:lastRowLastColumn="0"/>
            <w:tcW w:w="2700" w:type="dxa"/>
            <w:vAlign w:val="center"/>
          </w:tcPr>
          <w:p w14:paraId="19ADC608" w14:textId="77777777" w:rsidR="00627434" w:rsidRPr="00627434" w:rsidRDefault="00627434" w:rsidP="00AE6828">
            <w:pPr>
              <w:spacing w:before="40" w:after="40" w:line="250" w:lineRule="auto"/>
              <w:rPr>
                <w:lang w:val="en-US"/>
              </w:rPr>
            </w:pPr>
            <w:r w:rsidRPr="00627434">
              <w:rPr>
                <w:sz w:val="19"/>
                <w:szCs w:val="19"/>
                <w:lang w:val="en-US"/>
              </w:rPr>
              <w:t>CloudWatch, Secrets Manager, KMS y CloudTrail</w:t>
            </w:r>
          </w:p>
        </w:tc>
        <w:tc>
          <w:tcPr>
            <w:tcW w:w="6660" w:type="dxa"/>
            <w:vAlign w:val="center"/>
          </w:tcPr>
          <w:p w14:paraId="3A92DF19" w14:textId="77777777" w:rsidR="00627434" w:rsidRDefault="00627434" w:rsidP="00AE6828">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Monitoreo y alarmas, custodia de credenciales, cifrado de datos y auditoría de las acciones sobre la infraestructura.</w:t>
            </w:r>
          </w:p>
        </w:tc>
      </w:tr>
      <w:tr w:rsidR="00627434" w14:paraId="26BF6E79" w14:textId="77777777" w:rsidTr="00AE682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700" w:type="dxa"/>
            <w:vAlign w:val="center"/>
          </w:tcPr>
          <w:p w14:paraId="325CCE2F" w14:textId="77777777" w:rsidR="00627434" w:rsidRDefault="00627434" w:rsidP="00AE6828">
            <w:pPr>
              <w:spacing w:before="40" w:after="40" w:line="250" w:lineRule="auto"/>
            </w:pPr>
            <w:r>
              <w:rPr>
                <w:sz w:val="19"/>
                <w:szCs w:val="19"/>
              </w:rPr>
              <w:t xml:space="preserve">Amazon </w:t>
            </w:r>
            <w:proofErr w:type="spellStart"/>
            <w:r>
              <w:rPr>
                <w:sz w:val="19"/>
                <w:szCs w:val="19"/>
              </w:rPr>
              <w:t>Bedrock</w:t>
            </w:r>
            <w:proofErr w:type="spellEnd"/>
            <w:r>
              <w:rPr>
                <w:sz w:val="19"/>
                <w:szCs w:val="19"/>
              </w:rPr>
              <w:t xml:space="preserve"> (extensión)</w:t>
            </w:r>
          </w:p>
        </w:tc>
        <w:tc>
          <w:tcPr>
            <w:tcW w:w="6660" w:type="dxa"/>
            <w:vAlign w:val="center"/>
          </w:tcPr>
          <w:p w14:paraId="2D5EBE83"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Provee el modelo de lenguaje para la interpretación asistida de solicitudes prevista en la sección 6.4.3.</w:t>
            </w:r>
          </w:p>
        </w:tc>
      </w:tr>
    </w:tbl>
    <w:p w14:paraId="18FDEB5B" w14:textId="77777777" w:rsidR="00627434" w:rsidRDefault="00627434" w:rsidP="00627434">
      <w:pPr>
        <w:pStyle w:val="Ttulo3"/>
        <w:keepNext/>
        <w:rPr>
          <w:lang w:val="es-CO"/>
        </w:rPr>
      </w:pPr>
      <w:bookmarkStart w:id="75" w:name="_Toc241831940"/>
      <w:r>
        <w:rPr>
          <w:lang w:val="es-CO"/>
        </w:rPr>
        <w:t>7.2.2 Componentes del producto mínimo viable</w:t>
      </w:r>
      <w:bookmarkEnd w:id="75"/>
    </w:p>
    <w:p w14:paraId="603ABBE7" w14:textId="63C559EA" w:rsidR="00627434" w:rsidRDefault="00627434" w:rsidP="00627434">
      <w:pPr>
        <w:jc w:val="both"/>
      </w:pPr>
      <w:r>
        <w:t>El producto mínimo viable implementa el mismo diseño lógico sobre una infraestructura que cualquier persona puede levantar con un solo comando. Cada contenedor corresponde a un componente de la arquitectura objetivo, lo que permite demostrar la solución sin depender de una cuenta de AWS.</w:t>
      </w:r>
    </w:p>
    <w:p w14:paraId="251756C7" w14:textId="0B68D1EF" w:rsidR="00627434" w:rsidRDefault="00627434" w:rsidP="00627434">
      <w:pPr>
        <w:jc w:val="both"/>
      </w:pPr>
    </w:p>
    <w:p w14:paraId="4F4A75CC" w14:textId="7695E0E2" w:rsidR="00627434" w:rsidRDefault="00627434" w:rsidP="00627434">
      <w:pPr>
        <w:jc w:val="both"/>
      </w:pPr>
    </w:p>
    <w:p w14:paraId="6EE12CC5" w14:textId="77777777" w:rsidR="00627434" w:rsidRDefault="00627434" w:rsidP="00627434">
      <w:pPr>
        <w:jc w:val="both"/>
      </w:pPr>
    </w:p>
    <w:p w14:paraId="48476F73" w14:textId="77777777" w:rsidR="00627434" w:rsidRDefault="00627434" w:rsidP="00627434">
      <w:pPr>
        <w:keepNext/>
        <w:spacing w:before="200" w:after="90"/>
      </w:pPr>
      <w:r>
        <w:rPr>
          <w:b/>
          <w:bCs/>
          <w:color w:val="1F3864"/>
          <w:sz w:val="19"/>
          <w:szCs w:val="19"/>
        </w:rPr>
        <w:lastRenderedPageBreak/>
        <w:t xml:space="preserve">Tabla 42. </w:t>
      </w:r>
      <w:r>
        <w:rPr>
          <w:color w:val="595959"/>
          <w:sz w:val="19"/>
          <w:szCs w:val="19"/>
        </w:rPr>
        <w:t>Componentes del producto mínimo viable y su correspondencia con la arquitectura objetivo.</w:t>
      </w:r>
    </w:p>
    <w:tbl>
      <w:tblPr>
        <w:tblStyle w:val="Tablanormal1"/>
        <w:tblW w:w="9360" w:type="dxa"/>
        <w:tblLook w:val="04A0" w:firstRow="1" w:lastRow="0" w:firstColumn="1" w:lastColumn="0" w:noHBand="0" w:noVBand="1"/>
      </w:tblPr>
      <w:tblGrid>
        <w:gridCol w:w="1500"/>
        <w:gridCol w:w="2700"/>
        <w:gridCol w:w="2860"/>
        <w:gridCol w:w="2300"/>
      </w:tblGrid>
      <w:tr w:rsidR="00627434" w14:paraId="0D6549A6" w14:textId="77777777" w:rsidTr="00AE682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500" w:type="dxa"/>
            <w:vAlign w:val="center"/>
          </w:tcPr>
          <w:p w14:paraId="778B6325" w14:textId="77777777" w:rsidR="00627434" w:rsidRDefault="00627434" w:rsidP="00AE6828">
            <w:pPr>
              <w:spacing w:before="40" w:after="40" w:line="250" w:lineRule="auto"/>
            </w:pPr>
            <w:r>
              <w:rPr>
                <w:sz w:val="19"/>
                <w:szCs w:val="19"/>
              </w:rPr>
              <w:t>Contenedor</w:t>
            </w:r>
          </w:p>
        </w:tc>
        <w:tc>
          <w:tcPr>
            <w:tcW w:w="2700" w:type="dxa"/>
            <w:vAlign w:val="center"/>
          </w:tcPr>
          <w:p w14:paraId="39677083" w14:textId="77777777" w:rsidR="00627434" w:rsidRDefault="00627434" w:rsidP="00AE6828">
            <w:pPr>
              <w:spacing w:before="40" w:after="40" w:line="250" w:lineRule="auto"/>
              <w:cnfStyle w:val="100000000000" w:firstRow="1" w:lastRow="0" w:firstColumn="0" w:lastColumn="0" w:oddVBand="0" w:evenVBand="0" w:oddHBand="0" w:evenHBand="0" w:firstRowFirstColumn="0" w:firstRowLastColumn="0" w:lastRowFirstColumn="0" w:lastRowLastColumn="0"/>
            </w:pPr>
            <w:r>
              <w:rPr>
                <w:sz w:val="19"/>
                <w:szCs w:val="19"/>
              </w:rPr>
              <w:t>Tecnología</w:t>
            </w:r>
          </w:p>
        </w:tc>
        <w:tc>
          <w:tcPr>
            <w:tcW w:w="2860" w:type="dxa"/>
            <w:vAlign w:val="center"/>
          </w:tcPr>
          <w:p w14:paraId="505424FC" w14:textId="77777777" w:rsidR="00627434" w:rsidRDefault="00627434" w:rsidP="00AE6828">
            <w:pPr>
              <w:spacing w:before="40" w:after="40" w:line="250" w:lineRule="auto"/>
              <w:cnfStyle w:val="100000000000" w:firstRow="1" w:lastRow="0" w:firstColumn="0" w:lastColumn="0" w:oddVBand="0" w:evenVBand="0" w:oddHBand="0" w:evenHBand="0" w:firstRowFirstColumn="0" w:firstRowLastColumn="0" w:lastRowFirstColumn="0" w:lastRowLastColumn="0"/>
            </w:pPr>
            <w:r>
              <w:rPr>
                <w:sz w:val="19"/>
                <w:szCs w:val="19"/>
              </w:rPr>
              <w:t>Rol</w:t>
            </w:r>
          </w:p>
        </w:tc>
        <w:tc>
          <w:tcPr>
            <w:tcW w:w="2300" w:type="dxa"/>
            <w:vAlign w:val="center"/>
          </w:tcPr>
          <w:p w14:paraId="471BB7C1" w14:textId="77777777" w:rsidR="00627434" w:rsidRDefault="00627434" w:rsidP="00AE6828">
            <w:pPr>
              <w:spacing w:before="40" w:after="40" w:line="250" w:lineRule="auto"/>
              <w:cnfStyle w:val="100000000000" w:firstRow="1" w:lastRow="0" w:firstColumn="0" w:lastColumn="0" w:oddVBand="0" w:evenVBand="0" w:oddHBand="0" w:evenHBand="0" w:firstRowFirstColumn="0" w:firstRowLastColumn="0" w:lastRowFirstColumn="0" w:lastRowLastColumn="0"/>
            </w:pPr>
            <w:r>
              <w:rPr>
                <w:sz w:val="19"/>
                <w:szCs w:val="19"/>
              </w:rPr>
              <w:t>Equivalente objetivo</w:t>
            </w:r>
          </w:p>
        </w:tc>
      </w:tr>
      <w:tr w:rsidR="00627434" w14:paraId="0B6D1058" w14:textId="77777777" w:rsidTr="00AE682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dxa"/>
            <w:vAlign w:val="center"/>
          </w:tcPr>
          <w:p w14:paraId="01C71351" w14:textId="77777777" w:rsidR="00627434" w:rsidRDefault="00627434" w:rsidP="00AE6828">
            <w:pPr>
              <w:spacing w:before="40" w:after="40" w:line="250" w:lineRule="auto"/>
            </w:pPr>
            <w:proofErr w:type="spellStart"/>
            <w:r>
              <w:rPr>
                <w:sz w:val="19"/>
                <w:szCs w:val="19"/>
              </w:rPr>
              <w:t>frontend</w:t>
            </w:r>
            <w:proofErr w:type="spellEnd"/>
          </w:p>
        </w:tc>
        <w:tc>
          <w:tcPr>
            <w:tcW w:w="2700" w:type="dxa"/>
            <w:vAlign w:val="center"/>
          </w:tcPr>
          <w:p w14:paraId="4D3CABC5"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proofErr w:type="spellStart"/>
            <w:r>
              <w:rPr>
                <w:sz w:val="19"/>
                <w:szCs w:val="19"/>
              </w:rPr>
              <w:t>React</w:t>
            </w:r>
            <w:proofErr w:type="spellEnd"/>
            <w:r>
              <w:rPr>
                <w:sz w:val="19"/>
                <w:szCs w:val="19"/>
              </w:rPr>
              <w:t xml:space="preserve">, </w:t>
            </w:r>
            <w:proofErr w:type="spellStart"/>
            <w:r>
              <w:rPr>
                <w:sz w:val="19"/>
                <w:szCs w:val="19"/>
              </w:rPr>
              <w:t>TypeScript</w:t>
            </w:r>
            <w:proofErr w:type="spellEnd"/>
            <w:r>
              <w:rPr>
                <w:sz w:val="19"/>
                <w:szCs w:val="19"/>
              </w:rPr>
              <w:t xml:space="preserve">, Vite y </w:t>
            </w:r>
            <w:proofErr w:type="spellStart"/>
            <w:r>
              <w:rPr>
                <w:sz w:val="19"/>
                <w:szCs w:val="19"/>
              </w:rPr>
              <w:t>Tailwind</w:t>
            </w:r>
            <w:proofErr w:type="spellEnd"/>
            <w:r>
              <w:rPr>
                <w:sz w:val="19"/>
                <w:szCs w:val="19"/>
              </w:rPr>
              <w:t xml:space="preserve"> CSS, servido por </w:t>
            </w:r>
            <w:proofErr w:type="spellStart"/>
            <w:r>
              <w:rPr>
                <w:sz w:val="19"/>
                <w:szCs w:val="19"/>
              </w:rPr>
              <w:t>Nginx</w:t>
            </w:r>
            <w:proofErr w:type="spellEnd"/>
          </w:p>
        </w:tc>
        <w:tc>
          <w:tcPr>
            <w:tcW w:w="2860" w:type="dxa"/>
            <w:vAlign w:val="center"/>
          </w:tcPr>
          <w:p w14:paraId="2B9677E4"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Interfaz para ejecutivos, aprobadores y administración.</w:t>
            </w:r>
          </w:p>
        </w:tc>
        <w:tc>
          <w:tcPr>
            <w:tcW w:w="2300" w:type="dxa"/>
            <w:vAlign w:val="center"/>
          </w:tcPr>
          <w:p w14:paraId="46822FB5"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proofErr w:type="spellStart"/>
            <w:r>
              <w:rPr>
                <w:sz w:val="19"/>
                <w:szCs w:val="19"/>
              </w:rPr>
              <w:t>CloudFront</w:t>
            </w:r>
            <w:proofErr w:type="spellEnd"/>
            <w:r>
              <w:rPr>
                <w:sz w:val="19"/>
                <w:szCs w:val="19"/>
              </w:rPr>
              <w:t xml:space="preserve"> + S3</w:t>
            </w:r>
          </w:p>
        </w:tc>
      </w:tr>
      <w:tr w:rsidR="00627434" w:rsidRPr="00627434" w14:paraId="401FB8F0" w14:textId="77777777" w:rsidTr="00AE6828">
        <w:trPr>
          <w:cantSplit/>
        </w:trPr>
        <w:tc>
          <w:tcPr>
            <w:cnfStyle w:val="001000000000" w:firstRow="0" w:lastRow="0" w:firstColumn="1" w:lastColumn="0" w:oddVBand="0" w:evenVBand="0" w:oddHBand="0" w:evenHBand="0" w:firstRowFirstColumn="0" w:firstRowLastColumn="0" w:lastRowFirstColumn="0" w:lastRowLastColumn="0"/>
            <w:tcW w:w="1500" w:type="dxa"/>
            <w:vAlign w:val="center"/>
          </w:tcPr>
          <w:p w14:paraId="7218AE6C" w14:textId="77777777" w:rsidR="00627434" w:rsidRDefault="00627434" w:rsidP="00AE6828">
            <w:pPr>
              <w:spacing w:before="40" w:after="40" w:line="250" w:lineRule="auto"/>
            </w:pPr>
            <w:r>
              <w:rPr>
                <w:sz w:val="19"/>
                <w:szCs w:val="19"/>
              </w:rPr>
              <w:t>api</w:t>
            </w:r>
          </w:p>
        </w:tc>
        <w:tc>
          <w:tcPr>
            <w:tcW w:w="2700" w:type="dxa"/>
            <w:vAlign w:val="center"/>
          </w:tcPr>
          <w:p w14:paraId="37E856C0" w14:textId="77777777" w:rsidR="00627434" w:rsidRPr="00627434" w:rsidRDefault="00627434" w:rsidP="00AE6828">
            <w:pPr>
              <w:spacing w:before="40" w:after="40" w:line="250" w:lineRule="auto"/>
              <w:cnfStyle w:val="000000000000" w:firstRow="0" w:lastRow="0" w:firstColumn="0" w:lastColumn="0" w:oddVBand="0" w:evenVBand="0" w:oddHBand="0" w:evenHBand="0" w:firstRowFirstColumn="0" w:firstRowLastColumn="0" w:lastRowFirstColumn="0" w:lastRowLastColumn="0"/>
              <w:rPr>
                <w:lang w:val="en-US"/>
              </w:rPr>
            </w:pPr>
            <w:r w:rsidRPr="00627434">
              <w:rPr>
                <w:sz w:val="19"/>
                <w:szCs w:val="19"/>
                <w:lang w:val="en-US"/>
              </w:rPr>
              <w:t xml:space="preserve">Python 3.12, </w:t>
            </w:r>
            <w:proofErr w:type="spellStart"/>
            <w:r w:rsidRPr="00627434">
              <w:rPr>
                <w:sz w:val="19"/>
                <w:szCs w:val="19"/>
                <w:lang w:val="en-US"/>
              </w:rPr>
              <w:t>FastAPI</w:t>
            </w:r>
            <w:proofErr w:type="spellEnd"/>
            <w:r w:rsidRPr="00627434">
              <w:rPr>
                <w:sz w:val="19"/>
                <w:szCs w:val="19"/>
                <w:lang w:val="en-US"/>
              </w:rPr>
              <w:t xml:space="preserve">, </w:t>
            </w:r>
            <w:proofErr w:type="spellStart"/>
            <w:r w:rsidRPr="00627434">
              <w:rPr>
                <w:sz w:val="19"/>
                <w:szCs w:val="19"/>
                <w:lang w:val="en-US"/>
              </w:rPr>
              <w:t>SQLAlchemy</w:t>
            </w:r>
            <w:proofErr w:type="spellEnd"/>
            <w:r w:rsidRPr="00627434">
              <w:rPr>
                <w:sz w:val="19"/>
                <w:szCs w:val="19"/>
                <w:lang w:val="en-US"/>
              </w:rPr>
              <w:t xml:space="preserve">, </w:t>
            </w:r>
            <w:proofErr w:type="spellStart"/>
            <w:r w:rsidRPr="00627434">
              <w:rPr>
                <w:sz w:val="19"/>
                <w:szCs w:val="19"/>
                <w:lang w:val="en-US"/>
              </w:rPr>
              <w:t>WeasyPrint</w:t>
            </w:r>
            <w:proofErr w:type="spellEnd"/>
            <w:r w:rsidRPr="00627434">
              <w:rPr>
                <w:sz w:val="19"/>
                <w:szCs w:val="19"/>
                <w:lang w:val="en-US"/>
              </w:rPr>
              <w:t xml:space="preserve"> y </w:t>
            </w:r>
            <w:proofErr w:type="spellStart"/>
            <w:r w:rsidRPr="00627434">
              <w:rPr>
                <w:sz w:val="19"/>
                <w:szCs w:val="19"/>
                <w:lang w:val="en-US"/>
              </w:rPr>
              <w:t>APScheduler</w:t>
            </w:r>
            <w:proofErr w:type="spellEnd"/>
          </w:p>
        </w:tc>
        <w:tc>
          <w:tcPr>
            <w:tcW w:w="2860" w:type="dxa"/>
            <w:vAlign w:val="center"/>
          </w:tcPr>
          <w:p w14:paraId="6754E4C8" w14:textId="77777777" w:rsidR="00627434" w:rsidRDefault="00627434" w:rsidP="00AE6828">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Núcleo de dominio, motor de reglas, generación de PDF, temporizadores de SLA y seguimiento.</w:t>
            </w:r>
          </w:p>
        </w:tc>
        <w:tc>
          <w:tcPr>
            <w:tcW w:w="2300" w:type="dxa"/>
            <w:vAlign w:val="center"/>
          </w:tcPr>
          <w:p w14:paraId="3ED9AF1D" w14:textId="77777777" w:rsidR="00627434" w:rsidRPr="00627434" w:rsidRDefault="00627434" w:rsidP="00AE6828">
            <w:pPr>
              <w:spacing w:before="40" w:after="40" w:line="250" w:lineRule="auto"/>
              <w:cnfStyle w:val="000000000000" w:firstRow="0" w:lastRow="0" w:firstColumn="0" w:lastColumn="0" w:oddVBand="0" w:evenVBand="0" w:oddHBand="0" w:evenHBand="0" w:firstRowFirstColumn="0" w:firstRowLastColumn="0" w:lastRowFirstColumn="0" w:lastRowLastColumn="0"/>
              <w:rPr>
                <w:lang w:val="en-US"/>
              </w:rPr>
            </w:pPr>
            <w:r w:rsidRPr="00627434">
              <w:rPr>
                <w:sz w:val="19"/>
                <w:szCs w:val="19"/>
                <w:lang w:val="en-US"/>
              </w:rPr>
              <w:t xml:space="preserve">ECS </w:t>
            </w:r>
            <w:proofErr w:type="spellStart"/>
            <w:r w:rsidRPr="00627434">
              <w:rPr>
                <w:sz w:val="19"/>
                <w:szCs w:val="19"/>
                <w:lang w:val="en-US"/>
              </w:rPr>
              <w:t>Fargate</w:t>
            </w:r>
            <w:proofErr w:type="spellEnd"/>
            <w:r w:rsidRPr="00627434">
              <w:rPr>
                <w:sz w:val="19"/>
                <w:szCs w:val="19"/>
                <w:lang w:val="en-US"/>
              </w:rPr>
              <w:t xml:space="preserve"> (API y worker) + </w:t>
            </w:r>
            <w:proofErr w:type="spellStart"/>
            <w:r w:rsidRPr="00627434">
              <w:rPr>
                <w:sz w:val="19"/>
                <w:szCs w:val="19"/>
                <w:lang w:val="en-US"/>
              </w:rPr>
              <w:t>EventBridge</w:t>
            </w:r>
            <w:proofErr w:type="spellEnd"/>
          </w:p>
        </w:tc>
      </w:tr>
      <w:tr w:rsidR="00627434" w14:paraId="24A8CC7D" w14:textId="77777777" w:rsidTr="00AE682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dxa"/>
            <w:vAlign w:val="center"/>
          </w:tcPr>
          <w:p w14:paraId="1C069B04" w14:textId="77777777" w:rsidR="00627434" w:rsidRDefault="00627434" w:rsidP="00AE6828">
            <w:pPr>
              <w:spacing w:before="40" w:after="40" w:line="250" w:lineRule="auto"/>
            </w:pPr>
            <w:proofErr w:type="spellStart"/>
            <w:r>
              <w:rPr>
                <w:sz w:val="19"/>
                <w:szCs w:val="19"/>
              </w:rPr>
              <w:t>db</w:t>
            </w:r>
            <w:proofErr w:type="spellEnd"/>
          </w:p>
        </w:tc>
        <w:tc>
          <w:tcPr>
            <w:tcW w:w="2700" w:type="dxa"/>
            <w:vAlign w:val="center"/>
          </w:tcPr>
          <w:p w14:paraId="4475BB66"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PostgreSQL 16</w:t>
            </w:r>
          </w:p>
        </w:tc>
        <w:tc>
          <w:tcPr>
            <w:tcW w:w="2860" w:type="dxa"/>
            <w:vAlign w:val="center"/>
          </w:tcPr>
          <w:p w14:paraId="73A314D0"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Persistencia de cotizaciones, reglas, datos maestros y eventos.</w:t>
            </w:r>
          </w:p>
        </w:tc>
        <w:tc>
          <w:tcPr>
            <w:tcW w:w="2300" w:type="dxa"/>
            <w:vAlign w:val="center"/>
          </w:tcPr>
          <w:p w14:paraId="52626AD2"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 xml:space="preserve">RDS </w:t>
            </w:r>
            <w:proofErr w:type="spellStart"/>
            <w:r>
              <w:rPr>
                <w:sz w:val="19"/>
                <w:szCs w:val="19"/>
              </w:rPr>
              <w:t>for</w:t>
            </w:r>
            <w:proofErr w:type="spellEnd"/>
            <w:r>
              <w:rPr>
                <w:sz w:val="19"/>
                <w:szCs w:val="19"/>
              </w:rPr>
              <w:t xml:space="preserve"> PostgreSQL</w:t>
            </w:r>
          </w:p>
        </w:tc>
      </w:tr>
      <w:tr w:rsidR="00627434" w14:paraId="6E6654FD" w14:textId="77777777" w:rsidTr="00AE6828">
        <w:trPr>
          <w:cantSplit/>
        </w:trPr>
        <w:tc>
          <w:tcPr>
            <w:cnfStyle w:val="001000000000" w:firstRow="0" w:lastRow="0" w:firstColumn="1" w:lastColumn="0" w:oddVBand="0" w:evenVBand="0" w:oddHBand="0" w:evenHBand="0" w:firstRowFirstColumn="0" w:firstRowLastColumn="0" w:lastRowFirstColumn="0" w:lastRowLastColumn="0"/>
            <w:tcW w:w="1500" w:type="dxa"/>
            <w:vAlign w:val="center"/>
          </w:tcPr>
          <w:p w14:paraId="7AB994D9" w14:textId="77777777" w:rsidR="00627434" w:rsidRDefault="00627434" w:rsidP="00AE6828">
            <w:pPr>
              <w:spacing w:before="40" w:after="40" w:line="250" w:lineRule="auto"/>
            </w:pPr>
            <w:proofErr w:type="spellStart"/>
            <w:r>
              <w:rPr>
                <w:sz w:val="19"/>
                <w:szCs w:val="19"/>
              </w:rPr>
              <w:t>erp-mock</w:t>
            </w:r>
            <w:proofErr w:type="spellEnd"/>
          </w:p>
        </w:tc>
        <w:tc>
          <w:tcPr>
            <w:tcW w:w="2700" w:type="dxa"/>
            <w:vAlign w:val="center"/>
          </w:tcPr>
          <w:p w14:paraId="3C9046F0" w14:textId="77777777" w:rsidR="00627434" w:rsidRDefault="00627434" w:rsidP="00AE6828">
            <w:pPr>
              <w:spacing w:before="40" w:after="40" w:line="250" w:lineRule="auto"/>
              <w:cnfStyle w:val="000000000000" w:firstRow="0" w:lastRow="0" w:firstColumn="0" w:lastColumn="0" w:oddVBand="0" w:evenVBand="0" w:oddHBand="0" w:evenHBand="0" w:firstRowFirstColumn="0" w:firstRowLastColumn="0" w:lastRowFirstColumn="0" w:lastRowLastColumn="0"/>
            </w:pPr>
            <w:proofErr w:type="spellStart"/>
            <w:r>
              <w:rPr>
                <w:sz w:val="19"/>
                <w:szCs w:val="19"/>
              </w:rPr>
              <w:t>FastAPI</w:t>
            </w:r>
            <w:proofErr w:type="spellEnd"/>
            <w:r>
              <w:rPr>
                <w:sz w:val="19"/>
                <w:szCs w:val="19"/>
              </w:rPr>
              <w:t xml:space="preserve"> con datos generados con </w:t>
            </w:r>
            <w:proofErr w:type="spellStart"/>
            <w:r>
              <w:rPr>
                <w:sz w:val="19"/>
                <w:szCs w:val="19"/>
              </w:rPr>
              <w:t>Faker</w:t>
            </w:r>
            <w:proofErr w:type="spellEnd"/>
          </w:p>
        </w:tc>
        <w:tc>
          <w:tcPr>
            <w:tcW w:w="2860" w:type="dxa"/>
            <w:vAlign w:val="center"/>
          </w:tcPr>
          <w:p w14:paraId="05FE33A4" w14:textId="77777777" w:rsidR="00627434" w:rsidRDefault="00627434" w:rsidP="00AE6828">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Simula el ERP: catálogo, costos, precios y existencias mediante una API REST.</w:t>
            </w:r>
          </w:p>
        </w:tc>
        <w:tc>
          <w:tcPr>
            <w:tcW w:w="2300" w:type="dxa"/>
            <w:vAlign w:val="center"/>
          </w:tcPr>
          <w:p w14:paraId="040FD4E0" w14:textId="77777777" w:rsidR="00627434" w:rsidRDefault="00627434" w:rsidP="00AE6828">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 xml:space="preserve">ERP de </w:t>
            </w:r>
            <w:proofErr w:type="spellStart"/>
            <w:r>
              <w:rPr>
                <w:sz w:val="19"/>
                <w:szCs w:val="19"/>
              </w:rPr>
              <w:t>Intcomex</w:t>
            </w:r>
            <w:proofErr w:type="spellEnd"/>
            <w:r>
              <w:rPr>
                <w:sz w:val="19"/>
                <w:szCs w:val="19"/>
              </w:rPr>
              <w:t xml:space="preserve"> vía VPN</w:t>
            </w:r>
          </w:p>
        </w:tc>
      </w:tr>
    </w:tbl>
    <w:p w14:paraId="66D74FEA" w14:textId="77777777" w:rsidR="00627434" w:rsidRDefault="00627434" w:rsidP="00627434">
      <w:pPr>
        <w:spacing w:before="160"/>
        <w:jc w:val="both"/>
      </w:pPr>
      <w:r>
        <w:t xml:space="preserve">La autenticación del producto mínimo viable se resuelve con tokens JWT emitidos por la propia API, en lugar de Amazon </w:t>
      </w:r>
      <w:proofErr w:type="spellStart"/>
      <w:r>
        <w:t>Cognito</w:t>
      </w:r>
      <w:proofErr w:type="spellEnd"/>
      <w:r>
        <w:t>, y los documentos se almacenan en un volumen local en lugar de S3. Estas simplificaciones no alteran la lógica del proceso y se resuelven en la arquitectura objetivo mediante la sustitución de adaptadores descrita en la siguiente sección.</w:t>
      </w:r>
    </w:p>
    <w:p w14:paraId="6D21B453" w14:textId="77777777" w:rsidR="00627434" w:rsidRDefault="00627434" w:rsidP="00627434">
      <w:pPr>
        <w:pStyle w:val="Ttulo2"/>
        <w:keepNext/>
        <w:rPr>
          <w:color w:val="2F5496" w:themeColor="accent1" w:themeShade="BF"/>
          <w:lang w:val="es-CO"/>
        </w:rPr>
      </w:pPr>
      <w:bookmarkStart w:id="76" w:name="_Toc241831941"/>
      <w:r>
        <w:rPr>
          <w:color w:val="2F5496" w:themeColor="accent1" w:themeShade="BF"/>
          <w:lang w:val="es-CO"/>
        </w:rPr>
        <w:t>7.3 Integración con los sistemas existentes</w:t>
      </w:r>
      <w:bookmarkEnd w:id="76"/>
    </w:p>
    <w:p w14:paraId="410FB8B5" w14:textId="77777777" w:rsidR="00627434" w:rsidRDefault="00627434" w:rsidP="00627434">
      <w:pPr>
        <w:jc w:val="both"/>
      </w:pPr>
      <w:r>
        <w:t>La decisión arquitectónica central del proyecto es la aplicación del patrón de puertos y adaptadores, también conocido como arquitectura hexagonal. El núcleo de dominio, formado por los casos de uso y el motor de reglas, no conoce de qué sistema provienen los datos ni a dónde van los documentos: se comunica con el exterior únicamente a través de interfaces llamadas puertos. Cada puerto tiene uno o más adaptadores que lo implementan para una tecnología concreta.</w:t>
      </w:r>
    </w:p>
    <w:p w14:paraId="132DC89B" w14:textId="77777777" w:rsidR="00627434" w:rsidRDefault="00627434" w:rsidP="00627434">
      <w:pPr>
        <w:jc w:val="both"/>
      </w:pPr>
      <w:r>
        <w:t xml:space="preserve">Esta decisión resuelve de forma directa la restricción R3 del proyecto, que impide el acceso a los sistemas productivos de </w:t>
      </w:r>
      <w:proofErr w:type="spellStart"/>
      <w:r>
        <w:t>Intcomex</w:t>
      </w:r>
      <w:proofErr w:type="spellEnd"/>
      <w:r>
        <w:t>. En el producto mínimo viable, el puerto de catálogo se implementa con un adaptador que consume el servicio ERP simulado; en producción, se implementa con un adaptador que consume la API real del ERP. Integrar el sistema real es, por tanto, un cambio de adaptador y de configuración, no una reescritura de la lógica de negocio. La Figura 11 ilustra esta estructura.</w:t>
      </w:r>
    </w:p>
    <w:p w14:paraId="5E759568" w14:textId="77777777" w:rsidR="00627434" w:rsidRDefault="00627434" w:rsidP="00627434">
      <w:pPr>
        <w:keepNext/>
        <w:spacing w:before="200" w:after="0" w:line="240" w:lineRule="auto"/>
        <w:jc w:val="center"/>
      </w:pPr>
      <w:r>
        <w:rPr>
          <w:noProof/>
        </w:rPr>
        <w:lastRenderedPageBreak/>
        <w:drawing>
          <wp:inline distT="0" distB="0" distL="0" distR="0" wp14:anchorId="6A8CFD61" wp14:editId="3DE1730A">
            <wp:extent cx="5852160" cy="3008119"/>
            <wp:effectExtent l="0" t="0" r="0" b="0"/>
            <wp:docPr id="7004" name="Imagen 7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852160" cy="3008119"/>
                    </a:xfrm>
                    <a:prstGeom prst="rect">
                      <a:avLst/>
                    </a:prstGeom>
                  </pic:spPr>
                </pic:pic>
              </a:graphicData>
            </a:graphic>
          </wp:inline>
        </w:drawing>
      </w:r>
    </w:p>
    <w:p w14:paraId="5FF1B256" w14:textId="77777777" w:rsidR="00627434" w:rsidRDefault="00627434" w:rsidP="00627434">
      <w:pPr>
        <w:spacing w:before="90" w:after="240"/>
        <w:jc w:val="center"/>
      </w:pPr>
      <w:r>
        <w:rPr>
          <w:b/>
          <w:bCs/>
          <w:color w:val="1F3864"/>
          <w:sz w:val="19"/>
          <w:szCs w:val="19"/>
        </w:rPr>
        <w:t xml:space="preserve">Figura 11. </w:t>
      </w:r>
      <w:r>
        <w:rPr>
          <w:color w:val="595959"/>
          <w:sz w:val="19"/>
          <w:szCs w:val="19"/>
        </w:rPr>
        <w:t>Arquitectura de puertos y adaptadores: adaptadores del MVP y adaptadores objetivo.</w:t>
      </w:r>
    </w:p>
    <w:p w14:paraId="56537B3C" w14:textId="77777777" w:rsidR="00627434" w:rsidRDefault="00627434" w:rsidP="00627434">
      <w:pPr>
        <w:keepNext/>
        <w:spacing w:before="200" w:after="90"/>
      </w:pPr>
      <w:r>
        <w:rPr>
          <w:b/>
          <w:bCs/>
          <w:color w:val="1F3864"/>
          <w:sz w:val="19"/>
          <w:szCs w:val="19"/>
        </w:rPr>
        <w:t xml:space="preserve">Tabla 43. </w:t>
      </w:r>
      <w:r>
        <w:rPr>
          <w:color w:val="595959"/>
          <w:sz w:val="19"/>
          <w:szCs w:val="19"/>
        </w:rPr>
        <w:t>Integraciones con los sistemas existentes.</w:t>
      </w:r>
    </w:p>
    <w:tbl>
      <w:tblPr>
        <w:tblStyle w:val="Tablanormal1"/>
        <w:tblW w:w="9360" w:type="dxa"/>
        <w:tblLook w:val="04A0" w:firstRow="1" w:lastRow="0" w:firstColumn="1" w:lastColumn="0" w:noHBand="0" w:noVBand="1"/>
      </w:tblPr>
      <w:tblGrid>
        <w:gridCol w:w="1400"/>
        <w:gridCol w:w="2100"/>
        <w:gridCol w:w="2300"/>
        <w:gridCol w:w="1300"/>
        <w:gridCol w:w="2260"/>
      </w:tblGrid>
      <w:tr w:rsidR="00627434" w14:paraId="7C7012D8" w14:textId="77777777" w:rsidTr="00AE682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400" w:type="dxa"/>
            <w:vAlign w:val="center"/>
          </w:tcPr>
          <w:p w14:paraId="5BAB9F83" w14:textId="77777777" w:rsidR="00627434" w:rsidRDefault="00627434" w:rsidP="00AE6828">
            <w:pPr>
              <w:spacing w:before="40" w:after="40" w:line="250" w:lineRule="auto"/>
            </w:pPr>
            <w:r>
              <w:rPr>
                <w:sz w:val="19"/>
                <w:szCs w:val="19"/>
              </w:rPr>
              <w:t>Sistema</w:t>
            </w:r>
          </w:p>
        </w:tc>
        <w:tc>
          <w:tcPr>
            <w:tcW w:w="2100" w:type="dxa"/>
            <w:vAlign w:val="center"/>
          </w:tcPr>
          <w:p w14:paraId="621341F3" w14:textId="77777777" w:rsidR="00627434" w:rsidRDefault="00627434" w:rsidP="00AE6828">
            <w:pPr>
              <w:spacing w:before="40" w:after="40" w:line="250" w:lineRule="auto"/>
              <w:cnfStyle w:val="100000000000" w:firstRow="1" w:lastRow="0" w:firstColumn="0" w:lastColumn="0" w:oddVBand="0" w:evenVBand="0" w:oddHBand="0" w:evenHBand="0" w:firstRowFirstColumn="0" w:firstRowLastColumn="0" w:lastRowFirstColumn="0" w:lastRowLastColumn="0"/>
            </w:pPr>
            <w:r>
              <w:rPr>
                <w:sz w:val="19"/>
                <w:szCs w:val="19"/>
              </w:rPr>
              <w:t>Datos</w:t>
            </w:r>
          </w:p>
        </w:tc>
        <w:tc>
          <w:tcPr>
            <w:tcW w:w="2300" w:type="dxa"/>
            <w:vAlign w:val="center"/>
          </w:tcPr>
          <w:p w14:paraId="17D5ED8F" w14:textId="77777777" w:rsidR="00627434" w:rsidRDefault="00627434" w:rsidP="00AE6828">
            <w:pPr>
              <w:spacing w:before="40" w:after="40" w:line="250" w:lineRule="auto"/>
              <w:cnfStyle w:val="100000000000" w:firstRow="1" w:lastRow="0" w:firstColumn="0" w:lastColumn="0" w:oddVBand="0" w:evenVBand="0" w:oddHBand="0" w:evenHBand="0" w:firstRowFirstColumn="0" w:firstRowLastColumn="0" w:lastRowFirstColumn="0" w:lastRowLastColumn="0"/>
            </w:pPr>
            <w:r>
              <w:rPr>
                <w:sz w:val="19"/>
                <w:szCs w:val="19"/>
              </w:rPr>
              <w:t>Tipo de integración</w:t>
            </w:r>
          </w:p>
        </w:tc>
        <w:tc>
          <w:tcPr>
            <w:tcW w:w="1300" w:type="dxa"/>
            <w:vAlign w:val="center"/>
          </w:tcPr>
          <w:p w14:paraId="0507381B" w14:textId="77777777" w:rsidR="00627434" w:rsidRDefault="00627434" w:rsidP="00AE6828">
            <w:pPr>
              <w:spacing w:before="40" w:after="40" w:line="250" w:lineRule="auto"/>
              <w:cnfStyle w:val="100000000000" w:firstRow="1" w:lastRow="0" w:firstColumn="0" w:lastColumn="0" w:oddVBand="0" w:evenVBand="0" w:oddHBand="0" w:evenHBand="0" w:firstRowFirstColumn="0" w:firstRowLastColumn="0" w:lastRowFirstColumn="0" w:lastRowLastColumn="0"/>
            </w:pPr>
            <w:r>
              <w:rPr>
                <w:sz w:val="19"/>
                <w:szCs w:val="19"/>
              </w:rPr>
              <w:t>Frecuencia</w:t>
            </w:r>
          </w:p>
        </w:tc>
        <w:tc>
          <w:tcPr>
            <w:tcW w:w="2260" w:type="dxa"/>
            <w:vAlign w:val="center"/>
          </w:tcPr>
          <w:p w14:paraId="01001D48" w14:textId="77777777" w:rsidR="00627434" w:rsidRDefault="00627434" w:rsidP="00AE6828">
            <w:pPr>
              <w:spacing w:before="40" w:after="40" w:line="250" w:lineRule="auto"/>
              <w:cnfStyle w:val="100000000000" w:firstRow="1" w:lastRow="0" w:firstColumn="0" w:lastColumn="0" w:oddVBand="0" w:evenVBand="0" w:oddHBand="0" w:evenHBand="0" w:firstRowFirstColumn="0" w:firstRowLastColumn="0" w:lastRowFirstColumn="0" w:lastRowLastColumn="0"/>
            </w:pPr>
            <w:r>
              <w:rPr>
                <w:sz w:val="19"/>
                <w:szCs w:val="19"/>
              </w:rPr>
              <w:t>En el MVP</w:t>
            </w:r>
          </w:p>
        </w:tc>
      </w:tr>
      <w:tr w:rsidR="00627434" w14:paraId="473C1D61" w14:textId="77777777" w:rsidTr="00AE682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00" w:type="dxa"/>
            <w:vAlign w:val="center"/>
          </w:tcPr>
          <w:p w14:paraId="728FD171" w14:textId="77777777" w:rsidR="00627434" w:rsidRDefault="00627434" w:rsidP="00AE6828">
            <w:pPr>
              <w:spacing w:before="40" w:after="40" w:line="250" w:lineRule="auto"/>
            </w:pPr>
            <w:r>
              <w:rPr>
                <w:sz w:val="19"/>
                <w:szCs w:val="19"/>
              </w:rPr>
              <w:t>ERP</w:t>
            </w:r>
          </w:p>
        </w:tc>
        <w:tc>
          <w:tcPr>
            <w:tcW w:w="2100" w:type="dxa"/>
            <w:vAlign w:val="center"/>
          </w:tcPr>
          <w:p w14:paraId="1262D3DD"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Catálogo, costo, precio de lista y categoría</w:t>
            </w:r>
          </w:p>
        </w:tc>
        <w:tc>
          <w:tcPr>
            <w:tcW w:w="2300" w:type="dxa"/>
            <w:vAlign w:val="center"/>
          </w:tcPr>
          <w:p w14:paraId="746689D7"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ETL por lotes mediante AWS Lambda sobre la API del ERP o una vista de solo lectura</w:t>
            </w:r>
          </w:p>
        </w:tc>
        <w:tc>
          <w:tcPr>
            <w:tcW w:w="1300" w:type="dxa"/>
            <w:vAlign w:val="center"/>
          </w:tcPr>
          <w:p w14:paraId="1CC30507"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Nocturna, con carga incremental bajo demanda</w:t>
            </w:r>
          </w:p>
        </w:tc>
        <w:tc>
          <w:tcPr>
            <w:tcW w:w="2260" w:type="dxa"/>
            <w:vAlign w:val="center"/>
          </w:tcPr>
          <w:p w14:paraId="00A4A434"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API REST del servicio simulado</w:t>
            </w:r>
          </w:p>
        </w:tc>
      </w:tr>
      <w:tr w:rsidR="00627434" w14:paraId="057E41BE" w14:textId="77777777" w:rsidTr="00AE6828">
        <w:trPr>
          <w:cantSplit/>
        </w:trPr>
        <w:tc>
          <w:tcPr>
            <w:cnfStyle w:val="001000000000" w:firstRow="0" w:lastRow="0" w:firstColumn="1" w:lastColumn="0" w:oddVBand="0" w:evenVBand="0" w:oddHBand="0" w:evenHBand="0" w:firstRowFirstColumn="0" w:firstRowLastColumn="0" w:lastRowFirstColumn="0" w:lastRowLastColumn="0"/>
            <w:tcW w:w="1400" w:type="dxa"/>
            <w:vAlign w:val="center"/>
          </w:tcPr>
          <w:p w14:paraId="683FFECF" w14:textId="77777777" w:rsidR="00627434" w:rsidRDefault="00627434" w:rsidP="00AE6828">
            <w:pPr>
              <w:spacing w:before="40" w:after="40" w:line="250" w:lineRule="auto"/>
            </w:pPr>
            <w:r>
              <w:rPr>
                <w:sz w:val="19"/>
                <w:szCs w:val="19"/>
              </w:rPr>
              <w:t>ERP / inventarios</w:t>
            </w:r>
          </w:p>
        </w:tc>
        <w:tc>
          <w:tcPr>
            <w:tcW w:w="2100" w:type="dxa"/>
            <w:vAlign w:val="center"/>
          </w:tcPr>
          <w:p w14:paraId="7A1F3811" w14:textId="77777777" w:rsidR="00627434" w:rsidRDefault="00627434" w:rsidP="00AE6828">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Existencias por referencia</w:t>
            </w:r>
          </w:p>
        </w:tc>
        <w:tc>
          <w:tcPr>
            <w:tcW w:w="2300" w:type="dxa"/>
            <w:vAlign w:val="center"/>
          </w:tcPr>
          <w:p w14:paraId="1AB6E175" w14:textId="77777777" w:rsidR="00627434" w:rsidRDefault="00627434" w:rsidP="00AE6828">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API REST síncrona con caché de cinco minutos</w:t>
            </w:r>
          </w:p>
        </w:tc>
        <w:tc>
          <w:tcPr>
            <w:tcW w:w="1300" w:type="dxa"/>
            <w:vAlign w:val="center"/>
          </w:tcPr>
          <w:p w14:paraId="74F413F3" w14:textId="77777777" w:rsidR="00627434" w:rsidRDefault="00627434" w:rsidP="00AE6828">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Por consulta</w:t>
            </w:r>
          </w:p>
        </w:tc>
        <w:tc>
          <w:tcPr>
            <w:tcW w:w="2260" w:type="dxa"/>
            <w:vAlign w:val="center"/>
          </w:tcPr>
          <w:p w14:paraId="52AE584C" w14:textId="77777777" w:rsidR="00627434" w:rsidRDefault="00627434" w:rsidP="00AE6828">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API REST del servicio simulado</w:t>
            </w:r>
          </w:p>
        </w:tc>
      </w:tr>
      <w:tr w:rsidR="00627434" w14:paraId="029DC9D0" w14:textId="77777777" w:rsidTr="00AE682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00" w:type="dxa"/>
            <w:vAlign w:val="center"/>
          </w:tcPr>
          <w:p w14:paraId="57ACB93D" w14:textId="77777777" w:rsidR="00627434" w:rsidRDefault="00627434" w:rsidP="00AE6828">
            <w:pPr>
              <w:spacing w:before="40" w:after="40" w:line="250" w:lineRule="auto"/>
            </w:pPr>
            <w:r>
              <w:rPr>
                <w:sz w:val="19"/>
                <w:szCs w:val="19"/>
              </w:rPr>
              <w:t>Promociones</w:t>
            </w:r>
          </w:p>
        </w:tc>
        <w:tc>
          <w:tcPr>
            <w:tcW w:w="2100" w:type="dxa"/>
            <w:vAlign w:val="center"/>
          </w:tcPr>
          <w:p w14:paraId="184B413D"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Promociones de fabricante y vigencias</w:t>
            </w:r>
          </w:p>
        </w:tc>
        <w:tc>
          <w:tcPr>
            <w:tcW w:w="2300" w:type="dxa"/>
            <w:vAlign w:val="center"/>
          </w:tcPr>
          <w:p w14:paraId="1A12801A"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Se gestionan dentro de COTIZA+; reemplazan el archivo compartido</w:t>
            </w:r>
          </w:p>
        </w:tc>
        <w:tc>
          <w:tcPr>
            <w:tcW w:w="1300" w:type="dxa"/>
            <w:vAlign w:val="center"/>
          </w:tcPr>
          <w:p w14:paraId="52C92F19"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Continua</w:t>
            </w:r>
          </w:p>
        </w:tc>
        <w:tc>
          <w:tcPr>
            <w:tcW w:w="2260" w:type="dxa"/>
            <w:vAlign w:val="center"/>
          </w:tcPr>
          <w:p w14:paraId="0B20C121"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Módulo de administración</w:t>
            </w:r>
          </w:p>
        </w:tc>
      </w:tr>
      <w:tr w:rsidR="00627434" w14:paraId="77CADD24" w14:textId="77777777" w:rsidTr="00AE6828">
        <w:trPr>
          <w:cantSplit/>
        </w:trPr>
        <w:tc>
          <w:tcPr>
            <w:cnfStyle w:val="001000000000" w:firstRow="0" w:lastRow="0" w:firstColumn="1" w:lastColumn="0" w:oddVBand="0" w:evenVBand="0" w:oddHBand="0" w:evenHBand="0" w:firstRowFirstColumn="0" w:firstRowLastColumn="0" w:lastRowFirstColumn="0" w:lastRowLastColumn="0"/>
            <w:tcW w:w="1400" w:type="dxa"/>
            <w:vAlign w:val="center"/>
          </w:tcPr>
          <w:p w14:paraId="7A53D43A" w14:textId="77777777" w:rsidR="00627434" w:rsidRDefault="00627434" w:rsidP="00AE6828">
            <w:pPr>
              <w:spacing w:before="40" w:after="40" w:line="250" w:lineRule="auto"/>
            </w:pPr>
            <w:r>
              <w:rPr>
                <w:sz w:val="19"/>
                <w:szCs w:val="19"/>
              </w:rPr>
              <w:t>CRM</w:t>
            </w:r>
          </w:p>
        </w:tc>
        <w:tc>
          <w:tcPr>
            <w:tcW w:w="2100" w:type="dxa"/>
            <w:vAlign w:val="center"/>
          </w:tcPr>
          <w:p w14:paraId="7D01A097" w14:textId="77777777" w:rsidR="00627434" w:rsidRDefault="00627434" w:rsidP="00AE6828">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Canales, nivel comercial y contactos; estado de la oportunidad</w:t>
            </w:r>
          </w:p>
        </w:tc>
        <w:tc>
          <w:tcPr>
            <w:tcW w:w="2300" w:type="dxa"/>
            <w:vAlign w:val="center"/>
          </w:tcPr>
          <w:p w14:paraId="427ACACC" w14:textId="77777777" w:rsidR="00627434" w:rsidRDefault="00627434" w:rsidP="00AE6828">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 xml:space="preserve">Entrada por API REST; salida por eventos publicados en </w:t>
            </w:r>
            <w:proofErr w:type="spellStart"/>
            <w:r>
              <w:rPr>
                <w:sz w:val="19"/>
                <w:szCs w:val="19"/>
              </w:rPr>
              <w:t>EventBridge</w:t>
            </w:r>
            <w:proofErr w:type="spellEnd"/>
          </w:p>
        </w:tc>
        <w:tc>
          <w:tcPr>
            <w:tcW w:w="1300" w:type="dxa"/>
            <w:vAlign w:val="center"/>
          </w:tcPr>
          <w:p w14:paraId="7BC2DD61" w14:textId="77777777" w:rsidR="00627434" w:rsidRDefault="00627434" w:rsidP="00AE6828">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Diaria / por evento</w:t>
            </w:r>
          </w:p>
        </w:tc>
        <w:tc>
          <w:tcPr>
            <w:tcW w:w="2260" w:type="dxa"/>
            <w:vAlign w:val="center"/>
          </w:tcPr>
          <w:p w14:paraId="7DB3DA4E" w14:textId="77777777" w:rsidR="00627434" w:rsidRDefault="00627434" w:rsidP="00AE6828">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Datos semilla</w:t>
            </w:r>
          </w:p>
        </w:tc>
      </w:tr>
      <w:tr w:rsidR="00627434" w14:paraId="119656E1" w14:textId="77777777" w:rsidTr="00AE682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00" w:type="dxa"/>
            <w:vAlign w:val="center"/>
          </w:tcPr>
          <w:p w14:paraId="3C92A331" w14:textId="77777777" w:rsidR="00627434" w:rsidRDefault="00627434" w:rsidP="00AE6828">
            <w:pPr>
              <w:spacing w:before="40" w:after="40" w:line="250" w:lineRule="auto"/>
            </w:pPr>
            <w:r>
              <w:rPr>
                <w:sz w:val="19"/>
                <w:szCs w:val="19"/>
              </w:rPr>
              <w:t>Correo corporativo</w:t>
            </w:r>
          </w:p>
        </w:tc>
        <w:tc>
          <w:tcPr>
            <w:tcW w:w="2100" w:type="dxa"/>
            <w:vAlign w:val="center"/>
          </w:tcPr>
          <w:p w14:paraId="608B650B"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Envío de la cotización y notificaciones</w:t>
            </w:r>
          </w:p>
        </w:tc>
        <w:tc>
          <w:tcPr>
            <w:tcW w:w="2300" w:type="dxa"/>
            <w:vAlign w:val="center"/>
          </w:tcPr>
          <w:p w14:paraId="5EB03375"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Amazon SES con dominio verificado de la organización</w:t>
            </w:r>
          </w:p>
        </w:tc>
        <w:tc>
          <w:tcPr>
            <w:tcW w:w="1300" w:type="dxa"/>
            <w:vAlign w:val="center"/>
          </w:tcPr>
          <w:p w14:paraId="28B2EEE4"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Por evento</w:t>
            </w:r>
          </w:p>
        </w:tc>
        <w:tc>
          <w:tcPr>
            <w:tcW w:w="2260" w:type="dxa"/>
            <w:vAlign w:val="center"/>
          </w:tcPr>
          <w:p w14:paraId="73835D11"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Descarga del PDF y notificación interna</w:t>
            </w:r>
          </w:p>
        </w:tc>
      </w:tr>
      <w:tr w:rsidR="00627434" w14:paraId="164A74CB" w14:textId="77777777" w:rsidTr="00AE6828">
        <w:trPr>
          <w:cantSplit/>
        </w:trPr>
        <w:tc>
          <w:tcPr>
            <w:cnfStyle w:val="001000000000" w:firstRow="0" w:lastRow="0" w:firstColumn="1" w:lastColumn="0" w:oddVBand="0" w:evenVBand="0" w:oddHBand="0" w:evenHBand="0" w:firstRowFirstColumn="0" w:firstRowLastColumn="0" w:lastRowFirstColumn="0" w:lastRowLastColumn="0"/>
            <w:tcW w:w="1400" w:type="dxa"/>
            <w:vAlign w:val="center"/>
          </w:tcPr>
          <w:p w14:paraId="4F8FB966" w14:textId="77777777" w:rsidR="00627434" w:rsidRDefault="00627434" w:rsidP="00AE6828">
            <w:pPr>
              <w:spacing w:before="40" w:after="40" w:line="250" w:lineRule="auto"/>
            </w:pPr>
            <w:r>
              <w:rPr>
                <w:sz w:val="19"/>
                <w:szCs w:val="19"/>
              </w:rPr>
              <w:t>Directorio corporativo</w:t>
            </w:r>
          </w:p>
        </w:tc>
        <w:tc>
          <w:tcPr>
            <w:tcW w:w="2100" w:type="dxa"/>
            <w:vAlign w:val="center"/>
          </w:tcPr>
          <w:p w14:paraId="57C858B7" w14:textId="77777777" w:rsidR="00627434" w:rsidRDefault="00627434" w:rsidP="00AE6828">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Identidad y grupos de los usuarios</w:t>
            </w:r>
          </w:p>
        </w:tc>
        <w:tc>
          <w:tcPr>
            <w:tcW w:w="2300" w:type="dxa"/>
            <w:vAlign w:val="center"/>
          </w:tcPr>
          <w:p w14:paraId="3C005C71" w14:textId="77777777" w:rsidR="00627434" w:rsidRDefault="00627434" w:rsidP="00AE6828">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 xml:space="preserve">Federación SAML u </w:t>
            </w:r>
            <w:proofErr w:type="spellStart"/>
            <w:r>
              <w:rPr>
                <w:sz w:val="19"/>
                <w:szCs w:val="19"/>
              </w:rPr>
              <w:t>OpenID</w:t>
            </w:r>
            <w:proofErr w:type="spellEnd"/>
            <w:r>
              <w:rPr>
                <w:sz w:val="19"/>
                <w:szCs w:val="19"/>
              </w:rPr>
              <w:t xml:space="preserve"> </w:t>
            </w:r>
            <w:proofErr w:type="spellStart"/>
            <w:r>
              <w:rPr>
                <w:sz w:val="19"/>
                <w:szCs w:val="19"/>
              </w:rPr>
              <w:t>Connect</w:t>
            </w:r>
            <w:proofErr w:type="spellEnd"/>
            <w:r>
              <w:rPr>
                <w:sz w:val="19"/>
                <w:szCs w:val="19"/>
              </w:rPr>
              <w:t xml:space="preserve"> a través de Amazon </w:t>
            </w:r>
            <w:proofErr w:type="spellStart"/>
            <w:r>
              <w:rPr>
                <w:sz w:val="19"/>
                <w:szCs w:val="19"/>
              </w:rPr>
              <w:t>Cognito</w:t>
            </w:r>
            <w:proofErr w:type="spellEnd"/>
          </w:p>
        </w:tc>
        <w:tc>
          <w:tcPr>
            <w:tcW w:w="1300" w:type="dxa"/>
            <w:vAlign w:val="center"/>
          </w:tcPr>
          <w:p w14:paraId="74E72D78" w14:textId="77777777" w:rsidR="00627434" w:rsidRDefault="00627434" w:rsidP="00AE6828">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Por inicio de sesión</w:t>
            </w:r>
          </w:p>
        </w:tc>
        <w:tc>
          <w:tcPr>
            <w:tcW w:w="2260" w:type="dxa"/>
            <w:vAlign w:val="center"/>
          </w:tcPr>
          <w:p w14:paraId="63C84D4D" w14:textId="77777777" w:rsidR="00627434" w:rsidRDefault="00627434" w:rsidP="00AE6828">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Usuarios locales con JWT</w:t>
            </w:r>
          </w:p>
        </w:tc>
      </w:tr>
      <w:tr w:rsidR="00627434" w14:paraId="167F49FD" w14:textId="77777777" w:rsidTr="00AE682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00" w:type="dxa"/>
            <w:vAlign w:val="center"/>
          </w:tcPr>
          <w:p w14:paraId="416F3FDA" w14:textId="77777777" w:rsidR="00627434" w:rsidRDefault="00627434" w:rsidP="00AE6828">
            <w:pPr>
              <w:spacing w:before="40" w:after="40" w:line="250" w:lineRule="auto"/>
            </w:pPr>
            <w:r>
              <w:rPr>
                <w:sz w:val="19"/>
                <w:szCs w:val="19"/>
              </w:rPr>
              <w:t>Portal B2B</w:t>
            </w:r>
          </w:p>
        </w:tc>
        <w:tc>
          <w:tcPr>
            <w:tcW w:w="2100" w:type="dxa"/>
            <w:vAlign w:val="center"/>
          </w:tcPr>
          <w:p w14:paraId="63F15932"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Consulta de cotizaciones por el canal y conversión a orden</w:t>
            </w:r>
          </w:p>
        </w:tc>
        <w:tc>
          <w:tcPr>
            <w:tcW w:w="2300" w:type="dxa"/>
            <w:vAlign w:val="center"/>
          </w:tcPr>
          <w:p w14:paraId="3CF7CC8C"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API REST expuesta por COTIZA+</w:t>
            </w:r>
          </w:p>
        </w:tc>
        <w:tc>
          <w:tcPr>
            <w:tcW w:w="1300" w:type="dxa"/>
            <w:vAlign w:val="center"/>
          </w:tcPr>
          <w:p w14:paraId="096EFA98"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Futura</w:t>
            </w:r>
          </w:p>
        </w:tc>
        <w:tc>
          <w:tcPr>
            <w:tcW w:w="2260" w:type="dxa"/>
            <w:vAlign w:val="center"/>
          </w:tcPr>
          <w:p w14:paraId="019043A2"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Fuera del alcance</w:t>
            </w:r>
          </w:p>
        </w:tc>
      </w:tr>
    </w:tbl>
    <w:p w14:paraId="2C4621DD" w14:textId="77777777" w:rsidR="00627434" w:rsidRDefault="00627434" w:rsidP="00627434">
      <w:pPr>
        <w:spacing w:before="160"/>
        <w:jc w:val="both"/>
      </w:pPr>
      <w:r>
        <w:t xml:space="preserve">Se privilegia la integración mediante API y eventos sobre la integración directa a bases de datos, porque mantiene el desacoplamiento entre sistemas y permite que cada uno evolucione sin romper al otro. La </w:t>
      </w:r>
      <w:r>
        <w:lastRenderedPageBreak/>
        <w:t>carga del catálogo se hace por lotes porque se trata de datos que cambian pocas veces al día y cuyo volumen haría ineficiente una consulta por cada cotización; la disponibilidad, en cambio, se consulta en tiempo real porque cambia de forma continua y su exactitud es crítica para el proceso.</w:t>
      </w:r>
    </w:p>
    <w:p w14:paraId="198DEE0C" w14:textId="77777777" w:rsidR="00627434" w:rsidRDefault="00627434" w:rsidP="00627434">
      <w:pPr>
        <w:pStyle w:val="Ttulo2"/>
        <w:keepNext/>
        <w:rPr>
          <w:color w:val="2F5496" w:themeColor="accent1" w:themeShade="BF"/>
          <w:lang w:val="es-CO"/>
        </w:rPr>
      </w:pPr>
      <w:bookmarkStart w:id="77" w:name="_Toc241831942"/>
      <w:r>
        <w:rPr>
          <w:color w:val="2F5496" w:themeColor="accent1" w:themeShade="BF"/>
          <w:lang w:val="es-CO"/>
        </w:rPr>
        <w:t>7.4 Flujos de datos y automatización</w:t>
      </w:r>
      <w:bookmarkEnd w:id="77"/>
    </w:p>
    <w:p w14:paraId="74F1FA84" w14:textId="77777777" w:rsidR="00627434" w:rsidRDefault="00627434" w:rsidP="00627434">
      <w:pPr>
        <w:jc w:val="both"/>
      </w:pPr>
      <w:r>
        <w:t>La Figura 12 muestra cómo se mueven los datos a través de la solución en tres etapas: generación en los sistemas de origen y por los usuarios, transformación dentro de COTIZA+ y consumo por los distintos interesados.</w:t>
      </w:r>
    </w:p>
    <w:p w14:paraId="02248C56" w14:textId="77777777" w:rsidR="00627434" w:rsidRDefault="00627434" w:rsidP="00627434">
      <w:pPr>
        <w:keepNext/>
        <w:spacing w:before="200" w:after="0" w:line="240" w:lineRule="auto"/>
        <w:jc w:val="center"/>
      </w:pPr>
      <w:r>
        <w:rPr>
          <w:noProof/>
        </w:rPr>
        <w:drawing>
          <wp:inline distT="0" distB="0" distL="0" distR="0" wp14:anchorId="0D0729B1" wp14:editId="66D723B8">
            <wp:extent cx="4206240" cy="4410798"/>
            <wp:effectExtent l="0" t="0" r="0" b="0"/>
            <wp:docPr id="7005" name="Imagen 7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206240" cy="4410798"/>
                    </a:xfrm>
                    <a:prstGeom prst="rect">
                      <a:avLst/>
                    </a:prstGeom>
                  </pic:spPr>
                </pic:pic>
              </a:graphicData>
            </a:graphic>
          </wp:inline>
        </w:drawing>
      </w:r>
    </w:p>
    <w:p w14:paraId="4F286A2D" w14:textId="77777777" w:rsidR="00627434" w:rsidRDefault="00627434" w:rsidP="00627434">
      <w:pPr>
        <w:spacing w:before="90" w:after="240"/>
        <w:jc w:val="center"/>
      </w:pPr>
      <w:r>
        <w:rPr>
          <w:b/>
          <w:bCs/>
          <w:color w:val="1F3864"/>
          <w:sz w:val="19"/>
          <w:szCs w:val="19"/>
        </w:rPr>
        <w:t xml:space="preserve">Figura 12. </w:t>
      </w:r>
      <w:r>
        <w:rPr>
          <w:color w:val="595959"/>
          <w:sz w:val="19"/>
          <w:szCs w:val="19"/>
        </w:rPr>
        <w:t>Flujo de datos de COTIZA+: generación, transformación y consumo.</w:t>
      </w:r>
    </w:p>
    <w:p w14:paraId="5C7E1D42" w14:textId="77777777" w:rsidR="00627434" w:rsidRDefault="00627434" w:rsidP="00627434">
      <w:pPr>
        <w:keepNext/>
        <w:spacing w:before="200" w:after="90"/>
      </w:pPr>
      <w:r>
        <w:rPr>
          <w:b/>
          <w:bCs/>
          <w:color w:val="1F3864"/>
          <w:sz w:val="19"/>
          <w:szCs w:val="19"/>
        </w:rPr>
        <w:t xml:space="preserve">Tabla 44. </w:t>
      </w:r>
      <w:r>
        <w:rPr>
          <w:color w:val="595959"/>
          <w:sz w:val="19"/>
          <w:szCs w:val="19"/>
        </w:rPr>
        <w:t>Ciclo de los datos y su relación con los puntos de automatización.</w:t>
      </w:r>
    </w:p>
    <w:tbl>
      <w:tblPr>
        <w:tblStyle w:val="Tablanormal1"/>
        <w:tblW w:w="9360" w:type="dxa"/>
        <w:tblLook w:val="04A0" w:firstRow="1" w:lastRow="0" w:firstColumn="1" w:lastColumn="0" w:noHBand="0" w:noVBand="1"/>
      </w:tblPr>
      <w:tblGrid>
        <w:gridCol w:w="1700"/>
        <w:gridCol w:w="1800"/>
        <w:gridCol w:w="2560"/>
        <w:gridCol w:w="1800"/>
        <w:gridCol w:w="1500"/>
      </w:tblGrid>
      <w:tr w:rsidR="00627434" w14:paraId="109BE9C0" w14:textId="77777777" w:rsidTr="00AE682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700" w:type="dxa"/>
            <w:vAlign w:val="center"/>
          </w:tcPr>
          <w:p w14:paraId="6D3566CF" w14:textId="77777777" w:rsidR="00627434" w:rsidRDefault="00627434" w:rsidP="00AE6828">
            <w:pPr>
              <w:spacing w:before="40" w:after="40" w:line="250" w:lineRule="auto"/>
            </w:pPr>
            <w:r>
              <w:rPr>
                <w:sz w:val="19"/>
                <w:szCs w:val="19"/>
              </w:rPr>
              <w:t>Dato</w:t>
            </w:r>
          </w:p>
        </w:tc>
        <w:tc>
          <w:tcPr>
            <w:tcW w:w="1800" w:type="dxa"/>
            <w:vAlign w:val="center"/>
          </w:tcPr>
          <w:p w14:paraId="34B5FA60" w14:textId="77777777" w:rsidR="00627434" w:rsidRDefault="00627434" w:rsidP="00AE6828">
            <w:pPr>
              <w:spacing w:before="40" w:after="40" w:line="250" w:lineRule="auto"/>
              <w:cnfStyle w:val="100000000000" w:firstRow="1" w:lastRow="0" w:firstColumn="0" w:lastColumn="0" w:oddVBand="0" w:evenVBand="0" w:oddHBand="0" w:evenHBand="0" w:firstRowFirstColumn="0" w:firstRowLastColumn="0" w:lastRowFirstColumn="0" w:lastRowLastColumn="0"/>
            </w:pPr>
            <w:r>
              <w:rPr>
                <w:sz w:val="19"/>
                <w:szCs w:val="19"/>
              </w:rPr>
              <w:t>Generado por</w:t>
            </w:r>
          </w:p>
        </w:tc>
        <w:tc>
          <w:tcPr>
            <w:tcW w:w="2560" w:type="dxa"/>
            <w:vAlign w:val="center"/>
          </w:tcPr>
          <w:p w14:paraId="4453135C" w14:textId="77777777" w:rsidR="00627434" w:rsidRDefault="00627434" w:rsidP="00AE6828">
            <w:pPr>
              <w:spacing w:before="40" w:after="40" w:line="250" w:lineRule="auto"/>
              <w:cnfStyle w:val="100000000000" w:firstRow="1" w:lastRow="0" w:firstColumn="0" w:lastColumn="0" w:oddVBand="0" w:evenVBand="0" w:oddHBand="0" w:evenHBand="0" w:firstRowFirstColumn="0" w:firstRowLastColumn="0" w:lastRowFirstColumn="0" w:lastRowLastColumn="0"/>
            </w:pPr>
            <w:r>
              <w:rPr>
                <w:sz w:val="19"/>
                <w:szCs w:val="19"/>
              </w:rPr>
              <w:t>Transformación</w:t>
            </w:r>
          </w:p>
        </w:tc>
        <w:tc>
          <w:tcPr>
            <w:tcW w:w="1800" w:type="dxa"/>
            <w:vAlign w:val="center"/>
          </w:tcPr>
          <w:p w14:paraId="421A8C22" w14:textId="77777777" w:rsidR="00627434" w:rsidRDefault="00627434" w:rsidP="00AE6828">
            <w:pPr>
              <w:spacing w:before="40" w:after="40" w:line="250" w:lineRule="auto"/>
              <w:cnfStyle w:val="100000000000" w:firstRow="1" w:lastRow="0" w:firstColumn="0" w:lastColumn="0" w:oddVBand="0" w:evenVBand="0" w:oddHBand="0" w:evenHBand="0" w:firstRowFirstColumn="0" w:firstRowLastColumn="0" w:lastRowFirstColumn="0" w:lastRowLastColumn="0"/>
            </w:pPr>
            <w:r>
              <w:rPr>
                <w:sz w:val="19"/>
                <w:szCs w:val="19"/>
              </w:rPr>
              <w:t>Consumido por</w:t>
            </w:r>
          </w:p>
        </w:tc>
        <w:tc>
          <w:tcPr>
            <w:tcW w:w="1500" w:type="dxa"/>
            <w:vAlign w:val="center"/>
          </w:tcPr>
          <w:p w14:paraId="0F7EDAC8" w14:textId="77777777" w:rsidR="00627434" w:rsidRDefault="00627434" w:rsidP="00AE6828">
            <w:pPr>
              <w:spacing w:before="40" w:after="40" w:line="250" w:lineRule="auto"/>
              <w:jc w:val="center"/>
              <w:cnfStyle w:val="100000000000" w:firstRow="1" w:lastRow="0" w:firstColumn="0" w:lastColumn="0" w:oddVBand="0" w:evenVBand="0" w:oddHBand="0" w:evenHBand="0" w:firstRowFirstColumn="0" w:firstRowLastColumn="0" w:lastRowFirstColumn="0" w:lastRowLastColumn="0"/>
            </w:pPr>
            <w:r>
              <w:rPr>
                <w:sz w:val="19"/>
                <w:szCs w:val="19"/>
              </w:rPr>
              <w:t>Automatización</w:t>
            </w:r>
          </w:p>
        </w:tc>
      </w:tr>
      <w:tr w:rsidR="00627434" w14:paraId="74C1B194" w14:textId="77777777" w:rsidTr="00AE682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700" w:type="dxa"/>
            <w:vAlign w:val="center"/>
          </w:tcPr>
          <w:p w14:paraId="48631BFA" w14:textId="77777777" w:rsidR="00627434" w:rsidRDefault="00627434" w:rsidP="00AE6828">
            <w:pPr>
              <w:spacing w:before="40" w:after="40" w:line="250" w:lineRule="auto"/>
            </w:pPr>
            <w:r>
              <w:rPr>
                <w:sz w:val="19"/>
                <w:szCs w:val="19"/>
              </w:rPr>
              <w:t>Catálogo, costo y precio de lista</w:t>
            </w:r>
          </w:p>
        </w:tc>
        <w:tc>
          <w:tcPr>
            <w:tcW w:w="1800" w:type="dxa"/>
            <w:vAlign w:val="center"/>
          </w:tcPr>
          <w:p w14:paraId="1D352CA0"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ERP</w:t>
            </w:r>
          </w:p>
        </w:tc>
        <w:tc>
          <w:tcPr>
            <w:tcW w:w="2560" w:type="dxa"/>
            <w:vAlign w:val="center"/>
          </w:tcPr>
          <w:p w14:paraId="1BFDB1B2"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Normalización, validación de completitud y marcación de referencias no cotizables</w:t>
            </w:r>
          </w:p>
        </w:tc>
        <w:tc>
          <w:tcPr>
            <w:tcW w:w="1800" w:type="dxa"/>
            <w:vAlign w:val="center"/>
          </w:tcPr>
          <w:p w14:paraId="6E96BCA6"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Motor de reglas</w:t>
            </w:r>
          </w:p>
        </w:tc>
        <w:tc>
          <w:tcPr>
            <w:tcW w:w="1500" w:type="dxa"/>
            <w:vAlign w:val="center"/>
          </w:tcPr>
          <w:p w14:paraId="27D014FB" w14:textId="77777777" w:rsidR="00627434" w:rsidRDefault="00627434" w:rsidP="00AE6828">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A1</w:t>
            </w:r>
          </w:p>
        </w:tc>
      </w:tr>
      <w:tr w:rsidR="00627434" w14:paraId="589A985E" w14:textId="77777777" w:rsidTr="00AE6828">
        <w:trPr>
          <w:cantSplit/>
        </w:trPr>
        <w:tc>
          <w:tcPr>
            <w:cnfStyle w:val="001000000000" w:firstRow="0" w:lastRow="0" w:firstColumn="1" w:lastColumn="0" w:oddVBand="0" w:evenVBand="0" w:oddHBand="0" w:evenHBand="0" w:firstRowFirstColumn="0" w:firstRowLastColumn="0" w:lastRowFirstColumn="0" w:lastRowLastColumn="0"/>
            <w:tcW w:w="1700" w:type="dxa"/>
            <w:vAlign w:val="center"/>
          </w:tcPr>
          <w:p w14:paraId="45C67726" w14:textId="77777777" w:rsidR="00627434" w:rsidRDefault="00627434" w:rsidP="00AE6828">
            <w:pPr>
              <w:spacing w:before="40" w:after="40" w:line="250" w:lineRule="auto"/>
            </w:pPr>
            <w:r>
              <w:rPr>
                <w:sz w:val="19"/>
                <w:szCs w:val="19"/>
              </w:rPr>
              <w:t>Existencias</w:t>
            </w:r>
          </w:p>
        </w:tc>
        <w:tc>
          <w:tcPr>
            <w:tcW w:w="1800" w:type="dxa"/>
            <w:vAlign w:val="center"/>
          </w:tcPr>
          <w:p w14:paraId="69D5B45C" w14:textId="77777777" w:rsidR="00627434" w:rsidRDefault="00627434" w:rsidP="00AE6828">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ERP</w:t>
            </w:r>
          </w:p>
        </w:tc>
        <w:tc>
          <w:tcPr>
            <w:tcW w:w="2560" w:type="dxa"/>
            <w:vAlign w:val="center"/>
          </w:tcPr>
          <w:p w14:paraId="4675192B" w14:textId="77777777" w:rsidR="00627434" w:rsidRDefault="00627434" w:rsidP="00AE6828">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Disponibilidad neta = existencias − inventario comprometido</w:t>
            </w:r>
          </w:p>
        </w:tc>
        <w:tc>
          <w:tcPr>
            <w:tcW w:w="1800" w:type="dxa"/>
            <w:vAlign w:val="center"/>
          </w:tcPr>
          <w:p w14:paraId="1553681B" w14:textId="77777777" w:rsidR="00627434" w:rsidRDefault="00627434" w:rsidP="00AE6828">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Cotización</w:t>
            </w:r>
          </w:p>
        </w:tc>
        <w:tc>
          <w:tcPr>
            <w:tcW w:w="1500" w:type="dxa"/>
            <w:vAlign w:val="center"/>
          </w:tcPr>
          <w:p w14:paraId="3BCD9359" w14:textId="77777777" w:rsidR="00627434" w:rsidRDefault="00627434" w:rsidP="00AE6828">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A3</w:t>
            </w:r>
          </w:p>
        </w:tc>
      </w:tr>
      <w:tr w:rsidR="00627434" w14:paraId="38E78E04" w14:textId="77777777" w:rsidTr="00AE682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700" w:type="dxa"/>
            <w:vAlign w:val="center"/>
          </w:tcPr>
          <w:p w14:paraId="3DD44296" w14:textId="77777777" w:rsidR="00627434" w:rsidRDefault="00627434" w:rsidP="00AE6828">
            <w:pPr>
              <w:spacing w:before="40" w:after="40" w:line="250" w:lineRule="auto"/>
            </w:pPr>
            <w:r>
              <w:rPr>
                <w:sz w:val="19"/>
                <w:szCs w:val="19"/>
              </w:rPr>
              <w:lastRenderedPageBreak/>
              <w:t>Reglas y promociones</w:t>
            </w:r>
          </w:p>
        </w:tc>
        <w:tc>
          <w:tcPr>
            <w:tcW w:w="1800" w:type="dxa"/>
            <w:vAlign w:val="center"/>
          </w:tcPr>
          <w:p w14:paraId="130B58AD"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 xml:space="preserve">Administrador de </w:t>
            </w:r>
            <w:proofErr w:type="spellStart"/>
            <w:r>
              <w:rPr>
                <w:sz w:val="19"/>
                <w:szCs w:val="19"/>
              </w:rPr>
              <w:t>pricing</w:t>
            </w:r>
            <w:proofErr w:type="spellEnd"/>
          </w:p>
        </w:tc>
        <w:tc>
          <w:tcPr>
            <w:tcW w:w="2560" w:type="dxa"/>
            <w:vAlign w:val="center"/>
          </w:tcPr>
          <w:p w14:paraId="355592B4"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Versionado y validación de vigencias superpuestas</w:t>
            </w:r>
          </w:p>
        </w:tc>
        <w:tc>
          <w:tcPr>
            <w:tcW w:w="1800" w:type="dxa"/>
            <w:vAlign w:val="center"/>
          </w:tcPr>
          <w:p w14:paraId="2EE9E386"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Motor de reglas</w:t>
            </w:r>
          </w:p>
        </w:tc>
        <w:tc>
          <w:tcPr>
            <w:tcW w:w="1500" w:type="dxa"/>
            <w:vAlign w:val="center"/>
          </w:tcPr>
          <w:p w14:paraId="5DCA673E" w14:textId="77777777" w:rsidR="00627434" w:rsidRDefault="00627434" w:rsidP="00AE6828">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A2</w:t>
            </w:r>
          </w:p>
        </w:tc>
      </w:tr>
      <w:tr w:rsidR="00627434" w14:paraId="2B53E955" w14:textId="77777777" w:rsidTr="00AE6828">
        <w:trPr>
          <w:cantSplit/>
        </w:trPr>
        <w:tc>
          <w:tcPr>
            <w:cnfStyle w:val="001000000000" w:firstRow="0" w:lastRow="0" w:firstColumn="1" w:lastColumn="0" w:oddVBand="0" w:evenVBand="0" w:oddHBand="0" w:evenHBand="0" w:firstRowFirstColumn="0" w:firstRowLastColumn="0" w:lastRowFirstColumn="0" w:lastRowLastColumn="0"/>
            <w:tcW w:w="1700" w:type="dxa"/>
            <w:vAlign w:val="center"/>
          </w:tcPr>
          <w:p w14:paraId="263FF6C9" w14:textId="77777777" w:rsidR="00627434" w:rsidRDefault="00627434" w:rsidP="00AE6828">
            <w:pPr>
              <w:spacing w:before="40" w:after="40" w:line="250" w:lineRule="auto"/>
            </w:pPr>
            <w:r>
              <w:rPr>
                <w:sz w:val="19"/>
                <w:szCs w:val="19"/>
              </w:rPr>
              <w:t>Solicitud y líneas</w:t>
            </w:r>
          </w:p>
        </w:tc>
        <w:tc>
          <w:tcPr>
            <w:tcW w:w="1800" w:type="dxa"/>
            <w:vAlign w:val="center"/>
          </w:tcPr>
          <w:p w14:paraId="7EEB53DC" w14:textId="77777777" w:rsidR="00627434" w:rsidRDefault="00627434" w:rsidP="00AE6828">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Ejecutivo</w:t>
            </w:r>
          </w:p>
        </w:tc>
        <w:tc>
          <w:tcPr>
            <w:tcW w:w="2560" w:type="dxa"/>
            <w:vAlign w:val="center"/>
          </w:tcPr>
          <w:p w14:paraId="24FD0CC5" w14:textId="77777777" w:rsidR="00627434" w:rsidRDefault="00627434" w:rsidP="00AE6828">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Cálculo de precio, margen y estado de la cotización</w:t>
            </w:r>
          </w:p>
        </w:tc>
        <w:tc>
          <w:tcPr>
            <w:tcW w:w="1800" w:type="dxa"/>
            <w:vAlign w:val="center"/>
          </w:tcPr>
          <w:p w14:paraId="1ADFA022" w14:textId="77777777" w:rsidR="00627434" w:rsidRDefault="00627434" w:rsidP="00AE6828">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Ejecutivo y aprobador</w:t>
            </w:r>
          </w:p>
        </w:tc>
        <w:tc>
          <w:tcPr>
            <w:tcW w:w="1500" w:type="dxa"/>
            <w:vAlign w:val="center"/>
          </w:tcPr>
          <w:p w14:paraId="100F0588" w14:textId="77777777" w:rsidR="00627434" w:rsidRDefault="00627434" w:rsidP="00AE6828">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A2, A4</w:t>
            </w:r>
          </w:p>
        </w:tc>
      </w:tr>
      <w:tr w:rsidR="00627434" w14:paraId="35F0A26C" w14:textId="77777777" w:rsidTr="00AE682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700" w:type="dxa"/>
            <w:vAlign w:val="center"/>
          </w:tcPr>
          <w:p w14:paraId="4D2B1AD3" w14:textId="77777777" w:rsidR="00627434" w:rsidRDefault="00627434" w:rsidP="00AE6828">
            <w:pPr>
              <w:spacing w:before="40" w:after="40" w:line="250" w:lineRule="auto"/>
            </w:pPr>
            <w:r>
              <w:rPr>
                <w:sz w:val="19"/>
                <w:szCs w:val="19"/>
              </w:rPr>
              <w:t>Decisión de aprobación</w:t>
            </w:r>
          </w:p>
        </w:tc>
        <w:tc>
          <w:tcPr>
            <w:tcW w:w="1800" w:type="dxa"/>
            <w:vAlign w:val="center"/>
          </w:tcPr>
          <w:p w14:paraId="09B0EC4B"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Aprobador</w:t>
            </w:r>
          </w:p>
        </w:tc>
        <w:tc>
          <w:tcPr>
            <w:tcW w:w="2560" w:type="dxa"/>
            <w:vAlign w:val="center"/>
          </w:tcPr>
          <w:p w14:paraId="6365B257"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Cambio de estado y registro del comentario</w:t>
            </w:r>
          </w:p>
        </w:tc>
        <w:tc>
          <w:tcPr>
            <w:tcW w:w="1800" w:type="dxa"/>
            <w:vAlign w:val="center"/>
          </w:tcPr>
          <w:p w14:paraId="4F779D2E"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Ejecutivo y auditoría</w:t>
            </w:r>
          </w:p>
        </w:tc>
        <w:tc>
          <w:tcPr>
            <w:tcW w:w="1500" w:type="dxa"/>
            <w:vAlign w:val="center"/>
          </w:tcPr>
          <w:p w14:paraId="3AD5C4EE" w14:textId="77777777" w:rsidR="00627434" w:rsidRDefault="00627434" w:rsidP="00AE6828">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A5</w:t>
            </w:r>
          </w:p>
        </w:tc>
      </w:tr>
      <w:tr w:rsidR="00627434" w14:paraId="41B5BADE" w14:textId="77777777" w:rsidTr="00AE6828">
        <w:trPr>
          <w:cantSplit/>
        </w:trPr>
        <w:tc>
          <w:tcPr>
            <w:cnfStyle w:val="001000000000" w:firstRow="0" w:lastRow="0" w:firstColumn="1" w:lastColumn="0" w:oddVBand="0" w:evenVBand="0" w:oddHBand="0" w:evenHBand="0" w:firstRowFirstColumn="0" w:firstRowLastColumn="0" w:lastRowFirstColumn="0" w:lastRowLastColumn="0"/>
            <w:tcW w:w="1700" w:type="dxa"/>
            <w:vAlign w:val="center"/>
          </w:tcPr>
          <w:p w14:paraId="6B93D968" w14:textId="77777777" w:rsidR="00627434" w:rsidRDefault="00627434" w:rsidP="00AE6828">
            <w:pPr>
              <w:spacing w:before="40" w:after="40" w:line="250" w:lineRule="auto"/>
            </w:pPr>
            <w:r>
              <w:rPr>
                <w:sz w:val="19"/>
                <w:szCs w:val="19"/>
              </w:rPr>
              <w:t>Documento PDF</w:t>
            </w:r>
          </w:p>
        </w:tc>
        <w:tc>
          <w:tcPr>
            <w:tcW w:w="1800" w:type="dxa"/>
            <w:vAlign w:val="center"/>
          </w:tcPr>
          <w:p w14:paraId="22085242" w14:textId="77777777" w:rsidR="00627434" w:rsidRDefault="00627434" w:rsidP="00AE6828">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COTIZA+</w:t>
            </w:r>
          </w:p>
        </w:tc>
        <w:tc>
          <w:tcPr>
            <w:tcW w:w="2560" w:type="dxa"/>
            <w:vAlign w:val="center"/>
          </w:tcPr>
          <w:p w14:paraId="344881F9" w14:textId="77777777" w:rsidR="00627434" w:rsidRDefault="00627434" w:rsidP="00AE6828">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Generación con plantilla y congelamiento de precios</w:t>
            </w:r>
          </w:p>
        </w:tc>
        <w:tc>
          <w:tcPr>
            <w:tcW w:w="1800" w:type="dxa"/>
            <w:vAlign w:val="center"/>
          </w:tcPr>
          <w:p w14:paraId="5CAEF8AF" w14:textId="77777777" w:rsidR="00627434" w:rsidRDefault="00627434" w:rsidP="00AE6828">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Canal</w:t>
            </w:r>
          </w:p>
        </w:tc>
        <w:tc>
          <w:tcPr>
            <w:tcW w:w="1500" w:type="dxa"/>
            <w:vAlign w:val="center"/>
          </w:tcPr>
          <w:p w14:paraId="3F873980" w14:textId="77777777" w:rsidR="00627434" w:rsidRDefault="00627434" w:rsidP="00AE6828">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A6</w:t>
            </w:r>
          </w:p>
        </w:tc>
      </w:tr>
      <w:tr w:rsidR="00627434" w14:paraId="14EF70A6" w14:textId="77777777" w:rsidTr="00AE682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700" w:type="dxa"/>
            <w:vAlign w:val="center"/>
          </w:tcPr>
          <w:p w14:paraId="73CEA88B" w14:textId="77777777" w:rsidR="00627434" w:rsidRDefault="00627434" w:rsidP="00AE6828">
            <w:pPr>
              <w:spacing w:before="40" w:after="40" w:line="250" w:lineRule="auto"/>
            </w:pPr>
            <w:r>
              <w:rPr>
                <w:sz w:val="19"/>
                <w:szCs w:val="19"/>
              </w:rPr>
              <w:t>Eventos de dominio</w:t>
            </w:r>
          </w:p>
        </w:tc>
        <w:tc>
          <w:tcPr>
            <w:tcW w:w="1800" w:type="dxa"/>
            <w:vAlign w:val="center"/>
          </w:tcPr>
          <w:p w14:paraId="5A24CACA"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COTIZA+</w:t>
            </w:r>
          </w:p>
        </w:tc>
        <w:tc>
          <w:tcPr>
            <w:tcW w:w="2560" w:type="dxa"/>
            <w:vAlign w:val="center"/>
          </w:tcPr>
          <w:p w14:paraId="50848F9B"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Agregación en indicadores</w:t>
            </w:r>
          </w:p>
        </w:tc>
        <w:tc>
          <w:tcPr>
            <w:tcW w:w="1800" w:type="dxa"/>
            <w:vAlign w:val="center"/>
          </w:tcPr>
          <w:p w14:paraId="0886208D"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Gerencia, CRM y auditoría</w:t>
            </w:r>
          </w:p>
        </w:tc>
        <w:tc>
          <w:tcPr>
            <w:tcW w:w="1500" w:type="dxa"/>
            <w:vAlign w:val="center"/>
          </w:tcPr>
          <w:p w14:paraId="1C9B82A3" w14:textId="77777777" w:rsidR="00627434" w:rsidRDefault="00627434" w:rsidP="00AE6828">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A7, A8</w:t>
            </w:r>
          </w:p>
        </w:tc>
      </w:tr>
    </w:tbl>
    <w:p w14:paraId="40C14415" w14:textId="77777777" w:rsidR="00627434" w:rsidRDefault="00627434" w:rsidP="00627434">
      <w:pPr>
        <w:spacing w:before="160"/>
        <w:jc w:val="both"/>
      </w:pPr>
      <w:r>
        <w:t>El registro de eventos merece una mención particular. Cada transición (creada, calculada, aprobación solicitada, aprobada, rechazada, escalada, emitida, seguimiento programado, ganada, perdida o vencida) se almacena como un evento inmutable. Este diseño cumple tres funciones a la vez: es la fuente de los indicadores del capítulo 6, es la pista de auditoría que exige el gobierno de datos y es el mecanismo de integración con otros sistemas a través del bus de eventos en la arquitectura objetivo.</w:t>
      </w:r>
    </w:p>
    <w:p w14:paraId="515DA0CF" w14:textId="77777777" w:rsidR="00627434" w:rsidRDefault="00627434" w:rsidP="00627434">
      <w:pPr>
        <w:pStyle w:val="Ttulo2"/>
        <w:keepNext/>
        <w:rPr>
          <w:color w:val="2F5496" w:themeColor="accent1" w:themeShade="BF"/>
          <w:lang w:val="es-CO"/>
        </w:rPr>
      </w:pPr>
      <w:bookmarkStart w:id="78" w:name="_Toc241831943"/>
      <w:r>
        <w:rPr>
          <w:color w:val="2F5496" w:themeColor="accent1" w:themeShade="BF"/>
          <w:lang w:val="es-CO"/>
        </w:rPr>
        <w:t>7.5 Mapa del ecosistema</w:t>
      </w:r>
      <w:bookmarkEnd w:id="78"/>
    </w:p>
    <w:p w14:paraId="0FEF1479" w14:textId="77777777" w:rsidR="00627434" w:rsidRDefault="00627434" w:rsidP="00627434">
      <w:pPr>
        <w:jc w:val="both"/>
      </w:pPr>
      <w:r>
        <w:t>La Figura 13 sitúa a COTIZA+ dentro del ecosistema en el que opera, organizado en cuatro dimensiones: los usuarios que interactúan con la solución, los sistemas de la organización con los que se integra, los datos que gestiona y los servicios externos de los que depende.</w:t>
      </w:r>
    </w:p>
    <w:p w14:paraId="61F10F51" w14:textId="77777777" w:rsidR="00627434" w:rsidRDefault="00627434" w:rsidP="00627434">
      <w:pPr>
        <w:keepNext/>
        <w:spacing w:before="200" w:after="0" w:line="240" w:lineRule="auto"/>
        <w:jc w:val="center"/>
      </w:pPr>
      <w:r>
        <w:rPr>
          <w:noProof/>
        </w:rPr>
        <w:lastRenderedPageBreak/>
        <w:drawing>
          <wp:inline distT="0" distB="0" distL="0" distR="0" wp14:anchorId="6682416D" wp14:editId="2E14EEE8">
            <wp:extent cx="5760720" cy="3881827"/>
            <wp:effectExtent l="0" t="0" r="0" b="0"/>
            <wp:docPr id="7006" name="Imagen 7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60720" cy="3881827"/>
                    </a:xfrm>
                    <a:prstGeom prst="rect">
                      <a:avLst/>
                    </a:prstGeom>
                  </pic:spPr>
                </pic:pic>
              </a:graphicData>
            </a:graphic>
          </wp:inline>
        </w:drawing>
      </w:r>
    </w:p>
    <w:p w14:paraId="77E57A74" w14:textId="77777777" w:rsidR="00627434" w:rsidRDefault="00627434" w:rsidP="00627434">
      <w:pPr>
        <w:spacing w:before="90" w:after="240"/>
        <w:jc w:val="center"/>
      </w:pPr>
      <w:r>
        <w:rPr>
          <w:b/>
          <w:bCs/>
          <w:color w:val="1F3864"/>
          <w:sz w:val="19"/>
          <w:szCs w:val="19"/>
        </w:rPr>
        <w:t xml:space="preserve">Figura 13. </w:t>
      </w:r>
      <w:r>
        <w:rPr>
          <w:color w:val="595959"/>
          <w:sz w:val="19"/>
          <w:szCs w:val="19"/>
        </w:rPr>
        <w:t>Mapa del ecosistema de COTIZA+.</w:t>
      </w:r>
    </w:p>
    <w:p w14:paraId="3997A0CA" w14:textId="77777777" w:rsidR="00627434" w:rsidRDefault="00627434" w:rsidP="00627434">
      <w:pPr>
        <w:jc w:val="both"/>
      </w:pPr>
      <w:r>
        <w:t xml:space="preserve">El mapa evidencia el papel de COTIZA+ como punto de consolidación: hoy cada ejecutivo se conecta individualmente con cinco fuentes de información; en el proceso objetivo, es la plataforma la que se conecta con los sistemas de origen y expone a los usuarios una vista única y coherente. Las fuentes de promociones de los fabricantes, que hoy llegan a un archivo compartido, pasan a ingresar a través de la administración de </w:t>
      </w:r>
      <w:proofErr w:type="spellStart"/>
      <w:r>
        <w:t>pricing</w:t>
      </w:r>
      <w:proofErr w:type="spellEnd"/>
      <w:r>
        <w:t xml:space="preserve"> dentro de la propia solución.</w:t>
      </w:r>
    </w:p>
    <w:p w14:paraId="0900278C" w14:textId="77777777" w:rsidR="00627434" w:rsidRDefault="00627434" w:rsidP="00627434">
      <w:pPr>
        <w:pStyle w:val="Ttulo2"/>
        <w:keepNext/>
        <w:rPr>
          <w:color w:val="2F5496" w:themeColor="accent1" w:themeShade="BF"/>
          <w:lang w:val="es-CO"/>
        </w:rPr>
      </w:pPr>
      <w:bookmarkStart w:id="79" w:name="_Toc241831944"/>
      <w:r>
        <w:rPr>
          <w:color w:val="2F5496" w:themeColor="accent1" w:themeShade="BF"/>
          <w:lang w:val="es-CO"/>
        </w:rPr>
        <w:t>7.6 Modelo de gobierno</w:t>
      </w:r>
      <w:bookmarkEnd w:id="79"/>
    </w:p>
    <w:p w14:paraId="65F9E83E" w14:textId="77777777" w:rsidR="00627434" w:rsidRDefault="00627434" w:rsidP="00627434">
      <w:pPr>
        <w:pStyle w:val="Ttulo3"/>
        <w:keepNext/>
        <w:rPr>
          <w:lang w:val="es-CO"/>
        </w:rPr>
      </w:pPr>
      <w:bookmarkStart w:id="80" w:name="_Toc241831945"/>
      <w:r>
        <w:rPr>
          <w:lang w:val="es-CO"/>
        </w:rPr>
        <w:t>7.6.1 Gobierno de datos</w:t>
      </w:r>
      <w:bookmarkEnd w:id="80"/>
    </w:p>
    <w:p w14:paraId="3F4F902E" w14:textId="77777777" w:rsidR="00627434" w:rsidRDefault="00627434" w:rsidP="00627434">
      <w:pPr>
        <w:jc w:val="both"/>
      </w:pPr>
      <w:r>
        <w:t>El gobierno de datos asigna a cada dominio de información un dueño, responsable de su definición y exactitud, y un custodio, responsable de su almacenamiento y protección. La Tabla 45 establece esta asignación junto con las reglas de calidad que la solución verifica automáticamente.</w:t>
      </w:r>
    </w:p>
    <w:p w14:paraId="6A5AFFA3" w14:textId="77777777" w:rsidR="00627434" w:rsidRDefault="00627434" w:rsidP="00627434">
      <w:pPr>
        <w:keepNext/>
        <w:spacing w:before="200" w:after="90"/>
      </w:pPr>
      <w:r>
        <w:rPr>
          <w:b/>
          <w:bCs/>
          <w:color w:val="1F3864"/>
          <w:sz w:val="19"/>
          <w:szCs w:val="19"/>
        </w:rPr>
        <w:t xml:space="preserve">Tabla 45. </w:t>
      </w:r>
      <w:r>
        <w:rPr>
          <w:color w:val="595959"/>
          <w:sz w:val="19"/>
          <w:szCs w:val="19"/>
        </w:rPr>
        <w:t>Dominios de datos, responsables y reglas de calidad.</w:t>
      </w:r>
    </w:p>
    <w:tbl>
      <w:tblPr>
        <w:tblStyle w:val="Tablanormal1"/>
        <w:tblW w:w="9360" w:type="dxa"/>
        <w:tblLook w:val="04A0" w:firstRow="1" w:lastRow="0" w:firstColumn="1" w:lastColumn="0" w:noHBand="0" w:noVBand="1"/>
      </w:tblPr>
      <w:tblGrid>
        <w:gridCol w:w="1800"/>
        <w:gridCol w:w="1700"/>
        <w:gridCol w:w="1500"/>
        <w:gridCol w:w="4360"/>
      </w:tblGrid>
      <w:tr w:rsidR="00627434" w14:paraId="1BB2D708" w14:textId="77777777" w:rsidTr="00AE682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800" w:type="dxa"/>
            <w:vAlign w:val="center"/>
          </w:tcPr>
          <w:p w14:paraId="400E02A1" w14:textId="77777777" w:rsidR="00627434" w:rsidRDefault="00627434" w:rsidP="00AE6828">
            <w:pPr>
              <w:spacing w:before="40" w:after="40" w:line="250" w:lineRule="auto"/>
            </w:pPr>
            <w:r>
              <w:rPr>
                <w:sz w:val="19"/>
                <w:szCs w:val="19"/>
              </w:rPr>
              <w:t>Dominio</w:t>
            </w:r>
          </w:p>
        </w:tc>
        <w:tc>
          <w:tcPr>
            <w:tcW w:w="1700" w:type="dxa"/>
            <w:vAlign w:val="center"/>
          </w:tcPr>
          <w:p w14:paraId="7487C256" w14:textId="77777777" w:rsidR="00627434" w:rsidRDefault="00627434" w:rsidP="00AE6828">
            <w:pPr>
              <w:spacing w:before="40" w:after="40" w:line="250" w:lineRule="auto"/>
              <w:cnfStyle w:val="100000000000" w:firstRow="1" w:lastRow="0" w:firstColumn="0" w:lastColumn="0" w:oddVBand="0" w:evenVBand="0" w:oddHBand="0" w:evenHBand="0" w:firstRowFirstColumn="0" w:firstRowLastColumn="0" w:lastRowFirstColumn="0" w:lastRowLastColumn="0"/>
            </w:pPr>
            <w:r>
              <w:rPr>
                <w:sz w:val="19"/>
                <w:szCs w:val="19"/>
              </w:rPr>
              <w:t>Dueño</w:t>
            </w:r>
          </w:p>
        </w:tc>
        <w:tc>
          <w:tcPr>
            <w:tcW w:w="1500" w:type="dxa"/>
            <w:vAlign w:val="center"/>
          </w:tcPr>
          <w:p w14:paraId="17375402" w14:textId="77777777" w:rsidR="00627434" w:rsidRDefault="00627434" w:rsidP="00AE6828">
            <w:pPr>
              <w:spacing w:before="40" w:after="40" w:line="250" w:lineRule="auto"/>
              <w:cnfStyle w:val="100000000000" w:firstRow="1" w:lastRow="0" w:firstColumn="0" w:lastColumn="0" w:oddVBand="0" w:evenVBand="0" w:oddHBand="0" w:evenHBand="0" w:firstRowFirstColumn="0" w:firstRowLastColumn="0" w:lastRowFirstColumn="0" w:lastRowLastColumn="0"/>
            </w:pPr>
            <w:r>
              <w:rPr>
                <w:sz w:val="19"/>
                <w:szCs w:val="19"/>
              </w:rPr>
              <w:t>Custodio</w:t>
            </w:r>
          </w:p>
        </w:tc>
        <w:tc>
          <w:tcPr>
            <w:tcW w:w="4360" w:type="dxa"/>
            <w:vAlign w:val="center"/>
          </w:tcPr>
          <w:p w14:paraId="409E8075" w14:textId="77777777" w:rsidR="00627434" w:rsidRDefault="00627434" w:rsidP="00AE6828">
            <w:pPr>
              <w:spacing w:before="40" w:after="40" w:line="250" w:lineRule="auto"/>
              <w:cnfStyle w:val="100000000000" w:firstRow="1" w:lastRow="0" w:firstColumn="0" w:lastColumn="0" w:oddVBand="0" w:evenVBand="0" w:oddHBand="0" w:evenHBand="0" w:firstRowFirstColumn="0" w:firstRowLastColumn="0" w:lastRowFirstColumn="0" w:lastRowLastColumn="0"/>
            </w:pPr>
            <w:r>
              <w:rPr>
                <w:sz w:val="19"/>
                <w:szCs w:val="19"/>
              </w:rPr>
              <w:t>Reglas de calidad verificadas</w:t>
            </w:r>
          </w:p>
        </w:tc>
      </w:tr>
      <w:tr w:rsidR="00627434" w14:paraId="5BAEA999" w14:textId="77777777" w:rsidTr="00AE682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00" w:type="dxa"/>
            <w:vAlign w:val="center"/>
          </w:tcPr>
          <w:p w14:paraId="36F00F2B" w14:textId="77777777" w:rsidR="00627434" w:rsidRDefault="00627434" w:rsidP="00AE6828">
            <w:pPr>
              <w:spacing w:before="40" w:after="40" w:line="250" w:lineRule="auto"/>
            </w:pPr>
            <w:r>
              <w:rPr>
                <w:sz w:val="19"/>
                <w:szCs w:val="19"/>
              </w:rPr>
              <w:t>Catálogo y costos</w:t>
            </w:r>
          </w:p>
        </w:tc>
        <w:tc>
          <w:tcPr>
            <w:tcW w:w="1700" w:type="dxa"/>
            <w:vAlign w:val="center"/>
          </w:tcPr>
          <w:p w14:paraId="3282C67B"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 xml:space="preserve">Producto y </w:t>
            </w:r>
            <w:proofErr w:type="spellStart"/>
            <w:r>
              <w:rPr>
                <w:sz w:val="19"/>
                <w:szCs w:val="19"/>
              </w:rPr>
              <w:t>Pricing</w:t>
            </w:r>
            <w:proofErr w:type="spellEnd"/>
          </w:p>
        </w:tc>
        <w:tc>
          <w:tcPr>
            <w:tcW w:w="1500" w:type="dxa"/>
            <w:vAlign w:val="center"/>
          </w:tcPr>
          <w:p w14:paraId="5E0518B3"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Tecnología</w:t>
            </w:r>
          </w:p>
        </w:tc>
        <w:tc>
          <w:tcPr>
            <w:tcW w:w="4360" w:type="dxa"/>
            <w:vAlign w:val="center"/>
          </w:tcPr>
          <w:p w14:paraId="049177D4"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Toda referencia cotizable tiene costo, precio de lista y categoría; el precio de lista no es inferior al costo.</w:t>
            </w:r>
          </w:p>
        </w:tc>
      </w:tr>
      <w:tr w:rsidR="00627434" w14:paraId="32D22901" w14:textId="77777777" w:rsidTr="00AE6828">
        <w:trPr>
          <w:cantSplit/>
        </w:trPr>
        <w:tc>
          <w:tcPr>
            <w:cnfStyle w:val="001000000000" w:firstRow="0" w:lastRow="0" w:firstColumn="1" w:lastColumn="0" w:oddVBand="0" w:evenVBand="0" w:oddHBand="0" w:evenHBand="0" w:firstRowFirstColumn="0" w:firstRowLastColumn="0" w:lastRowFirstColumn="0" w:lastRowLastColumn="0"/>
            <w:tcW w:w="1800" w:type="dxa"/>
            <w:vAlign w:val="center"/>
          </w:tcPr>
          <w:p w14:paraId="56AD4B84" w14:textId="77777777" w:rsidR="00627434" w:rsidRDefault="00627434" w:rsidP="00AE6828">
            <w:pPr>
              <w:spacing w:before="40" w:after="40" w:line="250" w:lineRule="auto"/>
            </w:pPr>
            <w:r>
              <w:rPr>
                <w:sz w:val="19"/>
                <w:szCs w:val="19"/>
              </w:rPr>
              <w:lastRenderedPageBreak/>
              <w:t>Reglas y promociones</w:t>
            </w:r>
          </w:p>
        </w:tc>
        <w:tc>
          <w:tcPr>
            <w:tcW w:w="1700" w:type="dxa"/>
            <w:vAlign w:val="center"/>
          </w:tcPr>
          <w:p w14:paraId="5136E73C" w14:textId="77777777" w:rsidR="00627434" w:rsidRDefault="00627434" w:rsidP="00AE6828">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 xml:space="preserve">Producto y </w:t>
            </w:r>
            <w:proofErr w:type="spellStart"/>
            <w:r>
              <w:rPr>
                <w:sz w:val="19"/>
                <w:szCs w:val="19"/>
              </w:rPr>
              <w:t>Pricing</w:t>
            </w:r>
            <w:proofErr w:type="spellEnd"/>
          </w:p>
        </w:tc>
        <w:tc>
          <w:tcPr>
            <w:tcW w:w="1500" w:type="dxa"/>
            <w:vAlign w:val="center"/>
          </w:tcPr>
          <w:p w14:paraId="4251D24C" w14:textId="77777777" w:rsidR="00627434" w:rsidRDefault="00627434" w:rsidP="00AE6828">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Tecnología</w:t>
            </w:r>
          </w:p>
        </w:tc>
        <w:tc>
          <w:tcPr>
            <w:tcW w:w="4360" w:type="dxa"/>
            <w:vAlign w:val="center"/>
          </w:tcPr>
          <w:p w14:paraId="57FD7DDB" w14:textId="77777777" w:rsidR="00627434" w:rsidRDefault="00627434" w:rsidP="00AE6828">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Toda promoción tiene fecha de inicio y fin; no hay promociones superpuestas para la misma referencia; los márgenes mínimos están definidos para todas las categorías.</w:t>
            </w:r>
          </w:p>
        </w:tc>
      </w:tr>
      <w:tr w:rsidR="00627434" w14:paraId="3A01AA35" w14:textId="77777777" w:rsidTr="00AE682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00" w:type="dxa"/>
            <w:vAlign w:val="center"/>
          </w:tcPr>
          <w:p w14:paraId="437BDB29" w14:textId="77777777" w:rsidR="00627434" w:rsidRDefault="00627434" w:rsidP="00AE6828">
            <w:pPr>
              <w:spacing w:before="40" w:after="40" w:line="250" w:lineRule="auto"/>
            </w:pPr>
            <w:r>
              <w:rPr>
                <w:sz w:val="19"/>
                <w:szCs w:val="19"/>
              </w:rPr>
              <w:t>Existencias</w:t>
            </w:r>
          </w:p>
        </w:tc>
        <w:tc>
          <w:tcPr>
            <w:tcW w:w="1700" w:type="dxa"/>
            <w:vAlign w:val="center"/>
          </w:tcPr>
          <w:p w14:paraId="01939EE5"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Inventarios</w:t>
            </w:r>
          </w:p>
        </w:tc>
        <w:tc>
          <w:tcPr>
            <w:tcW w:w="1500" w:type="dxa"/>
            <w:vAlign w:val="center"/>
          </w:tcPr>
          <w:p w14:paraId="1743795B"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Tecnología</w:t>
            </w:r>
          </w:p>
        </w:tc>
        <w:tc>
          <w:tcPr>
            <w:tcW w:w="4360" w:type="dxa"/>
            <w:vAlign w:val="center"/>
          </w:tcPr>
          <w:p w14:paraId="12935A73"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El dato de existencias tiene una antigüedad inferior a cinco minutos; no hay valores negativos.</w:t>
            </w:r>
          </w:p>
        </w:tc>
      </w:tr>
      <w:tr w:rsidR="00627434" w14:paraId="688E0D8C" w14:textId="77777777" w:rsidTr="00AE6828">
        <w:trPr>
          <w:cantSplit/>
        </w:trPr>
        <w:tc>
          <w:tcPr>
            <w:cnfStyle w:val="001000000000" w:firstRow="0" w:lastRow="0" w:firstColumn="1" w:lastColumn="0" w:oddVBand="0" w:evenVBand="0" w:oddHBand="0" w:evenHBand="0" w:firstRowFirstColumn="0" w:firstRowLastColumn="0" w:lastRowFirstColumn="0" w:lastRowLastColumn="0"/>
            <w:tcW w:w="1800" w:type="dxa"/>
            <w:vAlign w:val="center"/>
          </w:tcPr>
          <w:p w14:paraId="6CEB8CD4" w14:textId="77777777" w:rsidR="00627434" w:rsidRDefault="00627434" w:rsidP="00AE6828">
            <w:pPr>
              <w:spacing w:before="40" w:after="40" w:line="250" w:lineRule="auto"/>
            </w:pPr>
            <w:r>
              <w:rPr>
                <w:sz w:val="19"/>
                <w:szCs w:val="19"/>
              </w:rPr>
              <w:t>Canales</w:t>
            </w:r>
          </w:p>
        </w:tc>
        <w:tc>
          <w:tcPr>
            <w:tcW w:w="1700" w:type="dxa"/>
            <w:vAlign w:val="center"/>
          </w:tcPr>
          <w:p w14:paraId="238693CF" w14:textId="77777777" w:rsidR="00627434" w:rsidRDefault="00627434" w:rsidP="00AE6828">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Dirección Comercial</w:t>
            </w:r>
          </w:p>
        </w:tc>
        <w:tc>
          <w:tcPr>
            <w:tcW w:w="1500" w:type="dxa"/>
            <w:vAlign w:val="center"/>
          </w:tcPr>
          <w:p w14:paraId="7CE12A29" w14:textId="77777777" w:rsidR="00627434" w:rsidRDefault="00627434" w:rsidP="00AE6828">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Tecnología</w:t>
            </w:r>
          </w:p>
        </w:tc>
        <w:tc>
          <w:tcPr>
            <w:tcW w:w="4360" w:type="dxa"/>
            <w:vAlign w:val="center"/>
          </w:tcPr>
          <w:p w14:paraId="651B6F69" w14:textId="77777777" w:rsidR="00627434" w:rsidRDefault="00627434" w:rsidP="00AE6828">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Todo canal tiene nivel comercial asignado y un contacto válido.</w:t>
            </w:r>
          </w:p>
        </w:tc>
      </w:tr>
      <w:tr w:rsidR="00627434" w14:paraId="3A0D40A5" w14:textId="77777777" w:rsidTr="00AE682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00" w:type="dxa"/>
            <w:vAlign w:val="center"/>
          </w:tcPr>
          <w:p w14:paraId="2CAA9E1C" w14:textId="77777777" w:rsidR="00627434" w:rsidRDefault="00627434" w:rsidP="00AE6828">
            <w:pPr>
              <w:spacing w:before="40" w:after="40" w:line="250" w:lineRule="auto"/>
            </w:pPr>
            <w:r>
              <w:rPr>
                <w:sz w:val="19"/>
                <w:szCs w:val="19"/>
              </w:rPr>
              <w:t>Cotizaciones y eventos</w:t>
            </w:r>
          </w:p>
        </w:tc>
        <w:tc>
          <w:tcPr>
            <w:tcW w:w="1700" w:type="dxa"/>
            <w:vAlign w:val="center"/>
          </w:tcPr>
          <w:p w14:paraId="28806161"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Dirección Comercial</w:t>
            </w:r>
          </w:p>
        </w:tc>
        <w:tc>
          <w:tcPr>
            <w:tcW w:w="1500" w:type="dxa"/>
            <w:vAlign w:val="center"/>
          </w:tcPr>
          <w:p w14:paraId="60248B78"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Tecnología</w:t>
            </w:r>
          </w:p>
        </w:tc>
        <w:tc>
          <w:tcPr>
            <w:tcW w:w="4360" w:type="dxa"/>
            <w:vAlign w:val="center"/>
          </w:tcPr>
          <w:p w14:paraId="75077480"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Toda cotización tiene historial completo; los eventos no se modifican ni se eliminan.</w:t>
            </w:r>
          </w:p>
        </w:tc>
      </w:tr>
    </w:tbl>
    <w:p w14:paraId="2975D462" w14:textId="77777777" w:rsidR="00627434" w:rsidRDefault="00627434" w:rsidP="00627434">
      <w:pPr>
        <w:spacing w:before="160"/>
        <w:jc w:val="both"/>
      </w:pPr>
      <w:r>
        <w:t>En materia de seguridad y acceso, la solución aplica los siguientes controles:</w:t>
      </w:r>
    </w:p>
    <w:p w14:paraId="2861704C" w14:textId="77777777" w:rsidR="00627434" w:rsidRPr="00627434" w:rsidRDefault="00627434" w:rsidP="00627434">
      <w:pPr>
        <w:pStyle w:val="Prrafodelista"/>
        <w:numPr>
          <w:ilvl w:val="0"/>
          <w:numId w:val="2"/>
        </w:numPr>
        <w:spacing w:after="80"/>
        <w:jc w:val="both"/>
        <w:rPr>
          <w:lang w:val="es-CO"/>
        </w:rPr>
      </w:pPr>
      <w:r w:rsidRPr="00627434">
        <w:rPr>
          <w:b/>
          <w:bCs/>
          <w:lang w:val="es-CO"/>
        </w:rPr>
        <w:t xml:space="preserve">Control de acceso basado en roles, </w:t>
      </w:r>
      <w:r w:rsidRPr="00627434">
        <w:rPr>
          <w:lang w:val="es-CO"/>
        </w:rPr>
        <w:t>con la segregación de funciones definida en la Tabla 32 y el principio de mínimo privilegio también en los permisos de la infraestructura.</w:t>
      </w:r>
    </w:p>
    <w:p w14:paraId="3D1DCC08" w14:textId="77777777" w:rsidR="00627434" w:rsidRPr="00627434" w:rsidRDefault="00627434" w:rsidP="00627434">
      <w:pPr>
        <w:pStyle w:val="Prrafodelista"/>
        <w:numPr>
          <w:ilvl w:val="0"/>
          <w:numId w:val="2"/>
        </w:numPr>
        <w:spacing w:after="80"/>
        <w:jc w:val="both"/>
        <w:rPr>
          <w:lang w:val="es-CO"/>
        </w:rPr>
      </w:pPr>
      <w:r w:rsidRPr="00627434">
        <w:rPr>
          <w:b/>
          <w:bCs/>
          <w:lang w:val="es-CO"/>
        </w:rPr>
        <w:t xml:space="preserve">Cifrado </w:t>
      </w:r>
      <w:r w:rsidRPr="00627434">
        <w:rPr>
          <w:lang w:val="es-CO"/>
        </w:rPr>
        <w:t>en tránsito mediante TLS y en reposo mediante llaves administradas en AWS KMS para la base de datos y los documentos.</w:t>
      </w:r>
    </w:p>
    <w:p w14:paraId="3B292021" w14:textId="77777777" w:rsidR="00627434" w:rsidRPr="00627434" w:rsidRDefault="00627434" w:rsidP="00627434">
      <w:pPr>
        <w:pStyle w:val="Prrafodelista"/>
        <w:numPr>
          <w:ilvl w:val="0"/>
          <w:numId w:val="2"/>
        </w:numPr>
        <w:spacing w:after="80"/>
        <w:jc w:val="both"/>
        <w:rPr>
          <w:lang w:val="es-CO"/>
        </w:rPr>
      </w:pPr>
      <w:r w:rsidRPr="00627434">
        <w:rPr>
          <w:b/>
          <w:bCs/>
          <w:lang w:val="es-CO"/>
        </w:rPr>
        <w:t xml:space="preserve">Custodia de credenciales </w:t>
      </w:r>
      <w:r w:rsidRPr="00627434">
        <w:rPr>
          <w:lang w:val="es-CO"/>
        </w:rPr>
        <w:t xml:space="preserve">en AWS </w:t>
      </w:r>
      <w:proofErr w:type="spellStart"/>
      <w:r w:rsidRPr="00627434">
        <w:rPr>
          <w:lang w:val="es-CO"/>
        </w:rPr>
        <w:t>Secrets</w:t>
      </w:r>
      <w:proofErr w:type="spellEnd"/>
      <w:r w:rsidRPr="00627434">
        <w:rPr>
          <w:lang w:val="es-CO"/>
        </w:rPr>
        <w:t xml:space="preserve"> Manager, sin credenciales en el código ni en la configuración del repositorio.</w:t>
      </w:r>
    </w:p>
    <w:p w14:paraId="33C267EF" w14:textId="77777777" w:rsidR="00627434" w:rsidRPr="00627434" w:rsidRDefault="00627434" w:rsidP="00627434">
      <w:pPr>
        <w:pStyle w:val="Prrafodelista"/>
        <w:numPr>
          <w:ilvl w:val="0"/>
          <w:numId w:val="2"/>
        </w:numPr>
        <w:spacing w:after="80"/>
        <w:jc w:val="both"/>
        <w:rPr>
          <w:lang w:val="es-CO"/>
        </w:rPr>
      </w:pPr>
      <w:r w:rsidRPr="00627434">
        <w:rPr>
          <w:b/>
          <w:bCs/>
          <w:lang w:val="es-CO"/>
        </w:rPr>
        <w:t xml:space="preserve">Auditoría </w:t>
      </w:r>
      <w:r w:rsidRPr="00627434">
        <w:rPr>
          <w:lang w:val="es-CO"/>
        </w:rPr>
        <w:t xml:space="preserve">mediante el registro inmutable de eventos de negocio y AWS </w:t>
      </w:r>
      <w:proofErr w:type="spellStart"/>
      <w:r w:rsidRPr="00627434">
        <w:rPr>
          <w:lang w:val="es-CO"/>
        </w:rPr>
        <w:t>CloudTrail</w:t>
      </w:r>
      <w:proofErr w:type="spellEnd"/>
      <w:r w:rsidRPr="00627434">
        <w:rPr>
          <w:lang w:val="es-CO"/>
        </w:rPr>
        <w:t xml:space="preserve"> para las acciones sobre la infraestructura.</w:t>
      </w:r>
    </w:p>
    <w:p w14:paraId="4419FC6A" w14:textId="77777777" w:rsidR="00627434" w:rsidRPr="00627434" w:rsidRDefault="00627434" w:rsidP="00627434">
      <w:pPr>
        <w:pStyle w:val="Prrafodelista"/>
        <w:numPr>
          <w:ilvl w:val="0"/>
          <w:numId w:val="2"/>
        </w:numPr>
        <w:spacing w:after="80"/>
        <w:jc w:val="both"/>
        <w:rPr>
          <w:lang w:val="es-CO"/>
        </w:rPr>
      </w:pPr>
      <w:r w:rsidRPr="00627434">
        <w:rPr>
          <w:b/>
          <w:bCs/>
          <w:lang w:val="es-CO"/>
        </w:rPr>
        <w:t xml:space="preserve">Protección de datos personales </w:t>
      </w:r>
      <w:r w:rsidRPr="00627434">
        <w:rPr>
          <w:lang w:val="es-CO"/>
        </w:rPr>
        <w:t>conforme a la Ley 1581 de 2012: los datos de contacto de los canales se limitan a los necesarios para el proceso, con finalidad declarada y política de retención definida.</w:t>
      </w:r>
    </w:p>
    <w:p w14:paraId="33F53803" w14:textId="77777777" w:rsidR="00627434" w:rsidRDefault="00627434" w:rsidP="00627434">
      <w:pPr>
        <w:pStyle w:val="Ttulo3"/>
        <w:keepNext/>
        <w:rPr>
          <w:lang w:val="es-CO"/>
        </w:rPr>
      </w:pPr>
      <w:bookmarkStart w:id="81" w:name="_Toc241831946"/>
      <w:r>
        <w:rPr>
          <w:lang w:val="es-CO"/>
        </w:rPr>
        <w:t>7.6.2 Gobierno de la plataforma</w:t>
      </w:r>
      <w:bookmarkEnd w:id="81"/>
    </w:p>
    <w:p w14:paraId="6172AC32" w14:textId="77777777" w:rsidR="00627434" w:rsidRDefault="00627434" w:rsidP="00627434">
      <w:pPr>
        <w:keepNext/>
        <w:spacing w:before="200" w:after="90"/>
      </w:pPr>
      <w:r>
        <w:rPr>
          <w:b/>
          <w:bCs/>
          <w:color w:val="1F3864"/>
          <w:sz w:val="19"/>
          <w:szCs w:val="19"/>
        </w:rPr>
        <w:t xml:space="preserve">Tabla 46. </w:t>
      </w:r>
      <w:r>
        <w:rPr>
          <w:color w:val="595959"/>
          <w:sz w:val="19"/>
          <w:szCs w:val="19"/>
        </w:rPr>
        <w:t>Prácticas de gobierno de la plataforma tecnológica.</w:t>
      </w:r>
    </w:p>
    <w:tbl>
      <w:tblPr>
        <w:tblStyle w:val="Tablanormal1"/>
        <w:tblW w:w="9360" w:type="dxa"/>
        <w:tblLook w:val="04A0" w:firstRow="1" w:lastRow="0" w:firstColumn="1" w:lastColumn="0" w:noHBand="0" w:noVBand="1"/>
      </w:tblPr>
      <w:tblGrid>
        <w:gridCol w:w="2300"/>
        <w:gridCol w:w="7060"/>
      </w:tblGrid>
      <w:tr w:rsidR="00627434" w14:paraId="2658C7EB" w14:textId="77777777" w:rsidTr="00AE682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300" w:type="dxa"/>
            <w:vAlign w:val="center"/>
          </w:tcPr>
          <w:p w14:paraId="0744E398" w14:textId="77777777" w:rsidR="00627434" w:rsidRDefault="00627434" w:rsidP="00AE6828">
            <w:pPr>
              <w:spacing w:before="40" w:after="40" w:line="250" w:lineRule="auto"/>
            </w:pPr>
            <w:r>
              <w:rPr>
                <w:sz w:val="19"/>
                <w:szCs w:val="19"/>
              </w:rPr>
              <w:t>Ámbito</w:t>
            </w:r>
          </w:p>
        </w:tc>
        <w:tc>
          <w:tcPr>
            <w:tcW w:w="7060" w:type="dxa"/>
            <w:vAlign w:val="center"/>
          </w:tcPr>
          <w:p w14:paraId="78DBE122" w14:textId="77777777" w:rsidR="00627434" w:rsidRDefault="00627434" w:rsidP="00AE6828">
            <w:pPr>
              <w:spacing w:before="40" w:after="40" w:line="250" w:lineRule="auto"/>
              <w:cnfStyle w:val="100000000000" w:firstRow="1" w:lastRow="0" w:firstColumn="0" w:lastColumn="0" w:oddVBand="0" w:evenVBand="0" w:oddHBand="0" w:evenHBand="0" w:firstRowFirstColumn="0" w:firstRowLastColumn="0" w:lastRowFirstColumn="0" w:lastRowLastColumn="0"/>
            </w:pPr>
            <w:r>
              <w:rPr>
                <w:sz w:val="19"/>
                <w:szCs w:val="19"/>
              </w:rPr>
              <w:t>Práctica</w:t>
            </w:r>
          </w:p>
        </w:tc>
      </w:tr>
      <w:tr w:rsidR="00627434" w14:paraId="3ECFBC5C" w14:textId="77777777" w:rsidTr="00AE682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00" w:type="dxa"/>
            <w:vAlign w:val="center"/>
          </w:tcPr>
          <w:p w14:paraId="36FA51DF" w14:textId="77777777" w:rsidR="00627434" w:rsidRDefault="00627434" w:rsidP="00AE6828">
            <w:pPr>
              <w:spacing w:before="40" w:after="40" w:line="250" w:lineRule="auto"/>
            </w:pPr>
            <w:r>
              <w:rPr>
                <w:sz w:val="19"/>
                <w:szCs w:val="19"/>
              </w:rPr>
              <w:t>Ambientes</w:t>
            </w:r>
          </w:p>
        </w:tc>
        <w:tc>
          <w:tcPr>
            <w:tcW w:w="7060" w:type="dxa"/>
            <w:vAlign w:val="center"/>
          </w:tcPr>
          <w:p w14:paraId="3C23A723"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Tres ambientes separados (desarrollo, pruebas y producción) en cuentas de AWS independientes.</w:t>
            </w:r>
          </w:p>
        </w:tc>
      </w:tr>
      <w:tr w:rsidR="00627434" w14:paraId="7A6EE9E8" w14:textId="77777777" w:rsidTr="00AE6828">
        <w:trPr>
          <w:cantSplit/>
        </w:trPr>
        <w:tc>
          <w:tcPr>
            <w:cnfStyle w:val="001000000000" w:firstRow="0" w:lastRow="0" w:firstColumn="1" w:lastColumn="0" w:oddVBand="0" w:evenVBand="0" w:oddHBand="0" w:evenHBand="0" w:firstRowFirstColumn="0" w:firstRowLastColumn="0" w:lastRowFirstColumn="0" w:lastRowLastColumn="0"/>
            <w:tcW w:w="2300" w:type="dxa"/>
            <w:vAlign w:val="center"/>
          </w:tcPr>
          <w:p w14:paraId="4279FCAC" w14:textId="77777777" w:rsidR="00627434" w:rsidRDefault="00627434" w:rsidP="00AE6828">
            <w:pPr>
              <w:spacing w:before="40" w:after="40" w:line="250" w:lineRule="auto"/>
            </w:pPr>
            <w:r>
              <w:rPr>
                <w:sz w:val="19"/>
                <w:szCs w:val="19"/>
              </w:rPr>
              <w:t>Infraestructura como código</w:t>
            </w:r>
          </w:p>
        </w:tc>
        <w:tc>
          <w:tcPr>
            <w:tcW w:w="7060" w:type="dxa"/>
            <w:vAlign w:val="center"/>
          </w:tcPr>
          <w:p w14:paraId="5CDF37DC" w14:textId="77777777" w:rsidR="00627434" w:rsidRDefault="00627434" w:rsidP="00AE6828">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Toda la infraestructura se define en plantillas versionadas, de modo que cualquier ambiente es reproducible y auditable.</w:t>
            </w:r>
          </w:p>
        </w:tc>
      </w:tr>
      <w:tr w:rsidR="00627434" w14:paraId="36015228" w14:textId="77777777" w:rsidTr="00AE682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00" w:type="dxa"/>
            <w:vAlign w:val="center"/>
          </w:tcPr>
          <w:p w14:paraId="0C105435" w14:textId="77777777" w:rsidR="00627434" w:rsidRDefault="00627434" w:rsidP="00AE6828">
            <w:pPr>
              <w:spacing w:before="40" w:after="40" w:line="250" w:lineRule="auto"/>
            </w:pPr>
            <w:r>
              <w:rPr>
                <w:sz w:val="19"/>
                <w:szCs w:val="19"/>
              </w:rPr>
              <w:t>Integración y despliegue continuos</w:t>
            </w:r>
          </w:p>
        </w:tc>
        <w:tc>
          <w:tcPr>
            <w:tcW w:w="7060" w:type="dxa"/>
            <w:vAlign w:val="center"/>
          </w:tcPr>
          <w:p w14:paraId="697B3085"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Cada cambio pasa por pruebas automatizadas, en particular las del motor de reglas, antes de construirse la imagen del contenedor y desplegarse.</w:t>
            </w:r>
          </w:p>
        </w:tc>
      </w:tr>
      <w:tr w:rsidR="00627434" w14:paraId="797B4ABD" w14:textId="77777777" w:rsidTr="00AE6828">
        <w:trPr>
          <w:cantSplit/>
        </w:trPr>
        <w:tc>
          <w:tcPr>
            <w:cnfStyle w:val="001000000000" w:firstRow="0" w:lastRow="0" w:firstColumn="1" w:lastColumn="0" w:oddVBand="0" w:evenVBand="0" w:oddHBand="0" w:evenHBand="0" w:firstRowFirstColumn="0" w:firstRowLastColumn="0" w:lastRowFirstColumn="0" w:lastRowLastColumn="0"/>
            <w:tcW w:w="2300" w:type="dxa"/>
            <w:vAlign w:val="center"/>
          </w:tcPr>
          <w:p w14:paraId="6BB99B53" w14:textId="77777777" w:rsidR="00627434" w:rsidRDefault="00627434" w:rsidP="00AE6828">
            <w:pPr>
              <w:spacing w:before="40" w:after="40" w:line="250" w:lineRule="auto"/>
            </w:pPr>
            <w:r>
              <w:rPr>
                <w:sz w:val="19"/>
                <w:szCs w:val="19"/>
              </w:rPr>
              <w:t>Gestión de cambios de reglas</w:t>
            </w:r>
          </w:p>
        </w:tc>
        <w:tc>
          <w:tcPr>
            <w:tcW w:w="7060" w:type="dxa"/>
            <w:vAlign w:val="center"/>
          </w:tcPr>
          <w:p w14:paraId="4A88B457" w14:textId="77777777" w:rsidR="00627434" w:rsidRDefault="00627434" w:rsidP="00AE6828">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 xml:space="preserve">Los cambios en reglas y promociones los realiza </w:t>
            </w:r>
            <w:proofErr w:type="spellStart"/>
            <w:r>
              <w:rPr>
                <w:sz w:val="19"/>
                <w:szCs w:val="19"/>
              </w:rPr>
              <w:t>Pricing</w:t>
            </w:r>
            <w:proofErr w:type="spellEnd"/>
            <w:r>
              <w:rPr>
                <w:sz w:val="19"/>
                <w:szCs w:val="19"/>
              </w:rPr>
              <w:t xml:space="preserve"> desde la aplicación, quedan versionados, pueden programarse con fecha de entrada en vigor y requieren revisión por una segunda persona.</w:t>
            </w:r>
          </w:p>
        </w:tc>
      </w:tr>
      <w:tr w:rsidR="00627434" w14:paraId="5180397D" w14:textId="77777777" w:rsidTr="00AE682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00" w:type="dxa"/>
            <w:vAlign w:val="center"/>
          </w:tcPr>
          <w:p w14:paraId="09EF2C66" w14:textId="77777777" w:rsidR="00627434" w:rsidRDefault="00627434" w:rsidP="00AE6828">
            <w:pPr>
              <w:spacing w:before="40" w:after="40" w:line="250" w:lineRule="auto"/>
            </w:pPr>
            <w:r>
              <w:rPr>
                <w:sz w:val="19"/>
                <w:szCs w:val="19"/>
              </w:rPr>
              <w:t>Monitoreo</w:t>
            </w:r>
          </w:p>
        </w:tc>
        <w:tc>
          <w:tcPr>
            <w:tcW w:w="7060" w:type="dxa"/>
            <w:vAlign w:val="center"/>
          </w:tcPr>
          <w:p w14:paraId="378702B9" w14:textId="77777777" w:rsidR="00627434" w:rsidRDefault="00627434" w:rsidP="00AE6828">
            <w:pPr>
              <w:spacing w:before="40" w:after="40" w:line="250" w:lineRule="auto"/>
              <w:cnfStyle w:val="000000100000" w:firstRow="0" w:lastRow="0" w:firstColumn="0" w:lastColumn="0" w:oddVBand="0" w:evenVBand="0" w:oddHBand="1" w:evenHBand="0" w:firstRowFirstColumn="0" w:firstRowLastColumn="0" w:lastRowFirstColumn="0" w:lastRowLastColumn="0"/>
            </w:pPr>
            <w:r>
              <w:rPr>
                <w:sz w:val="19"/>
                <w:szCs w:val="19"/>
              </w:rPr>
              <w:t>Alarmas sobre disponibilidad, errores, latencia de la API y cumplimiento del SLA de aprobación.</w:t>
            </w:r>
          </w:p>
        </w:tc>
      </w:tr>
      <w:tr w:rsidR="00627434" w14:paraId="5DF657E9" w14:textId="77777777" w:rsidTr="00AE6828">
        <w:trPr>
          <w:cantSplit/>
        </w:trPr>
        <w:tc>
          <w:tcPr>
            <w:cnfStyle w:val="001000000000" w:firstRow="0" w:lastRow="0" w:firstColumn="1" w:lastColumn="0" w:oddVBand="0" w:evenVBand="0" w:oddHBand="0" w:evenHBand="0" w:firstRowFirstColumn="0" w:firstRowLastColumn="0" w:lastRowFirstColumn="0" w:lastRowLastColumn="0"/>
            <w:tcW w:w="2300" w:type="dxa"/>
            <w:vAlign w:val="center"/>
          </w:tcPr>
          <w:p w14:paraId="3F2A58C9" w14:textId="77777777" w:rsidR="00627434" w:rsidRDefault="00627434" w:rsidP="00AE6828">
            <w:pPr>
              <w:spacing w:before="40" w:after="40" w:line="250" w:lineRule="auto"/>
            </w:pPr>
            <w:r>
              <w:rPr>
                <w:sz w:val="19"/>
                <w:szCs w:val="19"/>
              </w:rPr>
              <w:t>Continuidad</w:t>
            </w:r>
          </w:p>
        </w:tc>
        <w:tc>
          <w:tcPr>
            <w:tcW w:w="7060" w:type="dxa"/>
            <w:vAlign w:val="center"/>
          </w:tcPr>
          <w:p w14:paraId="569CF1D5" w14:textId="77777777" w:rsidR="00627434" w:rsidRDefault="00627434" w:rsidP="00AE6828">
            <w:pPr>
              <w:spacing w:before="40" w:after="40" w:line="250" w:lineRule="auto"/>
              <w:cnfStyle w:val="000000000000" w:firstRow="0" w:lastRow="0" w:firstColumn="0" w:lastColumn="0" w:oddVBand="0" w:evenVBand="0" w:oddHBand="0" w:evenHBand="0" w:firstRowFirstColumn="0" w:firstRowLastColumn="0" w:lastRowFirstColumn="0" w:lastRowLastColumn="0"/>
            </w:pPr>
            <w:r>
              <w:rPr>
                <w:sz w:val="19"/>
                <w:szCs w:val="19"/>
              </w:rPr>
              <w:t>Respaldos automáticos diarios con retención de 35 días y despliegue en varias zonas de disponibilidad; objetivo de recuperación de cuatro horas y pérdida máxima de datos de quince minutos.</w:t>
            </w:r>
          </w:p>
        </w:tc>
      </w:tr>
    </w:tbl>
    <w:p w14:paraId="4E977630" w14:textId="77777777" w:rsidR="00627434" w:rsidRDefault="00627434" w:rsidP="00627434">
      <w:pPr>
        <w:pStyle w:val="Ttulo3"/>
        <w:keepNext/>
        <w:rPr>
          <w:lang w:val="es-CO"/>
        </w:rPr>
      </w:pPr>
      <w:bookmarkStart w:id="82" w:name="_Toc241831947"/>
      <w:r>
        <w:rPr>
          <w:lang w:val="es-CO"/>
        </w:rPr>
        <w:lastRenderedPageBreak/>
        <w:t>7.6.3 Propiedad operativa</w:t>
      </w:r>
      <w:bookmarkEnd w:id="82"/>
    </w:p>
    <w:p w14:paraId="239DE289" w14:textId="77777777" w:rsidR="00627434" w:rsidRDefault="00627434" w:rsidP="00627434">
      <w:pPr>
        <w:jc w:val="both"/>
      </w:pPr>
      <w:r>
        <w:t>La Tabla 47 define quién gestiona y mantiene la solución una vez en operación. La propiedad del proceso permanece en el área de negocio, mientras que la operación técnica corresponde al área de Tecnología.</w:t>
      </w:r>
    </w:p>
    <w:p w14:paraId="7B08661A" w14:textId="77777777" w:rsidR="00627434" w:rsidRDefault="00627434" w:rsidP="00627434">
      <w:pPr>
        <w:keepNext/>
        <w:spacing w:before="200" w:after="90"/>
      </w:pPr>
      <w:r>
        <w:rPr>
          <w:b/>
          <w:bCs/>
          <w:color w:val="1F3864"/>
          <w:sz w:val="19"/>
          <w:szCs w:val="19"/>
        </w:rPr>
        <w:t xml:space="preserve">Tabla 47. </w:t>
      </w:r>
      <w:r>
        <w:rPr>
          <w:color w:val="595959"/>
          <w:sz w:val="19"/>
          <w:szCs w:val="19"/>
        </w:rPr>
        <w:t>Matriz de propiedad operativa de la solución (RACI).</w:t>
      </w:r>
    </w:p>
    <w:tbl>
      <w:tblPr>
        <w:tblStyle w:val="Tablanormal1"/>
        <w:tblW w:w="9360" w:type="dxa"/>
        <w:tblLook w:val="04A0" w:firstRow="1" w:lastRow="0" w:firstColumn="1" w:lastColumn="0" w:noHBand="0" w:noVBand="1"/>
      </w:tblPr>
      <w:tblGrid>
        <w:gridCol w:w="3360"/>
        <w:gridCol w:w="1200"/>
        <w:gridCol w:w="1200"/>
        <w:gridCol w:w="1200"/>
        <w:gridCol w:w="1200"/>
        <w:gridCol w:w="1200"/>
      </w:tblGrid>
      <w:tr w:rsidR="00627434" w14:paraId="7B9ADB40" w14:textId="77777777" w:rsidTr="00AE682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0C41E677" w14:textId="77777777" w:rsidR="00627434" w:rsidRDefault="00627434" w:rsidP="00AE6828">
            <w:pPr>
              <w:spacing w:before="40" w:after="40" w:line="250" w:lineRule="auto"/>
            </w:pPr>
            <w:r>
              <w:rPr>
                <w:sz w:val="19"/>
                <w:szCs w:val="19"/>
              </w:rPr>
              <w:t>Actividad</w:t>
            </w:r>
          </w:p>
        </w:tc>
        <w:tc>
          <w:tcPr>
            <w:tcW w:w="1200" w:type="dxa"/>
            <w:vAlign w:val="center"/>
          </w:tcPr>
          <w:p w14:paraId="57330FD0" w14:textId="77777777" w:rsidR="00627434" w:rsidRDefault="00627434" w:rsidP="00AE6828">
            <w:pPr>
              <w:spacing w:before="40" w:after="40" w:line="250" w:lineRule="auto"/>
              <w:jc w:val="center"/>
              <w:cnfStyle w:val="100000000000" w:firstRow="1" w:lastRow="0" w:firstColumn="0" w:lastColumn="0" w:oddVBand="0" w:evenVBand="0" w:oddHBand="0" w:evenHBand="0" w:firstRowFirstColumn="0" w:firstRowLastColumn="0" w:lastRowFirstColumn="0" w:lastRowLastColumn="0"/>
            </w:pPr>
            <w:r>
              <w:rPr>
                <w:sz w:val="19"/>
                <w:szCs w:val="19"/>
              </w:rPr>
              <w:t>Dir. Comercial</w:t>
            </w:r>
          </w:p>
        </w:tc>
        <w:tc>
          <w:tcPr>
            <w:tcW w:w="1200" w:type="dxa"/>
            <w:vAlign w:val="center"/>
          </w:tcPr>
          <w:p w14:paraId="5CF27B53" w14:textId="77777777" w:rsidR="00627434" w:rsidRDefault="00627434" w:rsidP="00AE6828">
            <w:pPr>
              <w:spacing w:before="40" w:after="40" w:line="250" w:lineRule="auto"/>
              <w:jc w:val="center"/>
              <w:cnfStyle w:val="100000000000" w:firstRow="1" w:lastRow="0" w:firstColumn="0" w:lastColumn="0" w:oddVBand="0" w:evenVBand="0" w:oddHBand="0" w:evenHBand="0" w:firstRowFirstColumn="0" w:firstRowLastColumn="0" w:lastRowFirstColumn="0" w:lastRowLastColumn="0"/>
            </w:pPr>
            <w:proofErr w:type="spellStart"/>
            <w:r>
              <w:rPr>
                <w:sz w:val="19"/>
                <w:szCs w:val="19"/>
              </w:rPr>
              <w:t>Pricing</w:t>
            </w:r>
            <w:proofErr w:type="spellEnd"/>
          </w:p>
        </w:tc>
        <w:tc>
          <w:tcPr>
            <w:tcW w:w="1200" w:type="dxa"/>
            <w:vAlign w:val="center"/>
          </w:tcPr>
          <w:p w14:paraId="5D71F40B" w14:textId="77777777" w:rsidR="00627434" w:rsidRDefault="00627434" w:rsidP="00AE6828">
            <w:pPr>
              <w:spacing w:before="40" w:after="40" w:line="250" w:lineRule="auto"/>
              <w:jc w:val="center"/>
              <w:cnfStyle w:val="100000000000" w:firstRow="1" w:lastRow="0" w:firstColumn="0" w:lastColumn="0" w:oddVBand="0" w:evenVBand="0" w:oddHBand="0" w:evenHBand="0" w:firstRowFirstColumn="0" w:firstRowLastColumn="0" w:lastRowFirstColumn="0" w:lastRowLastColumn="0"/>
            </w:pPr>
            <w:r>
              <w:rPr>
                <w:sz w:val="19"/>
                <w:szCs w:val="19"/>
              </w:rPr>
              <w:t>Tecnología</w:t>
            </w:r>
          </w:p>
        </w:tc>
        <w:tc>
          <w:tcPr>
            <w:tcW w:w="1200" w:type="dxa"/>
            <w:vAlign w:val="center"/>
          </w:tcPr>
          <w:p w14:paraId="77AC427A" w14:textId="77777777" w:rsidR="00627434" w:rsidRDefault="00627434" w:rsidP="00AE6828">
            <w:pPr>
              <w:spacing w:before="40" w:after="40" w:line="250" w:lineRule="auto"/>
              <w:jc w:val="center"/>
              <w:cnfStyle w:val="100000000000" w:firstRow="1" w:lastRow="0" w:firstColumn="0" w:lastColumn="0" w:oddVBand="0" w:evenVBand="0" w:oddHBand="0" w:evenHBand="0" w:firstRowFirstColumn="0" w:firstRowLastColumn="0" w:lastRowFirstColumn="0" w:lastRowLastColumn="0"/>
            </w:pPr>
            <w:r>
              <w:rPr>
                <w:sz w:val="19"/>
                <w:szCs w:val="19"/>
              </w:rPr>
              <w:t>Mesa de ayuda</w:t>
            </w:r>
          </w:p>
        </w:tc>
        <w:tc>
          <w:tcPr>
            <w:tcW w:w="1200" w:type="dxa"/>
            <w:vAlign w:val="center"/>
          </w:tcPr>
          <w:p w14:paraId="267F4586" w14:textId="77777777" w:rsidR="00627434" w:rsidRDefault="00627434" w:rsidP="00AE6828">
            <w:pPr>
              <w:spacing w:before="40" w:after="40" w:line="250" w:lineRule="auto"/>
              <w:jc w:val="center"/>
              <w:cnfStyle w:val="100000000000" w:firstRow="1" w:lastRow="0" w:firstColumn="0" w:lastColumn="0" w:oddVBand="0" w:evenVBand="0" w:oddHBand="0" w:evenHBand="0" w:firstRowFirstColumn="0" w:firstRowLastColumn="0" w:lastRowFirstColumn="0" w:lastRowLastColumn="0"/>
            </w:pPr>
            <w:r>
              <w:rPr>
                <w:sz w:val="19"/>
                <w:szCs w:val="19"/>
              </w:rPr>
              <w:t>Seguridad</w:t>
            </w:r>
          </w:p>
        </w:tc>
      </w:tr>
      <w:tr w:rsidR="00627434" w14:paraId="6C58707F" w14:textId="77777777" w:rsidTr="00AE682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7EDA2194" w14:textId="77777777" w:rsidR="00627434" w:rsidRDefault="00627434" w:rsidP="00AE6828">
            <w:pPr>
              <w:spacing w:before="40" w:after="40" w:line="250" w:lineRule="auto"/>
            </w:pPr>
            <w:r>
              <w:rPr>
                <w:sz w:val="19"/>
                <w:szCs w:val="19"/>
              </w:rPr>
              <w:t>Definir la política comercial y los indicadores</w:t>
            </w:r>
          </w:p>
        </w:tc>
        <w:tc>
          <w:tcPr>
            <w:tcW w:w="1200" w:type="dxa"/>
            <w:vAlign w:val="center"/>
          </w:tcPr>
          <w:p w14:paraId="11472A5F" w14:textId="77777777" w:rsidR="00627434" w:rsidRDefault="00627434" w:rsidP="00AE6828">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A/R</w:t>
            </w:r>
          </w:p>
        </w:tc>
        <w:tc>
          <w:tcPr>
            <w:tcW w:w="1200" w:type="dxa"/>
            <w:vAlign w:val="center"/>
          </w:tcPr>
          <w:p w14:paraId="72313EDF" w14:textId="77777777" w:rsidR="00627434" w:rsidRDefault="00627434" w:rsidP="00AE6828">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C</w:t>
            </w:r>
          </w:p>
        </w:tc>
        <w:tc>
          <w:tcPr>
            <w:tcW w:w="1200" w:type="dxa"/>
            <w:vAlign w:val="center"/>
          </w:tcPr>
          <w:p w14:paraId="6645F256" w14:textId="77777777" w:rsidR="00627434" w:rsidRDefault="00627434" w:rsidP="00AE6828">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I</w:t>
            </w:r>
          </w:p>
        </w:tc>
        <w:tc>
          <w:tcPr>
            <w:tcW w:w="1200" w:type="dxa"/>
            <w:vAlign w:val="center"/>
          </w:tcPr>
          <w:p w14:paraId="246EBADD" w14:textId="77777777" w:rsidR="00627434" w:rsidRDefault="00627434" w:rsidP="00AE6828">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I</w:t>
            </w:r>
          </w:p>
        </w:tc>
        <w:tc>
          <w:tcPr>
            <w:tcW w:w="1200" w:type="dxa"/>
            <w:vAlign w:val="center"/>
          </w:tcPr>
          <w:p w14:paraId="47038029" w14:textId="77777777" w:rsidR="00627434" w:rsidRDefault="00627434" w:rsidP="00AE6828">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I</w:t>
            </w:r>
          </w:p>
        </w:tc>
      </w:tr>
      <w:tr w:rsidR="00627434" w14:paraId="50AC3F70" w14:textId="77777777" w:rsidTr="00AE6828">
        <w:trPr>
          <w:cantSplit/>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17E09C8B" w14:textId="77777777" w:rsidR="00627434" w:rsidRDefault="00627434" w:rsidP="00AE6828">
            <w:pPr>
              <w:spacing w:before="40" w:after="40" w:line="250" w:lineRule="auto"/>
            </w:pPr>
            <w:r>
              <w:rPr>
                <w:sz w:val="19"/>
                <w:szCs w:val="19"/>
              </w:rPr>
              <w:t>Mantener reglas, promociones y márgenes</w:t>
            </w:r>
          </w:p>
        </w:tc>
        <w:tc>
          <w:tcPr>
            <w:tcW w:w="1200" w:type="dxa"/>
            <w:vAlign w:val="center"/>
          </w:tcPr>
          <w:p w14:paraId="1EE24342" w14:textId="77777777" w:rsidR="00627434" w:rsidRDefault="00627434" w:rsidP="00AE6828">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A</w:t>
            </w:r>
          </w:p>
        </w:tc>
        <w:tc>
          <w:tcPr>
            <w:tcW w:w="1200" w:type="dxa"/>
            <w:vAlign w:val="center"/>
          </w:tcPr>
          <w:p w14:paraId="693B0EBF" w14:textId="77777777" w:rsidR="00627434" w:rsidRDefault="00627434" w:rsidP="00AE6828">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R</w:t>
            </w:r>
          </w:p>
        </w:tc>
        <w:tc>
          <w:tcPr>
            <w:tcW w:w="1200" w:type="dxa"/>
            <w:vAlign w:val="center"/>
          </w:tcPr>
          <w:p w14:paraId="19B19213" w14:textId="77777777" w:rsidR="00627434" w:rsidRDefault="00627434" w:rsidP="00AE6828">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I</w:t>
            </w:r>
          </w:p>
        </w:tc>
        <w:tc>
          <w:tcPr>
            <w:tcW w:w="1200" w:type="dxa"/>
            <w:vAlign w:val="center"/>
          </w:tcPr>
          <w:p w14:paraId="4C3DB0D4" w14:textId="77777777" w:rsidR="00627434" w:rsidRDefault="00627434" w:rsidP="00AE6828">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I</w:t>
            </w:r>
          </w:p>
        </w:tc>
        <w:tc>
          <w:tcPr>
            <w:tcW w:w="1200" w:type="dxa"/>
            <w:vAlign w:val="center"/>
          </w:tcPr>
          <w:p w14:paraId="75B58B41" w14:textId="77777777" w:rsidR="00627434" w:rsidRDefault="00627434" w:rsidP="00AE6828">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I</w:t>
            </w:r>
          </w:p>
        </w:tc>
      </w:tr>
      <w:tr w:rsidR="00627434" w14:paraId="46E57CE8" w14:textId="77777777" w:rsidTr="00AE682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7B0A8B38" w14:textId="77777777" w:rsidR="00627434" w:rsidRDefault="00627434" w:rsidP="00AE6828">
            <w:pPr>
              <w:spacing w:before="40" w:after="40" w:line="250" w:lineRule="auto"/>
            </w:pPr>
            <w:r>
              <w:rPr>
                <w:sz w:val="19"/>
                <w:szCs w:val="19"/>
              </w:rPr>
              <w:t>Operar la infraestructura y los despliegues</w:t>
            </w:r>
          </w:p>
        </w:tc>
        <w:tc>
          <w:tcPr>
            <w:tcW w:w="1200" w:type="dxa"/>
            <w:vAlign w:val="center"/>
          </w:tcPr>
          <w:p w14:paraId="5E8BD3E2" w14:textId="77777777" w:rsidR="00627434" w:rsidRDefault="00627434" w:rsidP="00AE6828">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I</w:t>
            </w:r>
          </w:p>
        </w:tc>
        <w:tc>
          <w:tcPr>
            <w:tcW w:w="1200" w:type="dxa"/>
            <w:vAlign w:val="center"/>
          </w:tcPr>
          <w:p w14:paraId="354C7EB6" w14:textId="77777777" w:rsidR="00627434" w:rsidRDefault="00627434" w:rsidP="00AE6828">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I</w:t>
            </w:r>
          </w:p>
        </w:tc>
        <w:tc>
          <w:tcPr>
            <w:tcW w:w="1200" w:type="dxa"/>
            <w:vAlign w:val="center"/>
          </w:tcPr>
          <w:p w14:paraId="52A5DE63" w14:textId="77777777" w:rsidR="00627434" w:rsidRDefault="00627434" w:rsidP="00AE6828">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A/R</w:t>
            </w:r>
          </w:p>
        </w:tc>
        <w:tc>
          <w:tcPr>
            <w:tcW w:w="1200" w:type="dxa"/>
            <w:vAlign w:val="center"/>
          </w:tcPr>
          <w:p w14:paraId="405166BD" w14:textId="77777777" w:rsidR="00627434" w:rsidRDefault="00627434" w:rsidP="00AE6828">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I</w:t>
            </w:r>
          </w:p>
        </w:tc>
        <w:tc>
          <w:tcPr>
            <w:tcW w:w="1200" w:type="dxa"/>
            <w:vAlign w:val="center"/>
          </w:tcPr>
          <w:p w14:paraId="0DDF3449" w14:textId="77777777" w:rsidR="00627434" w:rsidRDefault="00627434" w:rsidP="00AE6828">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C</w:t>
            </w:r>
          </w:p>
        </w:tc>
      </w:tr>
      <w:tr w:rsidR="00627434" w14:paraId="77CFC4F1" w14:textId="77777777" w:rsidTr="00AE6828">
        <w:trPr>
          <w:cantSplit/>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6CF5A672" w14:textId="77777777" w:rsidR="00627434" w:rsidRDefault="00627434" w:rsidP="00AE6828">
            <w:pPr>
              <w:spacing w:before="40" w:after="40" w:line="250" w:lineRule="auto"/>
            </w:pPr>
            <w:r>
              <w:rPr>
                <w:sz w:val="19"/>
                <w:szCs w:val="19"/>
              </w:rPr>
              <w:t>Atender incidentes de usuario</w:t>
            </w:r>
          </w:p>
        </w:tc>
        <w:tc>
          <w:tcPr>
            <w:tcW w:w="1200" w:type="dxa"/>
            <w:vAlign w:val="center"/>
          </w:tcPr>
          <w:p w14:paraId="26FF5F46" w14:textId="77777777" w:rsidR="00627434" w:rsidRDefault="00627434" w:rsidP="00AE6828">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I</w:t>
            </w:r>
          </w:p>
        </w:tc>
        <w:tc>
          <w:tcPr>
            <w:tcW w:w="1200" w:type="dxa"/>
            <w:vAlign w:val="center"/>
          </w:tcPr>
          <w:p w14:paraId="2DF6BDA6" w14:textId="77777777" w:rsidR="00627434" w:rsidRDefault="00627434" w:rsidP="00AE6828">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I</w:t>
            </w:r>
          </w:p>
        </w:tc>
        <w:tc>
          <w:tcPr>
            <w:tcW w:w="1200" w:type="dxa"/>
            <w:vAlign w:val="center"/>
          </w:tcPr>
          <w:p w14:paraId="6DD64C23" w14:textId="77777777" w:rsidR="00627434" w:rsidRDefault="00627434" w:rsidP="00AE6828">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A</w:t>
            </w:r>
          </w:p>
        </w:tc>
        <w:tc>
          <w:tcPr>
            <w:tcW w:w="1200" w:type="dxa"/>
            <w:vAlign w:val="center"/>
          </w:tcPr>
          <w:p w14:paraId="5133DBD1" w14:textId="77777777" w:rsidR="00627434" w:rsidRDefault="00627434" w:rsidP="00AE6828">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R</w:t>
            </w:r>
          </w:p>
        </w:tc>
        <w:tc>
          <w:tcPr>
            <w:tcW w:w="1200" w:type="dxa"/>
            <w:vAlign w:val="center"/>
          </w:tcPr>
          <w:p w14:paraId="4D84B991" w14:textId="77777777" w:rsidR="00627434" w:rsidRDefault="00627434" w:rsidP="00AE6828">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I</w:t>
            </w:r>
          </w:p>
        </w:tc>
      </w:tr>
      <w:tr w:rsidR="00627434" w14:paraId="247A739E" w14:textId="77777777" w:rsidTr="00AE682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78C34683" w14:textId="77777777" w:rsidR="00627434" w:rsidRDefault="00627434" w:rsidP="00AE6828">
            <w:pPr>
              <w:spacing w:before="40" w:after="40" w:line="250" w:lineRule="auto"/>
            </w:pPr>
            <w:r>
              <w:rPr>
                <w:sz w:val="19"/>
                <w:szCs w:val="19"/>
              </w:rPr>
              <w:t>Gestionar usuarios y accesos</w:t>
            </w:r>
          </w:p>
        </w:tc>
        <w:tc>
          <w:tcPr>
            <w:tcW w:w="1200" w:type="dxa"/>
            <w:vAlign w:val="center"/>
          </w:tcPr>
          <w:p w14:paraId="7674FE42" w14:textId="77777777" w:rsidR="00627434" w:rsidRDefault="00627434" w:rsidP="00AE6828">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C</w:t>
            </w:r>
          </w:p>
        </w:tc>
        <w:tc>
          <w:tcPr>
            <w:tcW w:w="1200" w:type="dxa"/>
            <w:vAlign w:val="center"/>
          </w:tcPr>
          <w:p w14:paraId="014B0EC2" w14:textId="77777777" w:rsidR="00627434" w:rsidRDefault="00627434" w:rsidP="00AE6828">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I</w:t>
            </w:r>
          </w:p>
        </w:tc>
        <w:tc>
          <w:tcPr>
            <w:tcW w:w="1200" w:type="dxa"/>
            <w:vAlign w:val="center"/>
          </w:tcPr>
          <w:p w14:paraId="3781E7CB" w14:textId="77777777" w:rsidR="00627434" w:rsidRDefault="00627434" w:rsidP="00AE6828">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A/R</w:t>
            </w:r>
          </w:p>
        </w:tc>
        <w:tc>
          <w:tcPr>
            <w:tcW w:w="1200" w:type="dxa"/>
            <w:vAlign w:val="center"/>
          </w:tcPr>
          <w:p w14:paraId="0DA61CE2" w14:textId="77777777" w:rsidR="00627434" w:rsidRDefault="00627434" w:rsidP="00AE6828">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R</w:t>
            </w:r>
          </w:p>
        </w:tc>
        <w:tc>
          <w:tcPr>
            <w:tcW w:w="1200" w:type="dxa"/>
            <w:vAlign w:val="center"/>
          </w:tcPr>
          <w:p w14:paraId="38AEC9A4" w14:textId="77777777" w:rsidR="00627434" w:rsidRDefault="00627434" w:rsidP="00AE6828">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C</w:t>
            </w:r>
          </w:p>
        </w:tc>
      </w:tr>
      <w:tr w:rsidR="00627434" w14:paraId="2AC563F4" w14:textId="77777777" w:rsidTr="00AE6828">
        <w:trPr>
          <w:cantSplit/>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08B2427A" w14:textId="77777777" w:rsidR="00627434" w:rsidRDefault="00627434" w:rsidP="00AE6828">
            <w:pPr>
              <w:spacing w:before="40" w:after="40" w:line="250" w:lineRule="auto"/>
            </w:pPr>
            <w:r>
              <w:rPr>
                <w:sz w:val="19"/>
                <w:szCs w:val="19"/>
              </w:rPr>
              <w:t>Revisar accesos y auditoría periódicamente</w:t>
            </w:r>
          </w:p>
        </w:tc>
        <w:tc>
          <w:tcPr>
            <w:tcW w:w="1200" w:type="dxa"/>
            <w:vAlign w:val="center"/>
          </w:tcPr>
          <w:p w14:paraId="39AD0023" w14:textId="77777777" w:rsidR="00627434" w:rsidRDefault="00627434" w:rsidP="00AE6828">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I</w:t>
            </w:r>
          </w:p>
        </w:tc>
        <w:tc>
          <w:tcPr>
            <w:tcW w:w="1200" w:type="dxa"/>
            <w:vAlign w:val="center"/>
          </w:tcPr>
          <w:p w14:paraId="3CEB12EF" w14:textId="77777777" w:rsidR="00627434" w:rsidRDefault="00627434" w:rsidP="00AE6828">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I</w:t>
            </w:r>
          </w:p>
        </w:tc>
        <w:tc>
          <w:tcPr>
            <w:tcW w:w="1200" w:type="dxa"/>
            <w:vAlign w:val="center"/>
          </w:tcPr>
          <w:p w14:paraId="21423AF6" w14:textId="77777777" w:rsidR="00627434" w:rsidRDefault="00627434" w:rsidP="00AE6828">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R</w:t>
            </w:r>
          </w:p>
        </w:tc>
        <w:tc>
          <w:tcPr>
            <w:tcW w:w="1200" w:type="dxa"/>
            <w:vAlign w:val="center"/>
          </w:tcPr>
          <w:p w14:paraId="04DCA492" w14:textId="77777777" w:rsidR="00627434" w:rsidRDefault="00627434" w:rsidP="00AE6828">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I</w:t>
            </w:r>
          </w:p>
        </w:tc>
        <w:tc>
          <w:tcPr>
            <w:tcW w:w="1200" w:type="dxa"/>
            <w:vAlign w:val="center"/>
          </w:tcPr>
          <w:p w14:paraId="1FA2272B" w14:textId="77777777" w:rsidR="00627434" w:rsidRDefault="00627434" w:rsidP="00AE6828">
            <w:pPr>
              <w:spacing w:before="40" w:after="40" w:line="250" w:lineRule="auto"/>
              <w:jc w:val="center"/>
              <w:cnfStyle w:val="000000000000" w:firstRow="0" w:lastRow="0" w:firstColumn="0" w:lastColumn="0" w:oddVBand="0" w:evenVBand="0" w:oddHBand="0" w:evenHBand="0" w:firstRowFirstColumn="0" w:firstRowLastColumn="0" w:lastRowFirstColumn="0" w:lastRowLastColumn="0"/>
            </w:pPr>
            <w:r>
              <w:rPr>
                <w:sz w:val="19"/>
                <w:szCs w:val="19"/>
              </w:rPr>
              <w:t>A</w:t>
            </w:r>
          </w:p>
        </w:tc>
      </w:tr>
      <w:tr w:rsidR="00627434" w14:paraId="7F65E00F" w14:textId="77777777" w:rsidTr="00AE682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71985E7B" w14:textId="77777777" w:rsidR="00627434" w:rsidRDefault="00627434" w:rsidP="00AE6828">
            <w:pPr>
              <w:spacing w:before="40" w:after="40" w:line="250" w:lineRule="auto"/>
            </w:pPr>
            <w:r>
              <w:rPr>
                <w:sz w:val="19"/>
                <w:szCs w:val="19"/>
              </w:rPr>
              <w:t>Priorizar la evolución funcional</w:t>
            </w:r>
          </w:p>
        </w:tc>
        <w:tc>
          <w:tcPr>
            <w:tcW w:w="1200" w:type="dxa"/>
            <w:vAlign w:val="center"/>
          </w:tcPr>
          <w:p w14:paraId="7D6D8286" w14:textId="77777777" w:rsidR="00627434" w:rsidRDefault="00627434" w:rsidP="00AE6828">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A/R</w:t>
            </w:r>
          </w:p>
        </w:tc>
        <w:tc>
          <w:tcPr>
            <w:tcW w:w="1200" w:type="dxa"/>
            <w:vAlign w:val="center"/>
          </w:tcPr>
          <w:p w14:paraId="6D3559F8" w14:textId="77777777" w:rsidR="00627434" w:rsidRDefault="00627434" w:rsidP="00AE6828">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C</w:t>
            </w:r>
          </w:p>
        </w:tc>
        <w:tc>
          <w:tcPr>
            <w:tcW w:w="1200" w:type="dxa"/>
            <w:vAlign w:val="center"/>
          </w:tcPr>
          <w:p w14:paraId="32C972B6" w14:textId="77777777" w:rsidR="00627434" w:rsidRDefault="00627434" w:rsidP="00AE6828">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C</w:t>
            </w:r>
          </w:p>
        </w:tc>
        <w:tc>
          <w:tcPr>
            <w:tcW w:w="1200" w:type="dxa"/>
            <w:vAlign w:val="center"/>
          </w:tcPr>
          <w:p w14:paraId="75426E14" w14:textId="77777777" w:rsidR="00627434" w:rsidRDefault="00627434" w:rsidP="00AE6828">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I</w:t>
            </w:r>
          </w:p>
        </w:tc>
        <w:tc>
          <w:tcPr>
            <w:tcW w:w="1200" w:type="dxa"/>
            <w:vAlign w:val="center"/>
          </w:tcPr>
          <w:p w14:paraId="1085FDCA" w14:textId="77777777" w:rsidR="00627434" w:rsidRDefault="00627434" w:rsidP="00AE6828">
            <w:pPr>
              <w:spacing w:before="40" w:after="40" w:line="250" w:lineRule="auto"/>
              <w:jc w:val="center"/>
              <w:cnfStyle w:val="000000100000" w:firstRow="0" w:lastRow="0" w:firstColumn="0" w:lastColumn="0" w:oddVBand="0" w:evenVBand="0" w:oddHBand="1" w:evenHBand="0" w:firstRowFirstColumn="0" w:firstRowLastColumn="0" w:lastRowFirstColumn="0" w:lastRowLastColumn="0"/>
            </w:pPr>
            <w:r>
              <w:rPr>
                <w:sz w:val="19"/>
                <w:szCs w:val="19"/>
              </w:rPr>
              <w:t>I</w:t>
            </w:r>
          </w:p>
        </w:tc>
      </w:tr>
    </w:tbl>
    <w:p w14:paraId="025189B4" w14:textId="77777777" w:rsidR="00627434" w:rsidRDefault="00627434" w:rsidP="00627434">
      <w:pPr>
        <w:spacing w:before="160"/>
        <w:jc w:val="both"/>
      </w:pPr>
      <w:r>
        <w:t>Con este modelo, la solución tiene un dueño de negocio identificable que responde por su valor, un administrador funcional que responde por la exactitud de las reglas y un responsable técnico que responde por su disponibilidad y seguridad, lo que evita el riesgo frecuente de que una herramienta automatizada quede sin responsable claro una vez concluye el proyecto que la construyó.</w:t>
      </w:r>
    </w:p>
    <w:p w14:paraId="0095AD56" w14:textId="77777777" w:rsidR="00627434" w:rsidRPr="00B85DA2" w:rsidRDefault="00627434">
      <w:pPr>
        <w:jc w:val="both"/>
      </w:pPr>
    </w:p>
    <w:p w14:paraId="3C688B07" w14:textId="11E6218E" w:rsidR="00826A9E" w:rsidRDefault="00826A9E" w:rsidP="00826A9E">
      <w:pPr>
        <w:pStyle w:val="Ttulo1"/>
        <w:rPr>
          <w:lang w:val="es-CO"/>
        </w:rPr>
      </w:pPr>
    </w:p>
    <w:p w14:paraId="44A1FF2E" w14:textId="15C76334" w:rsidR="00627434" w:rsidRDefault="00627434" w:rsidP="00826A9E">
      <w:pPr>
        <w:pStyle w:val="Ttulo1"/>
        <w:rPr>
          <w:lang w:val="es-CO"/>
        </w:rPr>
      </w:pPr>
    </w:p>
    <w:p w14:paraId="1D356D0D" w14:textId="624D2FED" w:rsidR="00627434" w:rsidRDefault="00627434" w:rsidP="00826A9E">
      <w:pPr>
        <w:pStyle w:val="Ttulo1"/>
        <w:rPr>
          <w:lang w:val="es-CO"/>
        </w:rPr>
      </w:pPr>
    </w:p>
    <w:p w14:paraId="4634907B" w14:textId="6FBED5A6" w:rsidR="00627434" w:rsidRDefault="00627434" w:rsidP="00826A9E">
      <w:pPr>
        <w:pStyle w:val="Ttulo1"/>
        <w:rPr>
          <w:lang w:val="es-CO"/>
        </w:rPr>
      </w:pPr>
    </w:p>
    <w:p w14:paraId="07174110" w14:textId="15719BD1" w:rsidR="00627434" w:rsidRDefault="00627434" w:rsidP="00826A9E">
      <w:pPr>
        <w:pStyle w:val="Ttulo1"/>
        <w:rPr>
          <w:lang w:val="es-CO"/>
        </w:rPr>
      </w:pPr>
    </w:p>
    <w:p w14:paraId="42735BD2" w14:textId="67C65DAF" w:rsidR="00627434" w:rsidRDefault="00627434" w:rsidP="00826A9E">
      <w:pPr>
        <w:pStyle w:val="Ttulo1"/>
        <w:rPr>
          <w:lang w:val="es-CO"/>
        </w:rPr>
      </w:pPr>
    </w:p>
    <w:p w14:paraId="4004F152" w14:textId="1E01C23F" w:rsidR="00627434" w:rsidRDefault="00627434" w:rsidP="00826A9E">
      <w:pPr>
        <w:pStyle w:val="Ttulo1"/>
        <w:rPr>
          <w:lang w:val="es-CO"/>
        </w:rPr>
      </w:pPr>
    </w:p>
    <w:p w14:paraId="44859F30" w14:textId="77777777" w:rsidR="00627434" w:rsidRPr="00B85DA2" w:rsidRDefault="00627434" w:rsidP="00826A9E">
      <w:pPr>
        <w:pStyle w:val="Ttulo1"/>
        <w:rPr>
          <w:lang w:val="es-CO"/>
        </w:rPr>
      </w:pPr>
    </w:p>
    <w:p w14:paraId="62D8A391" w14:textId="08C30376" w:rsidR="002341A0" w:rsidRPr="00BC219C" w:rsidRDefault="00057C54" w:rsidP="00826A9E">
      <w:pPr>
        <w:pStyle w:val="Ttulo1"/>
        <w:rPr>
          <w:color w:val="1F3864" w:themeColor="accent1" w:themeShade="80"/>
          <w:lang w:val="es-CO"/>
        </w:rPr>
      </w:pPr>
      <w:bookmarkStart w:id="83" w:name="_Toc241831948"/>
      <w:r>
        <w:rPr>
          <w:color w:val="1F3864" w:themeColor="accent1" w:themeShade="80"/>
          <w:lang w:val="es-CO"/>
        </w:rPr>
        <w:lastRenderedPageBreak/>
        <w:t>Referencias</w:t>
      </w:r>
      <w:bookmarkEnd w:id="83"/>
    </w:p>
    <w:p w14:paraId="2C07CB24" w14:textId="77777777" w:rsidR="002341A0" w:rsidRPr="00B85DA2" w:rsidRDefault="00057C54">
      <w:pPr>
        <w:jc w:val="both"/>
      </w:pPr>
      <w:r>
        <w:t>Congreso de la República de Colombia. (2012). Ley 1581 de 2012, por la cual se dictan disposiciones generales para la protección de datos personales. Diario Oficial de Colombia.</w:t>
      </w:r>
    </w:p>
    <w:p w14:paraId="4208F946" w14:textId="77777777" w:rsidR="002341A0" w:rsidRPr="00B85DA2" w:rsidRDefault="00057C54">
      <w:pPr>
        <w:jc w:val="both"/>
      </w:pPr>
      <w:r>
        <w:t xml:space="preserve">Ingram Micro. (s. f.). </w:t>
      </w:r>
      <w:proofErr w:type="spellStart"/>
      <w:r>
        <w:t>Xvantage</w:t>
      </w:r>
      <w:proofErr w:type="spellEnd"/>
      <w:r>
        <w:t>: plataforma de experiencia digital para la distribución de tecnología. Recuperado de https://www.ingrammicro.com/en-us/solutions/xvantage</w:t>
      </w:r>
    </w:p>
    <w:p w14:paraId="6D4FBA0F" w14:textId="77777777" w:rsidR="002341A0" w:rsidRPr="00B85DA2" w:rsidRDefault="00057C54">
      <w:pPr>
        <w:jc w:val="both"/>
      </w:pPr>
      <w:r>
        <w:t xml:space="preserve">Ingram Micro. (2025). Ingram Micro </w:t>
      </w:r>
      <w:proofErr w:type="spellStart"/>
      <w:r>
        <w:t>to</w:t>
      </w:r>
      <w:proofErr w:type="spellEnd"/>
      <w:r>
        <w:t xml:space="preserve"> </w:t>
      </w:r>
      <w:proofErr w:type="spellStart"/>
      <w:r>
        <w:t>preview</w:t>
      </w:r>
      <w:proofErr w:type="spellEnd"/>
      <w:r>
        <w:t xml:space="preserve"> </w:t>
      </w:r>
      <w:proofErr w:type="spellStart"/>
      <w:r>
        <w:t>its</w:t>
      </w:r>
      <w:proofErr w:type="spellEnd"/>
      <w:r>
        <w:t xml:space="preserve"> </w:t>
      </w:r>
      <w:proofErr w:type="spellStart"/>
      <w:r>
        <w:t>Xvantage</w:t>
      </w:r>
      <w:proofErr w:type="spellEnd"/>
      <w:r>
        <w:t xml:space="preserve"> digital </w:t>
      </w:r>
      <w:proofErr w:type="spellStart"/>
      <w:r>
        <w:t>experience</w:t>
      </w:r>
      <w:proofErr w:type="spellEnd"/>
      <w:r>
        <w:t xml:space="preserve"> </w:t>
      </w:r>
      <w:proofErr w:type="spellStart"/>
      <w:r>
        <w:t>platform</w:t>
      </w:r>
      <w:proofErr w:type="spellEnd"/>
      <w:r>
        <w:t xml:space="preserve"> [comunicado de prensa]. Recuperado de https://www.businesswire.com/news/home/20250610738894/en/</w:t>
      </w:r>
    </w:p>
    <w:p w14:paraId="26A1C42B" w14:textId="77777777" w:rsidR="002341A0" w:rsidRPr="00B85DA2" w:rsidRDefault="00057C54">
      <w:pPr>
        <w:jc w:val="both"/>
      </w:pPr>
      <w:r w:rsidRPr="00627434">
        <w:rPr>
          <w:lang w:val="en-US"/>
        </w:rPr>
        <w:t xml:space="preserve">Maurya, A. (2012). Running Lean: Iterate from Plan A to a Plan That Works (2.ª ed.). </w:t>
      </w:r>
      <w:r>
        <w:t>O'Reilly Media.</w:t>
      </w:r>
    </w:p>
    <w:p w14:paraId="26EF5CB2" w14:textId="77777777" w:rsidR="002341A0" w:rsidRPr="00627434" w:rsidRDefault="00057C54">
      <w:pPr>
        <w:jc w:val="both"/>
        <w:rPr>
          <w:lang w:val="en-US"/>
        </w:rPr>
      </w:pPr>
      <w:r>
        <w:t xml:space="preserve">Project Management </w:t>
      </w:r>
      <w:proofErr w:type="spellStart"/>
      <w:r>
        <w:t>Institute</w:t>
      </w:r>
      <w:proofErr w:type="spellEnd"/>
      <w:r>
        <w:t xml:space="preserve">. (2021). Guía de los fundamentos para la dirección de proyectos (Guía del PMBOK) (7.ª ed.). </w:t>
      </w:r>
      <w:r w:rsidRPr="00627434">
        <w:rPr>
          <w:lang w:val="en-US"/>
        </w:rPr>
        <w:t>Project Management Institute.</w:t>
      </w:r>
    </w:p>
    <w:p w14:paraId="47C3DF8C" w14:textId="77777777" w:rsidR="002341A0" w:rsidRPr="00B85DA2" w:rsidRDefault="00057C54">
      <w:pPr>
        <w:jc w:val="both"/>
      </w:pPr>
      <w:proofErr w:type="spellStart"/>
      <w:r w:rsidRPr="00627434">
        <w:rPr>
          <w:lang w:val="en-US"/>
        </w:rPr>
        <w:t>ScalePad</w:t>
      </w:r>
      <w:proofErr w:type="spellEnd"/>
      <w:r w:rsidRPr="00627434">
        <w:rPr>
          <w:lang w:val="en-US"/>
        </w:rPr>
        <w:t xml:space="preserve">. (s. f.). Quoter: </w:t>
      </w:r>
      <w:proofErr w:type="spellStart"/>
      <w:r w:rsidRPr="00627434">
        <w:rPr>
          <w:lang w:val="en-US"/>
        </w:rPr>
        <w:t>integración</w:t>
      </w:r>
      <w:proofErr w:type="spellEnd"/>
      <w:r w:rsidRPr="00627434">
        <w:rPr>
          <w:lang w:val="en-US"/>
        </w:rPr>
        <w:t xml:space="preserve"> con TD SYNNEX. </w:t>
      </w:r>
      <w:r>
        <w:t>Recuperado de https://www.scalepad.com/quoter/integrations/td-synnex</w:t>
      </w:r>
    </w:p>
    <w:p w14:paraId="4063D141" w14:textId="77777777" w:rsidR="002341A0" w:rsidRPr="00B85DA2" w:rsidRDefault="00057C54">
      <w:pPr>
        <w:jc w:val="both"/>
      </w:pPr>
      <w:proofErr w:type="spellStart"/>
      <w:r>
        <w:t>Schwaber</w:t>
      </w:r>
      <w:proofErr w:type="spellEnd"/>
      <w:r>
        <w:t>, K., y Sutherland, J. (2020). La Guía de Scrum: las reglas del juego. Scrum.org.</w:t>
      </w:r>
    </w:p>
    <w:p w14:paraId="505F8AD2" w14:textId="77777777" w:rsidR="002341A0" w:rsidRPr="00B85DA2" w:rsidRDefault="00057C54">
      <w:pPr>
        <w:jc w:val="both"/>
      </w:pPr>
      <w:r>
        <w:t xml:space="preserve">TD SYNNEX. (s. f.). </w:t>
      </w:r>
      <w:proofErr w:type="spellStart"/>
      <w:r>
        <w:t>StreamOne</w:t>
      </w:r>
      <w:proofErr w:type="spellEnd"/>
      <w:r>
        <w:t xml:space="preserve"> Ion. Recuperado de https://www.tdsynnex.com/us/en/services/specializations/streamoneion.html</w:t>
      </w:r>
    </w:p>
    <w:p w14:paraId="7C5D7CD1" w14:textId="77777777" w:rsidR="002341A0" w:rsidRPr="00B85DA2" w:rsidRDefault="00057C54">
      <w:pPr>
        <w:jc w:val="both"/>
      </w:pPr>
      <w:r>
        <w:t xml:space="preserve">TD SYNNEX. </w:t>
      </w:r>
      <w:r w:rsidRPr="00627434">
        <w:rPr>
          <w:lang w:val="en-US"/>
        </w:rPr>
        <w:t xml:space="preserve">(2026). </w:t>
      </w:r>
      <w:proofErr w:type="spellStart"/>
      <w:r w:rsidRPr="00627434">
        <w:rPr>
          <w:lang w:val="en-US"/>
        </w:rPr>
        <w:t>StreamOne</w:t>
      </w:r>
      <w:proofErr w:type="spellEnd"/>
      <w:r w:rsidRPr="00627434">
        <w:rPr>
          <w:lang w:val="en-US"/>
        </w:rPr>
        <w:t xml:space="preserve"> White Label Storefronts help partners meet the rising demand for digital self-service. </w:t>
      </w:r>
      <w:r>
        <w:t>Recuperado de https://news.tdsynnex.com/stories/streamone-white-label-storefronts-help-partners-meet-the-rising-demand-for-digital-self-service/</w:t>
      </w:r>
    </w:p>
    <w:p w14:paraId="298A58A9" w14:textId="77777777" w:rsidR="002341A0" w:rsidRPr="00B85DA2" w:rsidRDefault="00057C54">
      <w:pPr>
        <w:jc w:val="both"/>
      </w:pPr>
      <w:proofErr w:type="spellStart"/>
      <w:r w:rsidRPr="00627434">
        <w:rPr>
          <w:lang w:val="en-US"/>
        </w:rPr>
        <w:t>VARStreet</w:t>
      </w:r>
      <w:proofErr w:type="spellEnd"/>
      <w:r w:rsidRPr="00627434">
        <w:rPr>
          <w:lang w:val="en-US"/>
        </w:rPr>
        <w:t xml:space="preserve">. (s. f.). TD SYNNEX catalog integration: quote, procure and sell online. </w:t>
      </w:r>
      <w:r>
        <w:t>Recuperado de https://www.varstreetinc.com/distributors/td-synnex</w:t>
      </w:r>
    </w:p>
    <w:p w14:paraId="182321EA" w14:textId="77777777" w:rsidR="00826A9E" w:rsidRPr="00B85DA2" w:rsidRDefault="00826A9E" w:rsidP="00826A9E">
      <w:pPr>
        <w:pStyle w:val="Ttulo1"/>
        <w:rPr>
          <w:lang w:val="es-CO"/>
        </w:rPr>
      </w:pPr>
    </w:p>
    <w:p w14:paraId="3B781340" w14:textId="13860965" w:rsidR="002341A0" w:rsidRPr="00BC219C" w:rsidRDefault="00057C54" w:rsidP="00826A9E">
      <w:pPr>
        <w:pStyle w:val="Ttulo1"/>
        <w:rPr>
          <w:color w:val="1F3864" w:themeColor="accent1" w:themeShade="80"/>
          <w:lang w:val="es-CO"/>
        </w:rPr>
      </w:pPr>
      <w:bookmarkStart w:id="84" w:name="_Toc241831949"/>
      <w:r>
        <w:rPr>
          <w:color w:val="1F3864" w:themeColor="accent1" w:themeShade="80"/>
          <w:lang w:val="es-CO"/>
        </w:rPr>
        <w:t>Anexo A. Modelo de estimación de la línea base</w:t>
      </w:r>
      <w:bookmarkEnd w:id="84"/>
    </w:p>
    <w:p w14:paraId="08875F83" w14:textId="77777777" w:rsidR="002341A0" w:rsidRPr="00B85DA2" w:rsidRDefault="00057C54">
      <w:pPr>
        <w:jc w:val="both"/>
      </w:pPr>
      <w:r>
        <w:t>Este anexo documenta los parámetros y las relaciones de cálculo empleados para construir la línea base del capítulo 2. Se presenta de forma explícita para que cualquier ajuste de los parámetros al contrastarlos con la organización permita recalcular la totalidad de los indicadores sin ambigüedad.</w:t>
      </w:r>
    </w:p>
    <w:p w14:paraId="4C67CF39" w14:textId="77777777" w:rsidR="002341A0" w:rsidRPr="00B85DA2" w:rsidRDefault="00057C54">
      <w:pPr>
        <w:spacing w:before="200" w:after="90"/>
      </w:pPr>
      <w:r>
        <w:rPr>
          <w:b/>
          <w:bCs/>
          <w:color w:val="1F3864"/>
          <w:sz w:val="19"/>
          <w:szCs w:val="19"/>
        </w:rPr>
        <w:t xml:space="preserve">Tabla 26. </w:t>
      </w:r>
      <w:r>
        <w:rPr>
          <w:color w:val="595959"/>
          <w:sz w:val="19"/>
          <w:szCs w:val="19"/>
        </w:rPr>
        <w:t>Parámetros del modelo de estimación.</w:t>
      </w:r>
    </w:p>
    <w:tbl>
      <w:tblPr>
        <w:tblStyle w:val="Tablanormal1"/>
        <w:tblW w:w="9360" w:type="dxa"/>
        <w:tblLook w:val="04A0" w:firstRow="1" w:lastRow="0" w:firstColumn="1" w:lastColumn="0" w:noHBand="0" w:noVBand="1"/>
      </w:tblPr>
      <w:tblGrid>
        <w:gridCol w:w="620"/>
        <w:gridCol w:w="3600"/>
        <w:gridCol w:w="1600"/>
        <w:gridCol w:w="3540"/>
      </w:tblGrid>
      <w:tr w:rsidR="002341A0" w:rsidRPr="00BC219C" w14:paraId="2996A1C9" w14:textId="77777777" w:rsidTr="00BC21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0" w:type="dxa"/>
          </w:tcPr>
          <w:p w14:paraId="4585A51C" w14:textId="77777777" w:rsidR="002341A0" w:rsidRPr="00BC219C" w:rsidRDefault="00057C54">
            <w:pPr>
              <w:spacing w:before="40" w:after="40" w:line="250" w:lineRule="auto"/>
              <w:rPr>
                <w:color w:val="auto"/>
              </w:rPr>
            </w:pPr>
            <w:r>
              <w:rPr>
                <w:color w:val="auto"/>
                <w:sz w:val="19"/>
                <w:szCs w:val="19"/>
              </w:rPr>
              <w:t>N.º</w:t>
            </w:r>
          </w:p>
        </w:tc>
        <w:tc>
          <w:tcPr>
            <w:tcW w:w="3600" w:type="dxa"/>
          </w:tcPr>
          <w:p w14:paraId="331BF020" w14:textId="77777777" w:rsidR="002341A0" w:rsidRPr="00BC219C" w:rsidRDefault="00057C54">
            <w:pPr>
              <w:spacing w:before="40" w:after="40" w:line="250" w:lineRule="auto"/>
              <w:cnfStyle w:val="100000000000" w:firstRow="1" w:lastRow="0" w:firstColumn="0" w:lastColumn="0" w:oddVBand="0" w:evenVBand="0" w:oddHBand="0" w:evenHBand="0" w:firstRowFirstColumn="0" w:firstRowLastColumn="0" w:lastRowFirstColumn="0" w:lastRowLastColumn="0"/>
              <w:rPr>
                <w:color w:val="auto"/>
              </w:rPr>
            </w:pPr>
            <w:r>
              <w:rPr>
                <w:color w:val="auto"/>
                <w:sz w:val="19"/>
                <w:szCs w:val="19"/>
              </w:rPr>
              <w:t>Parámetro</w:t>
            </w:r>
          </w:p>
        </w:tc>
        <w:tc>
          <w:tcPr>
            <w:tcW w:w="1600" w:type="dxa"/>
          </w:tcPr>
          <w:p w14:paraId="51D7C401" w14:textId="77777777" w:rsidR="002341A0" w:rsidRPr="00BC219C" w:rsidRDefault="00057C54">
            <w:pPr>
              <w:spacing w:before="40" w:after="40" w:line="250" w:lineRule="auto"/>
              <w:cnfStyle w:val="100000000000" w:firstRow="1" w:lastRow="0" w:firstColumn="0" w:lastColumn="0" w:oddVBand="0" w:evenVBand="0" w:oddHBand="0" w:evenHBand="0" w:firstRowFirstColumn="0" w:firstRowLastColumn="0" w:lastRowFirstColumn="0" w:lastRowLastColumn="0"/>
              <w:rPr>
                <w:color w:val="auto"/>
              </w:rPr>
            </w:pPr>
            <w:r>
              <w:rPr>
                <w:color w:val="auto"/>
                <w:sz w:val="19"/>
                <w:szCs w:val="19"/>
              </w:rPr>
              <w:t>Valor</w:t>
            </w:r>
          </w:p>
        </w:tc>
        <w:tc>
          <w:tcPr>
            <w:tcW w:w="3540" w:type="dxa"/>
          </w:tcPr>
          <w:p w14:paraId="5D874609" w14:textId="77777777" w:rsidR="002341A0" w:rsidRPr="00BC219C" w:rsidRDefault="00057C54">
            <w:pPr>
              <w:spacing w:before="40" w:after="40" w:line="250" w:lineRule="auto"/>
              <w:cnfStyle w:val="100000000000" w:firstRow="1" w:lastRow="0" w:firstColumn="0" w:lastColumn="0" w:oddVBand="0" w:evenVBand="0" w:oddHBand="0" w:evenHBand="0" w:firstRowFirstColumn="0" w:firstRowLastColumn="0" w:lastRowFirstColumn="0" w:lastRowLastColumn="0"/>
              <w:rPr>
                <w:color w:val="auto"/>
              </w:rPr>
            </w:pPr>
            <w:r>
              <w:rPr>
                <w:color w:val="auto"/>
                <w:sz w:val="19"/>
                <w:szCs w:val="19"/>
              </w:rPr>
              <w:t>Origen o relación de cálculo</w:t>
            </w:r>
          </w:p>
        </w:tc>
      </w:tr>
      <w:tr w:rsidR="002341A0" w:rsidRPr="00BC219C" w14:paraId="24C00616" w14:textId="77777777" w:rsidTr="00BC21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0" w:type="dxa"/>
          </w:tcPr>
          <w:p w14:paraId="12C95FAF" w14:textId="77777777" w:rsidR="002341A0" w:rsidRPr="00BC219C" w:rsidRDefault="00057C54">
            <w:pPr>
              <w:spacing w:before="40" w:after="40" w:line="250" w:lineRule="auto"/>
              <w:jc w:val="center"/>
              <w:rPr>
                <w:color w:val="auto"/>
              </w:rPr>
            </w:pPr>
            <w:r>
              <w:rPr>
                <w:color w:val="auto"/>
                <w:sz w:val="19"/>
                <w:szCs w:val="19"/>
              </w:rPr>
              <w:t>A1</w:t>
            </w:r>
          </w:p>
        </w:tc>
        <w:tc>
          <w:tcPr>
            <w:tcW w:w="3600" w:type="dxa"/>
          </w:tcPr>
          <w:p w14:paraId="526870E0" w14:textId="77777777" w:rsidR="002341A0" w:rsidRPr="00BC219C"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Ejecutivos de cuenta dedicados a canales</w:t>
            </w:r>
          </w:p>
        </w:tc>
        <w:tc>
          <w:tcPr>
            <w:tcW w:w="1600" w:type="dxa"/>
          </w:tcPr>
          <w:p w14:paraId="0BBF12FA" w14:textId="77777777" w:rsidR="002341A0" w:rsidRPr="00BC219C" w:rsidRDefault="00057C54">
            <w:pPr>
              <w:spacing w:before="40" w:after="40" w:line="250" w:lineRule="auto"/>
              <w:jc w:val="center"/>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9</w:t>
            </w:r>
          </w:p>
        </w:tc>
        <w:tc>
          <w:tcPr>
            <w:tcW w:w="3540" w:type="dxa"/>
          </w:tcPr>
          <w:p w14:paraId="3C47ACE1" w14:textId="77777777" w:rsidR="002341A0" w:rsidRPr="00BC219C"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Parámetro de entrada del modelo.</w:t>
            </w:r>
          </w:p>
        </w:tc>
      </w:tr>
      <w:tr w:rsidR="002341A0" w:rsidRPr="00BC219C" w14:paraId="62105E36" w14:textId="77777777" w:rsidTr="00BC219C">
        <w:tc>
          <w:tcPr>
            <w:cnfStyle w:val="001000000000" w:firstRow="0" w:lastRow="0" w:firstColumn="1" w:lastColumn="0" w:oddVBand="0" w:evenVBand="0" w:oddHBand="0" w:evenHBand="0" w:firstRowFirstColumn="0" w:firstRowLastColumn="0" w:lastRowFirstColumn="0" w:lastRowLastColumn="0"/>
            <w:tcW w:w="620" w:type="dxa"/>
          </w:tcPr>
          <w:p w14:paraId="75B6455E" w14:textId="77777777" w:rsidR="002341A0" w:rsidRPr="00BC219C" w:rsidRDefault="00057C54">
            <w:pPr>
              <w:spacing w:before="40" w:after="40" w:line="250" w:lineRule="auto"/>
              <w:jc w:val="center"/>
              <w:rPr>
                <w:color w:val="auto"/>
              </w:rPr>
            </w:pPr>
            <w:r>
              <w:rPr>
                <w:color w:val="auto"/>
                <w:sz w:val="19"/>
                <w:szCs w:val="19"/>
              </w:rPr>
              <w:t>A2</w:t>
            </w:r>
          </w:p>
        </w:tc>
        <w:tc>
          <w:tcPr>
            <w:tcW w:w="3600" w:type="dxa"/>
          </w:tcPr>
          <w:p w14:paraId="6C901D02" w14:textId="77777777" w:rsidR="002341A0" w:rsidRPr="00BC219C"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Solicitudes de cotización por ejecutivo al día</w:t>
            </w:r>
          </w:p>
        </w:tc>
        <w:tc>
          <w:tcPr>
            <w:tcW w:w="1600" w:type="dxa"/>
          </w:tcPr>
          <w:p w14:paraId="6FB5CB49" w14:textId="77777777" w:rsidR="002341A0" w:rsidRPr="00BC219C" w:rsidRDefault="00057C54">
            <w:pPr>
              <w:spacing w:before="40" w:after="40" w:line="250" w:lineRule="auto"/>
              <w:jc w:val="center"/>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12</w:t>
            </w:r>
          </w:p>
        </w:tc>
        <w:tc>
          <w:tcPr>
            <w:tcW w:w="3540" w:type="dxa"/>
          </w:tcPr>
          <w:p w14:paraId="2C44AF93" w14:textId="77777777" w:rsidR="002341A0" w:rsidRPr="00BC219C"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Parámetro de entrada del modelo.</w:t>
            </w:r>
          </w:p>
        </w:tc>
      </w:tr>
      <w:tr w:rsidR="002341A0" w:rsidRPr="00BC219C" w14:paraId="56A843E9" w14:textId="77777777" w:rsidTr="00BC21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0" w:type="dxa"/>
          </w:tcPr>
          <w:p w14:paraId="28FB2638" w14:textId="77777777" w:rsidR="002341A0" w:rsidRPr="00BC219C" w:rsidRDefault="00057C54">
            <w:pPr>
              <w:spacing w:before="40" w:after="40" w:line="250" w:lineRule="auto"/>
              <w:jc w:val="center"/>
              <w:rPr>
                <w:color w:val="auto"/>
              </w:rPr>
            </w:pPr>
            <w:r>
              <w:rPr>
                <w:color w:val="auto"/>
                <w:sz w:val="19"/>
                <w:szCs w:val="19"/>
              </w:rPr>
              <w:t>A3</w:t>
            </w:r>
          </w:p>
        </w:tc>
        <w:tc>
          <w:tcPr>
            <w:tcW w:w="3600" w:type="dxa"/>
          </w:tcPr>
          <w:p w14:paraId="45F5FBB3" w14:textId="77777777" w:rsidR="002341A0" w:rsidRPr="00BC219C"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Días hábiles al mes</w:t>
            </w:r>
          </w:p>
        </w:tc>
        <w:tc>
          <w:tcPr>
            <w:tcW w:w="1600" w:type="dxa"/>
          </w:tcPr>
          <w:p w14:paraId="08C5D534" w14:textId="77777777" w:rsidR="002341A0" w:rsidRPr="00BC219C" w:rsidRDefault="00057C54">
            <w:pPr>
              <w:spacing w:before="40" w:after="40" w:line="250" w:lineRule="auto"/>
              <w:jc w:val="center"/>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21</w:t>
            </w:r>
          </w:p>
        </w:tc>
        <w:tc>
          <w:tcPr>
            <w:tcW w:w="3540" w:type="dxa"/>
          </w:tcPr>
          <w:p w14:paraId="2890D0D5" w14:textId="77777777" w:rsidR="002341A0" w:rsidRPr="00BC219C"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Supuesto S6.</w:t>
            </w:r>
          </w:p>
        </w:tc>
      </w:tr>
      <w:tr w:rsidR="002341A0" w:rsidRPr="00BC219C" w14:paraId="05919A77" w14:textId="77777777" w:rsidTr="00BC219C">
        <w:tc>
          <w:tcPr>
            <w:cnfStyle w:val="001000000000" w:firstRow="0" w:lastRow="0" w:firstColumn="1" w:lastColumn="0" w:oddVBand="0" w:evenVBand="0" w:oddHBand="0" w:evenHBand="0" w:firstRowFirstColumn="0" w:firstRowLastColumn="0" w:lastRowFirstColumn="0" w:lastRowLastColumn="0"/>
            <w:tcW w:w="620" w:type="dxa"/>
          </w:tcPr>
          <w:p w14:paraId="104214E5" w14:textId="77777777" w:rsidR="002341A0" w:rsidRPr="00BC219C" w:rsidRDefault="00057C54">
            <w:pPr>
              <w:spacing w:before="40" w:after="40" w:line="250" w:lineRule="auto"/>
              <w:jc w:val="center"/>
              <w:rPr>
                <w:color w:val="auto"/>
              </w:rPr>
            </w:pPr>
            <w:r>
              <w:rPr>
                <w:color w:val="auto"/>
                <w:sz w:val="19"/>
                <w:szCs w:val="19"/>
              </w:rPr>
              <w:t>A4</w:t>
            </w:r>
          </w:p>
        </w:tc>
        <w:tc>
          <w:tcPr>
            <w:tcW w:w="3600" w:type="dxa"/>
          </w:tcPr>
          <w:p w14:paraId="52284119" w14:textId="77777777" w:rsidR="002341A0" w:rsidRPr="00BC219C"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Volumen mensual de cotizaciones</w:t>
            </w:r>
          </w:p>
        </w:tc>
        <w:tc>
          <w:tcPr>
            <w:tcW w:w="1600" w:type="dxa"/>
          </w:tcPr>
          <w:p w14:paraId="6D5646DA" w14:textId="77777777" w:rsidR="002341A0" w:rsidRPr="00BC219C" w:rsidRDefault="00057C54">
            <w:pPr>
              <w:spacing w:before="40" w:after="40" w:line="250" w:lineRule="auto"/>
              <w:jc w:val="center"/>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2.268</w:t>
            </w:r>
          </w:p>
        </w:tc>
        <w:tc>
          <w:tcPr>
            <w:tcW w:w="3540" w:type="dxa"/>
          </w:tcPr>
          <w:p w14:paraId="21E9132E" w14:textId="77777777" w:rsidR="002341A0" w:rsidRPr="00BC219C"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A1 × A2 × A3.</w:t>
            </w:r>
          </w:p>
        </w:tc>
      </w:tr>
      <w:tr w:rsidR="002341A0" w:rsidRPr="00BC219C" w14:paraId="727D1662" w14:textId="77777777" w:rsidTr="00BC21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0" w:type="dxa"/>
          </w:tcPr>
          <w:p w14:paraId="3DDF7709" w14:textId="77777777" w:rsidR="002341A0" w:rsidRPr="00BC219C" w:rsidRDefault="00057C54">
            <w:pPr>
              <w:spacing w:before="40" w:after="40" w:line="250" w:lineRule="auto"/>
              <w:jc w:val="center"/>
              <w:rPr>
                <w:color w:val="auto"/>
              </w:rPr>
            </w:pPr>
            <w:r>
              <w:rPr>
                <w:color w:val="auto"/>
                <w:sz w:val="19"/>
                <w:szCs w:val="19"/>
              </w:rPr>
              <w:lastRenderedPageBreak/>
              <w:t>A5</w:t>
            </w:r>
          </w:p>
        </w:tc>
        <w:tc>
          <w:tcPr>
            <w:tcW w:w="3600" w:type="dxa"/>
          </w:tcPr>
          <w:p w14:paraId="40E669C3" w14:textId="77777777" w:rsidR="002341A0" w:rsidRPr="00BC219C"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Proporción de cotizaciones sencillas (de 1 a 5 líneas)</w:t>
            </w:r>
          </w:p>
        </w:tc>
        <w:tc>
          <w:tcPr>
            <w:tcW w:w="1600" w:type="dxa"/>
          </w:tcPr>
          <w:p w14:paraId="62744158" w14:textId="77777777" w:rsidR="002341A0" w:rsidRPr="00BC219C" w:rsidRDefault="00057C54">
            <w:pPr>
              <w:spacing w:before="40" w:after="40" w:line="250" w:lineRule="auto"/>
              <w:jc w:val="center"/>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70 %</w:t>
            </w:r>
          </w:p>
        </w:tc>
        <w:tc>
          <w:tcPr>
            <w:tcW w:w="3540" w:type="dxa"/>
          </w:tcPr>
          <w:p w14:paraId="20FBAF34" w14:textId="77777777" w:rsidR="002341A0" w:rsidRPr="00BC219C"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Parámetro de entrada del modelo.</w:t>
            </w:r>
          </w:p>
        </w:tc>
      </w:tr>
      <w:tr w:rsidR="002341A0" w:rsidRPr="00BC219C" w14:paraId="55D9E3F6" w14:textId="77777777" w:rsidTr="00BC219C">
        <w:tc>
          <w:tcPr>
            <w:cnfStyle w:val="001000000000" w:firstRow="0" w:lastRow="0" w:firstColumn="1" w:lastColumn="0" w:oddVBand="0" w:evenVBand="0" w:oddHBand="0" w:evenHBand="0" w:firstRowFirstColumn="0" w:firstRowLastColumn="0" w:lastRowFirstColumn="0" w:lastRowLastColumn="0"/>
            <w:tcW w:w="620" w:type="dxa"/>
          </w:tcPr>
          <w:p w14:paraId="43D0AC28" w14:textId="77777777" w:rsidR="002341A0" w:rsidRPr="00BC219C" w:rsidRDefault="00057C54">
            <w:pPr>
              <w:spacing w:before="40" w:after="40" w:line="250" w:lineRule="auto"/>
              <w:jc w:val="center"/>
              <w:rPr>
                <w:color w:val="auto"/>
              </w:rPr>
            </w:pPr>
            <w:r>
              <w:rPr>
                <w:color w:val="auto"/>
                <w:sz w:val="19"/>
                <w:szCs w:val="19"/>
              </w:rPr>
              <w:t>A6</w:t>
            </w:r>
          </w:p>
        </w:tc>
        <w:tc>
          <w:tcPr>
            <w:tcW w:w="3600" w:type="dxa"/>
          </w:tcPr>
          <w:p w14:paraId="37694C6E" w14:textId="77777777" w:rsidR="002341A0" w:rsidRPr="00BC219C"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Tiempo de una cotización sencilla</w:t>
            </w:r>
          </w:p>
        </w:tc>
        <w:tc>
          <w:tcPr>
            <w:tcW w:w="1600" w:type="dxa"/>
          </w:tcPr>
          <w:p w14:paraId="5DA5DFE4" w14:textId="77777777" w:rsidR="002341A0" w:rsidRPr="00BC219C" w:rsidRDefault="00057C54">
            <w:pPr>
              <w:spacing w:before="40" w:after="40" w:line="250" w:lineRule="auto"/>
              <w:jc w:val="center"/>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14,0 min</w:t>
            </w:r>
          </w:p>
        </w:tc>
        <w:tc>
          <w:tcPr>
            <w:tcW w:w="3540" w:type="dxa"/>
          </w:tcPr>
          <w:p w14:paraId="3F8B160E" w14:textId="77777777" w:rsidR="002341A0" w:rsidRPr="00BC219C"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Parámetro de entrada del modelo.</w:t>
            </w:r>
          </w:p>
        </w:tc>
      </w:tr>
      <w:tr w:rsidR="002341A0" w:rsidRPr="00BC219C" w14:paraId="6608E110" w14:textId="77777777" w:rsidTr="00BC21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0" w:type="dxa"/>
          </w:tcPr>
          <w:p w14:paraId="230B3C25" w14:textId="77777777" w:rsidR="002341A0" w:rsidRPr="00BC219C" w:rsidRDefault="00057C54">
            <w:pPr>
              <w:spacing w:before="40" w:after="40" w:line="250" w:lineRule="auto"/>
              <w:jc w:val="center"/>
              <w:rPr>
                <w:color w:val="auto"/>
              </w:rPr>
            </w:pPr>
            <w:r>
              <w:rPr>
                <w:color w:val="auto"/>
                <w:sz w:val="19"/>
                <w:szCs w:val="19"/>
              </w:rPr>
              <w:t>A7</w:t>
            </w:r>
          </w:p>
        </w:tc>
        <w:tc>
          <w:tcPr>
            <w:tcW w:w="3600" w:type="dxa"/>
          </w:tcPr>
          <w:p w14:paraId="010F20E0" w14:textId="77777777" w:rsidR="002341A0" w:rsidRPr="00BC219C"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Tiempo de una cotización compleja (6 líneas o más)</w:t>
            </w:r>
          </w:p>
        </w:tc>
        <w:tc>
          <w:tcPr>
            <w:tcW w:w="1600" w:type="dxa"/>
          </w:tcPr>
          <w:p w14:paraId="3C6CE527" w14:textId="77777777" w:rsidR="002341A0" w:rsidRPr="00BC219C" w:rsidRDefault="00057C54">
            <w:pPr>
              <w:spacing w:before="40" w:after="40" w:line="250" w:lineRule="auto"/>
              <w:jc w:val="center"/>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47,0 min</w:t>
            </w:r>
          </w:p>
        </w:tc>
        <w:tc>
          <w:tcPr>
            <w:tcW w:w="3540" w:type="dxa"/>
          </w:tcPr>
          <w:p w14:paraId="389FD05A" w14:textId="77777777" w:rsidR="002341A0" w:rsidRPr="00BC219C"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Parámetro de entrada del modelo.</w:t>
            </w:r>
          </w:p>
        </w:tc>
      </w:tr>
      <w:tr w:rsidR="002341A0" w:rsidRPr="00BC219C" w14:paraId="31DAE9AB" w14:textId="77777777" w:rsidTr="00BC219C">
        <w:tc>
          <w:tcPr>
            <w:cnfStyle w:val="001000000000" w:firstRow="0" w:lastRow="0" w:firstColumn="1" w:lastColumn="0" w:oddVBand="0" w:evenVBand="0" w:oddHBand="0" w:evenHBand="0" w:firstRowFirstColumn="0" w:firstRowLastColumn="0" w:lastRowFirstColumn="0" w:lastRowLastColumn="0"/>
            <w:tcW w:w="620" w:type="dxa"/>
          </w:tcPr>
          <w:p w14:paraId="7DAF10E1" w14:textId="77777777" w:rsidR="002341A0" w:rsidRPr="00BC219C" w:rsidRDefault="00057C54">
            <w:pPr>
              <w:spacing w:before="40" w:after="40" w:line="250" w:lineRule="auto"/>
              <w:jc w:val="center"/>
              <w:rPr>
                <w:color w:val="auto"/>
              </w:rPr>
            </w:pPr>
            <w:r>
              <w:rPr>
                <w:color w:val="auto"/>
                <w:sz w:val="19"/>
                <w:szCs w:val="19"/>
              </w:rPr>
              <w:t>A8</w:t>
            </w:r>
          </w:p>
        </w:tc>
        <w:tc>
          <w:tcPr>
            <w:tcW w:w="3600" w:type="dxa"/>
          </w:tcPr>
          <w:p w14:paraId="4027816C" w14:textId="77777777" w:rsidR="002341A0" w:rsidRPr="00BC219C"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Tiempo promedio ponderado por cotización</w:t>
            </w:r>
          </w:p>
        </w:tc>
        <w:tc>
          <w:tcPr>
            <w:tcW w:w="1600" w:type="dxa"/>
          </w:tcPr>
          <w:p w14:paraId="469CE579" w14:textId="77777777" w:rsidR="002341A0" w:rsidRPr="00BC219C" w:rsidRDefault="00057C54">
            <w:pPr>
              <w:spacing w:before="40" w:after="40" w:line="250" w:lineRule="auto"/>
              <w:jc w:val="center"/>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23,9 ≈ 24,0 min</w:t>
            </w:r>
          </w:p>
        </w:tc>
        <w:tc>
          <w:tcPr>
            <w:tcW w:w="3540" w:type="dxa"/>
          </w:tcPr>
          <w:p w14:paraId="0C1C399D" w14:textId="77777777" w:rsidR="002341A0" w:rsidRPr="00BC219C"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(A5 × A6) + ((1 − A5) × A7).</w:t>
            </w:r>
          </w:p>
        </w:tc>
      </w:tr>
      <w:tr w:rsidR="002341A0" w:rsidRPr="00BC219C" w14:paraId="4BD18294" w14:textId="77777777" w:rsidTr="00BC21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0" w:type="dxa"/>
          </w:tcPr>
          <w:p w14:paraId="3643105A" w14:textId="77777777" w:rsidR="002341A0" w:rsidRPr="00BC219C" w:rsidRDefault="00057C54">
            <w:pPr>
              <w:spacing w:before="40" w:after="40" w:line="250" w:lineRule="auto"/>
              <w:jc w:val="center"/>
              <w:rPr>
                <w:color w:val="auto"/>
              </w:rPr>
            </w:pPr>
            <w:r>
              <w:rPr>
                <w:color w:val="auto"/>
                <w:sz w:val="19"/>
                <w:szCs w:val="19"/>
              </w:rPr>
              <w:t>A9</w:t>
            </w:r>
          </w:p>
        </w:tc>
        <w:tc>
          <w:tcPr>
            <w:tcW w:w="3600" w:type="dxa"/>
          </w:tcPr>
          <w:p w14:paraId="45D70E42" w14:textId="77777777" w:rsidR="002341A0" w:rsidRPr="00BC219C"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Esfuerzo mensual dedicado al proceso</w:t>
            </w:r>
          </w:p>
        </w:tc>
        <w:tc>
          <w:tcPr>
            <w:tcW w:w="1600" w:type="dxa"/>
          </w:tcPr>
          <w:p w14:paraId="664AD157" w14:textId="77777777" w:rsidR="002341A0" w:rsidRPr="00BC219C" w:rsidRDefault="00057C54">
            <w:pPr>
              <w:spacing w:before="40" w:after="40" w:line="250" w:lineRule="auto"/>
              <w:jc w:val="center"/>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907 h</w:t>
            </w:r>
          </w:p>
        </w:tc>
        <w:tc>
          <w:tcPr>
            <w:tcW w:w="3540" w:type="dxa"/>
          </w:tcPr>
          <w:p w14:paraId="5F4DEEDD" w14:textId="77777777" w:rsidR="002341A0" w:rsidRPr="00BC219C"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A4 × A8 ÷ 60.</w:t>
            </w:r>
          </w:p>
        </w:tc>
      </w:tr>
      <w:tr w:rsidR="002341A0" w:rsidRPr="00BC219C" w14:paraId="09EBC217" w14:textId="77777777" w:rsidTr="00BC219C">
        <w:tc>
          <w:tcPr>
            <w:cnfStyle w:val="001000000000" w:firstRow="0" w:lastRow="0" w:firstColumn="1" w:lastColumn="0" w:oddVBand="0" w:evenVBand="0" w:oddHBand="0" w:evenHBand="0" w:firstRowFirstColumn="0" w:firstRowLastColumn="0" w:lastRowFirstColumn="0" w:lastRowLastColumn="0"/>
            <w:tcW w:w="620" w:type="dxa"/>
          </w:tcPr>
          <w:p w14:paraId="3F8B4FFE" w14:textId="77777777" w:rsidR="002341A0" w:rsidRPr="00BC219C" w:rsidRDefault="00057C54">
            <w:pPr>
              <w:spacing w:before="40" w:after="40" w:line="250" w:lineRule="auto"/>
              <w:jc w:val="center"/>
              <w:rPr>
                <w:color w:val="auto"/>
              </w:rPr>
            </w:pPr>
            <w:r>
              <w:rPr>
                <w:color w:val="auto"/>
                <w:sz w:val="19"/>
                <w:szCs w:val="19"/>
              </w:rPr>
              <w:t>A10</w:t>
            </w:r>
          </w:p>
        </w:tc>
        <w:tc>
          <w:tcPr>
            <w:tcW w:w="3600" w:type="dxa"/>
          </w:tcPr>
          <w:p w14:paraId="5E889026" w14:textId="77777777" w:rsidR="002341A0" w:rsidRPr="00BC219C"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Jornada laboral diaria</w:t>
            </w:r>
          </w:p>
        </w:tc>
        <w:tc>
          <w:tcPr>
            <w:tcW w:w="1600" w:type="dxa"/>
          </w:tcPr>
          <w:p w14:paraId="380EE995" w14:textId="77777777" w:rsidR="002341A0" w:rsidRPr="00BC219C" w:rsidRDefault="00057C54">
            <w:pPr>
              <w:spacing w:before="40" w:after="40" w:line="250" w:lineRule="auto"/>
              <w:jc w:val="center"/>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8 h</w:t>
            </w:r>
          </w:p>
        </w:tc>
        <w:tc>
          <w:tcPr>
            <w:tcW w:w="3540" w:type="dxa"/>
          </w:tcPr>
          <w:p w14:paraId="2F23C28F" w14:textId="77777777" w:rsidR="002341A0" w:rsidRPr="00BC219C"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Supuesto S6.</w:t>
            </w:r>
          </w:p>
        </w:tc>
      </w:tr>
      <w:tr w:rsidR="002341A0" w:rsidRPr="00BC219C" w14:paraId="51D3C0B6" w14:textId="77777777" w:rsidTr="00BC21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0" w:type="dxa"/>
          </w:tcPr>
          <w:p w14:paraId="3481B38A" w14:textId="77777777" w:rsidR="002341A0" w:rsidRPr="00BC219C" w:rsidRDefault="00057C54">
            <w:pPr>
              <w:spacing w:before="40" w:after="40" w:line="250" w:lineRule="auto"/>
              <w:jc w:val="center"/>
              <w:rPr>
                <w:color w:val="auto"/>
              </w:rPr>
            </w:pPr>
            <w:r>
              <w:rPr>
                <w:color w:val="auto"/>
                <w:sz w:val="19"/>
                <w:szCs w:val="19"/>
              </w:rPr>
              <w:t>A11</w:t>
            </w:r>
          </w:p>
        </w:tc>
        <w:tc>
          <w:tcPr>
            <w:tcW w:w="3600" w:type="dxa"/>
          </w:tcPr>
          <w:p w14:paraId="6ED17E09" w14:textId="77777777" w:rsidR="002341A0" w:rsidRPr="00BC219C"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Equivalente en personas de tiempo completo</w:t>
            </w:r>
          </w:p>
        </w:tc>
        <w:tc>
          <w:tcPr>
            <w:tcW w:w="1600" w:type="dxa"/>
          </w:tcPr>
          <w:p w14:paraId="75DD155B" w14:textId="77777777" w:rsidR="002341A0" w:rsidRPr="00BC219C" w:rsidRDefault="00057C54">
            <w:pPr>
              <w:spacing w:before="40" w:after="40" w:line="250" w:lineRule="auto"/>
              <w:jc w:val="center"/>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5,4 FTE</w:t>
            </w:r>
          </w:p>
        </w:tc>
        <w:tc>
          <w:tcPr>
            <w:tcW w:w="3540" w:type="dxa"/>
          </w:tcPr>
          <w:p w14:paraId="3D892817" w14:textId="77777777" w:rsidR="002341A0" w:rsidRPr="00BC219C"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A9 ÷ (A3 × A10).</w:t>
            </w:r>
          </w:p>
        </w:tc>
      </w:tr>
      <w:tr w:rsidR="002341A0" w:rsidRPr="00BC219C" w14:paraId="126C2B9F" w14:textId="77777777" w:rsidTr="00BC219C">
        <w:tc>
          <w:tcPr>
            <w:cnfStyle w:val="001000000000" w:firstRow="0" w:lastRow="0" w:firstColumn="1" w:lastColumn="0" w:oddVBand="0" w:evenVBand="0" w:oddHBand="0" w:evenHBand="0" w:firstRowFirstColumn="0" w:firstRowLastColumn="0" w:lastRowFirstColumn="0" w:lastRowLastColumn="0"/>
            <w:tcW w:w="620" w:type="dxa"/>
          </w:tcPr>
          <w:p w14:paraId="4394F576" w14:textId="77777777" w:rsidR="002341A0" w:rsidRPr="00BC219C" w:rsidRDefault="00057C54">
            <w:pPr>
              <w:spacing w:before="40" w:after="40" w:line="250" w:lineRule="auto"/>
              <w:jc w:val="center"/>
              <w:rPr>
                <w:color w:val="auto"/>
              </w:rPr>
            </w:pPr>
            <w:r>
              <w:rPr>
                <w:color w:val="auto"/>
                <w:sz w:val="19"/>
                <w:szCs w:val="19"/>
              </w:rPr>
              <w:t>A12</w:t>
            </w:r>
          </w:p>
        </w:tc>
        <w:tc>
          <w:tcPr>
            <w:tcW w:w="3600" w:type="dxa"/>
          </w:tcPr>
          <w:p w14:paraId="4499868F" w14:textId="77777777" w:rsidR="002341A0" w:rsidRPr="00BC219C"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Costo hora cargado de un ejecutivo de cuenta</w:t>
            </w:r>
          </w:p>
        </w:tc>
        <w:tc>
          <w:tcPr>
            <w:tcW w:w="1600" w:type="dxa"/>
          </w:tcPr>
          <w:p w14:paraId="50CBFBDB" w14:textId="77777777" w:rsidR="002341A0" w:rsidRPr="00BC219C" w:rsidRDefault="00057C54">
            <w:pPr>
              <w:spacing w:before="40" w:after="40" w:line="250" w:lineRule="auto"/>
              <w:jc w:val="center"/>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$42.000</w:t>
            </w:r>
          </w:p>
        </w:tc>
        <w:tc>
          <w:tcPr>
            <w:tcW w:w="3540" w:type="dxa"/>
          </w:tcPr>
          <w:p w14:paraId="3C89ED94" w14:textId="77777777" w:rsidR="002341A0" w:rsidRPr="00BC219C"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Supuesto S7.</w:t>
            </w:r>
          </w:p>
        </w:tc>
      </w:tr>
      <w:tr w:rsidR="002341A0" w:rsidRPr="00BC219C" w14:paraId="6A7A63BF" w14:textId="77777777" w:rsidTr="00BC21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0" w:type="dxa"/>
          </w:tcPr>
          <w:p w14:paraId="5AD238F8" w14:textId="77777777" w:rsidR="002341A0" w:rsidRPr="00BC219C" w:rsidRDefault="00057C54">
            <w:pPr>
              <w:spacing w:before="40" w:after="40" w:line="250" w:lineRule="auto"/>
              <w:jc w:val="center"/>
              <w:rPr>
                <w:color w:val="auto"/>
              </w:rPr>
            </w:pPr>
            <w:r>
              <w:rPr>
                <w:color w:val="auto"/>
                <w:sz w:val="19"/>
                <w:szCs w:val="19"/>
              </w:rPr>
              <w:t>A13</w:t>
            </w:r>
          </w:p>
        </w:tc>
        <w:tc>
          <w:tcPr>
            <w:tcW w:w="3600" w:type="dxa"/>
          </w:tcPr>
          <w:p w14:paraId="4DE06380" w14:textId="77777777" w:rsidR="002341A0" w:rsidRPr="00BC219C"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Costo mensual del esfuerzo dedicado</w:t>
            </w:r>
          </w:p>
        </w:tc>
        <w:tc>
          <w:tcPr>
            <w:tcW w:w="1600" w:type="dxa"/>
          </w:tcPr>
          <w:p w14:paraId="3456046F" w14:textId="77777777" w:rsidR="002341A0" w:rsidRPr="00BC219C" w:rsidRDefault="00057C54">
            <w:pPr>
              <w:spacing w:before="40" w:after="40" w:line="250" w:lineRule="auto"/>
              <w:jc w:val="center"/>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$38.094.000</w:t>
            </w:r>
          </w:p>
        </w:tc>
        <w:tc>
          <w:tcPr>
            <w:tcW w:w="3540" w:type="dxa"/>
          </w:tcPr>
          <w:p w14:paraId="62F4F57B" w14:textId="77777777" w:rsidR="002341A0" w:rsidRPr="00BC219C"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A9 × A12.</w:t>
            </w:r>
          </w:p>
        </w:tc>
      </w:tr>
      <w:tr w:rsidR="002341A0" w:rsidRPr="00BC219C" w14:paraId="27BD3114" w14:textId="77777777" w:rsidTr="00BC219C">
        <w:tc>
          <w:tcPr>
            <w:cnfStyle w:val="001000000000" w:firstRow="0" w:lastRow="0" w:firstColumn="1" w:lastColumn="0" w:oddVBand="0" w:evenVBand="0" w:oddHBand="0" w:evenHBand="0" w:firstRowFirstColumn="0" w:firstRowLastColumn="0" w:lastRowFirstColumn="0" w:lastRowLastColumn="0"/>
            <w:tcW w:w="620" w:type="dxa"/>
          </w:tcPr>
          <w:p w14:paraId="74517E16" w14:textId="77777777" w:rsidR="002341A0" w:rsidRPr="00BC219C" w:rsidRDefault="00057C54">
            <w:pPr>
              <w:spacing w:before="40" w:after="40" w:line="250" w:lineRule="auto"/>
              <w:jc w:val="center"/>
              <w:rPr>
                <w:color w:val="auto"/>
              </w:rPr>
            </w:pPr>
            <w:r>
              <w:rPr>
                <w:color w:val="auto"/>
                <w:sz w:val="19"/>
                <w:szCs w:val="19"/>
              </w:rPr>
              <w:t>A14</w:t>
            </w:r>
          </w:p>
        </w:tc>
        <w:tc>
          <w:tcPr>
            <w:tcW w:w="3600" w:type="dxa"/>
          </w:tcPr>
          <w:p w14:paraId="755EFAD0" w14:textId="77777777" w:rsidR="002341A0" w:rsidRPr="00BC219C"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Tiempo adicional promedio por retrabajo</w:t>
            </w:r>
          </w:p>
        </w:tc>
        <w:tc>
          <w:tcPr>
            <w:tcW w:w="1600" w:type="dxa"/>
          </w:tcPr>
          <w:p w14:paraId="57C90242" w14:textId="77777777" w:rsidR="002341A0" w:rsidRPr="00BC219C" w:rsidRDefault="00057C54">
            <w:pPr>
              <w:spacing w:before="40" w:after="40" w:line="250" w:lineRule="auto"/>
              <w:jc w:val="center"/>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18,0 min</w:t>
            </w:r>
          </w:p>
        </w:tc>
        <w:tc>
          <w:tcPr>
            <w:tcW w:w="3540" w:type="dxa"/>
          </w:tcPr>
          <w:p w14:paraId="55689230" w14:textId="77777777" w:rsidR="002341A0" w:rsidRPr="00BC219C"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Parámetro de entrada del modelo.</w:t>
            </w:r>
          </w:p>
        </w:tc>
      </w:tr>
      <w:tr w:rsidR="002341A0" w:rsidRPr="00BC219C" w14:paraId="6C7DC22C" w14:textId="77777777" w:rsidTr="00BC21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0" w:type="dxa"/>
          </w:tcPr>
          <w:p w14:paraId="2010867D" w14:textId="77777777" w:rsidR="002341A0" w:rsidRPr="00BC219C" w:rsidRDefault="00057C54">
            <w:pPr>
              <w:spacing w:before="40" w:after="40" w:line="250" w:lineRule="auto"/>
              <w:jc w:val="center"/>
              <w:rPr>
                <w:color w:val="auto"/>
              </w:rPr>
            </w:pPr>
            <w:r>
              <w:rPr>
                <w:color w:val="auto"/>
                <w:sz w:val="19"/>
                <w:szCs w:val="19"/>
              </w:rPr>
              <w:t>A15</w:t>
            </w:r>
          </w:p>
        </w:tc>
        <w:tc>
          <w:tcPr>
            <w:tcW w:w="3600" w:type="dxa"/>
          </w:tcPr>
          <w:p w14:paraId="3504220F" w14:textId="77777777" w:rsidR="002341A0" w:rsidRPr="00BC219C"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Costo mensual del retrabajo</w:t>
            </w:r>
          </w:p>
        </w:tc>
        <w:tc>
          <w:tcPr>
            <w:tcW w:w="1600" w:type="dxa"/>
          </w:tcPr>
          <w:p w14:paraId="7A9B5936" w14:textId="77777777" w:rsidR="002341A0" w:rsidRPr="00BC219C" w:rsidRDefault="00057C54">
            <w:pPr>
              <w:spacing w:before="40" w:after="40" w:line="250" w:lineRule="auto"/>
              <w:jc w:val="center"/>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$3.427.200</w:t>
            </w:r>
          </w:p>
        </w:tc>
        <w:tc>
          <w:tcPr>
            <w:tcW w:w="3540" w:type="dxa"/>
          </w:tcPr>
          <w:p w14:paraId="34BA5C90" w14:textId="77777777" w:rsidR="002341A0" w:rsidRPr="00BC219C"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A4 × 12 % × A14 ÷ 60 × A12.</w:t>
            </w:r>
          </w:p>
        </w:tc>
      </w:tr>
      <w:tr w:rsidR="002341A0" w:rsidRPr="00BC219C" w14:paraId="6E5A8D74" w14:textId="77777777" w:rsidTr="00BC219C">
        <w:tc>
          <w:tcPr>
            <w:cnfStyle w:val="001000000000" w:firstRow="0" w:lastRow="0" w:firstColumn="1" w:lastColumn="0" w:oddVBand="0" w:evenVBand="0" w:oddHBand="0" w:evenHBand="0" w:firstRowFirstColumn="0" w:firstRowLastColumn="0" w:lastRowFirstColumn="0" w:lastRowLastColumn="0"/>
            <w:tcW w:w="620" w:type="dxa"/>
          </w:tcPr>
          <w:p w14:paraId="2F8F053A" w14:textId="77777777" w:rsidR="002341A0" w:rsidRPr="00BC219C" w:rsidRDefault="00057C54">
            <w:pPr>
              <w:spacing w:before="40" w:after="40" w:line="250" w:lineRule="auto"/>
              <w:jc w:val="center"/>
              <w:rPr>
                <w:color w:val="auto"/>
              </w:rPr>
            </w:pPr>
            <w:r>
              <w:rPr>
                <w:color w:val="auto"/>
                <w:sz w:val="19"/>
                <w:szCs w:val="19"/>
              </w:rPr>
              <w:t>A16</w:t>
            </w:r>
          </w:p>
        </w:tc>
        <w:tc>
          <w:tcPr>
            <w:tcW w:w="3600" w:type="dxa"/>
          </w:tcPr>
          <w:p w14:paraId="1CC843A3" w14:textId="77777777" w:rsidR="002341A0" w:rsidRPr="00BC219C"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Tiempo objetivo de elaboración por cotización</w:t>
            </w:r>
          </w:p>
        </w:tc>
        <w:tc>
          <w:tcPr>
            <w:tcW w:w="1600" w:type="dxa"/>
          </w:tcPr>
          <w:p w14:paraId="49D77538" w14:textId="77777777" w:rsidR="002341A0" w:rsidRPr="00BC219C" w:rsidRDefault="00057C54">
            <w:pPr>
              <w:spacing w:before="40" w:after="40" w:line="250" w:lineRule="auto"/>
              <w:jc w:val="center"/>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7,0 min</w:t>
            </w:r>
          </w:p>
        </w:tc>
        <w:tc>
          <w:tcPr>
            <w:tcW w:w="3540" w:type="dxa"/>
          </w:tcPr>
          <w:p w14:paraId="69B8B73D" w14:textId="77777777" w:rsidR="002341A0" w:rsidRPr="00BC219C"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Meta derivada de automatizar 20,5 de los 24,0 minutos actuales, conservando un margen de validación humana.</w:t>
            </w:r>
          </w:p>
        </w:tc>
      </w:tr>
      <w:tr w:rsidR="002341A0" w:rsidRPr="00BC219C" w14:paraId="6E53A3BD" w14:textId="77777777" w:rsidTr="00BC21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0" w:type="dxa"/>
          </w:tcPr>
          <w:p w14:paraId="22F1835E" w14:textId="77777777" w:rsidR="002341A0" w:rsidRPr="00BC219C" w:rsidRDefault="00057C54">
            <w:pPr>
              <w:spacing w:before="40" w:after="40" w:line="250" w:lineRule="auto"/>
              <w:jc w:val="center"/>
              <w:rPr>
                <w:color w:val="auto"/>
              </w:rPr>
            </w:pPr>
            <w:r>
              <w:rPr>
                <w:color w:val="auto"/>
                <w:sz w:val="19"/>
                <w:szCs w:val="19"/>
              </w:rPr>
              <w:t>A17</w:t>
            </w:r>
          </w:p>
        </w:tc>
        <w:tc>
          <w:tcPr>
            <w:tcW w:w="3600" w:type="dxa"/>
          </w:tcPr>
          <w:p w14:paraId="26497A1A" w14:textId="77777777" w:rsidR="002341A0" w:rsidRPr="00BC219C"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Esfuerzo mensual proyectado con la solución</w:t>
            </w:r>
          </w:p>
        </w:tc>
        <w:tc>
          <w:tcPr>
            <w:tcW w:w="1600" w:type="dxa"/>
          </w:tcPr>
          <w:p w14:paraId="6BDDFFD3" w14:textId="77777777" w:rsidR="002341A0" w:rsidRPr="00BC219C" w:rsidRDefault="00057C54">
            <w:pPr>
              <w:spacing w:before="40" w:after="40" w:line="250" w:lineRule="auto"/>
              <w:jc w:val="center"/>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265 h</w:t>
            </w:r>
          </w:p>
        </w:tc>
        <w:tc>
          <w:tcPr>
            <w:tcW w:w="3540" w:type="dxa"/>
          </w:tcPr>
          <w:p w14:paraId="3EAC2D53" w14:textId="77777777" w:rsidR="002341A0" w:rsidRPr="00BC219C"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A4 × A16 ÷ 60.</w:t>
            </w:r>
          </w:p>
        </w:tc>
      </w:tr>
      <w:tr w:rsidR="002341A0" w:rsidRPr="00BC219C" w14:paraId="071EFF39" w14:textId="77777777" w:rsidTr="00BC219C">
        <w:tc>
          <w:tcPr>
            <w:cnfStyle w:val="001000000000" w:firstRow="0" w:lastRow="0" w:firstColumn="1" w:lastColumn="0" w:oddVBand="0" w:evenVBand="0" w:oddHBand="0" w:evenHBand="0" w:firstRowFirstColumn="0" w:firstRowLastColumn="0" w:lastRowFirstColumn="0" w:lastRowLastColumn="0"/>
            <w:tcW w:w="620" w:type="dxa"/>
          </w:tcPr>
          <w:p w14:paraId="19BD7AA8" w14:textId="77777777" w:rsidR="002341A0" w:rsidRPr="00BC219C" w:rsidRDefault="00057C54">
            <w:pPr>
              <w:spacing w:before="40" w:after="40" w:line="250" w:lineRule="auto"/>
              <w:jc w:val="center"/>
              <w:rPr>
                <w:color w:val="auto"/>
              </w:rPr>
            </w:pPr>
            <w:r>
              <w:rPr>
                <w:color w:val="auto"/>
                <w:sz w:val="19"/>
                <w:szCs w:val="19"/>
              </w:rPr>
              <w:t>A18</w:t>
            </w:r>
          </w:p>
        </w:tc>
        <w:tc>
          <w:tcPr>
            <w:tcW w:w="3600" w:type="dxa"/>
          </w:tcPr>
          <w:p w14:paraId="15172F37" w14:textId="77777777" w:rsidR="002341A0" w:rsidRPr="00BC219C"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Horas liberadas al mes</w:t>
            </w:r>
          </w:p>
        </w:tc>
        <w:tc>
          <w:tcPr>
            <w:tcW w:w="1600" w:type="dxa"/>
          </w:tcPr>
          <w:p w14:paraId="357AFC97" w14:textId="77777777" w:rsidR="002341A0" w:rsidRPr="00BC219C" w:rsidRDefault="00057C54">
            <w:pPr>
              <w:spacing w:before="40" w:after="40" w:line="250" w:lineRule="auto"/>
              <w:jc w:val="center"/>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642 h</w:t>
            </w:r>
          </w:p>
        </w:tc>
        <w:tc>
          <w:tcPr>
            <w:tcW w:w="3540" w:type="dxa"/>
          </w:tcPr>
          <w:p w14:paraId="4A38FBC1" w14:textId="77777777" w:rsidR="002341A0" w:rsidRPr="00BC219C" w:rsidRDefault="00057C54">
            <w:pPr>
              <w:spacing w:before="40" w:after="40" w:line="250" w:lineRule="auto"/>
              <w:cnfStyle w:val="000000000000" w:firstRow="0" w:lastRow="0" w:firstColumn="0" w:lastColumn="0" w:oddVBand="0" w:evenVBand="0" w:oddHBand="0" w:evenHBand="0" w:firstRowFirstColumn="0" w:firstRowLastColumn="0" w:lastRowFirstColumn="0" w:lastRowLastColumn="0"/>
              <w:rPr>
                <w:color w:val="auto"/>
              </w:rPr>
            </w:pPr>
            <w:r>
              <w:rPr>
                <w:color w:val="auto"/>
                <w:sz w:val="19"/>
                <w:szCs w:val="19"/>
              </w:rPr>
              <w:t>A9 − A17.</w:t>
            </w:r>
          </w:p>
        </w:tc>
      </w:tr>
      <w:tr w:rsidR="002341A0" w:rsidRPr="00BC219C" w14:paraId="6179B913" w14:textId="77777777" w:rsidTr="00BC21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0" w:type="dxa"/>
          </w:tcPr>
          <w:p w14:paraId="4B31D498" w14:textId="77777777" w:rsidR="002341A0" w:rsidRPr="00BC219C" w:rsidRDefault="00057C54">
            <w:pPr>
              <w:spacing w:before="40" w:after="40" w:line="250" w:lineRule="auto"/>
              <w:jc w:val="center"/>
              <w:rPr>
                <w:color w:val="auto"/>
              </w:rPr>
            </w:pPr>
            <w:r>
              <w:rPr>
                <w:color w:val="auto"/>
                <w:sz w:val="19"/>
                <w:szCs w:val="19"/>
              </w:rPr>
              <w:t>A19</w:t>
            </w:r>
          </w:p>
        </w:tc>
        <w:tc>
          <w:tcPr>
            <w:tcW w:w="3600" w:type="dxa"/>
          </w:tcPr>
          <w:p w14:paraId="51B5AF79" w14:textId="77777777" w:rsidR="002341A0" w:rsidRPr="00BC219C"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Ahorro mensual proyectado</w:t>
            </w:r>
          </w:p>
        </w:tc>
        <w:tc>
          <w:tcPr>
            <w:tcW w:w="1600" w:type="dxa"/>
          </w:tcPr>
          <w:p w14:paraId="42199025" w14:textId="77777777" w:rsidR="002341A0" w:rsidRPr="00BC219C" w:rsidRDefault="00057C54">
            <w:pPr>
              <w:spacing w:before="40" w:after="40" w:line="250" w:lineRule="auto"/>
              <w:jc w:val="center"/>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$27.000.000</w:t>
            </w:r>
          </w:p>
        </w:tc>
        <w:tc>
          <w:tcPr>
            <w:tcW w:w="3540" w:type="dxa"/>
          </w:tcPr>
          <w:p w14:paraId="69BBB773" w14:textId="77777777" w:rsidR="002341A0" w:rsidRPr="00BC219C" w:rsidRDefault="00057C54">
            <w:pPr>
              <w:spacing w:before="40" w:after="40" w:line="250" w:lineRule="auto"/>
              <w:cnfStyle w:val="000000100000" w:firstRow="0" w:lastRow="0" w:firstColumn="0" w:lastColumn="0" w:oddVBand="0" w:evenVBand="0" w:oddHBand="1" w:evenHBand="0" w:firstRowFirstColumn="0" w:firstRowLastColumn="0" w:lastRowFirstColumn="0" w:lastRowLastColumn="0"/>
              <w:rPr>
                <w:color w:val="auto"/>
              </w:rPr>
            </w:pPr>
            <w:r>
              <w:rPr>
                <w:color w:val="auto"/>
                <w:sz w:val="19"/>
                <w:szCs w:val="19"/>
              </w:rPr>
              <w:t>A18 × A12, redondeado.</w:t>
            </w:r>
          </w:p>
        </w:tc>
      </w:tr>
    </w:tbl>
    <w:p w14:paraId="67DA3F99" w14:textId="77777777" w:rsidR="00826A9E" w:rsidRPr="00B85DA2" w:rsidRDefault="00826A9E">
      <w:pPr>
        <w:jc w:val="both"/>
      </w:pPr>
    </w:p>
    <w:p w14:paraId="15BE093D" w14:textId="0FDE8D2A" w:rsidR="002341A0" w:rsidRPr="00E41E63" w:rsidRDefault="00057C54">
      <w:pPr>
        <w:jc w:val="both"/>
      </w:pPr>
      <w:r>
        <w:t>Los parámetros identificados como de entrada del modelo constituyen las variables que se validan y ajustan con la organización. Los demás valores se derivan de ellos mediante las relaciones indicadas, de modo que cualquier corrección se propaga de forma consistente a lo largo del diagnóstico y de las metas del capítulo 5.</w:t>
      </w:r>
    </w:p>
    <w:sectPr w:rsidR="002341A0" w:rsidRPr="00E41E63" w:rsidSect="00E41E63">
      <w:headerReference w:type="default" r:id="rId30"/>
      <w:footerReference w:type="default" r:id="rId31"/>
      <w:pgSz w:w="12240" w:h="15840"/>
      <w:pgMar w:top="1440" w:right="1440" w:bottom="1440" w:left="1440" w:header="0"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9799D3" w14:textId="77777777" w:rsidR="002B729F" w:rsidRPr="00B85DA2" w:rsidRDefault="002B729F">
      <w:pPr>
        <w:spacing w:after="0" w:line="240" w:lineRule="auto"/>
      </w:pPr>
      <w:r w:rsidRPr="00B85DA2">
        <w:separator/>
      </w:r>
    </w:p>
  </w:endnote>
  <w:endnote w:type="continuationSeparator" w:id="0">
    <w:p w14:paraId="60B2B5E7" w14:textId="77777777" w:rsidR="002B729F" w:rsidRPr="00B85DA2" w:rsidRDefault="002B729F">
      <w:pPr>
        <w:spacing w:after="0" w:line="240" w:lineRule="auto"/>
      </w:pPr>
      <w:r w:rsidRPr="00B85DA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BCD723" w14:textId="77777777" w:rsidR="00627434" w:rsidRPr="00B85DA2" w:rsidRDefault="00627434" w:rsidP="00E41E6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871298" w14:textId="77777777" w:rsidR="00627434" w:rsidRPr="00B85DA2" w:rsidRDefault="00627434" w:rsidP="00E41E63"/>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3FB36E" w14:textId="77777777" w:rsidR="00627434" w:rsidRPr="00B85DA2" w:rsidRDefault="00627434" w:rsidP="00E41E63"/>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29D9AB" w14:textId="77777777" w:rsidR="00627434" w:rsidRPr="00B85DA2" w:rsidRDefault="00627434" w:rsidP="00E41E63"/>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371D47" w14:textId="379FDD37" w:rsidR="002341A0" w:rsidRPr="00B85DA2" w:rsidRDefault="002341A0" w:rsidP="00E41E6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C485E4" w14:textId="77777777" w:rsidR="002B729F" w:rsidRPr="00B85DA2" w:rsidRDefault="002B729F">
      <w:pPr>
        <w:spacing w:after="0" w:line="240" w:lineRule="auto"/>
      </w:pPr>
      <w:r w:rsidRPr="00B85DA2">
        <w:separator/>
      </w:r>
    </w:p>
  </w:footnote>
  <w:footnote w:type="continuationSeparator" w:id="0">
    <w:p w14:paraId="5C33EB1B" w14:textId="77777777" w:rsidR="002B729F" w:rsidRPr="00B85DA2" w:rsidRDefault="002B729F">
      <w:pPr>
        <w:spacing w:after="0" w:line="240" w:lineRule="auto"/>
      </w:pPr>
      <w:r w:rsidRPr="00B85DA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1DFADE" w14:textId="77777777" w:rsidR="00627434" w:rsidRPr="00B85DA2" w:rsidRDefault="00627434" w:rsidP="00E41E63">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E61B8C" w14:textId="77777777" w:rsidR="00627434" w:rsidRPr="00B85DA2" w:rsidRDefault="00627434" w:rsidP="00E41E63">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80D234" w14:textId="77777777" w:rsidR="00627434" w:rsidRPr="00B85DA2" w:rsidRDefault="00627434" w:rsidP="00E41E63">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0F1C7C" w14:textId="77777777" w:rsidR="00627434" w:rsidRPr="00B85DA2" w:rsidRDefault="00627434" w:rsidP="00E41E63">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E4053B" w14:textId="37A74110" w:rsidR="002341A0" w:rsidRPr="00B85DA2" w:rsidRDefault="002341A0" w:rsidP="00E41E6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A70086"/>
    <w:multiLevelType w:val="hybridMultilevel"/>
    <w:tmpl w:val="6DC6DA36"/>
    <w:lvl w:ilvl="0" w:tplc="EED26FC0">
      <w:start w:val="1"/>
      <w:numFmt w:val="bullet"/>
      <w:lvlText w:val="●"/>
      <w:lvlJc w:val="left"/>
      <w:pPr>
        <w:ind w:left="720" w:hanging="360"/>
      </w:pPr>
    </w:lvl>
    <w:lvl w:ilvl="1" w:tplc="A8206242">
      <w:start w:val="1"/>
      <w:numFmt w:val="bullet"/>
      <w:lvlText w:val="○"/>
      <w:lvlJc w:val="left"/>
      <w:pPr>
        <w:ind w:left="1440" w:hanging="360"/>
      </w:pPr>
    </w:lvl>
    <w:lvl w:ilvl="2" w:tplc="E7B0D542">
      <w:start w:val="1"/>
      <w:numFmt w:val="bullet"/>
      <w:lvlText w:val="■"/>
      <w:lvlJc w:val="left"/>
      <w:pPr>
        <w:ind w:left="2160" w:hanging="360"/>
      </w:pPr>
    </w:lvl>
    <w:lvl w:ilvl="3" w:tplc="F176C5FC">
      <w:start w:val="1"/>
      <w:numFmt w:val="bullet"/>
      <w:lvlText w:val="●"/>
      <w:lvlJc w:val="left"/>
      <w:pPr>
        <w:ind w:left="2880" w:hanging="360"/>
      </w:pPr>
    </w:lvl>
    <w:lvl w:ilvl="4" w:tplc="E7EA94D0">
      <w:start w:val="1"/>
      <w:numFmt w:val="bullet"/>
      <w:lvlText w:val="○"/>
      <w:lvlJc w:val="left"/>
      <w:pPr>
        <w:ind w:left="3600" w:hanging="360"/>
      </w:pPr>
    </w:lvl>
    <w:lvl w:ilvl="5" w:tplc="95B0299E">
      <w:start w:val="1"/>
      <w:numFmt w:val="bullet"/>
      <w:lvlText w:val="■"/>
      <w:lvlJc w:val="left"/>
      <w:pPr>
        <w:ind w:left="4320" w:hanging="360"/>
      </w:pPr>
    </w:lvl>
    <w:lvl w:ilvl="6" w:tplc="EDF8E83E">
      <w:start w:val="1"/>
      <w:numFmt w:val="bullet"/>
      <w:lvlText w:val="●"/>
      <w:lvlJc w:val="left"/>
      <w:pPr>
        <w:ind w:left="5040" w:hanging="360"/>
      </w:pPr>
    </w:lvl>
    <w:lvl w:ilvl="7" w:tplc="3B06BA9C">
      <w:start w:val="1"/>
      <w:numFmt w:val="bullet"/>
      <w:lvlText w:val="●"/>
      <w:lvlJc w:val="left"/>
      <w:pPr>
        <w:ind w:left="5760" w:hanging="360"/>
      </w:pPr>
    </w:lvl>
    <w:lvl w:ilvl="8" w:tplc="661228D6">
      <w:start w:val="1"/>
      <w:numFmt w:val="bullet"/>
      <w:lvlText w:val="●"/>
      <w:lvlJc w:val="left"/>
      <w:pPr>
        <w:ind w:left="6480" w:hanging="360"/>
      </w:pPr>
    </w:lvl>
  </w:abstractNum>
  <w:abstractNum w:abstractNumId="1" w15:restartNumberingAfterBreak="0">
    <w:nsid w:val="79284AB5"/>
    <w:multiLevelType w:val="hybridMultilevel"/>
    <w:tmpl w:val="6EA65174"/>
    <w:lvl w:ilvl="0" w:tplc="40E05802">
      <w:start w:val="1"/>
      <w:numFmt w:val="bullet"/>
      <w:lvlText w:val="•"/>
      <w:lvlJc w:val="left"/>
      <w:pPr>
        <w:ind w:left="400" w:hanging="220"/>
      </w:pPr>
    </w:lvl>
    <w:lvl w:ilvl="1" w:tplc="A36850C4">
      <w:start w:val="1"/>
      <w:numFmt w:val="bullet"/>
      <w:lvlText w:val="◦"/>
      <w:lvlJc w:val="left"/>
      <w:pPr>
        <w:ind w:left="760" w:hanging="220"/>
      </w:pPr>
    </w:lvl>
    <w:lvl w:ilvl="2" w:tplc="F52C1B54">
      <w:numFmt w:val="decimal"/>
      <w:lvlText w:val=""/>
      <w:lvlJc w:val="left"/>
    </w:lvl>
    <w:lvl w:ilvl="3" w:tplc="D8CCBCBC">
      <w:numFmt w:val="decimal"/>
      <w:lvlText w:val=""/>
      <w:lvlJc w:val="left"/>
    </w:lvl>
    <w:lvl w:ilvl="4" w:tplc="FE5A5C90">
      <w:numFmt w:val="decimal"/>
      <w:lvlText w:val=""/>
      <w:lvlJc w:val="left"/>
    </w:lvl>
    <w:lvl w:ilvl="5" w:tplc="5F42055E">
      <w:numFmt w:val="decimal"/>
      <w:lvlText w:val=""/>
      <w:lvlJc w:val="left"/>
    </w:lvl>
    <w:lvl w:ilvl="6" w:tplc="31726316">
      <w:numFmt w:val="decimal"/>
      <w:lvlText w:val=""/>
      <w:lvlJc w:val="left"/>
    </w:lvl>
    <w:lvl w:ilvl="7" w:tplc="9E7C8666">
      <w:numFmt w:val="decimal"/>
      <w:lvlText w:val=""/>
      <w:lvlJc w:val="left"/>
    </w:lvl>
    <w:lvl w:ilvl="8" w:tplc="635AFCDA">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41A0"/>
    <w:rsid w:val="00057C54"/>
    <w:rsid w:val="000D6DBD"/>
    <w:rsid w:val="002341A0"/>
    <w:rsid w:val="00254441"/>
    <w:rsid w:val="002B729F"/>
    <w:rsid w:val="00334027"/>
    <w:rsid w:val="00627434"/>
    <w:rsid w:val="006B6AAB"/>
    <w:rsid w:val="006C3041"/>
    <w:rsid w:val="006D3943"/>
    <w:rsid w:val="007C2D46"/>
    <w:rsid w:val="007E475B"/>
    <w:rsid w:val="00826A9E"/>
    <w:rsid w:val="008E0F8F"/>
    <w:rsid w:val="00B37359"/>
    <w:rsid w:val="00B85DA2"/>
    <w:rsid w:val="00BC219C"/>
    <w:rsid w:val="00D43237"/>
    <w:rsid w:val="00DE583B"/>
    <w:rsid w:val="00E41E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83267"/>
  <w15:docId w15:val="{68FB2045-5D3A-4F50-8E84-9C45D06A5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000000"/>
        <w:sz w:val="22"/>
        <w:szCs w:val="22"/>
        <w:lang w:val="en-US" w:eastAsia="en-US" w:bidi="ar-SA"/>
      </w:rPr>
    </w:rPrDefault>
    <w:pPrDefault>
      <w:pPr>
        <w:spacing w:after="14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CO"/>
    </w:rPr>
  </w:style>
  <w:style w:type="paragraph" w:styleId="Ttulo1">
    <w:name w:val="heading 1"/>
    <w:link w:val="Ttulo1Car"/>
    <w:uiPriority w:val="9"/>
    <w:qFormat/>
    <w:pPr>
      <w:spacing w:after="240"/>
      <w:outlineLvl w:val="0"/>
    </w:pPr>
    <w:rPr>
      <w:b/>
      <w:bCs/>
      <w:color w:val="1F3864"/>
      <w:sz w:val="32"/>
      <w:szCs w:val="32"/>
    </w:rPr>
  </w:style>
  <w:style w:type="paragraph" w:styleId="Ttulo2">
    <w:name w:val="heading 2"/>
    <w:link w:val="Ttulo2Car"/>
    <w:uiPriority w:val="9"/>
    <w:unhideWhenUsed/>
    <w:qFormat/>
    <w:pPr>
      <w:spacing w:before="320" w:after="160"/>
      <w:outlineLvl w:val="1"/>
    </w:pPr>
    <w:rPr>
      <w:b/>
      <w:bCs/>
      <w:color w:val="2E75B6"/>
      <w:sz w:val="26"/>
      <w:szCs w:val="26"/>
    </w:rPr>
  </w:style>
  <w:style w:type="paragraph" w:styleId="Ttulo3">
    <w:name w:val="heading 3"/>
    <w:link w:val="Ttulo3Car"/>
    <w:uiPriority w:val="9"/>
    <w:unhideWhenUsed/>
    <w:qFormat/>
    <w:pPr>
      <w:spacing w:before="240" w:after="120"/>
      <w:outlineLvl w:val="2"/>
    </w:pPr>
    <w:rPr>
      <w:b/>
      <w:bCs/>
      <w:color w:val="1F3864"/>
      <w:sz w:val="23"/>
      <w:szCs w:val="23"/>
    </w:rPr>
  </w:style>
  <w:style w:type="paragraph" w:styleId="Ttulo4">
    <w:name w:val="heading 4"/>
    <w:link w:val="Ttulo4Car"/>
    <w:uiPriority w:val="9"/>
    <w:semiHidden/>
    <w:unhideWhenUsed/>
    <w:qFormat/>
    <w:pPr>
      <w:outlineLvl w:val="3"/>
    </w:pPr>
    <w:rPr>
      <w:i/>
      <w:iCs/>
      <w:color w:val="2E74B5"/>
    </w:rPr>
  </w:style>
  <w:style w:type="paragraph" w:styleId="Ttulo5">
    <w:name w:val="heading 5"/>
    <w:link w:val="Ttulo5Car"/>
    <w:uiPriority w:val="9"/>
    <w:semiHidden/>
    <w:unhideWhenUsed/>
    <w:qFormat/>
    <w:pPr>
      <w:outlineLvl w:val="4"/>
    </w:pPr>
    <w:rPr>
      <w:color w:val="2E74B5"/>
    </w:rPr>
  </w:style>
  <w:style w:type="paragraph" w:styleId="Ttulo6">
    <w:name w:val="heading 6"/>
    <w:link w:val="Ttulo6Car"/>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link w:val="TtuloCar"/>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after="0"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after="0"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E41E63"/>
    <w:pPr>
      <w:spacing w:after="100"/>
    </w:pPr>
  </w:style>
  <w:style w:type="paragraph" w:styleId="TDC2">
    <w:name w:val="toc 2"/>
    <w:basedOn w:val="Normal"/>
    <w:next w:val="Normal"/>
    <w:autoRedefine/>
    <w:uiPriority w:val="39"/>
    <w:unhideWhenUsed/>
    <w:rsid w:val="00E41E63"/>
    <w:pPr>
      <w:spacing w:after="100"/>
      <w:ind w:left="220"/>
    </w:pPr>
  </w:style>
  <w:style w:type="paragraph" w:styleId="TDC3">
    <w:name w:val="toc 3"/>
    <w:basedOn w:val="Normal"/>
    <w:next w:val="Normal"/>
    <w:autoRedefine/>
    <w:uiPriority w:val="39"/>
    <w:unhideWhenUsed/>
    <w:rsid w:val="00E41E63"/>
    <w:pPr>
      <w:spacing w:after="100"/>
      <w:ind w:left="440"/>
    </w:pPr>
  </w:style>
  <w:style w:type="paragraph" w:styleId="Encabezado">
    <w:name w:val="header"/>
    <w:basedOn w:val="Normal"/>
    <w:link w:val="EncabezadoCar"/>
    <w:uiPriority w:val="99"/>
    <w:unhideWhenUsed/>
    <w:rsid w:val="00E41E6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41E63"/>
    <w:rPr>
      <w:lang w:val="es-CO"/>
    </w:rPr>
  </w:style>
  <w:style w:type="paragraph" w:styleId="Piedepgina">
    <w:name w:val="footer"/>
    <w:basedOn w:val="Normal"/>
    <w:link w:val="PiedepginaCar"/>
    <w:uiPriority w:val="99"/>
    <w:unhideWhenUsed/>
    <w:rsid w:val="00E41E6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41E63"/>
    <w:rPr>
      <w:lang w:val="es-CO"/>
    </w:rPr>
  </w:style>
  <w:style w:type="table" w:styleId="Tablanormal1">
    <w:name w:val="Plain Table 1"/>
    <w:basedOn w:val="Tablanormal"/>
    <w:uiPriority w:val="41"/>
    <w:rsid w:val="006C304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selectable-text">
    <w:name w:val="selectable-text"/>
    <w:basedOn w:val="Fuentedeprrafopredeter"/>
    <w:rsid w:val="000D6DBD"/>
  </w:style>
  <w:style w:type="character" w:customStyle="1" w:styleId="Ttulo1Car">
    <w:name w:val="Título 1 Car"/>
    <w:basedOn w:val="Fuentedeprrafopredeter"/>
    <w:link w:val="Ttulo1"/>
    <w:uiPriority w:val="9"/>
    <w:rsid w:val="00627434"/>
    <w:rPr>
      <w:b/>
      <w:bCs/>
      <w:color w:val="1F3864"/>
      <w:sz w:val="32"/>
      <w:szCs w:val="32"/>
    </w:rPr>
  </w:style>
  <w:style w:type="character" w:customStyle="1" w:styleId="Ttulo2Car">
    <w:name w:val="Título 2 Car"/>
    <w:basedOn w:val="Fuentedeprrafopredeter"/>
    <w:link w:val="Ttulo2"/>
    <w:uiPriority w:val="9"/>
    <w:rsid w:val="00627434"/>
    <w:rPr>
      <w:b/>
      <w:bCs/>
      <w:color w:val="2E75B6"/>
      <w:sz w:val="26"/>
      <w:szCs w:val="26"/>
    </w:rPr>
  </w:style>
  <w:style w:type="character" w:customStyle="1" w:styleId="Ttulo3Car">
    <w:name w:val="Título 3 Car"/>
    <w:basedOn w:val="Fuentedeprrafopredeter"/>
    <w:link w:val="Ttulo3"/>
    <w:uiPriority w:val="9"/>
    <w:rsid w:val="00627434"/>
    <w:rPr>
      <w:b/>
      <w:bCs/>
      <w:color w:val="1F3864"/>
      <w:sz w:val="23"/>
      <w:szCs w:val="23"/>
    </w:rPr>
  </w:style>
  <w:style w:type="character" w:customStyle="1" w:styleId="Ttulo4Car">
    <w:name w:val="Título 4 Car"/>
    <w:basedOn w:val="Fuentedeprrafopredeter"/>
    <w:link w:val="Ttulo4"/>
    <w:uiPriority w:val="9"/>
    <w:semiHidden/>
    <w:rsid w:val="00627434"/>
    <w:rPr>
      <w:i/>
      <w:iCs/>
      <w:color w:val="2E74B5"/>
    </w:rPr>
  </w:style>
  <w:style w:type="character" w:customStyle="1" w:styleId="Ttulo5Car">
    <w:name w:val="Título 5 Car"/>
    <w:basedOn w:val="Fuentedeprrafopredeter"/>
    <w:link w:val="Ttulo5"/>
    <w:uiPriority w:val="9"/>
    <w:semiHidden/>
    <w:rsid w:val="00627434"/>
    <w:rPr>
      <w:color w:val="2E74B5"/>
    </w:rPr>
  </w:style>
  <w:style w:type="character" w:customStyle="1" w:styleId="Ttulo6Car">
    <w:name w:val="Título 6 Car"/>
    <w:basedOn w:val="Fuentedeprrafopredeter"/>
    <w:link w:val="Ttulo6"/>
    <w:uiPriority w:val="9"/>
    <w:semiHidden/>
    <w:rsid w:val="00627434"/>
    <w:rPr>
      <w:color w:val="1F4D78"/>
    </w:rPr>
  </w:style>
  <w:style w:type="character" w:customStyle="1" w:styleId="TtuloCar">
    <w:name w:val="Título Car"/>
    <w:basedOn w:val="Fuentedeprrafopredeter"/>
    <w:link w:val="Ttulo"/>
    <w:uiPriority w:val="10"/>
    <w:rsid w:val="00627434"/>
    <w:rPr>
      <w:sz w:val="56"/>
      <w:szCs w:val="56"/>
    </w:rPr>
  </w:style>
  <w:style w:type="paragraph" w:styleId="NormalWeb">
    <w:name w:val="Normal (Web)"/>
    <w:basedOn w:val="Normal"/>
    <w:uiPriority w:val="99"/>
    <w:semiHidden/>
    <w:unhideWhenUsed/>
    <w:rsid w:val="00DE583B"/>
    <w:pPr>
      <w:spacing w:before="100" w:beforeAutospacing="1" w:after="100" w:afterAutospacing="1" w:line="240" w:lineRule="auto"/>
    </w:pPr>
    <w:rPr>
      <w:rFonts w:ascii="Times New Roman" w:eastAsia="Times New Roman" w:hAnsi="Times New Roman" w:cs="Times New Roman"/>
      <w:color w:val="auto"/>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83907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eader" Target="header2.xml"/><Relationship Id="rId26" Type="http://schemas.openxmlformats.org/officeDocument/2006/relationships/footer" Target="footer4.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header" Target="header4.xm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image" Target="media/image9.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1.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footer" Target="footer3.xml"/><Relationship Id="rId28" Type="http://schemas.openxmlformats.org/officeDocument/2006/relationships/image" Target="media/image13.png"/><Relationship Id="rId10" Type="http://schemas.openxmlformats.org/officeDocument/2006/relationships/image" Target="media/image3.png"/><Relationship Id="rId19" Type="http://schemas.openxmlformats.org/officeDocument/2006/relationships/footer" Target="footer2.xml"/><Relationship Id="rId31" Type="http://schemas.openxmlformats.org/officeDocument/2006/relationships/footer" Target="footer5.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3.xml"/><Relationship Id="rId27" Type="http://schemas.openxmlformats.org/officeDocument/2006/relationships/image" Target="media/image12.png"/><Relationship Id="rId30" Type="http://schemas.openxmlformats.org/officeDocument/2006/relationships/header" Target="header5.xml"/><Relationship Id="rId8"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EAF3D3-5A2D-4B4F-988E-28D383452A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61</Pages>
  <Words>18533</Words>
  <Characters>105643</Characters>
  <Application>Microsoft Office Word</Application>
  <DocSecurity>0</DocSecurity>
  <Lines>880</Lines>
  <Paragraphs>247</Paragraphs>
  <ScaleCrop>false</ScaleCrop>
  <HeadingPairs>
    <vt:vector size="2" baseType="variant">
      <vt:variant>
        <vt:lpstr>Título</vt:lpstr>
      </vt:variant>
      <vt:variant>
        <vt:i4>1</vt:i4>
      </vt:variant>
    </vt:vector>
  </HeadingPairs>
  <TitlesOfParts>
    <vt:vector size="1" baseType="lpstr">
      <vt:lpstr>Proyecto COTIZA+ — Automatización del ciclo de cotización a canales, Intcomex Colombia</vt:lpstr>
    </vt:vector>
  </TitlesOfParts>
  <Company/>
  <LinksUpToDate>false</LinksUpToDate>
  <CharactersWithSpaces>123929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COTIZA+ — Automatización del ciclo de cotización a canales, Intcomex Colombia</dc:title>
  <dc:creator>Equipo COTIZA+</dc:creator>
  <dc:description>Informe de proyecto, capítulos 1 a 5. Gerencia de Operaciones en TI, Universidad de La Sabana.</dc:description>
  <cp:lastModifiedBy>Eduard Meza Salazar</cp:lastModifiedBy>
  <cp:revision>3</cp:revision>
  <cp:lastPrinted>2026-08-22T02:53:00Z</cp:lastPrinted>
  <dcterms:created xsi:type="dcterms:W3CDTF">2026-08-22T02:54:00Z</dcterms:created>
  <dcterms:modified xsi:type="dcterms:W3CDTF">2026-10-02T18:17:00Z</dcterms:modified>
</cp:coreProperties>
</file>