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0AD3E">
      <w:pPr>
        <w:jc w:val="center"/>
        <w:rPr>
          <w:rFonts w:cs="Arial"/>
          <w:b/>
        </w:rPr>
      </w:pPr>
      <w:r>
        <w:rPr>
          <w:rFonts w:cs="Arial"/>
          <w:b/>
          <w:sz w:val="28"/>
          <w:szCs w:val="28"/>
        </w:rPr>
        <w:drawing>
          <wp:inline distT="0" distB="0" distL="0" distR="0">
            <wp:extent cx="3156585" cy="1259840"/>
            <wp:effectExtent l="0" t="0" r="571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7200" cy="1260000"/>
                    </a:xfrm>
                    <a:prstGeom prst="rect">
                      <a:avLst/>
                    </a:prstGeom>
                  </pic:spPr>
                </pic:pic>
              </a:graphicData>
            </a:graphic>
          </wp:inline>
        </w:drawing>
      </w:r>
    </w:p>
    <w:p w14:paraId="30260794">
      <w:pPr>
        <w:jc w:val="center"/>
        <w:rPr>
          <w:rFonts w:cs="Arial"/>
          <w:b/>
        </w:rPr>
      </w:pPr>
    </w:p>
    <w:p w14:paraId="0CCF93CE">
      <w:pPr>
        <w:spacing w:line="360" w:lineRule="auto"/>
        <w:jc w:val="center"/>
        <w:rPr>
          <w:rFonts w:cs="Arial"/>
          <w:b/>
          <w:sz w:val="28"/>
          <w:szCs w:val="28"/>
        </w:rPr>
      </w:pPr>
      <w:r>
        <w:rPr>
          <w:rFonts w:cs="Arial"/>
          <w:b/>
          <w:sz w:val="28"/>
          <w:szCs w:val="28"/>
        </w:rPr>
        <w:t>CURSO SUPERIOR DE ANÁLISE E DESENVOLVIMENTO DE SISTEMAS</w:t>
      </w:r>
    </w:p>
    <w:p w14:paraId="275B95C2">
      <w:pPr>
        <w:spacing w:line="360" w:lineRule="auto"/>
        <w:jc w:val="center"/>
        <w:rPr>
          <w:rFonts w:cs="Arial"/>
          <w:b/>
          <w:sz w:val="28"/>
          <w:szCs w:val="28"/>
        </w:rPr>
      </w:pPr>
    </w:p>
    <w:p w14:paraId="556A36A7">
      <w:pPr>
        <w:spacing w:line="360" w:lineRule="auto"/>
        <w:jc w:val="center"/>
        <w:rPr>
          <w:rFonts w:cs="Arial"/>
          <w:b/>
          <w:sz w:val="28"/>
          <w:szCs w:val="28"/>
        </w:rPr>
      </w:pPr>
    </w:p>
    <w:p w14:paraId="7FDA9F5A">
      <w:pPr>
        <w:spacing w:line="360" w:lineRule="auto"/>
        <w:jc w:val="center"/>
        <w:rPr>
          <w:rFonts w:cs="Arial"/>
          <w:b/>
          <w:sz w:val="28"/>
          <w:szCs w:val="28"/>
        </w:rPr>
      </w:pPr>
    </w:p>
    <w:p w14:paraId="2697EDB6">
      <w:pPr>
        <w:spacing w:line="360" w:lineRule="auto"/>
        <w:jc w:val="center"/>
        <w:rPr>
          <w:rFonts w:cs="Arial"/>
          <w:b/>
          <w:sz w:val="28"/>
          <w:szCs w:val="28"/>
        </w:rPr>
      </w:pPr>
    </w:p>
    <w:p w14:paraId="2B045F38">
      <w:pPr>
        <w:spacing w:line="360" w:lineRule="auto"/>
        <w:jc w:val="center"/>
        <w:rPr>
          <w:rFonts w:cs="Arial"/>
          <w:b/>
          <w:sz w:val="28"/>
          <w:szCs w:val="28"/>
        </w:rPr>
      </w:pPr>
    </w:p>
    <w:p w14:paraId="41E6FECB">
      <w:pPr>
        <w:spacing w:line="360" w:lineRule="auto"/>
        <w:jc w:val="center"/>
        <w:rPr>
          <w:rFonts w:hint="default" w:cs="Arial"/>
          <w:b/>
          <w:sz w:val="28"/>
          <w:szCs w:val="28"/>
          <w:lang w:val="pt-BR"/>
        </w:rPr>
      </w:pPr>
      <w:r>
        <w:rPr>
          <w:rFonts w:hint="default" w:cs="Arial"/>
          <w:b/>
          <w:sz w:val="28"/>
          <w:szCs w:val="28"/>
          <w:lang w:val="pt-BR"/>
        </w:rPr>
        <w:t>EDUARDO STAUDT DE CASTILHOS, JULIO FELIPE PRA SPIGOLAN E GUSTAVO LONGO</w:t>
      </w:r>
    </w:p>
    <w:p w14:paraId="07B8E8E9">
      <w:pPr>
        <w:spacing w:line="360" w:lineRule="auto"/>
        <w:jc w:val="center"/>
        <w:rPr>
          <w:rFonts w:cs="Arial"/>
          <w:b/>
          <w:sz w:val="28"/>
          <w:szCs w:val="28"/>
        </w:rPr>
      </w:pPr>
    </w:p>
    <w:p w14:paraId="399B8AFE">
      <w:pPr>
        <w:spacing w:line="360" w:lineRule="auto"/>
        <w:jc w:val="center"/>
        <w:rPr>
          <w:rFonts w:cs="Arial"/>
          <w:b/>
          <w:sz w:val="28"/>
          <w:szCs w:val="28"/>
        </w:rPr>
      </w:pPr>
    </w:p>
    <w:p w14:paraId="294F02C7">
      <w:pPr>
        <w:spacing w:line="360" w:lineRule="auto"/>
        <w:jc w:val="center"/>
        <w:rPr>
          <w:rFonts w:cs="Arial"/>
          <w:b/>
          <w:sz w:val="28"/>
          <w:szCs w:val="28"/>
        </w:rPr>
      </w:pPr>
    </w:p>
    <w:p w14:paraId="2F1189B5">
      <w:pPr>
        <w:spacing w:line="360" w:lineRule="auto"/>
        <w:jc w:val="center"/>
        <w:rPr>
          <w:rFonts w:cs="Arial"/>
          <w:b/>
          <w:sz w:val="28"/>
          <w:szCs w:val="28"/>
        </w:rPr>
      </w:pPr>
    </w:p>
    <w:p w14:paraId="647C6DB2">
      <w:pPr>
        <w:spacing w:line="360" w:lineRule="auto"/>
        <w:jc w:val="center"/>
        <w:rPr>
          <w:rFonts w:cs="Arial"/>
          <w:b/>
          <w:sz w:val="28"/>
          <w:szCs w:val="28"/>
        </w:rPr>
      </w:pPr>
    </w:p>
    <w:p w14:paraId="352CD8E0">
      <w:pPr>
        <w:spacing w:line="360" w:lineRule="auto"/>
        <w:jc w:val="center"/>
        <w:rPr>
          <w:b/>
        </w:rPr>
      </w:pPr>
      <w:bookmarkStart w:id="0" w:name="_Toc508454009"/>
      <w:r>
        <w:rPr>
          <w:b/>
        </w:rPr>
        <w:t>TÍTULO DO TRABALHO</w:t>
      </w:r>
      <w:bookmarkEnd w:id="0"/>
    </w:p>
    <w:p w14:paraId="60E5A866">
      <w:pPr>
        <w:spacing w:line="360" w:lineRule="auto"/>
        <w:jc w:val="center"/>
        <w:rPr>
          <w:b/>
        </w:rPr>
      </w:pPr>
      <w:bookmarkStart w:id="1" w:name="_Toc508454010"/>
      <w:r>
        <w:rPr>
          <w:b/>
        </w:rPr>
        <w:t>Subtítulo</w:t>
      </w:r>
      <w:bookmarkEnd w:id="1"/>
    </w:p>
    <w:p w14:paraId="3C8629C0">
      <w:pPr>
        <w:spacing w:line="360" w:lineRule="auto"/>
        <w:jc w:val="center"/>
        <w:rPr>
          <w:rFonts w:cs="Arial"/>
          <w:b/>
          <w:sz w:val="28"/>
          <w:szCs w:val="28"/>
        </w:rPr>
      </w:pPr>
    </w:p>
    <w:p w14:paraId="379F524F">
      <w:pPr>
        <w:spacing w:line="360" w:lineRule="auto"/>
        <w:jc w:val="center"/>
        <w:rPr>
          <w:rFonts w:cs="Arial"/>
          <w:b/>
          <w:sz w:val="28"/>
          <w:szCs w:val="28"/>
        </w:rPr>
      </w:pPr>
    </w:p>
    <w:p w14:paraId="7B4E201F">
      <w:pPr>
        <w:spacing w:line="360" w:lineRule="auto"/>
        <w:jc w:val="center"/>
        <w:rPr>
          <w:rFonts w:cs="Arial"/>
          <w:b/>
          <w:sz w:val="28"/>
          <w:szCs w:val="28"/>
        </w:rPr>
      </w:pPr>
    </w:p>
    <w:p w14:paraId="1D1C5B75">
      <w:pPr>
        <w:spacing w:line="360" w:lineRule="auto"/>
        <w:jc w:val="center"/>
        <w:rPr>
          <w:rFonts w:cs="Arial"/>
          <w:b/>
          <w:sz w:val="28"/>
          <w:szCs w:val="28"/>
        </w:rPr>
      </w:pPr>
    </w:p>
    <w:p w14:paraId="1E8497AA">
      <w:pPr>
        <w:spacing w:line="360" w:lineRule="auto"/>
        <w:jc w:val="center"/>
        <w:rPr>
          <w:rFonts w:cs="Arial"/>
          <w:b/>
          <w:sz w:val="28"/>
          <w:szCs w:val="28"/>
        </w:rPr>
      </w:pPr>
    </w:p>
    <w:p w14:paraId="2875BC68">
      <w:pPr>
        <w:spacing w:line="360" w:lineRule="auto"/>
        <w:jc w:val="center"/>
        <w:rPr>
          <w:rFonts w:cs="Arial"/>
          <w:b/>
          <w:sz w:val="28"/>
          <w:szCs w:val="28"/>
        </w:rPr>
      </w:pPr>
      <w:r>
        <w:rPr>
          <w:rFonts w:cs="Arial"/>
          <w:b/>
          <w:sz w:val="28"/>
          <w:szCs w:val="28"/>
        </w:rPr>
        <w:t xml:space="preserve">Caxias do Sul </w:t>
      </w:r>
    </w:p>
    <w:p w14:paraId="510CA848">
      <w:pPr>
        <w:spacing w:line="360" w:lineRule="auto"/>
        <w:jc w:val="center"/>
        <w:rPr>
          <w:rFonts w:hint="default" w:cs="Arial"/>
          <w:b/>
          <w:sz w:val="28"/>
          <w:szCs w:val="28"/>
          <w:lang w:val="pt-BR"/>
        </w:rPr>
      </w:pPr>
      <w:r>
        <w:rPr>
          <w:rFonts w:hint="default" w:cs="Arial"/>
          <w:b/>
          <w:sz w:val="28"/>
          <w:szCs w:val="28"/>
          <w:lang w:val="pt-BR"/>
        </w:rPr>
        <w:t>2026</w:t>
      </w:r>
    </w:p>
    <w:p w14:paraId="6C53020E">
      <w:pPr>
        <w:spacing w:line="360" w:lineRule="auto"/>
        <w:jc w:val="center"/>
        <w:rPr>
          <w:rFonts w:cs="Arial"/>
          <w:b/>
        </w:rPr>
      </w:pPr>
      <w:r>
        <w:rPr>
          <w:rFonts w:cs="Arial"/>
          <w:b/>
          <w:sz w:val="28"/>
          <w:szCs w:val="28"/>
        </w:rPr>
        <w:br w:type="page"/>
      </w:r>
      <w:r>
        <w:rPr>
          <w:rFonts w:hint="default"/>
          <w:b/>
        </w:rPr>
        <w:t>EDUARDO STAUDT DE CASTILHOS, JULIO FELIPE PRA SPIGOLAN E GUSTAVO LONGO</w:t>
      </w:r>
      <w:r>
        <w:rPr>
          <w:rFonts w:cs="Arial"/>
          <w:b/>
        </w:rPr>
        <mc:AlternateContent>
          <mc:Choice Requires="wps">
            <w:drawing>
              <wp:anchor distT="45720" distB="45720" distL="114300" distR="114300" simplePos="0" relativeHeight="251659264" behindDoc="0" locked="0" layoutInCell="1" allowOverlap="1">
                <wp:simplePos x="0" y="0"/>
                <wp:positionH relativeFrom="column">
                  <wp:posOffset>5379085</wp:posOffset>
                </wp:positionH>
                <wp:positionV relativeFrom="paragraph">
                  <wp:posOffset>-751840</wp:posOffset>
                </wp:positionV>
                <wp:extent cx="586105" cy="451485"/>
                <wp:effectExtent l="0" t="0" r="4445" b="5715"/>
                <wp:wrapSquare wrapText="bothSides"/>
                <wp:docPr id="23" name="Text Box 65"/>
                <wp:cNvGraphicFramePr/>
                <a:graphic xmlns:a="http://schemas.openxmlformats.org/drawingml/2006/main">
                  <a:graphicData uri="http://schemas.microsoft.com/office/word/2010/wordprocessingShape">
                    <wps:wsp>
                      <wps:cNvSpPr txBox="1">
                        <a:spLocks noChangeArrowheads="1"/>
                      </wps:cNvSpPr>
                      <wps:spPr bwMode="auto">
                        <a:xfrm>
                          <a:off x="0" y="0"/>
                          <a:ext cx="586105" cy="451485"/>
                        </a:xfrm>
                        <a:prstGeom prst="rect">
                          <a:avLst/>
                        </a:prstGeom>
                        <a:solidFill>
                          <a:srgbClr val="FFFFFF"/>
                        </a:solidFill>
                        <a:ln w="9525">
                          <a:solidFill>
                            <a:srgbClr val="FFFFFF"/>
                          </a:solidFill>
                          <a:miter lim="800000"/>
                        </a:ln>
                      </wps:spPr>
                      <wps:txbx>
                        <w:txbxContent>
                          <w:p w14:paraId="3BBA790D"/>
                        </w:txbxContent>
                      </wps:txbx>
                      <wps:bodyPr rot="0" vert="horz" wrap="square" lIns="91440" tIns="45720" rIns="91440" bIns="45720" anchor="t" anchorCtr="0" upright="1">
                        <a:noAutofit/>
                      </wps:bodyPr>
                    </wps:wsp>
                  </a:graphicData>
                </a:graphic>
              </wp:anchor>
            </w:drawing>
          </mc:Choice>
          <mc:Fallback>
            <w:pict>
              <v:shape id="Text Box 65" o:spid="_x0000_s1026" o:spt="202" type="#_x0000_t202" style="position:absolute;left:0pt;margin-left:423.55pt;margin-top:-59.2pt;height:35.55pt;width:46.15pt;mso-wrap-distance-bottom:3.6pt;mso-wrap-distance-left:9pt;mso-wrap-distance-right:9pt;mso-wrap-distance-top:3.6pt;z-index:251659264;mso-width-relative:page;mso-height-relative:page;" fillcolor="#FFFFFF" filled="t" stroked="t" coordsize="21600,21600" o:gfxdata="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rR99oAAAAMAQAADwAAAAAAAAABACAAAAAiAAAAZHJzL2Rvd25yZXYueG1s&#10;UEsBAhQAFAAAAAgAh07iQGomnEwvAgAAhwQAAA4AAAAAAAAAAQAgAAAAKQEAAGRycy9lMm9Eb2Mu&#10;eG1sUEsFBgAAAAAGAAYAWQEAAMoFAAAAAA==&#10;">
                <v:fill on="t" focussize="0,0"/>
                <v:stroke color="#FFFFFF" miterlimit="8" joinstyle="miter"/>
                <v:imagedata o:title=""/>
                <o:lock v:ext="edit" aspectratio="f"/>
                <v:textbox>
                  <w:txbxContent>
                    <w:p w14:paraId="3BBA790D"/>
                  </w:txbxContent>
                </v:textbox>
                <w10:wrap type="square"/>
              </v:shape>
            </w:pict>
          </mc:Fallback>
        </mc:AlternateContent>
      </w:r>
    </w:p>
    <w:p w14:paraId="5B533C26">
      <w:pPr>
        <w:spacing w:line="360" w:lineRule="auto"/>
        <w:jc w:val="center"/>
        <w:rPr>
          <w:rFonts w:cs="Arial"/>
          <w:b/>
        </w:rPr>
      </w:pPr>
    </w:p>
    <w:p w14:paraId="4BED4A31">
      <w:pPr>
        <w:spacing w:after="200" w:line="360" w:lineRule="auto"/>
        <w:jc w:val="center"/>
        <w:rPr>
          <w:rFonts w:eastAsia="Calibri" w:cs="Arial"/>
          <w:b/>
          <w:bCs/>
          <w:color w:val="000000"/>
          <w:sz w:val="28"/>
          <w:szCs w:val="28"/>
          <w:lang w:eastAsia="en-US"/>
        </w:rPr>
      </w:pPr>
    </w:p>
    <w:p w14:paraId="1BF28218">
      <w:pPr>
        <w:spacing w:after="200" w:line="360" w:lineRule="auto"/>
        <w:jc w:val="center"/>
        <w:rPr>
          <w:rFonts w:eastAsia="Calibri" w:cs="Arial"/>
          <w:b/>
          <w:bCs/>
          <w:color w:val="000000"/>
          <w:sz w:val="28"/>
          <w:szCs w:val="28"/>
          <w:lang w:eastAsia="en-US"/>
        </w:rPr>
      </w:pPr>
    </w:p>
    <w:p w14:paraId="79635FBA">
      <w:pPr>
        <w:spacing w:after="200" w:line="360" w:lineRule="auto"/>
        <w:jc w:val="center"/>
        <w:rPr>
          <w:rFonts w:eastAsia="Calibri" w:cs="Arial"/>
          <w:b/>
          <w:bCs/>
          <w:color w:val="000000"/>
          <w:sz w:val="28"/>
          <w:szCs w:val="28"/>
          <w:lang w:eastAsia="en-US"/>
        </w:rPr>
      </w:pPr>
    </w:p>
    <w:p w14:paraId="4237E77E">
      <w:pPr>
        <w:spacing w:line="360" w:lineRule="auto"/>
        <w:jc w:val="center"/>
        <w:rPr>
          <w:b/>
        </w:rPr>
      </w:pPr>
      <w:bookmarkStart w:id="2" w:name="_Toc508454011"/>
      <w:r>
        <w:rPr>
          <w:b/>
        </w:rPr>
        <w:t>TÍTULO DO TRABALHO</w:t>
      </w:r>
      <w:bookmarkEnd w:id="2"/>
    </w:p>
    <w:p w14:paraId="4603B24F">
      <w:pPr>
        <w:spacing w:line="360" w:lineRule="auto"/>
        <w:jc w:val="center"/>
        <w:rPr>
          <w:b/>
        </w:rPr>
      </w:pPr>
      <w:bookmarkStart w:id="3" w:name="_Toc508454012"/>
      <w:r>
        <w:rPr>
          <w:b/>
        </w:rPr>
        <w:t>Subtítulo</w:t>
      </w:r>
      <w:bookmarkEnd w:id="3"/>
    </w:p>
    <w:p w14:paraId="26558DA5">
      <w:pPr>
        <w:spacing w:after="200" w:line="360" w:lineRule="auto"/>
        <w:jc w:val="center"/>
        <w:rPr>
          <w:rFonts w:eastAsia="Calibri" w:cs="Arial"/>
          <w:b/>
          <w:bCs/>
          <w:color w:val="000000"/>
          <w:sz w:val="28"/>
          <w:szCs w:val="28"/>
          <w:lang w:eastAsia="en-US"/>
        </w:rPr>
      </w:pPr>
    </w:p>
    <w:p w14:paraId="3423AC1E">
      <w:pPr>
        <w:spacing w:after="200" w:line="360" w:lineRule="auto"/>
        <w:jc w:val="center"/>
        <w:rPr>
          <w:rFonts w:eastAsia="Calibri" w:cs="Arial"/>
          <w:b/>
          <w:bCs/>
          <w:color w:val="FF0000"/>
          <w:sz w:val="28"/>
          <w:szCs w:val="28"/>
          <w:lang w:eastAsia="en-US"/>
        </w:rPr>
      </w:pPr>
    </w:p>
    <w:p w14:paraId="0AC172BB">
      <w:pPr>
        <w:spacing w:after="200" w:line="360" w:lineRule="auto"/>
        <w:jc w:val="center"/>
        <w:rPr>
          <w:rFonts w:eastAsia="Calibri" w:cs="Arial"/>
          <w:b/>
          <w:bCs/>
          <w:color w:val="FF0000"/>
          <w:sz w:val="28"/>
          <w:szCs w:val="28"/>
          <w:lang w:eastAsia="en-US"/>
        </w:rPr>
      </w:pPr>
    </w:p>
    <w:p w14:paraId="0BF2614E">
      <w:pPr>
        <w:spacing w:after="200" w:line="360" w:lineRule="auto"/>
        <w:jc w:val="center"/>
        <w:rPr>
          <w:rFonts w:eastAsia="Calibri" w:cs="Arial"/>
          <w:b/>
          <w:bCs/>
          <w:color w:val="FF0000"/>
          <w:sz w:val="28"/>
          <w:szCs w:val="28"/>
          <w:lang w:eastAsia="en-US"/>
        </w:rPr>
      </w:pPr>
    </w:p>
    <w:p w14:paraId="21E191DB">
      <w:pPr>
        <w:spacing w:line="360" w:lineRule="auto"/>
        <w:ind w:left="4253"/>
        <w:jc w:val="both"/>
        <w:rPr>
          <w:rFonts w:cs="Arial"/>
          <w:b/>
        </w:rPr>
      </w:pPr>
      <w:r>
        <w:rPr>
          <w:rFonts w:cs="Arial"/>
          <w:b/>
        </w:rPr>
        <w:t xml:space="preserve">Trabalho apresentado para o Curso de Análise e Desenvolvimento de sistemas, do Centro Universitário Uniftec como parte dos requisitos para avaliação da unidade curricular de Engenharia de Software. </w:t>
      </w:r>
      <w:r>
        <w:rPr>
          <w:rFonts w:cs="Arial"/>
          <w:b/>
        </w:rPr>
        <w:cr/>
      </w:r>
    </w:p>
    <w:p w14:paraId="32F75589">
      <w:pPr>
        <w:spacing w:line="360" w:lineRule="auto"/>
        <w:ind w:left="4536"/>
        <w:rPr>
          <w:rFonts w:cs="Arial"/>
          <w:b/>
          <w:sz w:val="28"/>
          <w:szCs w:val="28"/>
        </w:rPr>
      </w:pPr>
    </w:p>
    <w:p w14:paraId="21B082D7">
      <w:pPr>
        <w:spacing w:line="360" w:lineRule="auto"/>
        <w:ind w:left="4536"/>
        <w:rPr>
          <w:rFonts w:cs="Arial"/>
          <w:b/>
          <w:sz w:val="28"/>
          <w:szCs w:val="28"/>
        </w:rPr>
      </w:pPr>
    </w:p>
    <w:p w14:paraId="25CAF5AB">
      <w:pPr>
        <w:spacing w:line="360" w:lineRule="auto"/>
        <w:ind w:left="4536"/>
        <w:rPr>
          <w:rFonts w:cs="Arial"/>
          <w:b/>
          <w:sz w:val="28"/>
          <w:szCs w:val="28"/>
        </w:rPr>
      </w:pPr>
    </w:p>
    <w:p w14:paraId="64E56F84">
      <w:pPr>
        <w:spacing w:line="360" w:lineRule="auto"/>
        <w:jc w:val="center"/>
        <w:rPr>
          <w:rFonts w:eastAsia="Calibri" w:cs="Arial"/>
          <w:b/>
          <w:bCs/>
          <w:lang w:eastAsia="en-US"/>
        </w:rPr>
      </w:pPr>
      <w:r>
        <w:rPr>
          <w:rFonts w:eastAsia="Calibri" w:cs="Arial"/>
          <w:b/>
          <w:bCs/>
          <w:lang w:eastAsia="en-US"/>
        </w:rPr>
        <w:t>Orientador (a): Prof. Me Thiarlei Macedo</w:t>
      </w:r>
    </w:p>
    <w:p w14:paraId="235BA238">
      <w:pPr>
        <w:spacing w:line="360" w:lineRule="auto"/>
        <w:jc w:val="center"/>
        <w:rPr>
          <w:rFonts w:cs="Arial"/>
          <w:b/>
        </w:rPr>
      </w:pPr>
    </w:p>
    <w:p w14:paraId="6F106640">
      <w:pPr>
        <w:spacing w:line="360" w:lineRule="auto"/>
        <w:rPr>
          <w:rFonts w:cs="Arial"/>
          <w:b/>
        </w:rPr>
      </w:pPr>
    </w:p>
    <w:p w14:paraId="15E2ACC9">
      <w:pPr>
        <w:spacing w:line="360" w:lineRule="auto"/>
        <w:rPr>
          <w:rFonts w:cs="Arial"/>
          <w:b/>
        </w:rPr>
      </w:pPr>
    </w:p>
    <w:p w14:paraId="51DF2C80">
      <w:pPr>
        <w:spacing w:line="360" w:lineRule="auto"/>
        <w:jc w:val="center"/>
        <w:rPr>
          <w:rFonts w:eastAsia="Calibri" w:cs="Arial"/>
          <w:b/>
          <w:bCs/>
          <w:color w:val="000000"/>
          <w:lang w:eastAsia="en-US"/>
        </w:rPr>
      </w:pPr>
      <w:r>
        <w:rPr>
          <w:rFonts w:eastAsia="Calibri" w:cs="Arial"/>
          <w:b/>
          <w:bCs/>
          <w:color w:val="000000"/>
          <w:lang w:eastAsia="en-US"/>
        </w:rPr>
        <w:t>Caxias do Sul</w:t>
      </w:r>
    </w:p>
    <w:p w14:paraId="0B08FAB3">
      <w:pPr>
        <w:spacing w:line="360" w:lineRule="auto"/>
        <w:jc w:val="center"/>
        <w:rPr>
          <w:rFonts w:eastAsia="Calibri" w:cs="Arial"/>
          <w:b/>
          <w:bCs/>
          <w:color w:val="000000"/>
          <w:lang w:eastAsia="en-US"/>
        </w:rPr>
      </w:pPr>
      <w:r>
        <w:rPr>
          <w:rFonts w:hint="default" w:eastAsia="Calibri" w:cs="Arial"/>
          <w:b/>
          <w:bCs/>
          <w:color w:val="000000"/>
          <w:lang w:val="pt-BR" w:eastAsia="en-US"/>
        </w:rPr>
        <w:t>2026</w:t>
      </w:r>
      <w:r>
        <w:rPr>
          <w:rFonts w:eastAsia="Calibri" w:cs="Arial"/>
          <w:b/>
          <w:bCs/>
          <w:color w:val="000000"/>
          <w:lang w:eastAsia="en-US"/>
        </w:rPr>
        <w:br w:type="page"/>
      </w:r>
    </w:p>
    <w:p w14:paraId="4F5AF9EF">
      <w:pPr>
        <w:jc w:val="center"/>
        <w:rPr>
          <w:b/>
        </w:rPr>
      </w:pPr>
      <w:bookmarkStart w:id="4" w:name="_Toc508454015"/>
      <w:r>
        <w:rPr>
          <w:b/>
        </w:rPr>
        <w:t>AGRADECIMENTOS</w:t>
      </w:r>
      <w:bookmarkEnd w:id="4"/>
    </w:p>
    <w:p w14:paraId="220343E7">
      <w:pPr>
        <w:jc w:val="center"/>
      </w:pPr>
      <w:bookmarkStart w:id="5" w:name="_Toc508454016"/>
      <w:r>
        <w:t>(Opcional)</w:t>
      </w:r>
      <w:bookmarkEnd w:id="5"/>
    </w:p>
    <w:p w14:paraId="20281D72">
      <w:pPr>
        <w:jc w:val="center"/>
      </w:pPr>
    </w:p>
    <w:p w14:paraId="6B9E03ED">
      <w:pPr>
        <w:jc w:val="center"/>
      </w:pPr>
    </w:p>
    <w:p w14:paraId="23DFB213">
      <w:pPr>
        <w:spacing w:line="360" w:lineRule="auto"/>
        <w:jc w:val="both"/>
        <w:rPr>
          <w:rFonts w:cs="Arial"/>
          <w:color w:val="000000"/>
          <w:sz w:val="21"/>
          <w:szCs w:val="21"/>
        </w:rPr>
      </w:pPr>
      <w:r>
        <w:t>Lorem ipsum dolor sit amet, consectetur adipiscing elit. Aliquam eget blandit urna. Maecenas eget pellentesque nisi. In vestibulum, neque quis ornare egestas, ex tellus convallis odio, at sollicitudin odio lectus id arcu. Maecenas varius viverra lorem, euismod tincidunt augue imperdiet et. Sed mattis dolor vel nulla lobortis, finibus vehicula dui tempus. Ut viverra aliquam odio vitae aliquet. Proin sed magna scelerisque, cursus purus a, pretium massa. Pellentesque maximus libero sit amet lorem interdum aliquet. Phasellus urna ligula, accumsan sed mollis sed, lacinia id neque.</w:t>
      </w:r>
    </w:p>
    <w:p w14:paraId="0CEB7C09">
      <w:pPr>
        <w:pStyle w:val="66"/>
        <w:rPr>
          <w:rFonts w:cs="Arial"/>
          <w:b/>
          <w:sz w:val="24"/>
        </w:rPr>
      </w:pPr>
      <w:r>
        <w:rPr>
          <w:rFonts w:cs="Arial"/>
          <w:b/>
          <w:sz w:val="24"/>
        </w:rPr>
        <w:br w:type="page"/>
      </w:r>
    </w:p>
    <w:p w14:paraId="604C6A61">
      <w:pPr>
        <w:jc w:val="center"/>
        <w:rPr>
          <w:b/>
        </w:rPr>
      </w:pPr>
      <w:bookmarkStart w:id="6" w:name="_Toc508454017"/>
      <w:r>
        <w:rPr>
          <w:b/>
        </w:rPr>
        <w:t>TÍTULO DO TRABALHO</w:t>
      </w:r>
      <w:bookmarkEnd w:id="6"/>
    </w:p>
    <w:p w14:paraId="65AD1B54">
      <w:pPr>
        <w:jc w:val="center"/>
        <w:rPr>
          <w:b/>
        </w:rPr>
      </w:pPr>
      <w:bookmarkStart w:id="7" w:name="_Toc508454018"/>
      <w:r>
        <w:rPr>
          <w:b/>
        </w:rPr>
        <w:t>Subtítulo</w:t>
      </w:r>
      <w:bookmarkEnd w:id="7"/>
    </w:p>
    <w:p w14:paraId="5D0C2350">
      <w:pPr>
        <w:jc w:val="right"/>
        <w:rPr>
          <w:rFonts w:cs="Arial"/>
          <w:b/>
        </w:rPr>
      </w:pPr>
    </w:p>
    <w:p w14:paraId="29FFB30A">
      <w:pPr>
        <w:wordWrap w:val="0"/>
        <w:spacing w:line="240" w:lineRule="auto"/>
        <w:jc w:val="right"/>
        <w:rPr>
          <w:rFonts w:hint="default" w:cs="Arial"/>
          <w:b/>
          <w:vertAlign w:val="superscript"/>
          <w:lang w:val="pt-BR"/>
        </w:rPr>
      </w:pPr>
      <w:r>
        <w:rPr>
          <w:rFonts w:hint="default" w:cs="Arial"/>
          <w:b/>
          <w:lang w:val="pt-BR"/>
        </w:rPr>
        <w:t>Eduardo Staudt de Castilhos</w:t>
      </w:r>
    </w:p>
    <w:p w14:paraId="658D20C3">
      <w:pPr>
        <w:spacing w:line="240" w:lineRule="auto"/>
        <w:jc w:val="right"/>
        <w:rPr>
          <w:rFonts w:cs="Arial"/>
        </w:rPr>
      </w:pPr>
      <w:r>
        <w:rPr>
          <w:rFonts w:hint="default" w:cs="Arial"/>
          <w:lang w:val="pt-BR"/>
        </w:rPr>
        <w:t>scastilhos.eduardo</w:t>
      </w:r>
      <w:r>
        <w:rPr>
          <w:rFonts w:cs="Arial"/>
        </w:rPr>
        <w:t>@servidor.com.br</w:t>
      </w:r>
    </w:p>
    <w:p w14:paraId="397ADBA2">
      <w:pPr>
        <w:jc w:val="right"/>
        <w:rPr>
          <w:rFonts w:cs="Arial"/>
        </w:rPr>
      </w:pPr>
    </w:p>
    <w:p w14:paraId="07EEAA12">
      <w:pPr>
        <w:spacing w:line="240" w:lineRule="auto"/>
        <w:jc w:val="right"/>
        <w:rPr>
          <w:rFonts w:hint="default" w:cs="Arial"/>
          <w:b/>
          <w:vertAlign w:val="superscript"/>
          <w:lang w:val="pt-BR"/>
        </w:rPr>
      </w:pPr>
      <w:r>
        <w:rPr>
          <w:rFonts w:hint="default"/>
          <w:b/>
        </w:rPr>
        <w:t>J</w:t>
      </w:r>
      <w:r>
        <w:rPr>
          <w:rFonts w:hint="default"/>
          <w:b/>
          <w:lang w:val="pt-BR"/>
        </w:rPr>
        <w:t>ilio</w:t>
      </w:r>
      <w:r>
        <w:rPr>
          <w:rFonts w:hint="default"/>
          <w:b/>
        </w:rPr>
        <w:t xml:space="preserve"> F</w:t>
      </w:r>
      <w:r>
        <w:rPr>
          <w:rFonts w:hint="default"/>
          <w:b/>
          <w:lang w:val="pt-BR"/>
        </w:rPr>
        <w:t>elipe</w:t>
      </w:r>
      <w:r>
        <w:rPr>
          <w:rFonts w:hint="default"/>
          <w:b/>
        </w:rPr>
        <w:t xml:space="preserve"> P</w:t>
      </w:r>
      <w:r>
        <w:rPr>
          <w:rFonts w:hint="default"/>
          <w:b/>
          <w:lang w:val="pt-BR"/>
        </w:rPr>
        <w:t>ra</w:t>
      </w:r>
      <w:r>
        <w:rPr>
          <w:rFonts w:hint="default"/>
          <w:b/>
        </w:rPr>
        <w:t xml:space="preserve"> S</w:t>
      </w:r>
      <w:r>
        <w:rPr>
          <w:rFonts w:hint="default"/>
          <w:b/>
          <w:lang w:val="pt-BR"/>
        </w:rPr>
        <w:t>pigolan</w:t>
      </w:r>
    </w:p>
    <w:p w14:paraId="46BDA5EE">
      <w:pPr>
        <w:spacing w:line="240" w:lineRule="auto"/>
        <w:jc w:val="right"/>
        <w:rPr>
          <w:rFonts w:cs="Arial"/>
        </w:rPr>
      </w:pPr>
      <w:r>
        <w:rPr>
          <w:rFonts w:cs="Arial"/>
        </w:rPr>
        <w:t>Aluno2@servidor2.com.br</w:t>
      </w:r>
    </w:p>
    <w:p w14:paraId="7C4F7404">
      <w:pPr>
        <w:jc w:val="right"/>
        <w:rPr>
          <w:rFonts w:cs="Arial"/>
        </w:rPr>
      </w:pPr>
    </w:p>
    <w:p w14:paraId="40313924">
      <w:pPr>
        <w:spacing w:line="240" w:lineRule="auto"/>
        <w:jc w:val="right"/>
        <w:rPr>
          <w:rFonts w:hint="default" w:cs="Arial"/>
          <w:b/>
          <w:vertAlign w:val="superscript"/>
          <w:lang w:val="pt-BR"/>
        </w:rPr>
      </w:pPr>
      <w:r>
        <w:rPr>
          <w:rFonts w:hint="default"/>
          <w:b/>
        </w:rPr>
        <w:t>G</w:t>
      </w:r>
      <w:r>
        <w:rPr>
          <w:rFonts w:hint="default"/>
          <w:b/>
          <w:lang w:val="pt-BR"/>
        </w:rPr>
        <w:t>ustavo</w:t>
      </w:r>
      <w:r>
        <w:rPr>
          <w:rFonts w:hint="default"/>
          <w:b/>
        </w:rPr>
        <w:t xml:space="preserve"> L</w:t>
      </w:r>
      <w:r>
        <w:rPr>
          <w:rFonts w:hint="default"/>
          <w:b/>
          <w:lang w:val="pt-BR"/>
        </w:rPr>
        <w:t>ongo</w:t>
      </w:r>
    </w:p>
    <w:p w14:paraId="7DF594F5">
      <w:pPr>
        <w:spacing w:line="240" w:lineRule="auto"/>
        <w:jc w:val="right"/>
        <w:rPr>
          <w:rFonts w:cs="Arial"/>
        </w:rPr>
      </w:pPr>
      <w:r>
        <w:rPr>
          <w:rFonts w:cs="Arial"/>
        </w:rPr>
        <w:t>Aluno2@servidor2.com.br</w:t>
      </w:r>
    </w:p>
    <w:p w14:paraId="10196F78">
      <w:pPr>
        <w:jc w:val="both"/>
        <w:rPr>
          <w:rFonts w:cs="Arial"/>
        </w:rPr>
      </w:pPr>
    </w:p>
    <w:p w14:paraId="3DE0955F">
      <w:pPr>
        <w:spacing w:line="240" w:lineRule="auto"/>
        <w:jc w:val="right"/>
        <w:rPr>
          <w:rFonts w:eastAsia="Calibri" w:cs="Arial"/>
          <w:b/>
          <w:bCs/>
          <w:lang w:eastAsia="en-US"/>
        </w:rPr>
      </w:pPr>
      <w:r>
        <w:rPr>
          <w:rFonts w:eastAsia="Calibri" w:cs="Arial"/>
          <w:b/>
          <w:bCs/>
          <w:lang w:eastAsia="en-US"/>
        </w:rPr>
        <w:t>Orientador: Prof. Me Thiarlei Macedo</w:t>
      </w:r>
    </w:p>
    <w:p w14:paraId="763A1BEC">
      <w:pPr>
        <w:spacing w:line="240" w:lineRule="auto"/>
        <w:jc w:val="right"/>
        <w:rPr>
          <w:rFonts w:cs="Arial"/>
        </w:rPr>
      </w:pPr>
      <w:r>
        <w:rPr>
          <w:rFonts w:cs="Arial"/>
        </w:rPr>
        <w:t>thiarlei@</w:t>
      </w:r>
      <w:r>
        <w:rPr>
          <w:rFonts w:hint="default" w:cs="Arial"/>
          <w:lang w:val="pt-BR"/>
        </w:rPr>
        <w:t>gmail</w:t>
      </w:r>
      <w:r>
        <w:rPr>
          <w:rFonts w:cs="Arial"/>
        </w:rPr>
        <w:t>.com</w:t>
      </w:r>
    </w:p>
    <w:p w14:paraId="583036D6">
      <w:pPr>
        <w:spacing w:line="240" w:lineRule="auto"/>
        <w:rPr>
          <w:rFonts w:cs="Arial"/>
        </w:rPr>
      </w:pPr>
    </w:p>
    <w:p w14:paraId="688DCD30">
      <w:pPr>
        <w:spacing w:line="240" w:lineRule="auto"/>
        <w:rPr>
          <w:rFonts w:cs="Arial"/>
        </w:rPr>
      </w:pPr>
    </w:p>
    <w:p w14:paraId="1EFF44F7">
      <w:pPr>
        <w:spacing w:line="240" w:lineRule="auto"/>
        <w:rPr>
          <w:rFonts w:cs="Arial"/>
        </w:rPr>
      </w:pPr>
    </w:p>
    <w:p w14:paraId="5B51E74A">
      <w:pPr>
        <w:spacing w:line="240" w:lineRule="auto"/>
        <w:ind w:left="21" w:right="-1" w:hanging="21"/>
        <w:jc w:val="both"/>
        <w:rPr>
          <w:rFonts w:hint="default"/>
          <w:sz w:val="20"/>
          <w:szCs w:val="20"/>
          <w:u w:val="single"/>
          <w:lang w:val="pt-BR"/>
        </w:rPr>
      </w:pPr>
      <w:r>
        <w:rPr>
          <w:rFonts w:cs="Arial"/>
          <w:b/>
          <w:sz w:val="20"/>
          <w:szCs w:val="20"/>
        </w:rPr>
        <w:t>Resumo:</w:t>
      </w:r>
      <w:r>
        <w:rPr>
          <w:rFonts w:cs="Arial"/>
          <w:sz w:val="20"/>
          <w:szCs w:val="20"/>
        </w:rPr>
        <w:t xml:space="preserve"> </w:t>
      </w:r>
      <w:r>
        <w:rPr>
          <w:rFonts w:hint="default"/>
          <w:sz w:val="20"/>
          <w:szCs w:val="20"/>
          <w:lang w:val="pt-BR"/>
        </w:rPr>
        <w:t xml:space="preserve">O trabalho tem como objetivo o estudo e desenvolvimento de uma plataforma web de mercado de previsões voltada ao cenário brasileiro, permitindo que usuários negociem cotas sobre resultados de eventos futuros em áreas como política, economia, cultura, entre outras. A proposta surgiu a partir da identificação da carência de plataformas desse segmento adaptadas ao público nacional, que atualmente enfrenta barreiras linguísticas e complexidades tecnológicas, como o uso obrigatório de criptomoedas em sites estrangeiros. A iniciativa visa não apenas regionalizar os temas de interesse, mas também simplificar o acesso financeiro por meio da integração com o sistema PIX, oferecendo um ambiente seguro onde a opinião coletiva é transformada em indicadores de probabilidade em tempo real. Para viabilizar a implementação, foi realizada uma pesquisa de mercado quantitativa com potenciais usuários, levantamento de requisitos funcionais e não funcionais, além da modelagem de processos, prototipagem e análise de viabilidade comercial. O sistema será desenvolvido utilizando uma arquitetura escalável </w:t>
      </w:r>
      <w:r>
        <w:rPr>
          <w:rFonts w:hint="default"/>
          <w:b/>
          <w:bCs/>
          <w:color w:val="FF0000"/>
          <w:sz w:val="20"/>
          <w:szCs w:val="20"/>
          <w:lang w:val="pt-BR"/>
        </w:rPr>
        <w:t>(tecnologias a definir)</w:t>
      </w:r>
      <w:r>
        <w:rPr>
          <w:rFonts w:hint="default"/>
          <w:sz w:val="20"/>
          <w:szCs w:val="20"/>
          <w:lang w:val="pt-BR"/>
        </w:rPr>
        <w:t>, integrando APIs de dados oficiais para a resolução automatizada de eventos e garantindo conformidade com a LGPD. Como diferencial, o projeto adota o modelo de negociação peer-to-peer, eliminando o risco contra a plataforma e garantindo transparência nas transações. O trabalho contribui com uma solução tecnológica acessível que une finanças e entretenimento, promovendo o uso da inteligência coletiva como ferramenta de análise preditiva no contexto brasileiro.</w:t>
      </w:r>
      <w:r>
        <w:rPr>
          <w:rFonts w:hint="default" w:cs="Arial"/>
          <w:sz w:val="20"/>
          <w:szCs w:val="20"/>
          <w:lang w:val="pt-BR"/>
        </w:rPr>
        <w:t xml:space="preserve"> </w:t>
      </w:r>
    </w:p>
    <w:p w14:paraId="16461523">
      <w:pPr>
        <w:ind w:left="21" w:right="892"/>
        <w:rPr>
          <w:b/>
          <w:sz w:val="20"/>
          <w:szCs w:val="20"/>
        </w:rPr>
      </w:pPr>
    </w:p>
    <w:p w14:paraId="4A72E73B">
      <w:pPr>
        <w:ind w:left="21" w:right="892" w:hanging="21"/>
        <w:rPr>
          <w:rFonts w:hint="default"/>
          <w:sz w:val="20"/>
          <w:szCs w:val="20"/>
          <w:lang w:val="pt-BR"/>
        </w:rPr>
      </w:pPr>
      <w:r>
        <w:rPr>
          <w:b/>
          <w:sz w:val="20"/>
          <w:szCs w:val="20"/>
        </w:rPr>
        <w:t xml:space="preserve">Palavras-chave: </w:t>
      </w:r>
      <w:r>
        <w:rPr>
          <w:rFonts w:hint="default"/>
          <w:b/>
          <w:sz w:val="20"/>
          <w:szCs w:val="20"/>
          <w:lang w:val="pt-BR"/>
        </w:rPr>
        <w:t>Mercado de previsões.</w:t>
      </w:r>
      <w:r>
        <w:rPr>
          <w:b/>
          <w:sz w:val="20"/>
          <w:szCs w:val="20"/>
        </w:rPr>
        <w:t xml:space="preserve"> </w:t>
      </w:r>
      <w:r>
        <w:rPr>
          <w:rFonts w:hint="default"/>
          <w:b/>
          <w:sz w:val="20"/>
          <w:szCs w:val="20"/>
          <w:lang w:val="pt-BR"/>
        </w:rPr>
        <w:t>PIX. Inteligência Coletiva. Análise Preditiva.</w:t>
      </w:r>
    </w:p>
    <w:p w14:paraId="6BF58C21">
      <w:pPr>
        <w:ind w:left="21" w:right="892"/>
        <w:rPr>
          <w:lang w:val="en-US"/>
        </w:rPr>
      </w:pPr>
    </w:p>
    <w:p w14:paraId="6514D993">
      <w:pPr>
        <w:spacing w:line="240" w:lineRule="auto"/>
        <w:rPr>
          <w:rFonts w:cs="Arial"/>
          <w:lang w:val="en-US"/>
        </w:rPr>
      </w:pPr>
    </w:p>
    <w:p w14:paraId="0B555CE2">
      <w:pPr>
        <w:rPr>
          <w:rFonts w:eastAsia="Calibri" w:cs="Arial"/>
          <w:b/>
          <w:bCs/>
          <w:color w:val="000000"/>
          <w:lang w:val="en-US" w:eastAsia="en-US"/>
        </w:rPr>
      </w:pPr>
      <w:r>
        <w:rPr>
          <w:rFonts w:eastAsia="Calibri" w:cs="Arial"/>
          <w:b/>
          <w:bCs/>
          <w:color w:val="000000"/>
          <w:lang w:val="en-US" w:eastAsia="en-US"/>
        </w:rPr>
        <w:br w:type="page"/>
      </w:r>
    </w:p>
    <w:p w14:paraId="210680FD">
      <w:pPr>
        <w:jc w:val="center"/>
        <w:rPr>
          <w:rFonts w:eastAsia="Calibri"/>
          <w:b/>
          <w:lang w:eastAsia="en-US"/>
        </w:rPr>
      </w:pPr>
      <w:r>
        <w:rPr>
          <w:rFonts w:eastAsia="Calibri"/>
          <w:b/>
          <w:lang w:eastAsia="en-US"/>
        </w:rPr>
        <w:t>LISTA DE FIGURAS</w:t>
      </w:r>
    </w:p>
    <w:p w14:paraId="63EED893">
      <w:pPr>
        <w:jc w:val="center"/>
        <w:rPr>
          <w:rFonts w:eastAsia="Calibri" w:cs="Arial"/>
          <w:b/>
          <w:bCs/>
          <w:color w:val="000000"/>
          <w:lang w:eastAsia="en-US"/>
        </w:rPr>
      </w:pPr>
    </w:p>
    <w:p w14:paraId="3EF89EE7">
      <w:pPr>
        <w:jc w:val="center"/>
        <w:rPr>
          <w:rFonts w:eastAsia="Calibri" w:cs="Arial"/>
          <w:bCs/>
          <w:color w:val="000000"/>
          <w:lang w:eastAsia="en-US"/>
        </w:rPr>
      </w:pPr>
    </w:p>
    <w:p w14:paraId="64C115CC">
      <w:pPr>
        <w:pStyle w:val="24"/>
        <w:tabs>
          <w:tab w:val="right" w:leader="dot" w:pos="9071"/>
        </w:tabs>
      </w:pPr>
      <w:r>
        <w:rPr>
          <w:rFonts w:ascii="Arial" w:hAnsi="Arial" w:eastAsia="Calibri" w:cs="Arial"/>
          <w:b/>
          <w:color w:val="000000"/>
          <w:lang w:eastAsia="en-US"/>
        </w:rPr>
        <w:fldChar w:fldCharType="begin"/>
      </w:r>
      <w:r>
        <w:rPr>
          <w:rFonts w:ascii="Arial" w:hAnsi="Arial" w:eastAsia="Calibri" w:cs="Arial"/>
          <w:b/>
          <w:color w:val="000000"/>
          <w:lang w:eastAsia="en-US"/>
        </w:rPr>
        <w:instrText xml:space="preserve"> TOC \h \z \c "Figura" </w:instrText>
      </w:r>
      <w:r>
        <w:rPr>
          <w:rFonts w:ascii="Arial" w:hAnsi="Arial" w:eastAsia="Calibri" w:cs="Arial"/>
          <w:b/>
          <w:color w:val="000000"/>
          <w:lang w:eastAsia="en-US"/>
        </w:rPr>
        <w:fldChar w:fldCharType="separate"/>
      </w:r>
      <w:r>
        <w:rPr>
          <w:rFonts w:ascii="Arial" w:hAnsi="Arial" w:eastAsia="Calibri" w:cs="Arial"/>
          <w:color w:val="000000"/>
          <w:lang w:eastAsia="en-US"/>
        </w:rPr>
        <w:fldChar w:fldCharType="begin"/>
      </w:r>
      <w:r>
        <w:rPr>
          <w:rFonts w:ascii="Arial" w:hAnsi="Arial" w:eastAsia="Calibri" w:cs="Arial"/>
          <w:lang w:eastAsia="en-US"/>
        </w:rPr>
        <w:instrText xml:space="preserve"> HYPERLINK \l _Toc2700 </w:instrText>
      </w:r>
      <w:r>
        <w:rPr>
          <w:rFonts w:ascii="Arial" w:hAnsi="Arial" w:eastAsia="Calibri" w:cs="Arial"/>
          <w:lang w:eastAsia="en-US"/>
        </w:rPr>
        <w:fldChar w:fldCharType="separate"/>
      </w:r>
      <w:r>
        <w:t xml:space="preserve">Figura 1 </w:t>
      </w:r>
      <w:r>
        <w:rPr>
          <w:lang w:val="pt-BR"/>
        </w:rPr>
        <w:t xml:space="preserve"> - Visualização da tela de login</w:t>
      </w:r>
      <w:r>
        <w:tab/>
      </w:r>
      <w:r>
        <w:fldChar w:fldCharType="begin"/>
      </w:r>
      <w:r>
        <w:instrText xml:space="preserve"> PAGEREF _Toc2700 \h </w:instrText>
      </w:r>
      <w:r>
        <w:fldChar w:fldCharType="separate"/>
      </w:r>
      <w:r>
        <w:t>15</w:t>
      </w:r>
      <w:r>
        <w:fldChar w:fldCharType="end"/>
      </w:r>
      <w:r>
        <w:rPr>
          <w:rFonts w:ascii="Arial" w:hAnsi="Arial" w:eastAsia="Calibri" w:cs="Arial"/>
          <w:color w:val="000000"/>
          <w:lang w:eastAsia="en-US"/>
        </w:rPr>
        <w:fldChar w:fldCharType="end"/>
      </w:r>
    </w:p>
    <w:p w14:paraId="36539119">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_Toc30279 </w:instrText>
      </w:r>
      <w:r>
        <w:rPr>
          <w:rFonts w:eastAsia="Calibri" w:cs="Arial"/>
          <w:szCs w:val="20"/>
          <w:lang w:eastAsia="en-US"/>
        </w:rPr>
        <w:fldChar w:fldCharType="separate"/>
      </w:r>
      <w:r>
        <w:t xml:space="preserve">Figura 2 </w:t>
      </w:r>
      <w:r>
        <w:rPr>
          <w:lang w:val="pt-BR"/>
        </w:rPr>
        <w:t xml:space="preserve"> - Visualização da tela de cadastro (parte 1)</w:t>
      </w:r>
      <w:r>
        <w:tab/>
      </w:r>
      <w:r>
        <w:fldChar w:fldCharType="begin"/>
      </w:r>
      <w:r>
        <w:instrText xml:space="preserve"> PAGEREF _Toc30279 \h </w:instrText>
      </w:r>
      <w:r>
        <w:fldChar w:fldCharType="separate"/>
      </w:r>
      <w:r>
        <w:t>17</w:t>
      </w:r>
      <w:r>
        <w:fldChar w:fldCharType="end"/>
      </w:r>
      <w:r>
        <w:rPr>
          <w:rFonts w:eastAsia="Calibri" w:cs="Arial"/>
          <w:color w:val="000000"/>
          <w:szCs w:val="20"/>
          <w:lang w:eastAsia="en-US"/>
        </w:rPr>
        <w:fldChar w:fldCharType="end"/>
      </w:r>
    </w:p>
    <w:p w14:paraId="67680DD3">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_Toc9116 </w:instrText>
      </w:r>
      <w:r>
        <w:rPr>
          <w:rFonts w:eastAsia="Calibri" w:cs="Arial"/>
          <w:szCs w:val="20"/>
          <w:lang w:eastAsia="en-US"/>
        </w:rPr>
        <w:fldChar w:fldCharType="separate"/>
      </w:r>
      <w:r>
        <w:t xml:space="preserve">Figura 3 </w:t>
      </w:r>
      <w:r>
        <w:rPr>
          <w:lang w:val="pt-BR"/>
        </w:rPr>
        <w:t xml:space="preserve"> - Visualização da tela de cadastro (parte 2)</w:t>
      </w:r>
      <w:r>
        <w:tab/>
      </w:r>
      <w:r>
        <w:fldChar w:fldCharType="begin"/>
      </w:r>
      <w:r>
        <w:instrText xml:space="preserve"> PAGEREF _Toc9116 \h </w:instrText>
      </w:r>
      <w:r>
        <w:fldChar w:fldCharType="separate"/>
      </w:r>
      <w:r>
        <w:t>18</w:t>
      </w:r>
      <w:r>
        <w:fldChar w:fldCharType="end"/>
      </w:r>
      <w:r>
        <w:rPr>
          <w:rFonts w:eastAsia="Calibri" w:cs="Arial"/>
          <w:color w:val="000000"/>
          <w:szCs w:val="20"/>
          <w:lang w:eastAsia="en-US"/>
        </w:rPr>
        <w:fldChar w:fldCharType="end"/>
      </w:r>
    </w:p>
    <w:p w14:paraId="0E0DCEF3">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_Toc20959 </w:instrText>
      </w:r>
      <w:r>
        <w:rPr>
          <w:rFonts w:eastAsia="Calibri" w:cs="Arial"/>
          <w:szCs w:val="20"/>
          <w:lang w:eastAsia="en-US"/>
        </w:rPr>
        <w:fldChar w:fldCharType="separate"/>
      </w:r>
      <w:r>
        <w:t xml:space="preserve">Figura 4 </w:t>
      </w:r>
      <w:r>
        <w:rPr>
          <w:lang w:val="pt-BR"/>
        </w:rPr>
        <w:t xml:space="preserve"> - Visualização da tela de compra de uma previsão</w:t>
      </w:r>
      <w:r>
        <w:tab/>
      </w:r>
      <w:r>
        <w:fldChar w:fldCharType="begin"/>
      </w:r>
      <w:r>
        <w:instrText xml:space="preserve"> PAGEREF _Toc20959 \h </w:instrText>
      </w:r>
      <w:r>
        <w:fldChar w:fldCharType="separate"/>
      </w:r>
      <w:r>
        <w:t>21</w:t>
      </w:r>
      <w:r>
        <w:fldChar w:fldCharType="end"/>
      </w:r>
      <w:r>
        <w:rPr>
          <w:rFonts w:eastAsia="Calibri" w:cs="Arial"/>
          <w:color w:val="000000"/>
          <w:szCs w:val="20"/>
          <w:lang w:eastAsia="en-US"/>
        </w:rPr>
        <w:fldChar w:fldCharType="end"/>
      </w:r>
    </w:p>
    <w:p w14:paraId="44F7F5E4">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_Toc29498 </w:instrText>
      </w:r>
      <w:r>
        <w:rPr>
          <w:rFonts w:eastAsia="Calibri" w:cs="Arial"/>
          <w:szCs w:val="20"/>
          <w:lang w:eastAsia="en-US"/>
        </w:rPr>
        <w:fldChar w:fldCharType="separate"/>
      </w:r>
      <w:r>
        <w:t xml:space="preserve">Figura 5 </w:t>
      </w:r>
      <w:r>
        <w:rPr>
          <w:lang w:val="pt-BR"/>
        </w:rPr>
        <w:t xml:space="preserve"> - Visualização da tela de venda de uma previsão</w:t>
      </w:r>
      <w:r>
        <w:tab/>
      </w:r>
      <w:r>
        <w:fldChar w:fldCharType="begin"/>
      </w:r>
      <w:r>
        <w:instrText xml:space="preserve"> PAGEREF _Toc29498 \h </w:instrText>
      </w:r>
      <w:r>
        <w:fldChar w:fldCharType="separate"/>
      </w:r>
      <w:r>
        <w:t>21</w:t>
      </w:r>
      <w:r>
        <w:fldChar w:fldCharType="end"/>
      </w:r>
      <w:r>
        <w:rPr>
          <w:rFonts w:eastAsia="Calibri" w:cs="Arial"/>
          <w:color w:val="000000"/>
          <w:szCs w:val="20"/>
          <w:lang w:eastAsia="en-US"/>
        </w:rPr>
        <w:fldChar w:fldCharType="end"/>
      </w:r>
    </w:p>
    <w:p w14:paraId="2ACE4C7A">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_Toc9469 </w:instrText>
      </w:r>
      <w:r>
        <w:rPr>
          <w:rFonts w:eastAsia="Calibri" w:cs="Arial"/>
          <w:szCs w:val="20"/>
          <w:lang w:eastAsia="en-US"/>
        </w:rPr>
        <w:fldChar w:fldCharType="separate"/>
      </w:r>
      <w:r>
        <w:t xml:space="preserve">Figura 6 </w:t>
      </w:r>
      <w:r>
        <w:rPr>
          <w:lang w:val="pt-BR"/>
        </w:rPr>
        <w:t xml:space="preserve"> - Visualização da tela de listagem das previsões</w:t>
      </w:r>
      <w:r>
        <w:tab/>
      </w:r>
      <w:r>
        <w:fldChar w:fldCharType="begin"/>
      </w:r>
      <w:r>
        <w:instrText xml:space="preserve"> PAGEREF _Toc9469 \h </w:instrText>
      </w:r>
      <w:r>
        <w:fldChar w:fldCharType="separate"/>
      </w:r>
      <w:r>
        <w:t>23</w:t>
      </w:r>
      <w:r>
        <w:fldChar w:fldCharType="end"/>
      </w:r>
      <w:r>
        <w:rPr>
          <w:rFonts w:eastAsia="Calibri" w:cs="Arial"/>
          <w:color w:val="000000"/>
          <w:szCs w:val="20"/>
          <w:lang w:eastAsia="en-US"/>
        </w:rPr>
        <w:fldChar w:fldCharType="end"/>
      </w:r>
    </w:p>
    <w:p w14:paraId="76587C83">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_Toc30577 </w:instrText>
      </w:r>
      <w:r>
        <w:rPr>
          <w:rFonts w:eastAsia="Calibri" w:cs="Arial"/>
          <w:szCs w:val="20"/>
          <w:lang w:eastAsia="en-US"/>
        </w:rPr>
        <w:fldChar w:fldCharType="separate"/>
      </w:r>
      <w:r>
        <w:t xml:space="preserve">Figura 7 </w:t>
      </w:r>
      <w:r>
        <w:rPr>
          <w:lang w:val="pt-BR"/>
        </w:rPr>
        <w:t xml:space="preserve"> - Visualização da tela de cadastro de uma previsão</w:t>
      </w:r>
      <w:r>
        <w:tab/>
      </w:r>
      <w:r>
        <w:fldChar w:fldCharType="begin"/>
      </w:r>
      <w:r>
        <w:instrText xml:space="preserve"> PAGEREF _Toc30577 \h </w:instrText>
      </w:r>
      <w:r>
        <w:fldChar w:fldCharType="separate"/>
      </w:r>
      <w:r>
        <w:t>24</w:t>
      </w:r>
      <w:r>
        <w:fldChar w:fldCharType="end"/>
      </w:r>
      <w:r>
        <w:rPr>
          <w:rFonts w:eastAsia="Calibri" w:cs="Arial"/>
          <w:color w:val="000000"/>
          <w:szCs w:val="20"/>
          <w:lang w:eastAsia="en-US"/>
        </w:rPr>
        <w:fldChar w:fldCharType="end"/>
      </w:r>
    </w:p>
    <w:p w14:paraId="6D4E7516">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_Toc26927 </w:instrText>
      </w:r>
      <w:r>
        <w:rPr>
          <w:rFonts w:eastAsia="Calibri" w:cs="Arial"/>
          <w:szCs w:val="20"/>
          <w:lang w:eastAsia="en-US"/>
        </w:rPr>
        <w:fldChar w:fldCharType="separate"/>
      </w:r>
      <w:r>
        <w:t xml:space="preserve">Figura 8 </w:t>
      </w:r>
      <w:r>
        <w:rPr>
          <w:lang w:val="pt-BR"/>
        </w:rPr>
        <w:t xml:space="preserve"> - Visualização da tela de dashboard do usuário</w:t>
      </w:r>
      <w:r>
        <w:tab/>
      </w:r>
      <w:r>
        <w:fldChar w:fldCharType="begin"/>
      </w:r>
      <w:r>
        <w:instrText xml:space="preserve"> PAGEREF _Toc26927 \h </w:instrText>
      </w:r>
      <w:r>
        <w:fldChar w:fldCharType="separate"/>
      </w:r>
      <w:r>
        <w:t>26</w:t>
      </w:r>
      <w:r>
        <w:fldChar w:fldCharType="end"/>
      </w:r>
      <w:r>
        <w:rPr>
          <w:rFonts w:eastAsia="Calibri" w:cs="Arial"/>
          <w:color w:val="000000"/>
          <w:szCs w:val="20"/>
          <w:lang w:eastAsia="en-US"/>
        </w:rPr>
        <w:fldChar w:fldCharType="end"/>
      </w:r>
    </w:p>
    <w:p w14:paraId="22D254B5">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_Toc23115 </w:instrText>
      </w:r>
      <w:r>
        <w:rPr>
          <w:rFonts w:eastAsia="Calibri" w:cs="Arial"/>
          <w:szCs w:val="20"/>
          <w:lang w:eastAsia="en-US"/>
        </w:rPr>
        <w:fldChar w:fldCharType="separate"/>
      </w:r>
      <w:r>
        <w:t xml:space="preserve">Figura 9 </w:t>
      </w:r>
      <w:r>
        <w:rPr>
          <w:lang w:val="pt-BR"/>
        </w:rPr>
        <w:t xml:space="preserve"> - Visualização de prompt de depósito</w:t>
      </w:r>
      <w:r>
        <w:tab/>
      </w:r>
      <w:r>
        <w:fldChar w:fldCharType="begin"/>
      </w:r>
      <w:r>
        <w:instrText xml:space="preserve"> PAGEREF _Toc23115 \h </w:instrText>
      </w:r>
      <w:r>
        <w:fldChar w:fldCharType="separate"/>
      </w:r>
      <w:r>
        <w:t>27</w:t>
      </w:r>
      <w:r>
        <w:fldChar w:fldCharType="end"/>
      </w:r>
      <w:r>
        <w:rPr>
          <w:rFonts w:eastAsia="Calibri" w:cs="Arial"/>
          <w:color w:val="000000"/>
          <w:szCs w:val="20"/>
          <w:lang w:eastAsia="en-US"/>
        </w:rPr>
        <w:fldChar w:fldCharType="end"/>
      </w:r>
    </w:p>
    <w:p w14:paraId="79243DB4">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_Toc7645 </w:instrText>
      </w:r>
      <w:r>
        <w:rPr>
          <w:rFonts w:eastAsia="Calibri" w:cs="Arial"/>
          <w:szCs w:val="20"/>
          <w:lang w:eastAsia="en-US"/>
        </w:rPr>
        <w:fldChar w:fldCharType="separate"/>
      </w:r>
      <w:r>
        <w:t xml:space="preserve">Figura 10 </w:t>
      </w:r>
      <w:r>
        <w:rPr>
          <w:lang w:val="pt-BR"/>
        </w:rPr>
        <w:t xml:space="preserve"> - Visualização de prompt de saque</w:t>
      </w:r>
      <w:r>
        <w:tab/>
      </w:r>
      <w:r>
        <w:fldChar w:fldCharType="begin"/>
      </w:r>
      <w:r>
        <w:instrText xml:space="preserve"> PAGEREF _Toc7645 \h </w:instrText>
      </w:r>
      <w:r>
        <w:fldChar w:fldCharType="separate"/>
      </w:r>
      <w:r>
        <w:t>28</w:t>
      </w:r>
      <w:r>
        <w:fldChar w:fldCharType="end"/>
      </w:r>
      <w:r>
        <w:rPr>
          <w:rFonts w:eastAsia="Calibri" w:cs="Arial"/>
          <w:color w:val="000000"/>
          <w:szCs w:val="20"/>
          <w:lang w:eastAsia="en-US"/>
        </w:rPr>
        <w:fldChar w:fldCharType="end"/>
      </w:r>
    </w:p>
    <w:p w14:paraId="7DD82D10">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_Toc17567 </w:instrText>
      </w:r>
      <w:r>
        <w:rPr>
          <w:rFonts w:eastAsia="Calibri" w:cs="Arial"/>
          <w:szCs w:val="20"/>
          <w:lang w:eastAsia="en-US"/>
        </w:rPr>
        <w:fldChar w:fldCharType="separate"/>
      </w:r>
      <w:r>
        <w:t xml:space="preserve">Figura 11 </w:t>
      </w:r>
      <w:r>
        <w:rPr>
          <w:lang w:val="pt-BR"/>
        </w:rPr>
        <w:t xml:space="preserve"> - Visualização da tela inicial do usuário</w:t>
      </w:r>
      <w:r>
        <w:tab/>
      </w:r>
      <w:r>
        <w:fldChar w:fldCharType="begin"/>
      </w:r>
      <w:r>
        <w:instrText xml:space="preserve"> PAGEREF _Toc17567 \h </w:instrText>
      </w:r>
      <w:r>
        <w:fldChar w:fldCharType="separate"/>
      </w:r>
      <w:r>
        <w:t>29</w:t>
      </w:r>
      <w:r>
        <w:fldChar w:fldCharType="end"/>
      </w:r>
      <w:r>
        <w:rPr>
          <w:rFonts w:eastAsia="Calibri" w:cs="Arial"/>
          <w:color w:val="000000"/>
          <w:szCs w:val="20"/>
          <w:lang w:eastAsia="en-US"/>
        </w:rPr>
        <w:fldChar w:fldCharType="end"/>
      </w:r>
    </w:p>
    <w:p w14:paraId="029D122A">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_Toc20931 </w:instrText>
      </w:r>
      <w:r>
        <w:rPr>
          <w:rFonts w:eastAsia="Calibri" w:cs="Arial"/>
          <w:szCs w:val="20"/>
          <w:lang w:eastAsia="en-US"/>
        </w:rPr>
        <w:fldChar w:fldCharType="separate"/>
      </w:r>
      <w:r>
        <w:t xml:space="preserve">Figura 12 </w:t>
      </w:r>
      <w:r>
        <w:rPr>
          <w:lang w:val="pt-BR"/>
        </w:rPr>
        <w:t xml:space="preserve"> - Visualização das apostas do usuário</w:t>
      </w:r>
      <w:r>
        <w:tab/>
      </w:r>
      <w:r>
        <w:fldChar w:fldCharType="begin"/>
      </w:r>
      <w:r>
        <w:instrText xml:space="preserve"> PAGEREF _Toc20931 \h </w:instrText>
      </w:r>
      <w:r>
        <w:fldChar w:fldCharType="separate"/>
      </w:r>
      <w:r>
        <w:t>31</w:t>
      </w:r>
      <w:r>
        <w:fldChar w:fldCharType="end"/>
      </w:r>
      <w:r>
        <w:rPr>
          <w:rFonts w:eastAsia="Calibri" w:cs="Arial"/>
          <w:color w:val="000000"/>
          <w:szCs w:val="20"/>
          <w:lang w:eastAsia="en-US"/>
        </w:rPr>
        <w:fldChar w:fldCharType="end"/>
      </w:r>
    </w:p>
    <w:p w14:paraId="78A1D176">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_Toc21291 </w:instrText>
      </w:r>
      <w:r>
        <w:rPr>
          <w:rFonts w:eastAsia="Calibri" w:cs="Arial"/>
          <w:szCs w:val="20"/>
          <w:lang w:eastAsia="en-US"/>
        </w:rPr>
        <w:fldChar w:fldCharType="separate"/>
      </w:r>
      <w:r>
        <w:t xml:space="preserve">Figura 13 </w:t>
      </w:r>
      <w:r>
        <w:rPr>
          <w:lang w:val="pt-BR"/>
        </w:rPr>
        <w:t xml:space="preserve"> - Visualização das transações do usuário</w:t>
      </w:r>
      <w:r>
        <w:tab/>
      </w:r>
      <w:r>
        <w:fldChar w:fldCharType="begin"/>
      </w:r>
      <w:r>
        <w:instrText xml:space="preserve"> PAGEREF _Toc21291 \h </w:instrText>
      </w:r>
      <w:r>
        <w:fldChar w:fldCharType="separate"/>
      </w:r>
      <w:r>
        <w:t>33</w:t>
      </w:r>
      <w:r>
        <w:fldChar w:fldCharType="end"/>
      </w:r>
      <w:r>
        <w:rPr>
          <w:rFonts w:eastAsia="Calibri" w:cs="Arial"/>
          <w:color w:val="000000"/>
          <w:szCs w:val="20"/>
          <w:lang w:eastAsia="en-US"/>
        </w:rPr>
        <w:fldChar w:fldCharType="end"/>
      </w:r>
    </w:p>
    <w:p w14:paraId="066908F6">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_Toc24740 </w:instrText>
      </w:r>
      <w:r>
        <w:rPr>
          <w:rFonts w:eastAsia="Calibri" w:cs="Arial"/>
          <w:szCs w:val="20"/>
          <w:lang w:eastAsia="en-US"/>
        </w:rPr>
        <w:fldChar w:fldCharType="separate"/>
      </w:r>
      <w:r>
        <w:t xml:space="preserve">Figura 14 </w:t>
      </w:r>
      <w:r>
        <w:rPr>
          <w:lang w:val="pt-BR"/>
        </w:rPr>
        <w:t xml:space="preserve"> - Visualização da tela de suporte</w:t>
      </w:r>
      <w:r>
        <w:tab/>
      </w:r>
      <w:r>
        <w:fldChar w:fldCharType="begin"/>
      </w:r>
      <w:r>
        <w:instrText xml:space="preserve"> PAGEREF _Toc24740 \h </w:instrText>
      </w:r>
      <w:r>
        <w:fldChar w:fldCharType="separate"/>
      </w:r>
      <w:r>
        <w:t>35</w:t>
      </w:r>
      <w:r>
        <w:fldChar w:fldCharType="end"/>
      </w:r>
      <w:r>
        <w:rPr>
          <w:rFonts w:eastAsia="Calibri" w:cs="Arial"/>
          <w:color w:val="000000"/>
          <w:szCs w:val="20"/>
          <w:lang w:eastAsia="en-US"/>
        </w:rPr>
        <w:fldChar w:fldCharType="end"/>
      </w:r>
    </w:p>
    <w:p w14:paraId="3BEF147B">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_Toc25058 </w:instrText>
      </w:r>
      <w:r>
        <w:rPr>
          <w:rFonts w:eastAsia="Calibri" w:cs="Arial"/>
          <w:szCs w:val="20"/>
          <w:lang w:eastAsia="en-US"/>
        </w:rPr>
        <w:fldChar w:fldCharType="separate"/>
      </w:r>
      <w:r>
        <w:t xml:space="preserve">Figura 15 </w:t>
      </w:r>
      <w:r>
        <w:rPr>
          <w:lang w:val="pt-BR"/>
        </w:rPr>
        <w:t xml:space="preserve"> - Visualização da listagem dos usuários</w:t>
      </w:r>
      <w:r>
        <w:tab/>
      </w:r>
      <w:r>
        <w:fldChar w:fldCharType="begin"/>
      </w:r>
      <w:r>
        <w:instrText xml:space="preserve"> PAGEREF _Toc25058 \h </w:instrText>
      </w:r>
      <w:r>
        <w:fldChar w:fldCharType="separate"/>
      </w:r>
      <w:r>
        <w:t>37</w:t>
      </w:r>
      <w:r>
        <w:fldChar w:fldCharType="end"/>
      </w:r>
      <w:r>
        <w:rPr>
          <w:rFonts w:eastAsia="Calibri" w:cs="Arial"/>
          <w:color w:val="000000"/>
          <w:szCs w:val="20"/>
          <w:lang w:eastAsia="en-US"/>
        </w:rPr>
        <w:fldChar w:fldCharType="end"/>
      </w:r>
    </w:p>
    <w:p w14:paraId="45D23295">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_Toc14653 </w:instrText>
      </w:r>
      <w:r>
        <w:rPr>
          <w:rFonts w:eastAsia="Calibri" w:cs="Arial"/>
          <w:szCs w:val="20"/>
          <w:lang w:eastAsia="en-US"/>
        </w:rPr>
        <w:fldChar w:fldCharType="separate"/>
      </w:r>
      <w:r>
        <w:t xml:space="preserve">Figura 16 </w:t>
      </w:r>
      <w:r>
        <w:rPr>
          <w:lang w:val="pt-BR"/>
        </w:rPr>
        <w:t xml:space="preserve"> - Visualização da listagem de previsões</w:t>
      </w:r>
      <w:r>
        <w:tab/>
      </w:r>
      <w:r>
        <w:fldChar w:fldCharType="begin"/>
      </w:r>
      <w:r>
        <w:instrText xml:space="preserve"> PAGEREF _Toc14653 \h </w:instrText>
      </w:r>
      <w:r>
        <w:fldChar w:fldCharType="separate"/>
      </w:r>
      <w:r>
        <w:t>39</w:t>
      </w:r>
      <w:r>
        <w:fldChar w:fldCharType="end"/>
      </w:r>
      <w:r>
        <w:rPr>
          <w:rFonts w:eastAsia="Calibri" w:cs="Arial"/>
          <w:color w:val="000000"/>
          <w:szCs w:val="20"/>
          <w:lang w:eastAsia="en-US"/>
        </w:rPr>
        <w:fldChar w:fldCharType="end"/>
      </w:r>
    </w:p>
    <w:p w14:paraId="01E7A9BD">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_Toc8583 </w:instrText>
      </w:r>
      <w:r>
        <w:rPr>
          <w:rFonts w:eastAsia="Calibri" w:cs="Arial"/>
          <w:szCs w:val="20"/>
          <w:lang w:eastAsia="en-US"/>
        </w:rPr>
        <w:fldChar w:fldCharType="separate"/>
      </w:r>
      <w:r>
        <w:t xml:space="preserve">Figura 17 </w:t>
      </w:r>
      <w:r>
        <w:rPr>
          <w:lang w:val="pt-BR"/>
        </w:rPr>
        <w:t xml:space="preserve"> - VIsualização de cadastro de uma previsão</w:t>
      </w:r>
      <w:r>
        <w:tab/>
      </w:r>
      <w:r>
        <w:fldChar w:fldCharType="begin"/>
      </w:r>
      <w:r>
        <w:instrText xml:space="preserve"> PAGEREF _Toc8583 \h </w:instrText>
      </w:r>
      <w:r>
        <w:fldChar w:fldCharType="separate"/>
      </w:r>
      <w:r>
        <w:t>40</w:t>
      </w:r>
      <w:r>
        <w:fldChar w:fldCharType="end"/>
      </w:r>
      <w:r>
        <w:rPr>
          <w:rFonts w:eastAsia="Calibri" w:cs="Arial"/>
          <w:color w:val="000000"/>
          <w:szCs w:val="20"/>
          <w:lang w:eastAsia="en-US"/>
        </w:rPr>
        <w:fldChar w:fldCharType="end"/>
      </w:r>
    </w:p>
    <w:p w14:paraId="59543391">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_Toc16249 </w:instrText>
      </w:r>
      <w:r>
        <w:rPr>
          <w:rFonts w:eastAsia="Calibri" w:cs="Arial"/>
          <w:szCs w:val="20"/>
          <w:lang w:eastAsia="en-US"/>
        </w:rPr>
        <w:fldChar w:fldCharType="separate"/>
      </w:r>
      <w:r>
        <w:t xml:space="preserve">Figura 18 </w:t>
      </w:r>
      <w:r>
        <w:rPr>
          <w:lang w:val="pt-BR"/>
        </w:rPr>
        <w:t xml:space="preserve"> - Visualização de recuperar senha</w:t>
      </w:r>
      <w:r>
        <w:tab/>
      </w:r>
      <w:r>
        <w:fldChar w:fldCharType="begin"/>
      </w:r>
      <w:r>
        <w:instrText xml:space="preserve"> PAGEREF _Toc16249 \h </w:instrText>
      </w:r>
      <w:r>
        <w:fldChar w:fldCharType="separate"/>
      </w:r>
      <w:r>
        <w:t>42</w:t>
      </w:r>
      <w:r>
        <w:fldChar w:fldCharType="end"/>
      </w:r>
      <w:r>
        <w:rPr>
          <w:rFonts w:eastAsia="Calibri" w:cs="Arial"/>
          <w:color w:val="000000"/>
          <w:szCs w:val="20"/>
          <w:lang w:eastAsia="en-US"/>
        </w:rPr>
        <w:fldChar w:fldCharType="end"/>
      </w:r>
    </w:p>
    <w:p w14:paraId="5D2371E8">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_Toc11131 </w:instrText>
      </w:r>
      <w:r>
        <w:rPr>
          <w:rFonts w:eastAsia="Calibri" w:cs="Arial"/>
          <w:szCs w:val="20"/>
          <w:lang w:eastAsia="en-US"/>
        </w:rPr>
        <w:fldChar w:fldCharType="separate"/>
      </w:r>
      <w:r>
        <w:t xml:space="preserve">Figura 19 </w:t>
      </w:r>
      <w:r>
        <w:rPr>
          <w:lang w:val="pt-BR"/>
        </w:rPr>
        <w:t xml:space="preserve"> - Dashboard do perfil do usuário</w:t>
      </w:r>
      <w:r>
        <w:tab/>
      </w:r>
      <w:r>
        <w:fldChar w:fldCharType="begin"/>
      </w:r>
      <w:r>
        <w:instrText xml:space="preserve"> PAGEREF _Toc11131 \h </w:instrText>
      </w:r>
      <w:r>
        <w:fldChar w:fldCharType="separate"/>
      </w:r>
      <w:r>
        <w:t>44</w:t>
      </w:r>
      <w:r>
        <w:fldChar w:fldCharType="end"/>
      </w:r>
      <w:r>
        <w:rPr>
          <w:rFonts w:eastAsia="Calibri" w:cs="Arial"/>
          <w:color w:val="000000"/>
          <w:szCs w:val="20"/>
          <w:lang w:eastAsia="en-US"/>
        </w:rPr>
        <w:fldChar w:fldCharType="end"/>
      </w:r>
    </w:p>
    <w:p w14:paraId="2633A1A6">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_Toc7907 </w:instrText>
      </w:r>
      <w:r>
        <w:rPr>
          <w:rFonts w:eastAsia="Calibri" w:cs="Arial"/>
          <w:szCs w:val="20"/>
          <w:lang w:eastAsia="en-US"/>
        </w:rPr>
        <w:fldChar w:fldCharType="separate"/>
      </w:r>
      <w:r>
        <w:t xml:space="preserve">Figura 20 </w:t>
      </w:r>
      <w:r>
        <w:rPr>
          <w:lang w:val="pt-BR"/>
        </w:rPr>
        <w:t xml:space="preserve"> - Visualização da listagem das apostas do usuário</w:t>
      </w:r>
      <w:r>
        <w:tab/>
      </w:r>
      <w:r>
        <w:fldChar w:fldCharType="begin"/>
      </w:r>
      <w:r>
        <w:instrText xml:space="preserve"> PAGEREF _Toc7907 \h </w:instrText>
      </w:r>
      <w:r>
        <w:fldChar w:fldCharType="separate"/>
      </w:r>
      <w:r>
        <w:t>45</w:t>
      </w:r>
      <w:r>
        <w:fldChar w:fldCharType="end"/>
      </w:r>
      <w:r>
        <w:rPr>
          <w:rFonts w:eastAsia="Calibri" w:cs="Arial"/>
          <w:color w:val="000000"/>
          <w:szCs w:val="20"/>
          <w:lang w:eastAsia="en-US"/>
        </w:rPr>
        <w:fldChar w:fldCharType="end"/>
      </w:r>
    </w:p>
    <w:p w14:paraId="1531079B">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_Toc2004 </w:instrText>
      </w:r>
      <w:r>
        <w:rPr>
          <w:rFonts w:eastAsia="Calibri" w:cs="Arial"/>
          <w:szCs w:val="20"/>
          <w:lang w:eastAsia="en-US"/>
        </w:rPr>
        <w:fldChar w:fldCharType="separate"/>
      </w:r>
      <w:r>
        <w:t xml:space="preserve">Figura 21 </w:t>
      </w:r>
      <w:r>
        <w:rPr>
          <w:lang w:val="pt-BR"/>
        </w:rPr>
        <w:t xml:space="preserve"> - Listagem de transações do usuário</w:t>
      </w:r>
      <w:r>
        <w:tab/>
      </w:r>
      <w:r>
        <w:fldChar w:fldCharType="begin"/>
      </w:r>
      <w:r>
        <w:instrText xml:space="preserve"> PAGEREF _Toc2004 \h </w:instrText>
      </w:r>
      <w:r>
        <w:fldChar w:fldCharType="separate"/>
      </w:r>
      <w:r>
        <w:t>45</w:t>
      </w:r>
      <w:r>
        <w:fldChar w:fldCharType="end"/>
      </w:r>
      <w:r>
        <w:rPr>
          <w:rFonts w:eastAsia="Calibri" w:cs="Arial"/>
          <w:color w:val="000000"/>
          <w:szCs w:val="20"/>
          <w:lang w:eastAsia="en-US"/>
        </w:rPr>
        <w:fldChar w:fldCharType="end"/>
      </w:r>
    </w:p>
    <w:p w14:paraId="71D53475">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_Toc8544 </w:instrText>
      </w:r>
      <w:r>
        <w:rPr>
          <w:rFonts w:eastAsia="Calibri" w:cs="Arial"/>
          <w:szCs w:val="20"/>
          <w:lang w:eastAsia="en-US"/>
        </w:rPr>
        <w:fldChar w:fldCharType="separate"/>
      </w:r>
      <w:r>
        <w:t xml:space="preserve">Figura 22 </w:t>
      </w:r>
      <w:r>
        <w:rPr>
          <w:lang w:val="pt-BR"/>
        </w:rPr>
        <w:t xml:space="preserve"> - Visualização do cadastro com rede social</w:t>
      </w:r>
      <w:r>
        <w:tab/>
      </w:r>
      <w:r>
        <w:fldChar w:fldCharType="begin"/>
      </w:r>
      <w:r>
        <w:instrText xml:space="preserve"> PAGEREF _Toc8544 \h </w:instrText>
      </w:r>
      <w:r>
        <w:fldChar w:fldCharType="separate"/>
      </w:r>
      <w:r>
        <w:t>47</w:t>
      </w:r>
      <w:r>
        <w:fldChar w:fldCharType="end"/>
      </w:r>
      <w:r>
        <w:rPr>
          <w:rFonts w:eastAsia="Calibri" w:cs="Arial"/>
          <w:color w:val="000000"/>
          <w:szCs w:val="20"/>
          <w:lang w:eastAsia="en-US"/>
        </w:rPr>
        <w:fldChar w:fldCharType="end"/>
      </w:r>
    </w:p>
    <w:p w14:paraId="6DA1C862">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_Toc22958 </w:instrText>
      </w:r>
      <w:r>
        <w:rPr>
          <w:rFonts w:eastAsia="Calibri" w:cs="Arial"/>
          <w:szCs w:val="20"/>
          <w:lang w:eastAsia="en-US"/>
        </w:rPr>
        <w:fldChar w:fldCharType="separate"/>
      </w:r>
      <w:r>
        <w:t xml:space="preserve">Figura 23 </w:t>
      </w:r>
      <w:r>
        <w:rPr>
          <w:lang w:val="pt-BR"/>
        </w:rPr>
        <w:t xml:space="preserve"> - Visualização do login com rede social</w:t>
      </w:r>
      <w:r>
        <w:tab/>
      </w:r>
      <w:r>
        <w:fldChar w:fldCharType="begin"/>
      </w:r>
      <w:r>
        <w:instrText xml:space="preserve"> PAGEREF _Toc22958 \h </w:instrText>
      </w:r>
      <w:r>
        <w:fldChar w:fldCharType="separate"/>
      </w:r>
      <w:r>
        <w:t>48</w:t>
      </w:r>
      <w:r>
        <w:fldChar w:fldCharType="end"/>
      </w:r>
      <w:r>
        <w:rPr>
          <w:rFonts w:eastAsia="Calibri" w:cs="Arial"/>
          <w:color w:val="000000"/>
          <w:szCs w:val="20"/>
          <w:lang w:eastAsia="en-US"/>
        </w:rPr>
        <w:fldChar w:fldCharType="end"/>
      </w:r>
    </w:p>
    <w:p w14:paraId="6C4387A4">
      <w:pPr>
        <w:pStyle w:val="24"/>
        <w:tabs>
          <w:tab w:val="right" w:leader="dot" w:pos="9071"/>
        </w:tabs>
      </w:pPr>
      <w:r>
        <w:rPr>
          <w:rFonts w:eastAsia="Calibri" w:cs="Arial"/>
          <w:color w:val="000000"/>
          <w:szCs w:val="20"/>
          <w:lang w:eastAsia="en-US"/>
        </w:rPr>
        <w:fldChar w:fldCharType="begin"/>
      </w:r>
      <w:r>
        <w:rPr>
          <w:rFonts w:eastAsia="Calibri" w:cs="Arial"/>
          <w:szCs w:val="20"/>
          <w:lang w:eastAsia="en-US"/>
        </w:rPr>
        <w:instrText xml:space="preserve"> HYPERLINK \l _Toc24094 </w:instrText>
      </w:r>
      <w:r>
        <w:rPr>
          <w:rFonts w:eastAsia="Calibri" w:cs="Arial"/>
          <w:szCs w:val="20"/>
          <w:lang w:eastAsia="en-US"/>
        </w:rPr>
        <w:fldChar w:fldCharType="separate"/>
      </w:r>
      <w:r>
        <w:t xml:space="preserve">Figura 24 </w:t>
      </w:r>
      <w:r>
        <w:rPr>
          <w:lang w:val="pt-BR"/>
        </w:rPr>
        <w:t xml:space="preserve"> - Visualização do cadastro interno do usuário com rede social</w:t>
      </w:r>
      <w:r>
        <w:tab/>
      </w:r>
      <w:r>
        <w:fldChar w:fldCharType="begin"/>
      </w:r>
      <w:r>
        <w:instrText xml:space="preserve"> PAGEREF _Toc24094 \h </w:instrText>
      </w:r>
      <w:r>
        <w:fldChar w:fldCharType="separate"/>
      </w:r>
      <w:r>
        <w:t>48</w:t>
      </w:r>
      <w:r>
        <w:fldChar w:fldCharType="end"/>
      </w:r>
      <w:r>
        <w:rPr>
          <w:rFonts w:eastAsia="Calibri" w:cs="Arial"/>
          <w:color w:val="000000"/>
          <w:szCs w:val="20"/>
          <w:lang w:eastAsia="en-US"/>
        </w:rPr>
        <w:fldChar w:fldCharType="end"/>
      </w:r>
    </w:p>
    <w:p w14:paraId="0BD0ADF5">
      <w:pPr>
        <w:pStyle w:val="58"/>
      </w:pPr>
      <w:r>
        <w:rPr>
          <w:rFonts w:eastAsia="Calibri" w:cs="Arial"/>
          <w:color w:val="000000"/>
          <w:szCs w:val="20"/>
          <w:lang w:eastAsia="en-US"/>
        </w:rPr>
        <w:fldChar w:fldCharType="end"/>
      </w:r>
      <w:r>
        <w:br w:type="page"/>
      </w:r>
    </w:p>
    <w:p w14:paraId="1872AF8C">
      <w:pPr>
        <w:spacing w:line="360" w:lineRule="auto"/>
        <w:jc w:val="center"/>
        <w:rPr>
          <w:rFonts w:eastAsia="Calibri" w:cs="Arial"/>
          <w:b/>
          <w:bCs/>
          <w:color w:val="000000"/>
          <w:lang w:eastAsia="en-US"/>
        </w:rPr>
      </w:pPr>
      <w:r>
        <w:rPr>
          <w:rFonts w:eastAsia="Calibri" w:cs="Arial"/>
          <w:b/>
          <w:bCs/>
          <w:color w:val="000000"/>
          <w:lang w:eastAsia="en-US"/>
        </w:rPr>
        <w:t>LISTA DE TABELAS</w:t>
      </w:r>
    </w:p>
    <w:p w14:paraId="1371F77B">
      <w:pPr>
        <w:rPr>
          <w:rFonts w:cs="Arial"/>
        </w:rPr>
      </w:pPr>
    </w:p>
    <w:p w14:paraId="41063191">
      <w:pPr>
        <w:pStyle w:val="24"/>
        <w:tabs>
          <w:tab w:val="right" w:leader="dot" w:pos="9071"/>
        </w:tabs>
      </w:pPr>
      <w:r>
        <w:rPr>
          <w:rFonts w:cs="Arial"/>
        </w:rPr>
        <w:fldChar w:fldCharType="begin"/>
      </w:r>
      <w:r>
        <w:rPr>
          <w:rFonts w:cs="Arial"/>
        </w:rPr>
        <w:instrText xml:space="preserve">TOC \h \c "Tabela"</w:instrText>
      </w:r>
      <w:r>
        <w:rPr>
          <w:rFonts w:cs="Arial"/>
        </w:rPr>
        <w:fldChar w:fldCharType="separate"/>
      </w:r>
      <w:r>
        <w:rPr>
          <w:rFonts w:cs="Arial"/>
        </w:rPr>
        <w:fldChar w:fldCharType="begin"/>
      </w:r>
      <w:r>
        <w:rPr>
          <w:rFonts w:cs="Arial"/>
        </w:rPr>
        <w:instrText xml:space="preserve"> HYPERLINK \l _Toc23620 </w:instrText>
      </w:r>
      <w:r>
        <w:rPr>
          <w:rFonts w:cs="Arial"/>
        </w:rPr>
        <w:fldChar w:fldCharType="separate"/>
      </w:r>
      <w:r>
        <w:t xml:space="preserve">Tabela 1 </w:t>
      </w:r>
      <w:r>
        <w:rPr>
          <w:lang w:val="pt-BR"/>
        </w:rPr>
        <w:t xml:space="preserve"> - RG: Requisitos Gerais</w:t>
      </w:r>
      <w:r>
        <w:tab/>
      </w:r>
      <w:r>
        <w:fldChar w:fldCharType="begin"/>
      </w:r>
      <w:r>
        <w:instrText xml:space="preserve"> PAGEREF _Toc23620 \h </w:instrText>
      </w:r>
      <w:r>
        <w:fldChar w:fldCharType="separate"/>
      </w:r>
      <w:r>
        <w:t>13</w:t>
      </w:r>
      <w:r>
        <w:fldChar w:fldCharType="end"/>
      </w:r>
      <w:r>
        <w:rPr>
          <w:rFonts w:cs="Arial"/>
        </w:rPr>
        <w:fldChar w:fldCharType="end"/>
      </w:r>
    </w:p>
    <w:p w14:paraId="4E5812F6">
      <w:pPr>
        <w:pStyle w:val="24"/>
        <w:tabs>
          <w:tab w:val="right" w:leader="dot" w:pos="9071"/>
        </w:tabs>
      </w:pPr>
      <w:r>
        <w:rPr>
          <w:rFonts w:cs="Arial"/>
        </w:rPr>
        <w:fldChar w:fldCharType="begin"/>
      </w:r>
      <w:r>
        <w:rPr>
          <w:rFonts w:cs="Arial"/>
        </w:rPr>
        <w:instrText xml:space="preserve"> HYPERLINK \l _Toc10698 </w:instrText>
      </w:r>
      <w:r>
        <w:rPr>
          <w:rFonts w:cs="Arial"/>
        </w:rPr>
        <w:fldChar w:fldCharType="separate"/>
      </w:r>
      <w:r>
        <w:t xml:space="preserve">Tabela 2 </w:t>
      </w:r>
      <w:r>
        <w:rPr>
          <w:lang w:val="pt-BR"/>
        </w:rPr>
        <w:t xml:space="preserve"> - RF1: Login</w:t>
      </w:r>
      <w:r>
        <w:tab/>
      </w:r>
      <w:r>
        <w:fldChar w:fldCharType="begin"/>
      </w:r>
      <w:r>
        <w:instrText xml:space="preserve"> PAGEREF _Toc10698 \h </w:instrText>
      </w:r>
      <w:r>
        <w:fldChar w:fldCharType="separate"/>
      </w:r>
      <w:r>
        <w:t>15</w:t>
      </w:r>
      <w:r>
        <w:fldChar w:fldCharType="end"/>
      </w:r>
      <w:r>
        <w:rPr>
          <w:rFonts w:cs="Arial"/>
        </w:rPr>
        <w:fldChar w:fldCharType="end"/>
      </w:r>
    </w:p>
    <w:p w14:paraId="18472F5D">
      <w:pPr>
        <w:pStyle w:val="24"/>
        <w:tabs>
          <w:tab w:val="right" w:leader="dot" w:pos="9071"/>
        </w:tabs>
      </w:pPr>
      <w:r>
        <w:rPr>
          <w:rFonts w:cs="Arial"/>
        </w:rPr>
        <w:fldChar w:fldCharType="begin"/>
      </w:r>
      <w:r>
        <w:rPr>
          <w:rFonts w:cs="Arial"/>
        </w:rPr>
        <w:instrText xml:space="preserve"> HYPERLINK \l _Toc4674 </w:instrText>
      </w:r>
      <w:r>
        <w:rPr>
          <w:rFonts w:cs="Arial"/>
        </w:rPr>
        <w:fldChar w:fldCharType="separate"/>
      </w:r>
      <w:r>
        <w:t xml:space="preserve">Tabela 3 </w:t>
      </w:r>
      <w:r>
        <w:rPr>
          <w:lang w:val="pt-BR"/>
        </w:rPr>
        <w:t xml:space="preserve"> - RF2: Cadastro de Usuário</w:t>
      </w:r>
      <w:r>
        <w:tab/>
      </w:r>
      <w:r>
        <w:fldChar w:fldCharType="begin"/>
      </w:r>
      <w:r>
        <w:instrText xml:space="preserve"> PAGEREF _Toc4674 \h </w:instrText>
      </w:r>
      <w:r>
        <w:fldChar w:fldCharType="separate"/>
      </w:r>
      <w:r>
        <w:t>17</w:t>
      </w:r>
      <w:r>
        <w:fldChar w:fldCharType="end"/>
      </w:r>
      <w:r>
        <w:rPr>
          <w:rFonts w:cs="Arial"/>
        </w:rPr>
        <w:fldChar w:fldCharType="end"/>
      </w:r>
    </w:p>
    <w:p w14:paraId="71489BAF">
      <w:pPr>
        <w:pStyle w:val="24"/>
        <w:tabs>
          <w:tab w:val="right" w:leader="dot" w:pos="9071"/>
        </w:tabs>
      </w:pPr>
      <w:r>
        <w:rPr>
          <w:rFonts w:cs="Arial"/>
        </w:rPr>
        <w:fldChar w:fldCharType="begin"/>
      </w:r>
      <w:r>
        <w:rPr>
          <w:rFonts w:cs="Arial"/>
        </w:rPr>
        <w:instrText xml:space="preserve"> HYPERLINK \l _Toc19965 </w:instrText>
      </w:r>
      <w:r>
        <w:rPr>
          <w:rFonts w:cs="Arial"/>
        </w:rPr>
        <w:fldChar w:fldCharType="separate"/>
      </w:r>
      <w:r>
        <w:t xml:space="preserve">Tabela 4 </w:t>
      </w:r>
      <w:r>
        <w:rPr>
          <w:lang w:val="pt-BR"/>
        </w:rPr>
        <w:t xml:space="preserve"> - RF3: Negociação</w:t>
      </w:r>
      <w:r>
        <w:tab/>
      </w:r>
      <w:r>
        <w:fldChar w:fldCharType="begin"/>
      </w:r>
      <w:r>
        <w:instrText xml:space="preserve"> PAGEREF _Toc19965 \h </w:instrText>
      </w:r>
      <w:r>
        <w:fldChar w:fldCharType="separate"/>
      </w:r>
      <w:r>
        <w:t>20</w:t>
      </w:r>
      <w:r>
        <w:fldChar w:fldCharType="end"/>
      </w:r>
      <w:r>
        <w:rPr>
          <w:rFonts w:cs="Arial"/>
        </w:rPr>
        <w:fldChar w:fldCharType="end"/>
      </w:r>
    </w:p>
    <w:p w14:paraId="592E75C1">
      <w:pPr>
        <w:pStyle w:val="24"/>
        <w:tabs>
          <w:tab w:val="right" w:leader="dot" w:pos="9071"/>
        </w:tabs>
      </w:pPr>
      <w:r>
        <w:rPr>
          <w:rFonts w:cs="Arial"/>
        </w:rPr>
        <w:fldChar w:fldCharType="begin"/>
      </w:r>
      <w:r>
        <w:rPr>
          <w:rFonts w:cs="Arial"/>
        </w:rPr>
        <w:instrText xml:space="preserve"> HYPERLINK \l _Toc12642 </w:instrText>
      </w:r>
      <w:r>
        <w:rPr>
          <w:rFonts w:cs="Arial"/>
        </w:rPr>
        <w:fldChar w:fldCharType="separate"/>
      </w:r>
      <w:r>
        <w:t xml:space="preserve">Tabela 5 </w:t>
      </w:r>
      <w:r>
        <w:rPr>
          <w:lang w:val="pt-BR"/>
        </w:rPr>
        <w:t xml:space="preserve"> - RF4: Criação de Mercado</w:t>
      </w:r>
      <w:r>
        <w:tab/>
      </w:r>
      <w:r>
        <w:fldChar w:fldCharType="begin"/>
      </w:r>
      <w:r>
        <w:instrText xml:space="preserve"> PAGEREF _Toc12642 \h </w:instrText>
      </w:r>
      <w:r>
        <w:fldChar w:fldCharType="separate"/>
      </w:r>
      <w:r>
        <w:t>23</w:t>
      </w:r>
      <w:r>
        <w:fldChar w:fldCharType="end"/>
      </w:r>
      <w:r>
        <w:rPr>
          <w:rFonts w:cs="Arial"/>
        </w:rPr>
        <w:fldChar w:fldCharType="end"/>
      </w:r>
    </w:p>
    <w:p w14:paraId="058EB3E8">
      <w:pPr>
        <w:pStyle w:val="24"/>
        <w:tabs>
          <w:tab w:val="right" w:leader="dot" w:pos="9071"/>
        </w:tabs>
      </w:pPr>
      <w:r>
        <w:rPr>
          <w:rFonts w:cs="Arial"/>
        </w:rPr>
        <w:fldChar w:fldCharType="begin"/>
      </w:r>
      <w:r>
        <w:rPr>
          <w:rFonts w:cs="Arial"/>
        </w:rPr>
        <w:instrText xml:space="preserve"> HYPERLINK \l _Toc31451 </w:instrText>
      </w:r>
      <w:r>
        <w:rPr>
          <w:rFonts w:cs="Arial"/>
        </w:rPr>
        <w:fldChar w:fldCharType="separate"/>
      </w:r>
      <w:r>
        <w:t xml:space="preserve">Tabela 6 </w:t>
      </w:r>
      <w:r>
        <w:rPr>
          <w:lang w:val="pt-BR"/>
        </w:rPr>
        <w:t xml:space="preserve"> - RF5: Depósito e Saque via Pix</w:t>
      </w:r>
      <w:r>
        <w:tab/>
      </w:r>
      <w:r>
        <w:fldChar w:fldCharType="begin"/>
      </w:r>
      <w:r>
        <w:instrText xml:space="preserve"> PAGEREF _Toc31451 \h </w:instrText>
      </w:r>
      <w:r>
        <w:fldChar w:fldCharType="separate"/>
      </w:r>
      <w:r>
        <w:t>26</w:t>
      </w:r>
      <w:r>
        <w:fldChar w:fldCharType="end"/>
      </w:r>
      <w:r>
        <w:rPr>
          <w:rFonts w:cs="Arial"/>
        </w:rPr>
        <w:fldChar w:fldCharType="end"/>
      </w:r>
    </w:p>
    <w:p w14:paraId="7D6E6E3B">
      <w:pPr>
        <w:pStyle w:val="24"/>
        <w:tabs>
          <w:tab w:val="right" w:leader="dot" w:pos="9071"/>
        </w:tabs>
      </w:pPr>
      <w:r>
        <w:rPr>
          <w:rFonts w:cs="Arial"/>
        </w:rPr>
        <w:fldChar w:fldCharType="begin"/>
      </w:r>
      <w:r>
        <w:rPr>
          <w:rFonts w:cs="Arial"/>
        </w:rPr>
        <w:instrText xml:space="preserve"> HYPERLINK \l _Toc30988 </w:instrText>
      </w:r>
      <w:r>
        <w:rPr>
          <w:rFonts w:cs="Arial"/>
        </w:rPr>
        <w:fldChar w:fldCharType="separate"/>
      </w:r>
      <w:r>
        <w:t xml:space="preserve">Tabela 7 </w:t>
      </w:r>
      <w:r>
        <w:rPr>
          <w:lang w:val="pt-BR"/>
        </w:rPr>
        <w:t xml:space="preserve"> - RF6: Dashboard / Visualização de Mercados e Apostas</w:t>
      </w:r>
      <w:r>
        <w:tab/>
      </w:r>
      <w:r>
        <w:fldChar w:fldCharType="begin"/>
      </w:r>
      <w:r>
        <w:instrText xml:space="preserve"> PAGEREF _Toc30988 \h </w:instrText>
      </w:r>
      <w:r>
        <w:fldChar w:fldCharType="separate"/>
      </w:r>
      <w:r>
        <w:t>29</w:t>
      </w:r>
      <w:r>
        <w:fldChar w:fldCharType="end"/>
      </w:r>
      <w:r>
        <w:rPr>
          <w:rFonts w:cs="Arial"/>
        </w:rPr>
        <w:fldChar w:fldCharType="end"/>
      </w:r>
    </w:p>
    <w:p w14:paraId="73F25AB3">
      <w:pPr>
        <w:pStyle w:val="24"/>
        <w:tabs>
          <w:tab w:val="right" w:leader="dot" w:pos="9071"/>
        </w:tabs>
      </w:pPr>
      <w:r>
        <w:rPr>
          <w:rFonts w:cs="Arial"/>
        </w:rPr>
        <w:fldChar w:fldCharType="begin"/>
      </w:r>
      <w:r>
        <w:rPr>
          <w:rFonts w:cs="Arial"/>
        </w:rPr>
        <w:instrText xml:space="preserve"> HYPERLINK \l _Toc5056 </w:instrText>
      </w:r>
      <w:r>
        <w:rPr>
          <w:rFonts w:cs="Arial"/>
        </w:rPr>
        <w:fldChar w:fldCharType="separate"/>
      </w:r>
      <w:r>
        <w:t xml:space="preserve">Tabela 8 </w:t>
      </w:r>
      <w:r>
        <w:rPr>
          <w:lang w:val="pt-BR"/>
        </w:rPr>
        <w:t xml:space="preserve"> - RF7: Listagem de Apostas do Usuário</w:t>
      </w:r>
      <w:r>
        <w:tab/>
      </w:r>
      <w:r>
        <w:fldChar w:fldCharType="begin"/>
      </w:r>
      <w:r>
        <w:instrText xml:space="preserve"> PAGEREF _Toc5056 \h </w:instrText>
      </w:r>
      <w:r>
        <w:fldChar w:fldCharType="separate"/>
      </w:r>
      <w:r>
        <w:t>31</w:t>
      </w:r>
      <w:r>
        <w:fldChar w:fldCharType="end"/>
      </w:r>
      <w:r>
        <w:rPr>
          <w:rFonts w:cs="Arial"/>
        </w:rPr>
        <w:fldChar w:fldCharType="end"/>
      </w:r>
    </w:p>
    <w:p w14:paraId="446C0249">
      <w:pPr>
        <w:pStyle w:val="24"/>
        <w:tabs>
          <w:tab w:val="right" w:leader="dot" w:pos="9071"/>
        </w:tabs>
      </w:pPr>
      <w:r>
        <w:rPr>
          <w:rFonts w:cs="Arial"/>
        </w:rPr>
        <w:fldChar w:fldCharType="begin"/>
      </w:r>
      <w:r>
        <w:rPr>
          <w:rFonts w:cs="Arial"/>
        </w:rPr>
        <w:instrText xml:space="preserve"> HYPERLINK \l _Toc21804 </w:instrText>
      </w:r>
      <w:r>
        <w:rPr>
          <w:rFonts w:cs="Arial"/>
        </w:rPr>
        <w:fldChar w:fldCharType="separate"/>
      </w:r>
      <w:r>
        <w:t xml:space="preserve">Tabela 9 </w:t>
      </w:r>
      <w:r>
        <w:rPr>
          <w:lang w:val="pt-BR"/>
        </w:rPr>
        <w:t xml:space="preserve"> - RF8: Listagem das Transações do Usuário</w:t>
      </w:r>
      <w:r>
        <w:tab/>
      </w:r>
      <w:r>
        <w:fldChar w:fldCharType="begin"/>
      </w:r>
      <w:r>
        <w:instrText xml:space="preserve"> PAGEREF _Toc21804 \h </w:instrText>
      </w:r>
      <w:r>
        <w:fldChar w:fldCharType="separate"/>
      </w:r>
      <w:r>
        <w:t>33</w:t>
      </w:r>
      <w:r>
        <w:fldChar w:fldCharType="end"/>
      </w:r>
      <w:r>
        <w:rPr>
          <w:rFonts w:cs="Arial"/>
        </w:rPr>
        <w:fldChar w:fldCharType="end"/>
      </w:r>
    </w:p>
    <w:p w14:paraId="6487867F">
      <w:pPr>
        <w:pStyle w:val="24"/>
        <w:tabs>
          <w:tab w:val="right" w:leader="dot" w:pos="9071"/>
        </w:tabs>
      </w:pPr>
      <w:r>
        <w:rPr>
          <w:rFonts w:cs="Arial"/>
        </w:rPr>
        <w:fldChar w:fldCharType="begin"/>
      </w:r>
      <w:r>
        <w:rPr>
          <w:rFonts w:cs="Arial"/>
        </w:rPr>
        <w:instrText xml:space="preserve"> HYPERLINK \l _Toc16003 </w:instrText>
      </w:r>
      <w:r>
        <w:rPr>
          <w:rFonts w:cs="Arial"/>
        </w:rPr>
        <w:fldChar w:fldCharType="separate"/>
      </w:r>
      <w:r>
        <w:t xml:space="preserve">Tabela 10 </w:t>
      </w:r>
      <w:r>
        <w:rPr>
          <w:lang w:val="pt-BR"/>
        </w:rPr>
        <w:t xml:space="preserve"> - RF9: Contato/Suporte</w:t>
      </w:r>
      <w:r>
        <w:tab/>
      </w:r>
      <w:r>
        <w:fldChar w:fldCharType="begin"/>
      </w:r>
      <w:r>
        <w:instrText xml:space="preserve"> PAGEREF _Toc16003 \h </w:instrText>
      </w:r>
      <w:r>
        <w:fldChar w:fldCharType="separate"/>
      </w:r>
      <w:r>
        <w:t>35</w:t>
      </w:r>
      <w:r>
        <w:fldChar w:fldCharType="end"/>
      </w:r>
      <w:r>
        <w:rPr>
          <w:rFonts w:cs="Arial"/>
        </w:rPr>
        <w:fldChar w:fldCharType="end"/>
      </w:r>
    </w:p>
    <w:p w14:paraId="41D6B826">
      <w:pPr>
        <w:pStyle w:val="24"/>
        <w:tabs>
          <w:tab w:val="right" w:leader="dot" w:pos="9071"/>
        </w:tabs>
      </w:pPr>
      <w:r>
        <w:rPr>
          <w:rFonts w:cs="Arial"/>
        </w:rPr>
        <w:fldChar w:fldCharType="begin"/>
      </w:r>
      <w:r>
        <w:rPr>
          <w:rFonts w:cs="Arial"/>
        </w:rPr>
        <w:instrText xml:space="preserve"> HYPERLINK \l _Toc18925 </w:instrText>
      </w:r>
      <w:r>
        <w:rPr>
          <w:rFonts w:cs="Arial"/>
        </w:rPr>
        <w:fldChar w:fldCharType="separate"/>
      </w:r>
      <w:r>
        <w:t xml:space="preserve">Tabela 11 </w:t>
      </w:r>
      <w:r>
        <w:rPr>
          <w:lang w:val="pt-BR"/>
        </w:rPr>
        <w:t xml:space="preserve"> - RF10: Gerenciamento de usuários</w:t>
      </w:r>
      <w:r>
        <w:tab/>
      </w:r>
      <w:r>
        <w:fldChar w:fldCharType="begin"/>
      </w:r>
      <w:r>
        <w:instrText xml:space="preserve"> PAGEREF _Toc18925 \h </w:instrText>
      </w:r>
      <w:r>
        <w:fldChar w:fldCharType="separate"/>
      </w:r>
      <w:r>
        <w:t>37</w:t>
      </w:r>
      <w:r>
        <w:fldChar w:fldCharType="end"/>
      </w:r>
      <w:r>
        <w:rPr>
          <w:rFonts w:cs="Arial"/>
        </w:rPr>
        <w:fldChar w:fldCharType="end"/>
      </w:r>
    </w:p>
    <w:p w14:paraId="25D78250">
      <w:pPr>
        <w:pStyle w:val="24"/>
        <w:tabs>
          <w:tab w:val="right" w:leader="dot" w:pos="9071"/>
        </w:tabs>
      </w:pPr>
      <w:r>
        <w:rPr>
          <w:rFonts w:cs="Arial"/>
        </w:rPr>
        <w:fldChar w:fldCharType="begin"/>
      </w:r>
      <w:r>
        <w:rPr>
          <w:rFonts w:cs="Arial"/>
        </w:rPr>
        <w:instrText xml:space="preserve"> HYPERLINK \l _Toc19800 </w:instrText>
      </w:r>
      <w:r>
        <w:rPr>
          <w:rFonts w:cs="Arial"/>
        </w:rPr>
        <w:fldChar w:fldCharType="separate"/>
      </w:r>
      <w:r>
        <w:t xml:space="preserve">Tabela 12 </w:t>
      </w:r>
      <w:r>
        <w:rPr>
          <w:lang w:val="pt-BR"/>
        </w:rPr>
        <w:t xml:space="preserve"> - RF11: Gerenciamento de Previsões</w:t>
      </w:r>
      <w:r>
        <w:tab/>
      </w:r>
      <w:r>
        <w:fldChar w:fldCharType="begin"/>
      </w:r>
      <w:r>
        <w:instrText xml:space="preserve"> PAGEREF _Toc19800 \h </w:instrText>
      </w:r>
      <w:r>
        <w:fldChar w:fldCharType="separate"/>
      </w:r>
      <w:r>
        <w:t>39</w:t>
      </w:r>
      <w:r>
        <w:fldChar w:fldCharType="end"/>
      </w:r>
      <w:r>
        <w:rPr>
          <w:rFonts w:cs="Arial"/>
        </w:rPr>
        <w:fldChar w:fldCharType="end"/>
      </w:r>
    </w:p>
    <w:p w14:paraId="106A48C0">
      <w:pPr>
        <w:pStyle w:val="24"/>
        <w:tabs>
          <w:tab w:val="right" w:leader="dot" w:pos="9071"/>
        </w:tabs>
      </w:pPr>
      <w:r>
        <w:rPr>
          <w:rFonts w:cs="Arial"/>
        </w:rPr>
        <w:fldChar w:fldCharType="begin"/>
      </w:r>
      <w:r>
        <w:rPr>
          <w:rFonts w:cs="Arial"/>
        </w:rPr>
        <w:instrText xml:space="preserve"> HYPERLINK \l _Toc19652 </w:instrText>
      </w:r>
      <w:r>
        <w:rPr>
          <w:rFonts w:cs="Arial"/>
        </w:rPr>
        <w:fldChar w:fldCharType="separate"/>
      </w:r>
      <w:r>
        <w:t xml:space="preserve">Tabela 13 </w:t>
      </w:r>
      <w:r>
        <w:rPr>
          <w:lang w:val="pt-BR"/>
        </w:rPr>
        <w:t xml:space="preserve"> - RF12: Recuperação de Senha</w:t>
      </w:r>
      <w:r>
        <w:tab/>
      </w:r>
      <w:r>
        <w:fldChar w:fldCharType="begin"/>
      </w:r>
      <w:r>
        <w:instrText xml:space="preserve"> PAGEREF _Toc19652 \h </w:instrText>
      </w:r>
      <w:r>
        <w:fldChar w:fldCharType="separate"/>
      </w:r>
      <w:r>
        <w:t>42</w:t>
      </w:r>
      <w:r>
        <w:fldChar w:fldCharType="end"/>
      </w:r>
      <w:r>
        <w:rPr>
          <w:rFonts w:cs="Arial"/>
        </w:rPr>
        <w:fldChar w:fldCharType="end"/>
      </w:r>
    </w:p>
    <w:p w14:paraId="297DE5C2">
      <w:pPr>
        <w:pStyle w:val="24"/>
        <w:tabs>
          <w:tab w:val="right" w:leader="dot" w:pos="9071"/>
        </w:tabs>
      </w:pPr>
      <w:r>
        <w:rPr>
          <w:rFonts w:cs="Arial"/>
        </w:rPr>
        <w:fldChar w:fldCharType="begin"/>
      </w:r>
      <w:r>
        <w:rPr>
          <w:rFonts w:cs="Arial"/>
        </w:rPr>
        <w:instrText xml:space="preserve"> HYPERLINK \l _Toc32757 </w:instrText>
      </w:r>
      <w:r>
        <w:rPr>
          <w:rFonts w:cs="Arial"/>
        </w:rPr>
        <w:fldChar w:fldCharType="separate"/>
      </w:r>
      <w:r>
        <w:t xml:space="preserve">Tabela 14 </w:t>
      </w:r>
      <w:r>
        <w:rPr>
          <w:lang w:val="pt-BR"/>
        </w:rPr>
        <w:t xml:space="preserve"> - RF13: Reputação do Usuário</w:t>
      </w:r>
      <w:r>
        <w:tab/>
      </w:r>
      <w:r>
        <w:fldChar w:fldCharType="begin"/>
      </w:r>
      <w:r>
        <w:instrText xml:space="preserve"> PAGEREF _Toc32757 \h </w:instrText>
      </w:r>
      <w:r>
        <w:fldChar w:fldCharType="separate"/>
      </w:r>
      <w:r>
        <w:t>44</w:t>
      </w:r>
      <w:r>
        <w:fldChar w:fldCharType="end"/>
      </w:r>
      <w:r>
        <w:rPr>
          <w:rFonts w:cs="Arial"/>
        </w:rPr>
        <w:fldChar w:fldCharType="end"/>
      </w:r>
    </w:p>
    <w:p w14:paraId="728BF14A">
      <w:pPr>
        <w:pStyle w:val="24"/>
        <w:tabs>
          <w:tab w:val="right" w:leader="dot" w:pos="9071"/>
        </w:tabs>
      </w:pPr>
      <w:r>
        <w:rPr>
          <w:rFonts w:cs="Arial"/>
        </w:rPr>
        <w:fldChar w:fldCharType="begin"/>
      </w:r>
      <w:r>
        <w:rPr>
          <w:rFonts w:cs="Arial"/>
        </w:rPr>
        <w:instrText xml:space="preserve"> HYPERLINK \l _Toc11953 </w:instrText>
      </w:r>
      <w:r>
        <w:rPr>
          <w:rFonts w:cs="Arial"/>
        </w:rPr>
        <w:fldChar w:fldCharType="separate"/>
      </w:r>
      <w:r>
        <w:t xml:space="preserve">Tabela 15 </w:t>
      </w:r>
      <w:r>
        <w:rPr>
          <w:lang w:val="pt-BR"/>
        </w:rPr>
        <w:t xml:space="preserve"> - RF14: Integração com Redes Sociais</w:t>
      </w:r>
      <w:r>
        <w:tab/>
      </w:r>
      <w:r>
        <w:fldChar w:fldCharType="begin"/>
      </w:r>
      <w:r>
        <w:instrText xml:space="preserve"> PAGEREF _Toc11953 \h </w:instrText>
      </w:r>
      <w:r>
        <w:fldChar w:fldCharType="separate"/>
      </w:r>
      <w:r>
        <w:t>47</w:t>
      </w:r>
      <w:r>
        <w:fldChar w:fldCharType="end"/>
      </w:r>
      <w:r>
        <w:rPr>
          <w:rFonts w:cs="Arial"/>
        </w:rPr>
        <w:fldChar w:fldCharType="end"/>
      </w:r>
    </w:p>
    <w:p w14:paraId="11BE8459">
      <w:pPr>
        <w:rPr>
          <w:rFonts w:cs="Arial"/>
        </w:rPr>
      </w:pPr>
      <w:r>
        <w:rPr>
          <w:rFonts w:cs="Arial"/>
        </w:rPr>
        <w:fldChar w:fldCharType="end"/>
      </w:r>
    </w:p>
    <w:p w14:paraId="21600C1A">
      <w:pPr>
        <w:rPr>
          <w:rFonts w:eastAsia="Calibri" w:cs="Arial"/>
          <w:b/>
          <w:bCs/>
          <w:color w:val="000000"/>
          <w:lang w:eastAsia="en-US"/>
        </w:rPr>
      </w:pPr>
      <w:r>
        <w:rPr>
          <w:rFonts w:eastAsia="Calibri" w:cs="Arial"/>
          <w:b/>
          <w:bCs/>
          <w:color w:val="000000"/>
          <w:lang w:eastAsia="en-US"/>
        </w:rPr>
        <w:br w:type="page"/>
      </w:r>
    </w:p>
    <w:p w14:paraId="06EC711D">
      <w:pPr>
        <w:ind w:left="21" w:right="-1" w:hanging="21"/>
        <w:jc w:val="center"/>
        <w:rPr>
          <w:rFonts w:eastAsia="Calibri" w:cs="Arial"/>
          <w:b/>
          <w:bCs/>
          <w:color w:val="000000"/>
          <w:lang w:eastAsia="en-US"/>
        </w:rPr>
      </w:pPr>
      <w:r>
        <w:rPr>
          <w:rFonts w:eastAsia="Calibri" w:cs="Arial"/>
          <w:b/>
          <w:bCs/>
          <w:color w:val="000000"/>
          <w:lang w:eastAsia="en-US"/>
        </w:rPr>
        <w:t>LISTA DE ABREVIATURAS E SIGLAS</w:t>
      </w:r>
    </w:p>
    <w:p w14:paraId="7B4CF572">
      <w:pPr>
        <w:jc w:val="center"/>
        <w:rPr>
          <w:rFonts w:eastAsia="Calibri" w:cs="Arial"/>
          <w:b/>
          <w:bCs/>
          <w:color w:val="000000"/>
          <w:lang w:eastAsia="en-US"/>
        </w:rPr>
      </w:pPr>
    </w:p>
    <w:p w14:paraId="71EA87FF">
      <w:pPr>
        <w:jc w:val="center"/>
        <w:rPr>
          <w:rFonts w:eastAsia="Calibri" w:cs="Arial"/>
          <w:b/>
          <w:bCs/>
          <w:color w:val="000000"/>
          <w:lang w:eastAsia="en-US"/>
        </w:rPr>
      </w:pPr>
    </w:p>
    <w:p w14:paraId="7008D24F">
      <w:pPr>
        <w:spacing w:line="360" w:lineRule="auto"/>
        <w:rPr>
          <w:rFonts w:hint="default" w:eastAsia="Calibri" w:cs="Arial"/>
          <w:color w:val="000000"/>
          <w:lang w:val="pt-BR"/>
        </w:rPr>
      </w:pPr>
      <w:r>
        <w:rPr>
          <w:rFonts w:hint="default" w:eastAsia="Calibri" w:cs="Arial"/>
          <w:b/>
          <w:color w:val="000000"/>
          <w:lang w:val="pt-BR"/>
        </w:rPr>
        <w:t xml:space="preserve">RG </w:t>
      </w:r>
      <w:r>
        <w:rPr>
          <w:rFonts w:hint="default" w:eastAsia="Calibri" w:cs="Arial"/>
          <w:b w:val="0"/>
          <w:bCs/>
          <w:color w:val="000000"/>
          <w:lang w:val="pt-BR"/>
        </w:rPr>
        <w:t xml:space="preserve">- </w:t>
      </w:r>
      <w:r>
        <w:rPr>
          <w:rFonts w:hint="default" w:eastAsia="Calibri" w:cs="Arial"/>
          <w:color w:val="000000"/>
          <w:lang w:val="pt-BR"/>
        </w:rPr>
        <w:t>Requisito Geral</w:t>
      </w:r>
    </w:p>
    <w:p w14:paraId="1EA6EE37">
      <w:pPr>
        <w:spacing w:line="360" w:lineRule="auto"/>
        <w:rPr>
          <w:rFonts w:hint="default" w:eastAsia="Calibri" w:cs="Arial"/>
          <w:color w:val="000000"/>
          <w:lang w:val="pt-BR"/>
        </w:rPr>
      </w:pPr>
      <w:r>
        <w:rPr>
          <w:rFonts w:hint="default" w:eastAsia="Calibri" w:cs="Arial"/>
          <w:b/>
          <w:color w:val="000000"/>
          <w:lang w:val="pt-BR"/>
        </w:rPr>
        <w:t xml:space="preserve">RF </w:t>
      </w:r>
      <w:r>
        <w:rPr>
          <w:rFonts w:hint="default" w:eastAsia="Calibri" w:cs="Arial"/>
          <w:b w:val="0"/>
          <w:bCs/>
          <w:color w:val="000000"/>
          <w:lang w:val="pt-BR"/>
        </w:rPr>
        <w:t xml:space="preserve">- </w:t>
      </w:r>
      <w:r>
        <w:rPr>
          <w:rFonts w:hint="default" w:eastAsia="Calibri" w:cs="Arial"/>
          <w:color w:val="000000"/>
          <w:lang w:val="pt-BR"/>
        </w:rPr>
        <w:t>Requisito Funcional</w:t>
      </w:r>
    </w:p>
    <w:p w14:paraId="7F7C3BF3">
      <w:pPr>
        <w:spacing w:line="360" w:lineRule="auto"/>
        <w:rPr>
          <w:rFonts w:hint="default" w:eastAsia="Calibri" w:cs="Arial"/>
          <w:color w:val="000000"/>
          <w:lang w:val="pt-BR" w:eastAsia="en-US"/>
        </w:rPr>
      </w:pPr>
      <w:r>
        <w:rPr>
          <w:rFonts w:hint="default" w:eastAsia="Calibri" w:cs="Arial"/>
          <w:b/>
          <w:color w:val="000000"/>
          <w:lang w:val="pt-BR"/>
        </w:rPr>
        <w:t>RNF</w:t>
      </w:r>
      <w:r>
        <w:rPr>
          <w:rFonts w:hint="default" w:eastAsia="Calibri" w:cs="Arial"/>
          <w:b w:val="0"/>
          <w:bCs/>
          <w:color w:val="000000"/>
          <w:lang w:val="pt-BR"/>
        </w:rPr>
        <w:t xml:space="preserve"> - </w:t>
      </w:r>
      <w:r>
        <w:rPr>
          <w:rFonts w:hint="default" w:eastAsia="Calibri" w:cs="Arial"/>
          <w:color w:val="000000"/>
          <w:lang w:val="pt-BR"/>
        </w:rPr>
        <w:t>Requisito Não-Funcional</w:t>
      </w:r>
    </w:p>
    <w:p w14:paraId="122DAAF5">
      <w:pPr>
        <w:jc w:val="center"/>
        <w:rPr>
          <w:rFonts w:eastAsia="Calibri" w:cs="Arial"/>
          <w:b/>
          <w:bCs/>
          <w:color w:val="000000"/>
          <w:lang w:eastAsia="en-US"/>
        </w:rPr>
      </w:pPr>
      <w:r>
        <w:rPr>
          <w:rFonts w:eastAsia="Calibri" w:cs="Arial"/>
          <w:b/>
          <w:bCs/>
          <w:color w:val="000000"/>
          <w:lang w:eastAsia="en-US"/>
        </w:rPr>
        <w:br w:type="page"/>
      </w:r>
    </w:p>
    <w:p w14:paraId="373F142C">
      <w:pPr>
        <w:pStyle w:val="38"/>
      </w:pPr>
      <w:r>
        <w:t>SUMÁRIO</w:t>
      </w:r>
    </w:p>
    <w:p w14:paraId="7BEB7932"/>
    <w:sdt>
      <w:sdtPr>
        <w:rPr>
          <w:b w:val="0"/>
          <w:bCs w:val="0"/>
          <w:caps w:val="0"/>
        </w:rPr>
        <w:id w:val="957230732"/>
        <w:docPartObj>
          <w:docPartGallery w:val="Table of Contents"/>
          <w:docPartUnique/>
        </w:docPartObj>
      </w:sdtPr>
      <w:sdtEndPr>
        <w:rPr>
          <w:b w:val="0"/>
          <w:bCs w:val="0"/>
          <w:caps w:val="0"/>
        </w:rPr>
      </w:sdtEndPr>
      <w:sdtContent>
        <w:p w14:paraId="3D34D268">
          <w:pPr>
            <w:tabs>
              <w:tab w:val="left" w:pos="480"/>
              <w:tab w:val="right" w:leader="dot" w:pos="9061"/>
            </w:tabs>
            <w:rPr>
              <w:rFonts w:ascii="Arial" w:hAnsi="Arial" w:eastAsia="Times New Roman" w:cs="Times New Roman"/>
              <w:b/>
              <w:bCs/>
              <w:sz w:val="24"/>
              <w:szCs w:val="24"/>
              <w:lang w:val="pt-BR" w:eastAsia="pt-BR" w:bidi="ar-SA"/>
            </w:rPr>
          </w:pPr>
          <w:r>
            <w:fldChar w:fldCharType="begin"/>
          </w:r>
          <w:r>
            <w:instrText xml:space="preserve"> TOC \o "1-3" \h \z \u </w:instrText>
          </w:r>
          <w:r>
            <w:fldChar w:fldCharType="separate"/>
          </w:r>
        </w:p>
        <w:p w14:paraId="38EF94B0">
          <w:pPr>
            <w:pStyle w:val="38"/>
            <w:tabs>
              <w:tab w:val="right" w:leader="dot" w:pos="9071"/>
              <w:tab w:val="clear" w:pos="480"/>
              <w:tab w:val="clear" w:pos="9061"/>
            </w:tabs>
          </w:pPr>
          <w:r>
            <w:rPr>
              <w:bCs/>
            </w:rPr>
            <w:fldChar w:fldCharType="begin"/>
          </w:r>
          <w:r>
            <w:rPr>
              <w:bCs/>
            </w:rPr>
            <w:instrText xml:space="preserve"> HYPERLINK \l _Toc17409 </w:instrText>
          </w:r>
          <w:r>
            <w:rPr>
              <w:bCs/>
            </w:rPr>
            <w:fldChar w:fldCharType="separate"/>
          </w:r>
          <w:r>
            <w:t>INTRODUÇÃO</w:t>
          </w:r>
          <w:r>
            <w:tab/>
          </w:r>
          <w:r>
            <w:fldChar w:fldCharType="begin"/>
          </w:r>
          <w:r>
            <w:instrText xml:space="preserve"> PAGEREF _Toc17409 \h </w:instrText>
          </w:r>
          <w:r>
            <w:fldChar w:fldCharType="separate"/>
          </w:r>
          <w:r>
            <w:t>10</w:t>
          </w:r>
          <w:r>
            <w:fldChar w:fldCharType="end"/>
          </w:r>
          <w:r>
            <w:rPr>
              <w:bCs/>
            </w:rPr>
            <w:fldChar w:fldCharType="end"/>
          </w:r>
        </w:p>
        <w:p w14:paraId="15F10862">
          <w:pPr>
            <w:pStyle w:val="38"/>
            <w:tabs>
              <w:tab w:val="right" w:leader="dot" w:pos="9071"/>
              <w:tab w:val="clear" w:pos="480"/>
              <w:tab w:val="clear" w:pos="9061"/>
            </w:tabs>
          </w:pPr>
          <w:r>
            <w:rPr>
              <w:bCs/>
            </w:rPr>
            <w:fldChar w:fldCharType="begin"/>
          </w:r>
          <w:r>
            <w:rPr>
              <w:bCs/>
            </w:rPr>
            <w:instrText xml:space="preserve"> HYPERLINK \l _Toc22335 </w:instrText>
          </w:r>
          <w:r>
            <w:rPr>
              <w:bCs/>
            </w:rPr>
            <w:fldChar w:fldCharType="separate"/>
          </w:r>
          <w:r>
            <w:rPr>
              <w:rFonts w:hint="default"/>
            </w:rPr>
            <w:t xml:space="preserve">1 </w:t>
          </w:r>
          <w:r>
            <w:t>OBJETIVOS</w:t>
          </w:r>
          <w:r>
            <w:tab/>
          </w:r>
          <w:r>
            <w:fldChar w:fldCharType="begin"/>
          </w:r>
          <w:r>
            <w:instrText xml:space="preserve"> PAGEREF _Toc22335 \h </w:instrText>
          </w:r>
          <w:r>
            <w:fldChar w:fldCharType="separate"/>
          </w:r>
          <w:r>
            <w:t>11</w:t>
          </w:r>
          <w:r>
            <w:fldChar w:fldCharType="end"/>
          </w:r>
          <w:r>
            <w:rPr>
              <w:bCs/>
            </w:rPr>
            <w:fldChar w:fldCharType="end"/>
          </w:r>
        </w:p>
        <w:p w14:paraId="6655C4A3">
          <w:pPr>
            <w:pStyle w:val="17"/>
            <w:tabs>
              <w:tab w:val="right" w:leader="dot" w:pos="9071"/>
              <w:tab w:val="clear" w:pos="567"/>
              <w:tab w:val="clear" w:pos="9061"/>
            </w:tabs>
          </w:pPr>
          <w:r>
            <w:rPr>
              <w:bCs/>
            </w:rPr>
            <w:fldChar w:fldCharType="begin"/>
          </w:r>
          <w:r>
            <w:rPr>
              <w:bCs/>
            </w:rPr>
            <w:instrText xml:space="preserve"> HYPERLINK \l _Toc24820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1.1 </w:t>
          </w:r>
          <w:r>
            <w:t>OBJETIVOS GERAIS</w:t>
          </w:r>
          <w:r>
            <w:tab/>
          </w:r>
          <w:r>
            <w:fldChar w:fldCharType="begin"/>
          </w:r>
          <w:r>
            <w:instrText xml:space="preserve"> PAGEREF _Toc24820 \h </w:instrText>
          </w:r>
          <w:r>
            <w:fldChar w:fldCharType="separate"/>
          </w:r>
          <w:r>
            <w:t>11</w:t>
          </w:r>
          <w:r>
            <w:fldChar w:fldCharType="end"/>
          </w:r>
          <w:r>
            <w:rPr>
              <w:bCs/>
            </w:rPr>
            <w:fldChar w:fldCharType="end"/>
          </w:r>
        </w:p>
        <w:p w14:paraId="27A6A791">
          <w:pPr>
            <w:pStyle w:val="17"/>
            <w:tabs>
              <w:tab w:val="right" w:leader="dot" w:pos="9071"/>
              <w:tab w:val="clear" w:pos="567"/>
              <w:tab w:val="clear" w:pos="9061"/>
            </w:tabs>
          </w:pPr>
          <w:r>
            <w:rPr>
              <w:bCs/>
            </w:rPr>
            <w:fldChar w:fldCharType="begin"/>
          </w:r>
          <w:r>
            <w:rPr>
              <w:bCs/>
            </w:rPr>
            <w:instrText xml:space="preserve"> HYPERLINK \l _Toc24059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1.2 </w:t>
          </w:r>
          <w:r>
            <w:t>OBJETIVOS ESPECÍFICOS</w:t>
          </w:r>
          <w:r>
            <w:tab/>
          </w:r>
          <w:r>
            <w:fldChar w:fldCharType="begin"/>
          </w:r>
          <w:r>
            <w:instrText xml:space="preserve"> PAGEREF _Toc24059 \h </w:instrText>
          </w:r>
          <w:r>
            <w:fldChar w:fldCharType="separate"/>
          </w:r>
          <w:r>
            <w:t>11</w:t>
          </w:r>
          <w:r>
            <w:fldChar w:fldCharType="end"/>
          </w:r>
          <w:r>
            <w:rPr>
              <w:bCs/>
            </w:rPr>
            <w:fldChar w:fldCharType="end"/>
          </w:r>
        </w:p>
        <w:p w14:paraId="7F735793">
          <w:pPr>
            <w:pStyle w:val="38"/>
            <w:tabs>
              <w:tab w:val="right" w:leader="dot" w:pos="9071"/>
              <w:tab w:val="clear" w:pos="480"/>
              <w:tab w:val="clear" w:pos="9061"/>
            </w:tabs>
          </w:pPr>
          <w:r>
            <w:rPr>
              <w:bCs/>
            </w:rPr>
            <w:fldChar w:fldCharType="begin"/>
          </w:r>
          <w:r>
            <w:rPr>
              <w:bCs/>
            </w:rPr>
            <w:instrText xml:space="preserve"> HYPERLINK \l _Toc11046 </w:instrText>
          </w:r>
          <w:r>
            <w:rPr>
              <w:bCs/>
            </w:rPr>
            <w:fldChar w:fldCharType="separate"/>
          </w:r>
          <w:r>
            <w:rPr>
              <w:rFonts w:hint="default"/>
            </w:rPr>
            <w:t xml:space="preserve">2 </w:t>
          </w:r>
          <w:r>
            <w:t>REFERENCIAL TEÓRICO</w:t>
          </w:r>
          <w:r>
            <w:tab/>
          </w:r>
          <w:r>
            <w:fldChar w:fldCharType="begin"/>
          </w:r>
          <w:r>
            <w:instrText xml:space="preserve"> PAGEREF _Toc11046 \h </w:instrText>
          </w:r>
          <w:r>
            <w:fldChar w:fldCharType="separate"/>
          </w:r>
          <w:r>
            <w:t>12</w:t>
          </w:r>
          <w:r>
            <w:fldChar w:fldCharType="end"/>
          </w:r>
          <w:r>
            <w:rPr>
              <w:bCs/>
            </w:rPr>
            <w:fldChar w:fldCharType="end"/>
          </w:r>
        </w:p>
        <w:p w14:paraId="7EDF22F2">
          <w:pPr>
            <w:pStyle w:val="17"/>
            <w:tabs>
              <w:tab w:val="right" w:leader="dot" w:pos="9071"/>
              <w:tab w:val="clear" w:pos="567"/>
              <w:tab w:val="clear" w:pos="9061"/>
            </w:tabs>
          </w:pPr>
          <w:r>
            <w:rPr>
              <w:bCs/>
            </w:rPr>
            <w:fldChar w:fldCharType="begin"/>
          </w:r>
          <w:r>
            <w:rPr>
              <w:bCs/>
            </w:rPr>
            <w:instrText xml:space="preserve"> HYPERLINK \l _Toc32464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2.2 </w:t>
          </w:r>
          <w:r>
            <w:t>Lorem ipsum</w:t>
          </w:r>
          <w:r>
            <w:tab/>
          </w:r>
          <w:r>
            <w:fldChar w:fldCharType="begin"/>
          </w:r>
          <w:r>
            <w:instrText xml:space="preserve"> PAGEREF _Toc32464 \h </w:instrText>
          </w:r>
          <w:r>
            <w:fldChar w:fldCharType="separate"/>
          </w:r>
          <w:r>
            <w:t>12</w:t>
          </w:r>
          <w:r>
            <w:fldChar w:fldCharType="end"/>
          </w:r>
          <w:r>
            <w:rPr>
              <w:bCs/>
            </w:rPr>
            <w:fldChar w:fldCharType="end"/>
          </w:r>
        </w:p>
        <w:p w14:paraId="316FB65B">
          <w:pPr>
            <w:pStyle w:val="35"/>
            <w:tabs>
              <w:tab w:val="right" w:leader="dot" w:pos="9071"/>
              <w:tab w:val="clear" w:pos="960"/>
              <w:tab w:val="clear" w:pos="9061"/>
            </w:tabs>
          </w:pPr>
          <w:r>
            <w:rPr>
              <w:bCs/>
            </w:rPr>
            <w:fldChar w:fldCharType="begin"/>
          </w:r>
          <w:r>
            <w:rPr>
              <w:bCs/>
            </w:rPr>
            <w:instrText xml:space="preserve"> HYPERLINK \l _Toc31357 </w:instrText>
          </w:r>
          <w:r>
            <w:rPr>
              <w:bCs/>
            </w:rPr>
            <w:fldChar w:fldCharType="separate"/>
          </w:r>
          <w:r>
            <w:rPr>
              <w:rFonts w:hint="default"/>
            </w:rPr>
            <w:t xml:space="preserve">2.2.1 </w:t>
          </w:r>
          <w:r>
            <w:t>Pellentesque maximus</w:t>
          </w:r>
          <w:r>
            <w:tab/>
          </w:r>
          <w:r>
            <w:fldChar w:fldCharType="begin"/>
          </w:r>
          <w:r>
            <w:instrText xml:space="preserve"> PAGEREF _Toc31357 \h </w:instrText>
          </w:r>
          <w:r>
            <w:fldChar w:fldCharType="separate"/>
          </w:r>
          <w:r>
            <w:t>12</w:t>
          </w:r>
          <w:r>
            <w:fldChar w:fldCharType="end"/>
          </w:r>
          <w:r>
            <w:rPr>
              <w:bCs/>
            </w:rPr>
            <w:fldChar w:fldCharType="end"/>
          </w:r>
        </w:p>
        <w:p w14:paraId="1F3FB6E2">
          <w:pPr>
            <w:pStyle w:val="38"/>
            <w:tabs>
              <w:tab w:val="right" w:leader="dot" w:pos="9071"/>
              <w:tab w:val="clear" w:pos="480"/>
              <w:tab w:val="clear" w:pos="9061"/>
            </w:tabs>
          </w:pPr>
          <w:r>
            <w:rPr>
              <w:bCs/>
            </w:rPr>
            <w:fldChar w:fldCharType="begin"/>
          </w:r>
          <w:r>
            <w:rPr>
              <w:bCs/>
            </w:rPr>
            <w:instrText xml:space="preserve"> HYPERLINK \l _Toc27365 </w:instrText>
          </w:r>
          <w:r>
            <w:rPr>
              <w:bCs/>
            </w:rPr>
            <w:fldChar w:fldCharType="separate"/>
          </w:r>
          <w:r>
            <w:rPr>
              <w:rFonts w:hint="default"/>
            </w:rPr>
            <w:t xml:space="preserve">3 </w:t>
          </w:r>
          <w:r>
            <w:t>ESPECIFICAÇÃO DOS REQUISITOS</w:t>
          </w:r>
          <w:r>
            <w:tab/>
          </w:r>
          <w:r>
            <w:fldChar w:fldCharType="begin"/>
          </w:r>
          <w:r>
            <w:instrText xml:space="preserve"> PAGEREF _Toc27365 \h </w:instrText>
          </w:r>
          <w:r>
            <w:fldChar w:fldCharType="separate"/>
          </w:r>
          <w:r>
            <w:t>13</w:t>
          </w:r>
          <w:r>
            <w:fldChar w:fldCharType="end"/>
          </w:r>
          <w:r>
            <w:rPr>
              <w:bCs/>
            </w:rPr>
            <w:fldChar w:fldCharType="end"/>
          </w:r>
        </w:p>
        <w:p w14:paraId="47927DC1">
          <w:pPr>
            <w:pStyle w:val="17"/>
            <w:tabs>
              <w:tab w:val="right" w:leader="dot" w:pos="9071"/>
              <w:tab w:val="clear" w:pos="567"/>
              <w:tab w:val="clear" w:pos="9061"/>
            </w:tabs>
          </w:pPr>
          <w:r>
            <w:rPr>
              <w:bCs/>
            </w:rPr>
            <w:fldChar w:fldCharType="begin"/>
          </w:r>
          <w:r>
            <w:rPr>
              <w:bCs/>
            </w:rPr>
            <w:instrText xml:space="preserve"> HYPERLINK \l _Toc22801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3.1 </w:t>
          </w:r>
          <w:r>
            <w:t>Requisitos gerais</w:t>
          </w:r>
          <w:r>
            <w:tab/>
          </w:r>
          <w:r>
            <w:fldChar w:fldCharType="begin"/>
          </w:r>
          <w:r>
            <w:instrText xml:space="preserve"> PAGEREF _Toc22801 \h </w:instrText>
          </w:r>
          <w:r>
            <w:fldChar w:fldCharType="separate"/>
          </w:r>
          <w:r>
            <w:t>13</w:t>
          </w:r>
          <w:r>
            <w:fldChar w:fldCharType="end"/>
          </w:r>
          <w:r>
            <w:rPr>
              <w:bCs/>
            </w:rPr>
            <w:fldChar w:fldCharType="end"/>
          </w:r>
        </w:p>
        <w:p w14:paraId="7D31D9AE">
          <w:pPr>
            <w:pStyle w:val="17"/>
            <w:tabs>
              <w:tab w:val="right" w:leader="dot" w:pos="9071"/>
              <w:tab w:val="clear" w:pos="567"/>
              <w:tab w:val="clear" w:pos="9061"/>
            </w:tabs>
          </w:pPr>
          <w:r>
            <w:rPr>
              <w:bCs/>
            </w:rPr>
            <w:fldChar w:fldCharType="begin"/>
          </w:r>
          <w:r>
            <w:rPr>
              <w:bCs/>
            </w:rPr>
            <w:instrText xml:space="preserve"> HYPERLINK \l _Toc21331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3.2 </w:t>
          </w:r>
          <w:r>
            <w:t xml:space="preserve">Requisitos </w:t>
          </w:r>
          <w:r>
            <w:rPr>
              <w:rFonts w:hint="default"/>
              <w:lang w:val="pt-BR"/>
            </w:rPr>
            <w:t>da plataforma</w:t>
          </w:r>
          <w:r>
            <w:tab/>
          </w:r>
          <w:r>
            <w:fldChar w:fldCharType="begin"/>
          </w:r>
          <w:r>
            <w:instrText xml:space="preserve"> PAGEREF _Toc21331 \h </w:instrText>
          </w:r>
          <w:r>
            <w:fldChar w:fldCharType="separate"/>
          </w:r>
          <w:r>
            <w:t>15</w:t>
          </w:r>
          <w:r>
            <w:fldChar w:fldCharType="end"/>
          </w:r>
          <w:r>
            <w:rPr>
              <w:bCs/>
            </w:rPr>
            <w:fldChar w:fldCharType="end"/>
          </w:r>
        </w:p>
        <w:p w14:paraId="2DCA9797">
          <w:pPr>
            <w:pStyle w:val="17"/>
            <w:tabs>
              <w:tab w:val="right" w:leader="dot" w:pos="9071"/>
              <w:tab w:val="clear" w:pos="567"/>
              <w:tab w:val="clear" w:pos="9061"/>
            </w:tabs>
          </w:pPr>
          <w:r>
            <w:rPr>
              <w:bCs/>
            </w:rPr>
            <w:fldChar w:fldCharType="begin"/>
          </w:r>
          <w:r>
            <w:rPr>
              <w:bCs/>
            </w:rPr>
            <w:instrText xml:space="preserve"> HYPERLINK \l _Toc19825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3.3 </w:t>
          </w:r>
          <w:r>
            <w:t>Mensagens do Aplicativo</w:t>
          </w:r>
          <w:r>
            <w:tab/>
          </w:r>
          <w:r>
            <w:fldChar w:fldCharType="begin"/>
          </w:r>
          <w:r>
            <w:instrText xml:space="preserve"> PAGEREF _Toc19825 \h </w:instrText>
          </w:r>
          <w:r>
            <w:fldChar w:fldCharType="separate"/>
          </w:r>
          <w:r>
            <w:t>50</w:t>
          </w:r>
          <w:r>
            <w:fldChar w:fldCharType="end"/>
          </w:r>
          <w:r>
            <w:rPr>
              <w:bCs/>
            </w:rPr>
            <w:fldChar w:fldCharType="end"/>
          </w:r>
        </w:p>
        <w:p w14:paraId="71F8F054">
          <w:pPr>
            <w:pStyle w:val="17"/>
            <w:tabs>
              <w:tab w:val="right" w:leader="dot" w:pos="9071"/>
              <w:tab w:val="clear" w:pos="567"/>
              <w:tab w:val="clear" w:pos="9061"/>
            </w:tabs>
          </w:pPr>
          <w:r>
            <w:rPr>
              <w:bCs/>
            </w:rPr>
            <w:fldChar w:fldCharType="begin"/>
          </w:r>
          <w:r>
            <w:rPr>
              <w:bCs/>
            </w:rPr>
            <w:instrText xml:space="preserve"> HYPERLINK \l _Toc16090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3.4 </w:t>
          </w:r>
          <w:r>
            <w:t>Requisitos de infraestrutura e hardware</w:t>
          </w:r>
          <w:r>
            <w:tab/>
          </w:r>
          <w:r>
            <w:fldChar w:fldCharType="begin"/>
          </w:r>
          <w:r>
            <w:instrText xml:space="preserve"> PAGEREF _Toc16090 \h </w:instrText>
          </w:r>
          <w:r>
            <w:fldChar w:fldCharType="separate"/>
          </w:r>
          <w:r>
            <w:t>50</w:t>
          </w:r>
          <w:r>
            <w:fldChar w:fldCharType="end"/>
          </w:r>
          <w:r>
            <w:rPr>
              <w:bCs/>
            </w:rPr>
            <w:fldChar w:fldCharType="end"/>
          </w:r>
        </w:p>
        <w:p w14:paraId="2DD886C6">
          <w:pPr>
            <w:pStyle w:val="38"/>
            <w:tabs>
              <w:tab w:val="right" w:leader="dot" w:pos="9071"/>
              <w:tab w:val="clear" w:pos="480"/>
              <w:tab w:val="clear" w:pos="9061"/>
            </w:tabs>
          </w:pPr>
          <w:r>
            <w:rPr>
              <w:bCs/>
            </w:rPr>
            <w:fldChar w:fldCharType="begin"/>
          </w:r>
          <w:r>
            <w:rPr>
              <w:bCs/>
            </w:rPr>
            <w:instrText xml:space="preserve"> HYPERLINK \l _Toc15361 </w:instrText>
          </w:r>
          <w:r>
            <w:rPr>
              <w:bCs/>
            </w:rPr>
            <w:fldChar w:fldCharType="separate"/>
          </w:r>
          <w:r>
            <w:rPr>
              <w:rFonts w:hint="default"/>
            </w:rPr>
            <w:t xml:space="preserve">4 </w:t>
          </w:r>
          <w:r>
            <w:t>Protótipos do sistema</w:t>
          </w:r>
          <w:r>
            <w:tab/>
          </w:r>
          <w:r>
            <w:fldChar w:fldCharType="begin"/>
          </w:r>
          <w:r>
            <w:instrText xml:space="preserve"> PAGEREF _Toc15361 \h </w:instrText>
          </w:r>
          <w:r>
            <w:fldChar w:fldCharType="separate"/>
          </w:r>
          <w:r>
            <w:t>51</w:t>
          </w:r>
          <w:r>
            <w:fldChar w:fldCharType="end"/>
          </w:r>
          <w:r>
            <w:rPr>
              <w:bCs/>
            </w:rPr>
            <w:fldChar w:fldCharType="end"/>
          </w:r>
        </w:p>
        <w:p w14:paraId="3BAE9E94">
          <w:pPr>
            <w:pStyle w:val="17"/>
            <w:tabs>
              <w:tab w:val="right" w:leader="dot" w:pos="9071"/>
              <w:tab w:val="clear" w:pos="567"/>
              <w:tab w:val="clear" w:pos="9061"/>
            </w:tabs>
          </w:pPr>
          <w:r>
            <w:rPr>
              <w:bCs/>
            </w:rPr>
            <w:fldChar w:fldCharType="begin"/>
          </w:r>
          <w:r>
            <w:rPr>
              <w:bCs/>
            </w:rPr>
            <w:instrText xml:space="preserve"> HYPERLINK \l _Toc15955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4.1 </w:t>
          </w:r>
          <w:r>
            <w:t>Protótipos do aplicativo móvel</w:t>
          </w:r>
          <w:r>
            <w:tab/>
          </w:r>
          <w:r>
            <w:fldChar w:fldCharType="begin"/>
          </w:r>
          <w:r>
            <w:instrText xml:space="preserve"> PAGEREF _Toc15955 \h </w:instrText>
          </w:r>
          <w:r>
            <w:fldChar w:fldCharType="separate"/>
          </w:r>
          <w:r>
            <w:t>51</w:t>
          </w:r>
          <w:r>
            <w:fldChar w:fldCharType="end"/>
          </w:r>
          <w:r>
            <w:rPr>
              <w:bCs/>
            </w:rPr>
            <w:fldChar w:fldCharType="end"/>
          </w:r>
        </w:p>
        <w:p w14:paraId="4D45B740">
          <w:pPr>
            <w:pStyle w:val="17"/>
            <w:tabs>
              <w:tab w:val="right" w:leader="dot" w:pos="9071"/>
              <w:tab w:val="clear" w:pos="567"/>
              <w:tab w:val="clear" w:pos="9061"/>
            </w:tabs>
          </w:pPr>
          <w:r>
            <w:rPr>
              <w:bCs/>
            </w:rPr>
            <w:fldChar w:fldCharType="begin"/>
          </w:r>
          <w:r>
            <w:rPr>
              <w:bCs/>
            </w:rPr>
            <w:instrText xml:space="preserve"> HYPERLINK \l _Toc16439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4.2 </w:t>
          </w:r>
          <w:r>
            <w:t>Protótipos da aplicação de administração web</w:t>
          </w:r>
          <w:r>
            <w:tab/>
          </w:r>
          <w:r>
            <w:fldChar w:fldCharType="begin"/>
          </w:r>
          <w:r>
            <w:instrText xml:space="preserve"> PAGEREF _Toc16439 \h </w:instrText>
          </w:r>
          <w:r>
            <w:fldChar w:fldCharType="separate"/>
          </w:r>
          <w:r>
            <w:t>53</w:t>
          </w:r>
          <w:r>
            <w:fldChar w:fldCharType="end"/>
          </w:r>
          <w:r>
            <w:rPr>
              <w:bCs/>
            </w:rPr>
            <w:fldChar w:fldCharType="end"/>
          </w:r>
        </w:p>
        <w:p w14:paraId="65911923">
          <w:pPr>
            <w:pStyle w:val="38"/>
            <w:tabs>
              <w:tab w:val="right" w:leader="dot" w:pos="9071"/>
              <w:tab w:val="clear" w:pos="480"/>
              <w:tab w:val="clear" w:pos="9061"/>
            </w:tabs>
          </w:pPr>
          <w:r>
            <w:rPr>
              <w:bCs/>
            </w:rPr>
            <w:fldChar w:fldCharType="begin"/>
          </w:r>
          <w:r>
            <w:rPr>
              <w:bCs/>
            </w:rPr>
            <w:instrText xml:space="preserve"> HYPERLINK \l _Toc32115 </w:instrText>
          </w:r>
          <w:r>
            <w:rPr>
              <w:bCs/>
            </w:rPr>
            <w:fldChar w:fldCharType="separate"/>
          </w:r>
          <w:r>
            <w:rPr>
              <w:rFonts w:hint="default"/>
            </w:rPr>
            <w:t xml:space="preserve">5 </w:t>
          </w:r>
          <w:r>
            <w:t>CASOS DE USO</w:t>
          </w:r>
          <w:r>
            <w:tab/>
          </w:r>
          <w:r>
            <w:fldChar w:fldCharType="begin"/>
          </w:r>
          <w:r>
            <w:instrText xml:space="preserve"> PAGEREF _Toc32115 \h </w:instrText>
          </w:r>
          <w:r>
            <w:fldChar w:fldCharType="separate"/>
          </w:r>
          <w:r>
            <w:t>54</w:t>
          </w:r>
          <w:r>
            <w:fldChar w:fldCharType="end"/>
          </w:r>
          <w:r>
            <w:rPr>
              <w:bCs/>
            </w:rPr>
            <w:fldChar w:fldCharType="end"/>
          </w:r>
        </w:p>
        <w:p w14:paraId="4BBAD9D9">
          <w:pPr>
            <w:pStyle w:val="17"/>
            <w:tabs>
              <w:tab w:val="right" w:leader="dot" w:pos="9071"/>
              <w:tab w:val="clear" w:pos="567"/>
              <w:tab w:val="clear" w:pos="9061"/>
            </w:tabs>
          </w:pPr>
          <w:r>
            <w:rPr>
              <w:bCs/>
            </w:rPr>
            <w:fldChar w:fldCharType="begin"/>
          </w:r>
          <w:r>
            <w:rPr>
              <w:bCs/>
            </w:rPr>
            <w:instrText xml:space="preserve"> HYPERLINK \l _Toc9403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5.1 </w:t>
          </w:r>
          <w:r>
            <w:t>Diagrama de caso de uso Geral do sistema</w:t>
          </w:r>
          <w:r>
            <w:tab/>
          </w:r>
          <w:r>
            <w:fldChar w:fldCharType="begin"/>
          </w:r>
          <w:r>
            <w:instrText xml:space="preserve"> PAGEREF _Toc9403 \h </w:instrText>
          </w:r>
          <w:r>
            <w:fldChar w:fldCharType="separate"/>
          </w:r>
          <w:r>
            <w:t>54</w:t>
          </w:r>
          <w:r>
            <w:fldChar w:fldCharType="end"/>
          </w:r>
          <w:r>
            <w:rPr>
              <w:bCs/>
            </w:rPr>
            <w:fldChar w:fldCharType="end"/>
          </w:r>
        </w:p>
        <w:p w14:paraId="3F82F4C8">
          <w:pPr>
            <w:pStyle w:val="17"/>
            <w:tabs>
              <w:tab w:val="right" w:leader="dot" w:pos="9071"/>
              <w:tab w:val="clear" w:pos="567"/>
              <w:tab w:val="clear" w:pos="9061"/>
            </w:tabs>
          </w:pPr>
          <w:r>
            <w:rPr>
              <w:bCs/>
            </w:rPr>
            <w:fldChar w:fldCharType="begin"/>
          </w:r>
          <w:r>
            <w:rPr>
              <w:bCs/>
            </w:rPr>
            <w:instrText xml:space="preserve"> HYPERLINK \l _Toc23257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5.2 </w:t>
          </w:r>
          <w:r>
            <w:t>Especificação detalhada dos casos de uso</w:t>
          </w:r>
          <w:r>
            <w:tab/>
          </w:r>
          <w:r>
            <w:fldChar w:fldCharType="begin"/>
          </w:r>
          <w:r>
            <w:instrText xml:space="preserve"> PAGEREF _Toc23257 \h </w:instrText>
          </w:r>
          <w:r>
            <w:fldChar w:fldCharType="separate"/>
          </w:r>
          <w:r>
            <w:t>55</w:t>
          </w:r>
          <w:r>
            <w:fldChar w:fldCharType="end"/>
          </w:r>
          <w:r>
            <w:rPr>
              <w:bCs/>
            </w:rPr>
            <w:fldChar w:fldCharType="end"/>
          </w:r>
        </w:p>
        <w:p w14:paraId="49336506">
          <w:pPr>
            <w:pStyle w:val="38"/>
            <w:tabs>
              <w:tab w:val="right" w:leader="dot" w:pos="9071"/>
              <w:tab w:val="clear" w:pos="480"/>
              <w:tab w:val="clear" w:pos="9061"/>
            </w:tabs>
          </w:pPr>
          <w:r>
            <w:rPr>
              <w:bCs/>
            </w:rPr>
            <w:fldChar w:fldCharType="begin"/>
          </w:r>
          <w:r>
            <w:rPr>
              <w:bCs/>
            </w:rPr>
            <w:instrText xml:space="preserve"> HYPERLINK \l _Toc6601 </w:instrText>
          </w:r>
          <w:r>
            <w:rPr>
              <w:bCs/>
            </w:rPr>
            <w:fldChar w:fldCharType="separate"/>
          </w:r>
          <w:r>
            <w:rPr>
              <w:rFonts w:hint="default"/>
            </w:rPr>
            <w:t xml:space="preserve">6 </w:t>
          </w:r>
          <w:r>
            <w:t>DIAGRAMA DE CLASSES</w:t>
          </w:r>
          <w:r>
            <w:tab/>
          </w:r>
          <w:r>
            <w:fldChar w:fldCharType="begin"/>
          </w:r>
          <w:r>
            <w:instrText xml:space="preserve"> PAGEREF _Toc6601 \h </w:instrText>
          </w:r>
          <w:r>
            <w:fldChar w:fldCharType="separate"/>
          </w:r>
          <w:r>
            <w:t>56</w:t>
          </w:r>
          <w:r>
            <w:fldChar w:fldCharType="end"/>
          </w:r>
          <w:r>
            <w:rPr>
              <w:bCs/>
            </w:rPr>
            <w:fldChar w:fldCharType="end"/>
          </w:r>
        </w:p>
        <w:p w14:paraId="23E3011F">
          <w:pPr>
            <w:pStyle w:val="17"/>
            <w:tabs>
              <w:tab w:val="right" w:leader="dot" w:pos="9071"/>
              <w:tab w:val="clear" w:pos="567"/>
              <w:tab w:val="clear" w:pos="9061"/>
            </w:tabs>
          </w:pPr>
          <w:r>
            <w:rPr>
              <w:bCs/>
            </w:rPr>
            <w:fldChar w:fldCharType="begin"/>
          </w:r>
          <w:r>
            <w:rPr>
              <w:bCs/>
            </w:rPr>
            <w:instrText xml:space="preserve"> HYPERLINK \l _Toc18828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6.1 </w:t>
          </w:r>
          <w:r>
            <w:t>Diagrama de classe do aplicativo móvel</w:t>
          </w:r>
          <w:r>
            <w:tab/>
          </w:r>
          <w:r>
            <w:fldChar w:fldCharType="begin"/>
          </w:r>
          <w:r>
            <w:instrText xml:space="preserve"> PAGEREF _Toc18828 \h </w:instrText>
          </w:r>
          <w:r>
            <w:fldChar w:fldCharType="separate"/>
          </w:r>
          <w:r>
            <w:t>56</w:t>
          </w:r>
          <w:r>
            <w:fldChar w:fldCharType="end"/>
          </w:r>
          <w:r>
            <w:rPr>
              <w:bCs/>
            </w:rPr>
            <w:fldChar w:fldCharType="end"/>
          </w:r>
        </w:p>
        <w:p w14:paraId="72017361">
          <w:pPr>
            <w:pStyle w:val="17"/>
            <w:tabs>
              <w:tab w:val="right" w:leader="dot" w:pos="9071"/>
              <w:tab w:val="clear" w:pos="567"/>
              <w:tab w:val="clear" w:pos="9061"/>
            </w:tabs>
          </w:pPr>
          <w:r>
            <w:rPr>
              <w:bCs/>
            </w:rPr>
            <w:fldChar w:fldCharType="begin"/>
          </w:r>
          <w:r>
            <w:rPr>
              <w:bCs/>
            </w:rPr>
            <w:instrText xml:space="preserve"> HYPERLINK \l _Toc824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6.2 </w:t>
          </w:r>
          <w:r>
            <w:t>Diagrama de classe da aplicação de administração web</w:t>
          </w:r>
          <w:r>
            <w:tab/>
          </w:r>
          <w:r>
            <w:fldChar w:fldCharType="begin"/>
          </w:r>
          <w:r>
            <w:instrText xml:space="preserve"> PAGEREF _Toc824 \h </w:instrText>
          </w:r>
          <w:r>
            <w:fldChar w:fldCharType="separate"/>
          </w:r>
          <w:r>
            <w:t>56</w:t>
          </w:r>
          <w:r>
            <w:fldChar w:fldCharType="end"/>
          </w:r>
          <w:r>
            <w:rPr>
              <w:bCs/>
            </w:rPr>
            <w:fldChar w:fldCharType="end"/>
          </w:r>
        </w:p>
        <w:p w14:paraId="38CCA0D5">
          <w:pPr>
            <w:pStyle w:val="38"/>
            <w:tabs>
              <w:tab w:val="right" w:leader="dot" w:pos="9071"/>
              <w:tab w:val="clear" w:pos="480"/>
              <w:tab w:val="clear" w:pos="9061"/>
            </w:tabs>
          </w:pPr>
          <w:r>
            <w:rPr>
              <w:bCs/>
            </w:rPr>
            <w:fldChar w:fldCharType="begin"/>
          </w:r>
          <w:r>
            <w:rPr>
              <w:bCs/>
            </w:rPr>
            <w:instrText xml:space="preserve"> HYPERLINK \l _Toc3912 </w:instrText>
          </w:r>
          <w:r>
            <w:rPr>
              <w:bCs/>
            </w:rPr>
            <w:fldChar w:fldCharType="separate"/>
          </w:r>
          <w:r>
            <w:rPr>
              <w:rFonts w:hint="default"/>
            </w:rPr>
            <w:t xml:space="preserve">7 </w:t>
          </w:r>
          <w:r>
            <w:t>DIAGRAMA DE SEQUÊNCIA</w:t>
          </w:r>
          <w:r>
            <w:tab/>
          </w:r>
          <w:r>
            <w:fldChar w:fldCharType="begin"/>
          </w:r>
          <w:r>
            <w:instrText xml:space="preserve"> PAGEREF _Toc3912 \h </w:instrText>
          </w:r>
          <w:r>
            <w:fldChar w:fldCharType="separate"/>
          </w:r>
          <w:r>
            <w:t>57</w:t>
          </w:r>
          <w:r>
            <w:fldChar w:fldCharType="end"/>
          </w:r>
          <w:r>
            <w:rPr>
              <w:bCs/>
            </w:rPr>
            <w:fldChar w:fldCharType="end"/>
          </w:r>
        </w:p>
        <w:p w14:paraId="6FF23213">
          <w:pPr>
            <w:pStyle w:val="17"/>
            <w:tabs>
              <w:tab w:val="right" w:leader="dot" w:pos="9071"/>
              <w:tab w:val="clear" w:pos="567"/>
              <w:tab w:val="clear" w:pos="9061"/>
            </w:tabs>
          </w:pPr>
          <w:r>
            <w:rPr>
              <w:bCs/>
            </w:rPr>
            <w:fldChar w:fldCharType="begin"/>
          </w:r>
          <w:r>
            <w:rPr>
              <w:bCs/>
            </w:rPr>
            <w:instrText xml:space="preserve"> HYPERLINK \l _Toc17422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7.1 </w:t>
          </w:r>
          <w:r>
            <w:t>Diagrama de SEQUÊNCIA do aplicativo móvel</w:t>
          </w:r>
          <w:r>
            <w:tab/>
          </w:r>
          <w:r>
            <w:fldChar w:fldCharType="begin"/>
          </w:r>
          <w:r>
            <w:instrText xml:space="preserve"> PAGEREF _Toc17422 \h </w:instrText>
          </w:r>
          <w:r>
            <w:fldChar w:fldCharType="separate"/>
          </w:r>
          <w:r>
            <w:t>57</w:t>
          </w:r>
          <w:r>
            <w:fldChar w:fldCharType="end"/>
          </w:r>
          <w:r>
            <w:rPr>
              <w:bCs/>
            </w:rPr>
            <w:fldChar w:fldCharType="end"/>
          </w:r>
        </w:p>
        <w:p w14:paraId="0ECC065A">
          <w:pPr>
            <w:pStyle w:val="17"/>
            <w:tabs>
              <w:tab w:val="right" w:leader="dot" w:pos="9071"/>
              <w:tab w:val="clear" w:pos="567"/>
              <w:tab w:val="clear" w:pos="9061"/>
            </w:tabs>
          </w:pPr>
          <w:r>
            <w:rPr>
              <w:bCs/>
            </w:rPr>
            <w:fldChar w:fldCharType="begin"/>
          </w:r>
          <w:r>
            <w:rPr>
              <w:bCs/>
            </w:rPr>
            <w:instrText xml:space="preserve"> HYPERLINK \l _Toc20043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7.2 </w:t>
          </w:r>
          <w:r>
            <w:t>Diagrama de SEQUÊNCIA da aplicação de administração web</w:t>
          </w:r>
          <w:r>
            <w:tab/>
          </w:r>
          <w:r>
            <w:fldChar w:fldCharType="begin"/>
          </w:r>
          <w:r>
            <w:instrText xml:space="preserve"> PAGEREF _Toc20043 \h </w:instrText>
          </w:r>
          <w:r>
            <w:fldChar w:fldCharType="separate"/>
          </w:r>
          <w:r>
            <w:t>57</w:t>
          </w:r>
          <w:r>
            <w:fldChar w:fldCharType="end"/>
          </w:r>
          <w:r>
            <w:rPr>
              <w:bCs/>
            </w:rPr>
            <w:fldChar w:fldCharType="end"/>
          </w:r>
        </w:p>
        <w:p w14:paraId="1327D5AE">
          <w:pPr>
            <w:pStyle w:val="38"/>
            <w:tabs>
              <w:tab w:val="right" w:leader="dot" w:pos="9071"/>
              <w:tab w:val="clear" w:pos="480"/>
              <w:tab w:val="clear" w:pos="9061"/>
            </w:tabs>
          </w:pPr>
          <w:r>
            <w:rPr>
              <w:bCs/>
            </w:rPr>
            <w:fldChar w:fldCharType="begin"/>
          </w:r>
          <w:r>
            <w:rPr>
              <w:bCs/>
            </w:rPr>
            <w:instrText xml:space="preserve"> HYPERLINK \l _Toc23451 </w:instrText>
          </w:r>
          <w:r>
            <w:rPr>
              <w:bCs/>
            </w:rPr>
            <w:fldChar w:fldCharType="separate"/>
          </w:r>
          <w:r>
            <w:rPr>
              <w:rFonts w:hint="default"/>
            </w:rPr>
            <w:t xml:space="preserve">8 </w:t>
          </w:r>
          <w:r>
            <w:t>PROJETO DA CAMADA DE PERSISTÊNCIA</w:t>
          </w:r>
          <w:r>
            <w:tab/>
          </w:r>
          <w:r>
            <w:fldChar w:fldCharType="begin"/>
          </w:r>
          <w:r>
            <w:instrText xml:space="preserve"> PAGEREF _Toc23451 \h </w:instrText>
          </w:r>
          <w:r>
            <w:fldChar w:fldCharType="separate"/>
          </w:r>
          <w:r>
            <w:t>58</w:t>
          </w:r>
          <w:r>
            <w:fldChar w:fldCharType="end"/>
          </w:r>
          <w:r>
            <w:rPr>
              <w:bCs/>
            </w:rPr>
            <w:fldChar w:fldCharType="end"/>
          </w:r>
        </w:p>
        <w:p w14:paraId="1133CA5D">
          <w:pPr>
            <w:pStyle w:val="17"/>
            <w:tabs>
              <w:tab w:val="right" w:leader="dot" w:pos="9071"/>
              <w:tab w:val="clear" w:pos="567"/>
              <w:tab w:val="clear" w:pos="9061"/>
            </w:tabs>
          </w:pPr>
          <w:r>
            <w:rPr>
              <w:bCs/>
            </w:rPr>
            <w:fldChar w:fldCharType="begin"/>
          </w:r>
          <w:r>
            <w:rPr>
              <w:bCs/>
            </w:rPr>
            <w:instrText xml:space="preserve"> HYPERLINK \l _Toc32390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8.1 </w:t>
          </w:r>
          <w:r>
            <w:t>Diagrama entidade relacionamento</w:t>
          </w:r>
          <w:r>
            <w:tab/>
          </w:r>
          <w:r>
            <w:fldChar w:fldCharType="begin"/>
          </w:r>
          <w:r>
            <w:instrText xml:space="preserve"> PAGEREF _Toc32390 \h </w:instrText>
          </w:r>
          <w:r>
            <w:fldChar w:fldCharType="separate"/>
          </w:r>
          <w:r>
            <w:t>58</w:t>
          </w:r>
          <w:r>
            <w:fldChar w:fldCharType="end"/>
          </w:r>
          <w:r>
            <w:rPr>
              <w:bCs/>
            </w:rPr>
            <w:fldChar w:fldCharType="end"/>
          </w:r>
        </w:p>
        <w:p w14:paraId="082C6049">
          <w:pPr>
            <w:pStyle w:val="35"/>
            <w:tabs>
              <w:tab w:val="right" w:leader="dot" w:pos="9071"/>
              <w:tab w:val="clear" w:pos="960"/>
              <w:tab w:val="clear" w:pos="9061"/>
            </w:tabs>
          </w:pPr>
          <w:r>
            <w:rPr>
              <w:bCs/>
            </w:rPr>
            <w:fldChar w:fldCharType="begin"/>
          </w:r>
          <w:r>
            <w:rPr>
              <w:bCs/>
            </w:rPr>
            <w:instrText xml:space="preserve"> HYPERLINK \l _Toc2148 </w:instrText>
          </w:r>
          <w:r>
            <w:rPr>
              <w:bCs/>
            </w:rPr>
            <w:fldChar w:fldCharType="separate"/>
          </w:r>
          <w:r>
            <w:rPr>
              <w:rFonts w:hint="default"/>
            </w:rPr>
            <w:t xml:space="preserve">8.1.1 </w:t>
          </w:r>
          <w:r>
            <w:t>Dicionário de dados do ER</w:t>
          </w:r>
          <w:r>
            <w:tab/>
          </w:r>
          <w:r>
            <w:fldChar w:fldCharType="begin"/>
          </w:r>
          <w:r>
            <w:instrText xml:space="preserve"> PAGEREF _Toc2148 \h </w:instrText>
          </w:r>
          <w:r>
            <w:fldChar w:fldCharType="separate"/>
          </w:r>
          <w:r>
            <w:t>58</w:t>
          </w:r>
          <w:r>
            <w:fldChar w:fldCharType="end"/>
          </w:r>
          <w:r>
            <w:rPr>
              <w:bCs/>
            </w:rPr>
            <w:fldChar w:fldCharType="end"/>
          </w:r>
        </w:p>
        <w:p w14:paraId="5C27630C">
          <w:pPr>
            <w:pStyle w:val="17"/>
            <w:tabs>
              <w:tab w:val="right" w:leader="dot" w:pos="9071"/>
              <w:tab w:val="clear" w:pos="567"/>
              <w:tab w:val="clear" w:pos="9061"/>
            </w:tabs>
          </w:pPr>
          <w:r>
            <w:rPr>
              <w:bCs/>
            </w:rPr>
            <w:fldChar w:fldCharType="begin"/>
          </w:r>
          <w:r>
            <w:rPr>
              <w:bCs/>
            </w:rPr>
            <w:instrText xml:space="preserve"> HYPERLINK \l _Toc22878 </w:instrText>
          </w:r>
          <w:r>
            <w:rPr>
              <w:bCs/>
            </w:rPr>
            <w:fldChar w:fldCharType="separate"/>
          </w:r>
          <w:r>
            <w:rPr>
              <w:rFonts w:hint="defaul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8.2 </w:t>
          </w:r>
          <w:r>
            <w:t>Especificação OBJETOS DE Percistêcia do aplicativo móvel</w:t>
          </w:r>
          <w:r>
            <w:tab/>
          </w:r>
          <w:r>
            <w:fldChar w:fldCharType="begin"/>
          </w:r>
          <w:r>
            <w:instrText xml:space="preserve"> PAGEREF _Toc22878 \h </w:instrText>
          </w:r>
          <w:r>
            <w:fldChar w:fldCharType="separate"/>
          </w:r>
          <w:r>
            <w:t>58</w:t>
          </w:r>
          <w:r>
            <w:fldChar w:fldCharType="end"/>
          </w:r>
          <w:r>
            <w:rPr>
              <w:bCs/>
            </w:rPr>
            <w:fldChar w:fldCharType="end"/>
          </w:r>
        </w:p>
        <w:p w14:paraId="286B6134">
          <w:pPr>
            <w:pStyle w:val="38"/>
            <w:tabs>
              <w:tab w:val="right" w:leader="dot" w:pos="9071"/>
              <w:tab w:val="clear" w:pos="480"/>
              <w:tab w:val="clear" w:pos="9061"/>
            </w:tabs>
          </w:pPr>
          <w:r>
            <w:rPr>
              <w:bCs/>
            </w:rPr>
            <w:fldChar w:fldCharType="begin"/>
          </w:r>
          <w:r>
            <w:rPr>
              <w:bCs/>
            </w:rPr>
            <w:instrText xml:space="preserve"> HYPERLINK \l _Toc1894 </w:instrText>
          </w:r>
          <w:r>
            <w:rPr>
              <w:bCs/>
            </w:rPr>
            <w:fldChar w:fldCharType="separate"/>
          </w:r>
          <w:r>
            <w:rPr>
              <w:rFonts w:hint="default"/>
            </w:rPr>
            <w:t xml:space="preserve">9 </w:t>
          </w:r>
          <w:r>
            <w:t>CONSIDERAÇÕES SOBRE A IMPLEMENTAÇÃO</w:t>
          </w:r>
          <w:r>
            <w:tab/>
          </w:r>
          <w:r>
            <w:fldChar w:fldCharType="begin"/>
          </w:r>
          <w:r>
            <w:instrText xml:space="preserve"> PAGEREF _Toc1894 \h </w:instrText>
          </w:r>
          <w:r>
            <w:fldChar w:fldCharType="separate"/>
          </w:r>
          <w:r>
            <w:t>59</w:t>
          </w:r>
          <w:r>
            <w:fldChar w:fldCharType="end"/>
          </w:r>
          <w:r>
            <w:rPr>
              <w:bCs/>
            </w:rPr>
            <w:fldChar w:fldCharType="end"/>
          </w:r>
        </w:p>
        <w:p w14:paraId="62044CB3">
          <w:pPr>
            <w:pStyle w:val="38"/>
            <w:tabs>
              <w:tab w:val="right" w:leader="dot" w:pos="9071"/>
              <w:tab w:val="clear" w:pos="480"/>
              <w:tab w:val="clear" w:pos="9061"/>
            </w:tabs>
          </w:pPr>
          <w:r>
            <w:rPr>
              <w:bCs/>
            </w:rPr>
            <w:fldChar w:fldCharType="begin"/>
          </w:r>
          <w:r>
            <w:rPr>
              <w:bCs/>
            </w:rPr>
            <w:instrText xml:space="preserve"> HYPERLINK \l _Toc5212 </w:instrText>
          </w:r>
          <w:r>
            <w:rPr>
              <w:bCs/>
            </w:rPr>
            <w:fldChar w:fldCharType="separate"/>
          </w:r>
          <w:r>
            <w:rPr>
              <w:rFonts w:hint="default"/>
            </w:rPr>
            <w:t xml:space="preserve">10 </w:t>
          </w:r>
          <w:r>
            <w:t>Estratégia de Teste</w:t>
          </w:r>
          <w:r>
            <w:tab/>
          </w:r>
          <w:r>
            <w:fldChar w:fldCharType="begin"/>
          </w:r>
          <w:r>
            <w:instrText xml:space="preserve"> PAGEREF _Toc5212 \h </w:instrText>
          </w:r>
          <w:r>
            <w:fldChar w:fldCharType="separate"/>
          </w:r>
          <w:r>
            <w:t>60</w:t>
          </w:r>
          <w:r>
            <w:fldChar w:fldCharType="end"/>
          </w:r>
          <w:r>
            <w:rPr>
              <w:bCs/>
            </w:rPr>
            <w:fldChar w:fldCharType="end"/>
          </w:r>
        </w:p>
        <w:p w14:paraId="69E4B014">
          <w:pPr>
            <w:pStyle w:val="38"/>
            <w:tabs>
              <w:tab w:val="right" w:leader="dot" w:pos="9071"/>
              <w:tab w:val="clear" w:pos="480"/>
              <w:tab w:val="clear" w:pos="9061"/>
            </w:tabs>
          </w:pPr>
          <w:r>
            <w:rPr>
              <w:bCs/>
            </w:rPr>
            <w:fldChar w:fldCharType="begin"/>
          </w:r>
          <w:r>
            <w:rPr>
              <w:bCs/>
            </w:rPr>
            <w:instrText xml:space="preserve"> HYPERLINK \l _Toc31355 </w:instrText>
          </w:r>
          <w:r>
            <w:rPr>
              <w:bCs/>
            </w:rPr>
            <w:fldChar w:fldCharType="separate"/>
          </w:r>
          <w:r>
            <w:rPr>
              <w:rFonts w:hint="default"/>
            </w:rPr>
            <w:t xml:space="preserve">11 </w:t>
          </w:r>
          <w:r>
            <w:t>CONSIDERAÇÕES FINAIS</w:t>
          </w:r>
          <w:r>
            <w:tab/>
          </w:r>
          <w:r>
            <w:fldChar w:fldCharType="begin"/>
          </w:r>
          <w:r>
            <w:instrText xml:space="preserve"> PAGEREF _Toc31355 \h </w:instrText>
          </w:r>
          <w:r>
            <w:fldChar w:fldCharType="separate"/>
          </w:r>
          <w:r>
            <w:t>61</w:t>
          </w:r>
          <w:r>
            <w:fldChar w:fldCharType="end"/>
          </w:r>
          <w:r>
            <w:rPr>
              <w:bCs/>
            </w:rPr>
            <w:fldChar w:fldCharType="end"/>
          </w:r>
        </w:p>
        <w:p w14:paraId="31147AFA">
          <w:pPr>
            <w:pStyle w:val="38"/>
            <w:tabs>
              <w:tab w:val="right" w:leader="dot" w:pos="9071"/>
              <w:tab w:val="clear" w:pos="480"/>
              <w:tab w:val="clear" w:pos="9061"/>
            </w:tabs>
          </w:pPr>
          <w:r>
            <w:rPr>
              <w:bCs/>
            </w:rPr>
            <w:fldChar w:fldCharType="begin"/>
          </w:r>
          <w:r>
            <w:rPr>
              <w:bCs/>
            </w:rPr>
            <w:instrText xml:space="preserve"> HYPERLINK \l _Toc27267 </w:instrText>
          </w:r>
          <w:r>
            <w:rPr>
              <w:bCs/>
            </w:rPr>
            <w:fldChar w:fldCharType="separate"/>
          </w:r>
          <w:r>
            <w:t>REFERÊNCIAS</w:t>
          </w:r>
          <w:r>
            <w:tab/>
          </w:r>
          <w:r>
            <w:fldChar w:fldCharType="begin"/>
          </w:r>
          <w:r>
            <w:instrText xml:space="preserve"> PAGEREF _Toc27267 \h </w:instrText>
          </w:r>
          <w:r>
            <w:fldChar w:fldCharType="separate"/>
          </w:r>
          <w:r>
            <w:t>62</w:t>
          </w:r>
          <w:r>
            <w:fldChar w:fldCharType="end"/>
          </w:r>
          <w:r>
            <w:rPr>
              <w:bCs/>
            </w:rPr>
            <w:fldChar w:fldCharType="end"/>
          </w:r>
        </w:p>
        <w:p w14:paraId="0C3275EF">
          <w:pPr>
            <w:pStyle w:val="38"/>
            <w:tabs>
              <w:tab w:val="right" w:leader="dot" w:pos="9071"/>
              <w:tab w:val="clear" w:pos="480"/>
              <w:tab w:val="clear" w:pos="9061"/>
            </w:tabs>
          </w:pPr>
          <w:r>
            <w:rPr>
              <w:bCs/>
            </w:rPr>
            <w:fldChar w:fldCharType="begin"/>
          </w:r>
          <w:r>
            <w:rPr>
              <w:bCs/>
            </w:rPr>
            <w:instrText xml:space="preserve"> HYPERLINK \l _Toc5868 </w:instrText>
          </w:r>
          <w:r>
            <w:rPr>
              <w:bCs/>
            </w:rPr>
            <w:fldChar w:fldCharType="separate"/>
          </w:r>
          <w:r>
            <w:rPr>
              <w:rFonts w:hint="default"/>
            </w:rPr>
            <w:t xml:space="preserve">12 </w:t>
          </w:r>
          <w:r>
            <w:t>ANEXOS</w:t>
          </w:r>
          <w:r>
            <w:tab/>
          </w:r>
          <w:r>
            <w:fldChar w:fldCharType="begin"/>
          </w:r>
          <w:r>
            <w:instrText xml:space="preserve"> PAGEREF _Toc5868 \h </w:instrText>
          </w:r>
          <w:r>
            <w:fldChar w:fldCharType="separate"/>
          </w:r>
          <w:r>
            <w:t>63</w:t>
          </w:r>
          <w:r>
            <w:fldChar w:fldCharType="end"/>
          </w:r>
          <w:r>
            <w:rPr>
              <w:bCs/>
            </w:rPr>
            <w:fldChar w:fldCharType="end"/>
          </w:r>
        </w:p>
        <w:p w14:paraId="4A98C339">
          <w:pPr>
            <w:pStyle w:val="38"/>
          </w:pPr>
          <w:r>
            <w:rPr>
              <w:b/>
              <w:bCs/>
            </w:rPr>
            <w:fldChar w:fldCharType="end"/>
          </w:r>
        </w:p>
      </w:sdtContent>
    </w:sdt>
    <w:p w14:paraId="46D1768D"/>
    <w:p w14:paraId="5B73DF42">
      <w:pPr>
        <w:pStyle w:val="2"/>
        <w:sectPr>
          <w:headerReference r:id="rId6" w:type="first"/>
          <w:headerReference r:id="rId5" w:type="default"/>
          <w:pgSz w:w="11906" w:h="16838"/>
          <w:pgMar w:top="1701" w:right="1134" w:bottom="1134" w:left="1701" w:header="709" w:footer="709" w:gutter="0"/>
          <w:pgNumType w:start="0"/>
          <w:cols w:space="708" w:num="1"/>
          <w:titlePg/>
          <w:docGrid w:linePitch="360" w:charSpace="0"/>
        </w:sectPr>
      </w:pPr>
      <w:bookmarkStart w:id="8" w:name="_Toc406098410"/>
      <w:bookmarkStart w:id="9" w:name="_Toc365569998"/>
      <w:r>
        <w:br w:type="page"/>
      </w:r>
    </w:p>
    <w:p w14:paraId="2463A472">
      <w:pPr>
        <w:pStyle w:val="2"/>
        <w:numPr>
          <w:ilvl w:val="0"/>
          <w:numId w:val="0"/>
        </w:numPr>
      </w:pPr>
      <w:bookmarkStart w:id="10" w:name="_Toc17409"/>
      <w:bookmarkStart w:id="11" w:name="_Toc423895453"/>
      <w:bookmarkStart w:id="12" w:name="_Toc456719047"/>
      <w:r>
        <w:t>INTRODUÇÃO</w:t>
      </w:r>
      <w:bookmarkEnd w:id="8"/>
      <w:bookmarkEnd w:id="9"/>
      <w:bookmarkEnd w:id="10"/>
      <w:bookmarkEnd w:id="11"/>
      <w:bookmarkEnd w:id="12"/>
    </w:p>
    <w:p w14:paraId="1C6DAA5F">
      <w:bookmarkStart w:id="13" w:name="_Toc365570001"/>
    </w:p>
    <w:p w14:paraId="285B4D71">
      <w:pPr>
        <w:spacing w:line="360" w:lineRule="auto"/>
      </w:pPr>
    </w:p>
    <w:p w14:paraId="691E9DA1">
      <w:pPr>
        <w:spacing w:line="360" w:lineRule="auto"/>
        <w:ind w:firstLine="709"/>
        <w:jc w:val="both"/>
      </w:pPr>
      <w:r>
        <w:t>Na introdução do trabalho deve constar a definição do tema em linhas gerais, a delimitação do assunto estudado, o estabelecimento dos objetivos gerais e específicos, a apresentação da justificativa para a escolha do tema, a apresentação da metodologia e a indicação da organização do trabalho, ou seja, das partes que o compõem.</w:t>
      </w:r>
    </w:p>
    <w:p w14:paraId="53617CC2">
      <w:pPr>
        <w:spacing w:line="360" w:lineRule="auto"/>
        <w:ind w:firstLine="709"/>
        <w:jc w:val="both"/>
      </w:pPr>
      <w:r>
        <w:t>A introdução deverá compreender os aspectos relevantes do trabalho como:</w:t>
      </w:r>
    </w:p>
    <w:p w14:paraId="431490C5">
      <w:pPr>
        <w:pStyle w:val="56"/>
        <w:numPr>
          <w:ilvl w:val="0"/>
          <w:numId w:val="4"/>
        </w:numPr>
        <w:spacing w:line="360" w:lineRule="auto"/>
        <w:jc w:val="both"/>
        <w:rPr>
          <w:rFonts w:eastAsia="Calibri" w:cs="Arial"/>
        </w:rPr>
      </w:pPr>
      <w:r>
        <w:rPr>
          <w:rFonts w:eastAsia="Calibri" w:cs="Arial"/>
          <w:lang w:eastAsia="en-US"/>
        </w:rPr>
        <w:t>contextualização – apresenta a pesquisa de campo e mostra a importância da área principal;</w:t>
      </w:r>
    </w:p>
    <w:p w14:paraId="5E8DDF8B">
      <w:pPr>
        <w:pStyle w:val="56"/>
        <w:numPr>
          <w:ilvl w:val="0"/>
          <w:numId w:val="4"/>
        </w:numPr>
        <w:spacing w:line="360" w:lineRule="auto"/>
        <w:jc w:val="both"/>
        <w:rPr>
          <w:rFonts w:eastAsia="Calibri" w:cs="Arial"/>
        </w:rPr>
      </w:pPr>
      <w:r>
        <w:rPr>
          <w:rFonts w:eastAsia="Calibri" w:cs="Arial"/>
          <w:lang w:eastAsia="en-US"/>
        </w:rPr>
        <w:t>fluxo de ideias –  as lacunas da área, o que necessita ser pesquisado e a relevância do trabalho perante a área principal;</w:t>
      </w:r>
    </w:p>
    <w:p w14:paraId="5F021CF4">
      <w:pPr>
        <w:pStyle w:val="56"/>
        <w:numPr>
          <w:ilvl w:val="0"/>
          <w:numId w:val="4"/>
        </w:numPr>
        <w:spacing w:line="360" w:lineRule="auto"/>
        <w:jc w:val="both"/>
        <w:rPr>
          <w:rFonts w:eastAsia="Calibri" w:cs="Arial"/>
        </w:rPr>
      </w:pPr>
      <w:r>
        <w:rPr>
          <w:rFonts w:eastAsia="Calibri" w:cs="Arial"/>
          <w:lang w:eastAsia="en-US"/>
        </w:rPr>
        <w:t xml:space="preserve">estado da arte – evidencia pesquisas e descobertas recentes, fazendo uso de publicações; </w:t>
      </w:r>
    </w:p>
    <w:p w14:paraId="416B66AC">
      <w:pPr>
        <w:pStyle w:val="56"/>
        <w:numPr>
          <w:ilvl w:val="0"/>
          <w:numId w:val="4"/>
        </w:numPr>
        <w:spacing w:line="360" w:lineRule="auto"/>
        <w:jc w:val="both"/>
        <w:rPr>
          <w:rFonts w:eastAsia="Calibri" w:cs="Arial"/>
        </w:rPr>
      </w:pPr>
      <w:r>
        <w:rPr>
          <w:rFonts w:eastAsia="Calibri" w:cs="Arial"/>
          <w:lang w:eastAsia="en-US"/>
        </w:rPr>
        <w:t>indicação da finalidade – consta o motivo pelo qual o trabalho está sendo realizado, sinalizando os objetivos.</w:t>
      </w:r>
    </w:p>
    <w:p w14:paraId="69913FB0">
      <w:pPr>
        <w:spacing w:line="360" w:lineRule="auto"/>
        <w:jc w:val="both"/>
        <w:rPr>
          <w:rFonts w:eastAsia="Calibri"/>
        </w:rPr>
      </w:pPr>
    </w:p>
    <w:p w14:paraId="081BB698">
      <w:pPr>
        <w:spacing w:line="360" w:lineRule="auto"/>
        <w:ind w:firstLine="709"/>
        <w:jc w:val="both"/>
      </w:pPr>
      <w:r>
        <w:t>Exemplos: Neste trabalho apresentamos ....... ou este estudo apresenta......</w:t>
      </w:r>
    </w:p>
    <w:p w14:paraId="29A0A4C7">
      <w:pPr>
        <w:spacing w:line="360" w:lineRule="auto"/>
        <w:jc w:val="both"/>
        <w:rPr>
          <w:rFonts w:eastAsia="Calibri"/>
          <w:b/>
        </w:rPr>
      </w:pPr>
    </w:p>
    <w:p w14:paraId="70470305">
      <w:pPr>
        <w:spacing w:line="240" w:lineRule="auto"/>
        <w:rPr>
          <w:rFonts w:eastAsia="Calibri"/>
          <w:b/>
        </w:rPr>
      </w:pPr>
      <w:r>
        <w:rPr>
          <w:rFonts w:eastAsia="Calibri"/>
          <w:b/>
        </w:rPr>
        <w:br w:type="page"/>
      </w:r>
    </w:p>
    <w:p w14:paraId="553EA381">
      <w:pPr>
        <w:pStyle w:val="2"/>
        <w:numPr>
          <w:ilvl w:val="0"/>
          <w:numId w:val="5"/>
        </w:numPr>
        <w:ind w:hanging="720"/>
      </w:pPr>
      <w:bookmarkStart w:id="14" w:name="_Toc22335"/>
      <w:bookmarkStart w:id="15" w:name="_Toc406098411"/>
      <w:r>
        <w:t>OBJETIVOS</w:t>
      </w:r>
      <w:bookmarkEnd w:id="14"/>
    </w:p>
    <w:p w14:paraId="50037732">
      <w:pPr>
        <w:spacing w:line="360" w:lineRule="auto"/>
      </w:pPr>
    </w:p>
    <w:p w14:paraId="63F5BFF4">
      <w:pPr>
        <w:spacing w:line="360" w:lineRule="auto"/>
      </w:pPr>
    </w:p>
    <w:p w14:paraId="4FD29672">
      <w:pPr>
        <w:spacing w:line="360" w:lineRule="auto"/>
        <w:ind w:firstLine="709"/>
        <w:jc w:val="both"/>
      </w:pPr>
      <w:r>
        <w:t>Neste trabalho apresentam-se os seguintes objetivos.</w:t>
      </w:r>
    </w:p>
    <w:p w14:paraId="6AAD8020">
      <w:pPr>
        <w:spacing w:line="360" w:lineRule="auto"/>
        <w:rPr>
          <w:rFonts w:eastAsia="Calibri"/>
        </w:rPr>
      </w:pPr>
    </w:p>
    <w:p w14:paraId="214C6E2C">
      <w:pPr>
        <w:pStyle w:val="3"/>
        <w:spacing w:line="360" w:lineRule="auto"/>
      </w:pPr>
      <w:bookmarkStart w:id="16" w:name="_Toc456719049"/>
      <w:bookmarkStart w:id="17" w:name="_Toc24820"/>
      <w:bookmarkStart w:id="18" w:name="_Toc423895455"/>
      <w:r>
        <w:t>OBJETIVOS GERAIS</w:t>
      </w:r>
      <w:bookmarkEnd w:id="16"/>
      <w:bookmarkEnd w:id="17"/>
      <w:bookmarkEnd w:id="18"/>
    </w:p>
    <w:p w14:paraId="4298B410">
      <w:pPr>
        <w:spacing w:line="360" w:lineRule="auto"/>
        <w:rPr>
          <w:lang w:eastAsia="en-US"/>
        </w:rPr>
      </w:pPr>
    </w:p>
    <w:p w14:paraId="65046A56">
      <w:pPr>
        <w:spacing w:line="360" w:lineRule="auto"/>
        <w:ind w:firstLine="709"/>
        <w:jc w:val="both"/>
        <w:rPr>
          <w:sz w:val="20"/>
          <w:szCs w:val="20"/>
        </w:rPr>
      </w:pPr>
      <w:r>
        <w:t>Conforme Oliveira (2010, p. 36) “o objetivo geral precisa dar conta da totalidade do</w:t>
      </w:r>
      <w:r>
        <w:rPr>
          <w:shd w:val="clear" w:color="auto" w:fill="FFFFFF"/>
        </w:rPr>
        <w:t xml:space="preserve"> problema da pesquisa, devendo ser elaborado com um verbo de precisão, evitando ao máximo uma possível distorção na interpretação do que se pretende pesquisar.”</w:t>
      </w:r>
    </w:p>
    <w:p w14:paraId="0754412A">
      <w:pPr>
        <w:spacing w:line="360" w:lineRule="auto"/>
        <w:rPr>
          <w:lang w:eastAsia="en-US"/>
        </w:rPr>
      </w:pPr>
    </w:p>
    <w:p w14:paraId="49AF7AC1">
      <w:pPr>
        <w:pStyle w:val="3"/>
        <w:spacing w:line="360" w:lineRule="auto"/>
      </w:pPr>
      <w:bookmarkStart w:id="19" w:name="_Toc24059"/>
      <w:bookmarkStart w:id="20" w:name="_Toc423895456"/>
      <w:bookmarkStart w:id="21" w:name="_Toc456719050"/>
      <w:r>
        <w:t>OBJETIVOS ESPECÍFICOS</w:t>
      </w:r>
      <w:bookmarkEnd w:id="19"/>
      <w:bookmarkEnd w:id="20"/>
      <w:bookmarkEnd w:id="21"/>
    </w:p>
    <w:p w14:paraId="70228E6E">
      <w:pPr>
        <w:spacing w:line="360" w:lineRule="auto"/>
        <w:rPr>
          <w:lang w:eastAsia="en-US"/>
        </w:rPr>
      </w:pPr>
    </w:p>
    <w:p w14:paraId="1161DADC">
      <w:pPr>
        <w:spacing w:line="360" w:lineRule="auto"/>
        <w:ind w:firstLine="709"/>
        <w:jc w:val="both"/>
        <w:rPr>
          <w:sz w:val="20"/>
          <w:szCs w:val="20"/>
        </w:rPr>
      </w:pPr>
      <w:r>
        <w:rPr>
          <w:shd w:val="clear" w:color="auto" w:fill="FFFFFF"/>
        </w:rPr>
        <w:t>Segundo a mesma autora (2010, p. 37) “os objetivos específicos fazem o detalhamento do objetivo geral e devem ser iniciados com o verbo no infinitivo.”</w:t>
      </w:r>
    </w:p>
    <w:p w14:paraId="1D487A82">
      <w:pPr>
        <w:pStyle w:val="56"/>
        <w:spacing w:line="360" w:lineRule="auto"/>
        <w:ind w:left="1432"/>
        <w:rPr>
          <w:rFonts w:eastAsia="Calibri" w:cs="Arial"/>
          <w:lang w:eastAsia="en-US"/>
        </w:rPr>
      </w:pPr>
    </w:p>
    <w:p w14:paraId="0982E55A">
      <w:pPr>
        <w:spacing w:line="240" w:lineRule="auto"/>
        <w:rPr>
          <w:rFonts w:eastAsia="Calibri" w:cs="Arial"/>
          <w:lang w:eastAsia="en-US"/>
        </w:rPr>
      </w:pPr>
      <w:r>
        <w:rPr>
          <w:rFonts w:eastAsia="Calibri" w:cs="Arial"/>
          <w:lang w:eastAsia="en-US"/>
        </w:rPr>
        <w:br w:type="page"/>
      </w:r>
    </w:p>
    <w:p w14:paraId="193B5DA3">
      <w:pPr>
        <w:pStyle w:val="2"/>
        <w:numPr>
          <w:ilvl w:val="0"/>
          <w:numId w:val="5"/>
        </w:numPr>
        <w:ind w:hanging="720"/>
      </w:pPr>
      <w:bookmarkStart w:id="22" w:name="_Toc456719051"/>
      <w:bookmarkStart w:id="23" w:name="_Toc11046"/>
      <w:r>
        <w:t>REFERENCIAL TEÓRICO</w:t>
      </w:r>
      <w:bookmarkEnd w:id="22"/>
      <w:bookmarkEnd w:id="23"/>
    </w:p>
    <w:p w14:paraId="043125CC">
      <w:pPr>
        <w:rPr>
          <w:rFonts w:eastAsia="Calibri"/>
        </w:rPr>
      </w:pPr>
    </w:p>
    <w:p w14:paraId="4B12CD80">
      <w:pPr>
        <w:rPr>
          <w:rFonts w:eastAsia="Calibri"/>
        </w:rPr>
      </w:pPr>
    </w:p>
    <w:p w14:paraId="58D19309">
      <w:pPr>
        <w:spacing w:line="360" w:lineRule="auto"/>
        <w:ind w:firstLine="709"/>
        <w:jc w:val="both"/>
        <w:rPr>
          <w:rFonts w:eastAsia="Calibri"/>
        </w:rPr>
      </w:pPr>
      <w:r>
        <w:rPr>
          <w:rFonts w:eastAsia="Calibri"/>
        </w:rPr>
        <w:t>Neste capítulo você irá apresentar o embasamento teórico e o estado da arte do seu caso de estudo e tecnologias.</w:t>
      </w:r>
    </w:p>
    <w:p w14:paraId="7A98A3ED">
      <w:pPr>
        <w:spacing w:line="360" w:lineRule="auto"/>
        <w:rPr>
          <w:rFonts w:eastAsia="Calibri"/>
        </w:rPr>
      </w:pPr>
    </w:p>
    <w:p w14:paraId="3804CD15">
      <w:pPr>
        <w:spacing w:line="360" w:lineRule="auto"/>
        <w:rPr>
          <w:lang w:eastAsia="en-US"/>
        </w:rPr>
      </w:pPr>
    </w:p>
    <w:p w14:paraId="2AB82C83">
      <w:pPr>
        <w:pStyle w:val="56"/>
        <w:keepNext/>
        <w:numPr>
          <w:ilvl w:val="0"/>
          <w:numId w:val="6"/>
        </w:numPr>
        <w:spacing w:line="360" w:lineRule="auto"/>
        <w:contextualSpacing w:val="0"/>
        <w:outlineLvl w:val="1"/>
        <w:rPr>
          <w:rFonts w:eastAsia="Calibri"/>
          <w:caps/>
          <w:vanish/>
          <w:color w:val="000000"/>
          <w:szCs w:val="23"/>
          <w:lang w:eastAsia="en-US"/>
        </w:rPr>
      </w:pPr>
    </w:p>
    <w:p w14:paraId="0E098AAE">
      <w:pPr>
        <w:pStyle w:val="56"/>
        <w:keepNext/>
        <w:numPr>
          <w:ilvl w:val="0"/>
          <w:numId w:val="6"/>
        </w:numPr>
        <w:spacing w:line="360" w:lineRule="auto"/>
        <w:contextualSpacing w:val="0"/>
        <w:outlineLvl w:val="1"/>
        <w:rPr>
          <w:rFonts w:eastAsia="Calibri"/>
          <w:caps/>
          <w:vanish/>
          <w:color w:val="000000"/>
          <w:szCs w:val="23"/>
          <w:lang w:eastAsia="en-US"/>
        </w:rPr>
      </w:pPr>
    </w:p>
    <w:p w14:paraId="75771632">
      <w:pPr>
        <w:pStyle w:val="3"/>
        <w:numPr>
          <w:ilvl w:val="1"/>
          <w:numId w:val="6"/>
        </w:numPr>
        <w:spacing w:line="360" w:lineRule="auto"/>
      </w:pPr>
      <w:bookmarkStart w:id="24" w:name="_Toc32464"/>
      <w:r>
        <w:t>Lorem ipsum</w:t>
      </w:r>
      <w:bookmarkEnd w:id="24"/>
    </w:p>
    <w:p w14:paraId="14BF2937">
      <w:pPr>
        <w:spacing w:line="360" w:lineRule="auto"/>
        <w:rPr>
          <w:lang w:eastAsia="en-US"/>
        </w:rPr>
      </w:pPr>
    </w:p>
    <w:p w14:paraId="0021C71A">
      <w:pPr>
        <w:spacing w:line="360" w:lineRule="auto"/>
        <w:ind w:firstLine="709"/>
        <w:jc w:val="both"/>
        <w:rPr>
          <w:lang w:eastAsia="en-US"/>
        </w:rPr>
      </w:pPr>
      <w:r>
        <w:rPr>
          <w:lang w:eastAsia="en-US"/>
        </w:rPr>
        <w:t xml:space="preserve">Lorem ipsum dolor sit amet, consectetur adipiscing elit. Aliquam eget blandit urna. Maecenas eget pellentesque nisi. In vestibulum, neque quis ornare egestas, </w:t>
      </w:r>
    </w:p>
    <w:p w14:paraId="0968316C">
      <w:pPr>
        <w:spacing w:line="360" w:lineRule="auto"/>
      </w:pPr>
    </w:p>
    <w:p w14:paraId="49858A1F">
      <w:pPr>
        <w:spacing w:line="360" w:lineRule="auto"/>
        <w:rPr>
          <w:lang w:eastAsia="en-US"/>
        </w:rPr>
      </w:pPr>
    </w:p>
    <w:p w14:paraId="19E33E0B">
      <w:pPr>
        <w:pStyle w:val="4"/>
        <w:spacing w:line="360" w:lineRule="auto"/>
      </w:pPr>
      <w:bookmarkStart w:id="25" w:name="_Toc31357"/>
      <w:r>
        <w:t>Pellentesque maximus</w:t>
      </w:r>
      <w:bookmarkEnd w:id="25"/>
    </w:p>
    <w:p w14:paraId="339BA965">
      <w:pPr>
        <w:spacing w:line="360" w:lineRule="auto"/>
        <w:rPr>
          <w:lang w:eastAsia="en-US"/>
        </w:rPr>
      </w:pPr>
    </w:p>
    <w:p w14:paraId="697E1490">
      <w:pPr>
        <w:spacing w:line="360" w:lineRule="auto"/>
        <w:ind w:firstLine="709"/>
        <w:jc w:val="both"/>
        <w:rPr>
          <w:lang w:eastAsia="en-US"/>
        </w:rPr>
      </w:pPr>
      <w:r>
        <w:rPr>
          <w:lang w:eastAsia="en-US"/>
        </w:rPr>
        <w:t>Lorem ipsum dolor sit amet, consectetur adipiscing elit. Aliquam eget blandit urna. Maecenas eget pellentesque nisi. In vestibulum, neque quis ornare egestas, ex tellus convallis odio, at sollicitudin odio lectus id arcu.</w:t>
      </w:r>
    </w:p>
    <w:p w14:paraId="62060782">
      <w:pPr>
        <w:spacing w:line="360" w:lineRule="auto"/>
        <w:rPr>
          <w:lang w:eastAsia="en-US"/>
        </w:rPr>
      </w:pPr>
    </w:p>
    <w:bookmarkEnd w:id="13"/>
    <w:bookmarkEnd w:id="15"/>
    <w:p w14:paraId="4AA373A6">
      <w:pPr>
        <w:pStyle w:val="5"/>
        <w:spacing w:line="360" w:lineRule="auto"/>
        <w:rPr>
          <w:lang w:eastAsia="en-US"/>
        </w:rPr>
      </w:pPr>
      <w:bookmarkStart w:id="26" w:name="_Toc406098415"/>
      <w:r>
        <w:rPr>
          <w:lang w:eastAsia="en-US"/>
        </w:rPr>
        <w:t>Ut viverra</w:t>
      </w:r>
    </w:p>
    <w:p w14:paraId="7EC0C99D">
      <w:pPr>
        <w:spacing w:line="360" w:lineRule="auto"/>
        <w:rPr>
          <w:lang w:eastAsia="en-US"/>
        </w:rPr>
      </w:pPr>
    </w:p>
    <w:p w14:paraId="476058E1">
      <w:pPr>
        <w:spacing w:line="360" w:lineRule="auto"/>
        <w:ind w:firstLine="709"/>
        <w:jc w:val="both"/>
        <w:rPr>
          <w:lang w:eastAsia="en-US"/>
        </w:rPr>
      </w:pPr>
      <w:r>
        <w:rPr>
          <w:lang w:eastAsia="en-US"/>
        </w:rPr>
        <w:t>Lorem ipsum dolor sit amet, consectetur adipiscing elit. Aliquam eget blandit urna. Maecenas eget pellentesque nisi. In vestibulum, neque quis ornare egestas, ex tellus convallis odio, at sollicitudin odio lectus id arcu.</w:t>
      </w:r>
    </w:p>
    <w:p w14:paraId="53C610AA">
      <w:pPr>
        <w:spacing w:line="240" w:lineRule="auto"/>
        <w:rPr>
          <w:lang w:eastAsia="en-US"/>
        </w:rPr>
      </w:pPr>
      <w:r>
        <w:rPr>
          <w:lang w:eastAsia="en-US"/>
        </w:rPr>
        <w:br w:type="page"/>
      </w:r>
    </w:p>
    <w:p w14:paraId="66D03ADD">
      <w:pPr>
        <w:pStyle w:val="2"/>
        <w:numPr>
          <w:ilvl w:val="0"/>
          <w:numId w:val="5"/>
        </w:numPr>
        <w:ind w:hanging="720"/>
      </w:pPr>
      <w:bookmarkStart w:id="27" w:name="_Toc27365"/>
      <w:r>
        <w:t>ESPECIFICAÇÃO DOS REQUISITOS</w:t>
      </w:r>
      <w:bookmarkEnd w:id="27"/>
    </w:p>
    <w:p w14:paraId="5D7C0112">
      <w:pPr>
        <w:spacing w:line="360" w:lineRule="auto"/>
        <w:rPr>
          <w:rFonts w:eastAsia="Calibri"/>
        </w:rPr>
      </w:pPr>
    </w:p>
    <w:p w14:paraId="06587EF0">
      <w:pPr>
        <w:spacing w:line="360" w:lineRule="auto"/>
        <w:rPr>
          <w:rFonts w:eastAsia="Calibri"/>
        </w:rPr>
      </w:pPr>
    </w:p>
    <w:p w14:paraId="3348B024">
      <w:pPr>
        <w:spacing w:line="360" w:lineRule="auto"/>
        <w:ind w:firstLine="709"/>
        <w:jc w:val="both"/>
        <w:rPr>
          <w:rFonts w:hint="default"/>
          <w:lang w:val="pt-BR" w:eastAsia="en-US"/>
        </w:rPr>
      </w:pPr>
      <w:r>
        <w:rPr>
          <w:rFonts w:hint="default"/>
          <w:lang w:val="pt-BR" w:eastAsia="en-US"/>
        </w:rPr>
        <w:t>A especificação de requisitos descreve as funcionalidades e restrições do sistema. Este documento serve como base para o desenvolvimento técnico, garantindo que as necessidades dos usuários (apostadores e administradores) e os objetivos do negócio sejam atendidos de forma clara</w:t>
      </w:r>
    </w:p>
    <w:p w14:paraId="34C26020">
      <w:pPr>
        <w:spacing w:line="360" w:lineRule="auto"/>
        <w:rPr>
          <w:rFonts w:eastAsia="Calibri"/>
        </w:rPr>
      </w:pPr>
    </w:p>
    <w:p w14:paraId="07CD10DC">
      <w:pPr>
        <w:spacing w:line="360" w:lineRule="auto"/>
        <w:rPr>
          <w:lang w:eastAsia="en-US"/>
        </w:rPr>
      </w:pPr>
    </w:p>
    <w:p w14:paraId="21888460">
      <w:pPr>
        <w:pStyle w:val="56"/>
        <w:keepNext/>
        <w:numPr>
          <w:ilvl w:val="0"/>
          <w:numId w:val="2"/>
        </w:numPr>
        <w:spacing w:line="360" w:lineRule="auto"/>
        <w:contextualSpacing w:val="0"/>
        <w:outlineLvl w:val="1"/>
        <w:rPr>
          <w:rFonts w:eastAsia="Calibri"/>
          <w:caps/>
          <w:vanish/>
          <w:color w:val="000000"/>
          <w:szCs w:val="23"/>
          <w:lang w:eastAsia="en-US"/>
        </w:rPr>
      </w:pPr>
    </w:p>
    <w:p w14:paraId="7D6473FB">
      <w:pPr>
        <w:pStyle w:val="3"/>
        <w:spacing w:line="360" w:lineRule="auto"/>
      </w:pPr>
      <w:bookmarkStart w:id="28" w:name="_Toc22801"/>
      <w:r>
        <w:t>Requisitos gerais</w:t>
      </w:r>
      <w:bookmarkEnd w:id="28"/>
    </w:p>
    <w:p w14:paraId="73FA32EA">
      <w:pPr>
        <w:spacing w:line="360" w:lineRule="auto"/>
        <w:rPr>
          <w:lang w:eastAsia="en-US"/>
        </w:rPr>
      </w:pPr>
    </w:p>
    <w:p w14:paraId="142EEA61">
      <w:pPr>
        <w:spacing w:line="360" w:lineRule="auto"/>
        <w:ind w:firstLine="709"/>
        <w:jc w:val="both"/>
        <w:rPr>
          <w:rFonts w:hint="default"/>
          <w:lang w:val="pt-BR" w:eastAsia="en-US"/>
        </w:rPr>
      </w:pPr>
      <w:r>
        <w:rPr>
          <w:rFonts w:hint="default"/>
          <w:lang w:val="pt-BR" w:eastAsia="en-US"/>
        </w:rPr>
        <w:t>Os requisitos gerais garantem o funcionamento da plataforma, atendendo a critérios de autenticação, segurança, validação e integridade de dados.</w:t>
      </w:r>
    </w:p>
    <w:p w14:paraId="436D3EE1">
      <w:pPr>
        <w:rPr>
          <w:rFonts w:hint="default"/>
          <w:lang w:val="pt-BR"/>
        </w:rPr>
      </w:pPr>
    </w:p>
    <w:p w14:paraId="14A7C1CA">
      <w:pPr>
        <w:pStyle w:val="33"/>
        <w:rPr>
          <w:rFonts w:hint="default"/>
          <w:lang w:val="pt-BR"/>
        </w:rPr>
      </w:pPr>
      <w:r>
        <w:t xml:space="preserve">Tabela </w:t>
      </w:r>
      <w:r>
        <w:fldChar w:fldCharType="begin"/>
      </w:r>
      <w:r>
        <w:instrText xml:space="preserve"> SEQ Tabela \* ARABIC </w:instrText>
      </w:r>
      <w:r>
        <w:fldChar w:fldCharType="separate"/>
      </w:r>
      <w:r>
        <w:t>1</w:t>
      </w:r>
      <w:r>
        <w:fldChar w:fldCharType="end"/>
      </w:r>
      <w:bookmarkStart w:id="29" w:name="_Toc23620"/>
      <w:r>
        <w:rPr>
          <w:lang w:val="pt-BR"/>
        </w:rPr>
        <w:t xml:space="preserve"> - RG: Requisitos Gerais</w:t>
      </w:r>
      <w:bookmarkEnd w:id="29"/>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41"/>
        <w:gridCol w:w="2385"/>
        <w:gridCol w:w="5894"/>
      </w:tblGrid>
      <w:tr w14:paraId="519B23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3"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093A50A7">
            <w:pPr>
              <w:spacing w:before="40" w:line="240" w:lineRule="auto"/>
              <w:jc w:val="left"/>
              <w:rPr>
                <w:rFonts w:hint="default"/>
                <w:b/>
                <w:bCs/>
                <w:color w:val="FFFFFF" w:themeColor="background1"/>
                <w:lang w:val="pt-BR"/>
                <w14:textFill>
                  <w14:solidFill>
                    <w14:schemeClr w14:val="bg1"/>
                  </w14:solidFill>
                </w14:textFill>
              </w:rPr>
            </w:pPr>
            <w:r>
              <w:rPr>
                <w:rFonts w:hint="default"/>
                <w:b/>
                <w:bCs/>
                <w:color w:val="FFFFFF" w:themeColor="background1"/>
                <w:lang w:val="pt-BR"/>
                <w14:textFill>
                  <w14:solidFill>
                    <w14:schemeClr w14:val="bg1"/>
                  </w14:solidFill>
                </w14:textFill>
              </w:rPr>
              <w:t>RG</w:t>
            </w:r>
            <w:r>
              <w:rPr>
                <w:b/>
                <w:bCs/>
                <w:color w:val="FFFFFF" w:themeColor="background1"/>
                <w14:textFill>
                  <w14:solidFill>
                    <w14:schemeClr w14:val="bg1"/>
                  </w14:solidFill>
                </w14:textFill>
              </w:rPr>
              <w:t xml:space="preserve"> – </w:t>
            </w:r>
            <w:r>
              <w:rPr>
                <w:rFonts w:hint="default"/>
                <w:b/>
                <w:bCs/>
                <w:color w:val="FFFFFF" w:themeColor="background1"/>
                <w:lang w:val="pt-BR"/>
                <w14:textFill>
                  <w14:solidFill>
                    <w14:schemeClr w14:val="bg1"/>
                  </w14:solidFill>
                </w14:textFill>
              </w:rPr>
              <w:t>Requisitos gerais</w:t>
            </w:r>
          </w:p>
        </w:tc>
      </w:tr>
      <w:tr w14:paraId="2ABA7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noWrap/>
            <w:vAlign w:val="center"/>
          </w:tcPr>
          <w:p w14:paraId="6904797F">
            <w:pPr>
              <w:spacing w:line="240" w:lineRule="auto"/>
              <w:ind w:left="34"/>
              <w:rPr>
                <w:rFonts w:hint="default"/>
                <w:lang w:val="pt-BR"/>
              </w:rPr>
            </w:pPr>
            <w:r>
              <w:rPr>
                <w:rFonts w:hint="default"/>
                <w:lang w:val="pt-BR"/>
              </w:rPr>
              <w:t>RG1</w:t>
            </w:r>
          </w:p>
        </w:tc>
        <w:tc>
          <w:tcPr>
            <w:tcW w:w="2385" w:type="dxa"/>
            <w:tcBorders>
              <w:top w:val="single" w:color="000000" w:sz="4" w:space="0"/>
              <w:left w:val="single" w:color="000000" w:sz="4" w:space="0"/>
              <w:bottom w:val="single" w:color="000000" w:sz="4" w:space="0"/>
              <w:right w:val="single" w:color="000000" w:sz="4" w:space="0"/>
            </w:tcBorders>
            <w:noWrap/>
            <w:vAlign w:val="center"/>
          </w:tcPr>
          <w:p w14:paraId="5CE634C5">
            <w:pPr>
              <w:spacing w:line="240" w:lineRule="auto"/>
              <w:ind w:left="34"/>
              <w:rPr>
                <w:rFonts w:hint="default"/>
                <w:b/>
                <w:bCs/>
                <w:i w:val="0"/>
                <w:iCs w:val="0"/>
                <w:lang w:val="pt-BR"/>
              </w:rPr>
            </w:pPr>
            <w:r>
              <w:rPr>
                <w:rFonts w:hint="default"/>
                <w:b/>
                <w:bCs/>
                <w:lang w:val="pt-BR"/>
              </w:rPr>
              <w:t>Autenticação</w:t>
            </w:r>
          </w:p>
        </w:tc>
        <w:tc>
          <w:tcPr>
            <w:tcW w:w="5894" w:type="dxa"/>
            <w:tcBorders>
              <w:top w:val="single" w:color="000000" w:sz="4" w:space="0"/>
              <w:left w:val="single" w:color="000000" w:sz="4" w:space="0"/>
              <w:bottom w:val="single" w:color="000000" w:sz="4" w:space="0"/>
              <w:right w:val="single" w:color="000000" w:sz="4" w:space="0"/>
            </w:tcBorders>
            <w:noWrap/>
            <w:vAlign w:val="center"/>
          </w:tcPr>
          <w:p w14:paraId="25DCDA00">
            <w:pPr>
              <w:spacing w:line="240" w:lineRule="auto"/>
              <w:ind w:left="34"/>
              <w:rPr>
                <w:rFonts w:hint="default"/>
                <w:b w:val="0"/>
                <w:bCs w:val="0"/>
                <w:i/>
                <w:iCs/>
                <w:lang w:val="pt-BR"/>
              </w:rPr>
            </w:pPr>
            <w:r>
              <w:rPr>
                <w:rFonts w:hint="default"/>
                <w:b w:val="0"/>
                <w:bCs w:val="0"/>
                <w:lang w:val="pt-BR"/>
              </w:rPr>
              <w:t>Para todas funcionalidades do sistema, exceto o login, cadastro e tela inicial sem realizar login (visualiza as melhores previsões), o usuário deve estar logado no sistema.</w:t>
            </w:r>
          </w:p>
        </w:tc>
      </w:tr>
      <w:tr w14:paraId="7910A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noWrap/>
            <w:vAlign w:val="center"/>
          </w:tcPr>
          <w:p w14:paraId="084B7E70">
            <w:pPr>
              <w:spacing w:line="240" w:lineRule="auto"/>
              <w:ind w:left="34"/>
              <w:rPr>
                <w:rFonts w:hint="default"/>
                <w:lang w:val="pt-BR"/>
              </w:rPr>
            </w:pPr>
            <w:r>
              <w:rPr>
                <w:rFonts w:hint="default"/>
                <w:lang w:val="pt-BR"/>
              </w:rPr>
              <w:t>RG2</w:t>
            </w:r>
          </w:p>
        </w:tc>
        <w:tc>
          <w:tcPr>
            <w:tcW w:w="2385" w:type="dxa"/>
            <w:tcBorders>
              <w:top w:val="single" w:color="000000" w:sz="4" w:space="0"/>
              <w:left w:val="single" w:color="000000" w:sz="4" w:space="0"/>
              <w:bottom w:val="single" w:color="000000" w:sz="4" w:space="0"/>
              <w:right w:val="single" w:color="000000" w:sz="4" w:space="0"/>
            </w:tcBorders>
            <w:noWrap/>
            <w:vAlign w:val="center"/>
          </w:tcPr>
          <w:p w14:paraId="1F47876A">
            <w:pPr>
              <w:spacing w:line="240" w:lineRule="auto"/>
              <w:ind w:left="34"/>
              <w:rPr>
                <w:rFonts w:hint="default"/>
                <w:b/>
                <w:bCs/>
                <w:lang w:val="pt-BR"/>
              </w:rPr>
            </w:pPr>
            <w:r>
              <w:rPr>
                <w:rFonts w:hint="default"/>
                <w:b/>
                <w:bCs/>
                <w:lang w:val="pt-BR"/>
              </w:rPr>
              <w:t>Sessão</w:t>
            </w:r>
          </w:p>
        </w:tc>
        <w:tc>
          <w:tcPr>
            <w:tcW w:w="5894" w:type="dxa"/>
            <w:tcBorders>
              <w:top w:val="single" w:color="000000" w:sz="4" w:space="0"/>
              <w:left w:val="single" w:color="000000" w:sz="4" w:space="0"/>
              <w:bottom w:val="single" w:color="000000" w:sz="4" w:space="0"/>
              <w:right w:val="single" w:color="000000" w:sz="4" w:space="0"/>
            </w:tcBorders>
            <w:noWrap/>
            <w:vAlign w:val="center"/>
          </w:tcPr>
          <w:p w14:paraId="72C8F1AA">
            <w:pPr>
              <w:spacing w:line="240" w:lineRule="auto"/>
              <w:ind w:left="34"/>
              <w:rPr>
                <w:rFonts w:hint="default"/>
                <w:b/>
                <w:bCs/>
                <w:lang w:val="pt-BR"/>
              </w:rPr>
            </w:pPr>
            <w:r>
              <w:rPr>
                <w:rFonts w:hint="default"/>
                <w:b w:val="0"/>
                <w:bCs w:val="0"/>
                <w:lang w:val="pt-BR"/>
              </w:rPr>
              <w:t>O sistema não possui tempo de limite de sessão.</w:t>
            </w:r>
          </w:p>
        </w:tc>
      </w:tr>
      <w:tr w14:paraId="2C13B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noWrap/>
            <w:vAlign w:val="center"/>
          </w:tcPr>
          <w:p w14:paraId="092B69B4">
            <w:pPr>
              <w:spacing w:line="240" w:lineRule="auto"/>
              <w:ind w:left="34"/>
              <w:rPr>
                <w:rFonts w:hint="default"/>
                <w:lang w:val="pt-BR"/>
              </w:rPr>
            </w:pPr>
            <w:r>
              <w:rPr>
                <w:rFonts w:hint="default"/>
                <w:lang w:val="pt-BR"/>
              </w:rPr>
              <w:t>RG3</w:t>
            </w:r>
          </w:p>
        </w:tc>
        <w:tc>
          <w:tcPr>
            <w:tcW w:w="2385" w:type="dxa"/>
            <w:tcBorders>
              <w:top w:val="single" w:color="000000" w:sz="4" w:space="0"/>
              <w:left w:val="single" w:color="000000" w:sz="4" w:space="0"/>
              <w:bottom w:val="single" w:color="000000" w:sz="4" w:space="0"/>
              <w:right w:val="single" w:color="000000" w:sz="4" w:space="0"/>
            </w:tcBorders>
            <w:noWrap/>
            <w:vAlign w:val="center"/>
          </w:tcPr>
          <w:p w14:paraId="5D518BBA">
            <w:pPr>
              <w:spacing w:line="240" w:lineRule="auto"/>
              <w:ind w:left="34"/>
              <w:rPr>
                <w:rFonts w:hint="default"/>
                <w:b/>
                <w:bCs/>
                <w:lang w:val="pt-BR"/>
              </w:rPr>
            </w:pPr>
            <w:r>
              <w:rPr>
                <w:rFonts w:hint="default"/>
                <w:b/>
                <w:bCs/>
                <w:lang w:val="pt-BR"/>
              </w:rPr>
              <w:t>Dados</w:t>
            </w:r>
          </w:p>
        </w:tc>
        <w:tc>
          <w:tcPr>
            <w:tcW w:w="5894" w:type="dxa"/>
            <w:tcBorders>
              <w:top w:val="single" w:color="000000" w:sz="4" w:space="0"/>
              <w:left w:val="single" w:color="000000" w:sz="4" w:space="0"/>
              <w:bottom w:val="single" w:color="000000" w:sz="4" w:space="0"/>
              <w:right w:val="single" w:color="000000" w:sz="4" w:space="0"/>
            </w:tcBorders>
            <w:noWrap/>
            <w:vAlign w:val="center"/>
          </w:tcPr>
          <w:p w14:paraId="5A5B4CF6">
            <w:pPr>
              <w:spacing w:line="240" w:lineRule="auto"/>
              <w:ind w:left="34"/>
              <w:rPr>
                <w:rFonts w:hint="default"/>
                <w:b w:val="0"/>
                <w:bCs w:val="0"/>
                <w:lang w:val="pt-BR"/>
              </w:rPr>
            </w:pPr>
            <w:r>
              <w:rPr>
                <w:rFonts w:hint="default"/>
                <w:b w:val="0"/>
                <w:bCs w:val="0"/>
                <w:lang w:val="pt-BR"/>
              </w:rPr>
              <w:t>O sistema deve possuir backup de todos os dados (usuários, transações, mercados, etc.).</w:t>
            </w:r>
          </w:p>
        </w:tc>
      </w:tr>
      <w:tr w14:paraId="1A19F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noWrap/>
            <w:vAlign w:val="center"/>
          </w:tcPr>
          <w:p w14:paraId="083ABFBB">
            <w:pPr>
              <w:spacing w:line="240" w:lineRule="auto"/>
              <w:ind w:left="34"/>
              <w:rPr>
                <w:rFonts w:hint="default"/>
                <w:lang w:val="pt-BR"/>
              </w:rPr>
            </w:pPr>
            <w:r>
              <w:rPr>
                <w:rFonts w:hint="default"/>
                <w:lang w:val="pt-BR"/>
              </w:rPr>
              <w:t>RG4</w:t>
            </w:r>
          </w:p>
        </w:tc>
        <w:tc>
          <w:tcPr>
            <w:tcW w:w="2385" w:type="dxa"/>
            <w:tcBorders>
              <w:top w:val="single" w:color="000000" w:sz="4" w:space="0"/>
              <w:left w:val="single" w:color="000000" w:sz="4" w:space="0"/>
              <w:bottom w:val="single" w:color="000000" w:sz="4" w:space="0"/>
              <w:right w:val="single" w:color="000000" w:sz="4" w:space="0"/>
            </w:tcBorders>
            <w:noWrap/>
            <w:vAlign w:val="center"/>
          </w:tcPr>
          <w:p w14:paraId="08B91163">
            <w:pPr>
              <w:spacing w:line="240" w:lineRule="auto"/>
              <w:ind w:left="34"/>
              <w:rPr>
                <w:rFonts w:hint="default"/>
                <w:b/>
                <w:bCs/>
                <w:lang w:val="pt-BR"/>
              </w:rPr>
            </w:pPr>
            <w:r>
              <w:rPr>
                <w:rFonts w:hint="default"/>
                <w:b/>
                <w:bCs/>
                <w:lang w:val="pt-BR"/>
              </w:rPr>
              <w:t>E-mail</w:t>
            </w:r>
          </w:p>
        </w:tc>
        <w:tc>
          <w:tcPr>
            <w:tcW w:w="5894" w:type="dxa"/>
            <w:tcBorders>
              <w:top w:val="single" w:color="000000" w:sz="4" w:space="0"/>
              <w:left w:val="single" w:color="000000" w:sz="4" w:space="0"/>
              <w:bottom w:val="single" w:color="000000" w:sz="4" w:space="0"/>
              <w:right w:val="single" w:color="000000" w:sz="4" w:space="0"/>
            </w:tcBorders>
            <w:noWrap/>
            <w:vAlign w:val="center"/>
          </w:tcPr>
          <w:p w14:paraId="4B41CAA6">
            <w:pPr>
              <w:spacing w:line="240" w:lineRule="auto"/>
              <w:ind w:left="34"/>
              <w:rPr>
                <w:rFonts w:hint="default"/>
                <w:b w:val="0"/>
                <w:bCs w:val="0"/>
                <w:lang w:val="pt-BR"/>
              </w:rPr>
            </w:pPr>
            <w:r>
              <w:rPr>
                <w:rFonts w:hint="default"/>
                <w:b w:val="0"/>
                <w:bCs w:val="0"/>
                <w:lang w:val="pt-BR"/>
              </w:rPr>
              <w:t>Todos campos de e-mails devem validar se estão no formato padrão e ter no máximo 100 caracteres. Caso inválido deve retornar (E-mail inválido).</w:t>
            </w:r>
          </w:p>
          <w:p w14:paraId="7DA463D7">
            <w:pPr>
              <w:spacing w:line="240" w:lineRule="auto"/>
              <w:ind w:left="34"/>
              <w:rPr>
                <w:rFonts w:hint="default"/>
                <w:b w:val="0"/>
                <w:bCs w:val="0"/>
                <w:lang w:val="pt-BR"/>
              </w:rPr>
            </w:pPr>
            <w:r>
              <w:rPr>
                <w:rFonts w:hint="default"/>
                <w:b w:val="0"/>
                <w:bCs w:val="0"/>
                <w:i/>
                <w:iCs/>
                <w:lang w:val="pt-BR"/>
              </w:rPr>
              <w:t>Formato: seuemail@dominio.com</w:t>
            </w:r>
          </w:p>
        </w:tc>
      </w:tr>
      <w:tr w14:paraId="7998C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noWrap/>
            <w:vAlign w:val="center"/>
          </w:tcPr>
          <w:p w14:paraId="755D86A5">
            <w:pPr>
              <w:spacing w:line="240" w:lineRule="auto"/>
              <w:ind w:left="34"/>
              <w:rPr>
                <w:rFonts w:hint="default"/>
                <w:lang w:val="pt-BR"/>
              </w:rPr>
            </w:pPr>
            <w:r>
              <w:rPr>
                <w:rFonts w:hint="default"/>
                <w:lang w:val="pt-BR"/>
              </w:rPr>
              <w:t>RG5</w:t>
            </w:r>
          </w:p>
        </w:tc>
        <w:tc>
          <w:tcPr>
            <w:tcW w:w="2385" w:type="dxa"/>
            <w:tcBorders>
              <w:top w:val="single" w:color="000000" w:sz="4" w:space="0"/>
              <w:left w:val="single" w:color="000000" w:sz="4" w:space="0"/>
              <w:bottom w:val="single" w:color="000000" w:sz="4" w:space="0"/>
              <w:right w:val="single" w:color="000000" w:sz="4" w:space="0"/>
            </w:tcBorders>
            <w:noWrap/>
            <w:vAlign w:val="center"/>
          </w:tcPr>
          <w:p w14:paraId="0FE68011">
            <w:pPr>
              <w:spacing w:line="240" w:lineRule="auto"/>
              <w:ind w:left="34"/>
              <w:rPr>
                <w:rFonts w:hint="default"/>
                <w:b/>
                <w:bCs/>
                <w:lang w:val="pt-BR"/>
              </w:rPr>
            </w:pPr>
            <w:r>
              <w:rPr>
                <w:rFonts w:hint="default"/>
                <w:b/>
                <w:bCs/>
                <w:lang w:val="pt-BR"/>
              </w:rPr>
              <w:t>Celular</w:t>
            </w:r>
          </w:p>
        </w:tc>
        <w:tc>
          <w:tcPr>
            <w:tcW w:w="5894" w:type="dxa"/>
            <w:tcBorders>
              <w:top w:val="single" w:color="000000" w:sz="4" w:space="0"/>
              <w:left w:val="single" w:color="000000" w:sz="4" w:space="0"/>
              <w:bottom w:val="single" w:color="000000" w:sz="4" w:space="0"/>
              <w:right w:val="single" w:color="000000" w:sz="4" w:space="0"/>
            </w:tcBorders>
            <w:noWrap/>
            <w:vAlign w:val="center"/>
          </w:tcPr>
          <w:p w14:paraId="68E797AA">
            <w:pPr>
              <w:spacing w:line="240" w:lineRule="auto"/>
              <w:ind w:left="34"/>
              <w:rPr>
                <w:rFonts w:hint="default"/>
                <w:b w:val="0"/>
                <w:bCs w:val="0"/>
                <w:lang w:val="pt-BR"/>
              </w:rPr>
            </w:pPr>
            <w:r>
              <w:rPr>
                <w:rFonts w:hint="default"/>
                <w:b w:val="0"/>
                <w:bCs w:val="0"/>
                <w:lang w:val="pt-BR"/>
              </w:rPr>
              <w:t>Todos campos de celular devem validar se estão no formato padrão. Caso inválido deve retornar (Celular inválido).</w:t>
            </w:r>
          </w:p>
          <w:p w14:paraId="64920464">
            <w:pPr>
              <w:spacing w:line="240" w:lineRule="auto"/>
              <w:ind w:left="34"/>
              <w:rPr>
                <w:rFonts w:hint="default"/>
                <w:b w:val="0"/>
                <w:bCs w:val="0"/>
                <w:lang w:val="pt-BR"/>
              </w:rPr>
            </w:pPr>
            <w:r>
              <w:rPr>
                <w:rFonts w:hint="default"/>
                <w:b w:val="0"/>
                <w:bCs w:val="0"/>
                <w:i/>
                <w:iCs/>
                <w:lang w:val="pt-BR"/>
              </w:rPr>
              <w:t>Formato: (xx) xxxxx-xxxx</w:t>
            </w:r>
          </w:p>
        </w:tc>
      </w:tr>
      <w:tr w14:paraId="1152E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noWrap/>
            <w:vAlign w:val="center"/>
          </w:tcPr>
          <w:p w14:paraId="1DDEC5A0">
            <w:pPr>
              <w:spacing w:line="240" w:lineRule="auto"/>
              <w:ind w:left="34"/>
              <w:rPr>
                <w:rFonts w:hint="default"/>
                <w:lang w:val="pt-BR"/>
              </w:rPr>
            </w:pPr>
            <w:r>
              <w:rPr>
                <w:rFonts w:hint="default"/>
                <w:lang w:val="pt-BR"/>
              </w:rPr>
              <w:t>RG6</w:t>
            </w:r>
          </w:p>
        </w:tc>
        <w:tc>
          <w:tcPr>
            <w:tcW w:w="2385" w:type="dxa"/>
            <w:tcBorders>
              <w:top w:val="single" w:color="000000" w:sz="4" w:space="0"/>
              <w:left w:val="single" w:color="000000" w:sz="4" w:space="0"/>
              <w:bottom w:val="single" w:color="000000" w:sz="4" w:space="0"/>
              <w:right w:val="single" w:color="000000" w:sz="4" w:space="0"/>
            </w:tcBorders>
            <w:noWrap/>
            <w:vAlign w:val="center"/>
          </w:tcPr>
          <w:p w14:paraId="7334C82E">
            <w:pPr>
              <w:spacing w:line="240" w:lineRule="auto"/>
              <w:ind w:left="34"/>
              <w:rPr>
                <w:rFonts w:hint="default"/>
                <w:b/>
                <w:bCs/>
                <w:lang w:val="pt-BR"/>
              </w:rPr>
            </w:pPr>
            <w:r>
              <w:rPr>
                <w:rFonts w:hint="default"/>
                <w:b/>
                <w:bCs/>
                <w:lang w:val="pt-BR"/>
              </w:rPr>
              <w:t>Data</w:t>
            </w:r>
          </w:p>
        </w:tc>
        <w:tc>
          <w:tcPr>
            <w:tcW w:w="5894" w:type="dxa"/>
            <w:tcBorders>
              <w:top w:val="single" w:color="000000" w:sz="4" w:space="0"/>
              <w:left w:val="single" w:color="000000" w:sz="4" w:space="0"/>
              <w:bottom w:val="single" w:color="000000" w:sz="4" w:space="0"/>
              <w:right w:val="single" w:color="000000" w:sz="4" w:space="0"/>
            </w:tcBorders>
            <w:noWrap/>
            <w:vAlign w:val="center"/>
          </w:tcPr>
          <w:p w14:paraId="58C0C3DF">
            <w:pPr>
              <w:spacing w:line="240" w:lineRule="auto"/>
              <w:ind w:left="34"/>
              <w:rPr>
                <w:rFonts w:hint="default"/>
                <w:b w:val="0"/>
                <w:bCs w:val="0"/>
                <w:lang w:val="pt-BR"/>
              </w:rPr>
            </w:pPr>
            <w:r>
              <w:rPr>
                <w:rFonts w:hint="default"/>
                <w:b w:val="0"/>
                <w:bCs w:val="0"/>
                <w:lang w:val="pt-BR"/>
              </w:rPr>
              <w:t>Todos campos de data devem validar se estão no formato padrão. Caso inválido deve retornar (Data inválida).</w:t>
            </w:r>
          </w:p>
          <w:p w14:paraId="19C22F5F">
            <w:pPr>
              <w:spacing w:line="240" w:lineRule="auto"/>
              <w:ind w:left="34"/>
              <w:rPr>
                <w:rFonts w:hint="default"/>
                <w:b w:val="0"/>
                <w:bCs w:val="0"/>
                <w:i/>
                <w:iCs/>
                <w:lang w:val="pt-BR"/>
              </w:rPr>
            </w:pPr>
            <w:r>
              <w:rPr>
                <w:rFonts w:hint="default"/>
                <w:b w:val="0"/>
                <w:bCs w:val="0"/>
                <w:i/>
                <w:iCs/>
                <w:lang w:val="pt-BR"/>
              </w:rPr>
              <w:t>Formato: dd/mm/aaaa</w:t>
            </w:r>
          </w:p>
        </w:tc>
      </w:tr>
      <w:tr w14:paraId="4A2DC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noWrap/>
            <w:vAlign w:val="center"/>
          </w:tcPr>
          <w:p w14:paraId="7D464BF2">
            <w:pPr>
              <w:spacing w:line="240" w:lineRule="auto"/>
              <w:ind w:left="34"/>
              <w:rPr>
                <w:rFonts w:hint="default"/>
                <w:lang w:val="pt-BR"/>
              </w:rPr>
            </w:pPr>
            <w:r>
              <w:rPr>
                <w:rFonts w:hint="default"/>
                <w:lang w:val="pt-BR"/>
              </w:rPr>
              <w:t>RG7</w:t>
            </w:r>
          </w:p>
        </w:tc>
        <w:tc>
          <w:tcPr>
            <w:tcW w:w="2385" w:type="dxa"/>
            <w:tcBorders>
              <w:top w:val="single" w:color="000000" w:sz="4" w:space="0"/>
              <w:left w:val="single" w:color="000000" w:sz="4" w:space="0"/>
              <w:bottom w:val="single" w:color="000000" w:sz="4" w:space="0"/>
              <w:right w:val="single" w:color="000000" w:sz="4" w:space="0"/>
            </w:tcBorders>
            <w:noWrap/>
            <w:vAlign w:val="center"/>
          </w:tcPr>
          <w:p w14:paraId="3DA399CA">
            <w:pPr>
              <w:spacing w:line="240" w:lineRule="auto"/>
              <w:ind w:left="34"/>
              <w:rPr>
                <w:rFonts w:hint="default"/>
                <w:b/>
                <w:bCs/>
                <w:lang w:val="pt-BR"/>
              </w:rPr>
            </w:pPr>
            <w:r>
              <w:rPr>
                <w:rFonts w:hint="default"/>
                <w:b/>
                <w:bCs/>
                <w:lang w:val="pt-BR"/>
              </w:rPr>
              <w:t>CPF</w:t>
            </w:r>
          </w:p>
        </w:tc>
        <w:tc>
          <w:tcPr>
            <w:tcW w:w="5894" w:type="dxa"/>
            <w:tcBorders>
              <w:top w:val="single" w:color="000000" w:sz="4" w:space="0"/>
              <w:left w:val="single" w:color="000000" w:sz="4" w:space="0"/>
              <w:bottom w:val="single" w:color="000000" w:sz="4" w:space="0"/>
              <w:right w:val="single" w:color="000000" w:sz="4" w:space="0"/>
            </w:tcBorders>
            <w:noWrap/>
            <w:vAlign w:val="center"/>
          </w:tcPr>
          <w:p w14:paraId="4E6FDEE4">
            <w:pPr>
              <w:spacing w:line="240" w:lineRule="auto"/>
              <w:ind w:left="34"/>
              <w:rPr>
                <w:rFonts w:hint="default"/>
                <w:b w:val="0"/>
                <w:bCs w:val="0"/>
                <w:lang w:val="pt-BR"/>
              </w:rPr>
            </w:pPr>
            <w:r>
              <w:rPr>
                <w:rFonts w:hint="default"/>
                <w:b w:val="0"/>
                <w:bCs w:val="0"/>
                <w:lang w:val="pt-BR"/>
              </w:rPr>
              <w:t>Todos campos de CPF devem validar o dígito verificador e ter 14 caracteres (com pontuação). Caso inválido deve retornar (CPF inválido).</w:t>
            </w:r>
          </w:p>
          <w:p w14:paraId="53CE374C">
            <w:pPr>
              <w:spacing w:line="240" w:lineRule="auto"/>
              <w:ind w:left="34"/>
              <w:rPr>
                <w:rFonts w:hint="default"/>
                <w:b w:val="0"/>
                <w:bCs w:val="0"/>
                <w:i/>
                <w:iCs/>
                <w:lang w:val="pt-BR"/>
              </w:rPr>
            </w:pPr>
            <w:r>
              <w:rPr>
                <w:rFonts w:hint="default"/>
                <w:b w:val="0"/>
                <w:bCs w:val="0"/>
                <w:i/>
                <w:iCs/>
                <w:lang w:val="pt-BR"/>
              </w:rPr>
              <w:t>Formato: xxx.xxx.xxx-xx</w:t>
            </w:r>
          </w:p>
        </w:tc>
      </w:tr>
      <w:tr w14:paraId="1F26B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noWrap/>
            <w:vAlign w:val="center"/>
          </w:tcPr>
          <w:p w14:paraId="5BAA1D88">
            <w:pPr>
              <w:spacing w:line="240" w:lineRule="auto"/>
              <w:ind w:left="34"/>
              <w:rPr>
                <w:rFonts w:hint="default"/>
                <w:lang w:val="pt-BR"/>
              </w:rPr>
            </w:pPr>
            <w:r>
              <w:rPr>
                <w:rFonts w:hint="default"/>
                <w:lang w:val="pt-BR"/>
              </w:rPr>
              <w:t>RG8</w:t>
            </w:r>
          </w:p>
        </w:tc>
        <w:tc>
          <w:tcPr>
            <w:tcW w:w="2385" w:type="dxa"/>
            <w:tcBorders>
              <w:top w:val="single" w:color="000000" w:sz="4" w:space="0"/>
              <w:left w:val="single" w:color="000000" w:sz="4" w:space="0"/>
              <w:bottom w:val="single" w:color="000000" w:sz="4" w:space="0"/>
              <w:right w:val="single" w:color="000000" w:sz="4" w:space="0"/>
            </w:tcBorders>
            <w:noWrap/>
            <w:vAlign w:val="center"/>
          </w:tcPr>
          <w:p w14:paraId="2F12F1D9">
            <w:pPr>
              <w:spacing w:line="240" w:lineRule="auto"/>
              <w:ind w:left="34"/>
              <w:rPr>
                <w:rFonts w:hint="default"/>
                <w:b/>
                <w:bCs/>
                <w:lang w:val="pt-BR"/>
              </w:rPr>
            </w:pPr>
            <w:r>
              <w:rPr>
                <w:rFonts w:hint="default"/>
                <w:b/>
                <w:bCs/>
                <w:lang w:val="pt-BR"/>
              </w:rPr>
              <w:t>Nome</w:t>
            </w:r>
          </w:p>
        </w:tc>
        <w:tc>
          <w:tcPr>
            <w:tcW w:w="5894" w:type="dxa"/>
            <w:tcBorders>
              <w:top w:val="single" w:color="000000" w:sz="4" w:space="0"/>
              <w:left w:val="single" w:color="000000" w:sz="4" w:space="0"/>
              <w:bottom w:val="single" w:color="000000" w:sz="4" w:space="0"/>
              <w:right w:val="single" w:color="000000" w:sz="4" w:space="0"/>
            </w:tcBorders>
            <w:noWrap/>
            <w:vAlign w:val="center"/>
          </w:tcPr>
          <w:p w14:paraId="01DE8210">
            <w:pPr>
              <w:spacing w:line="240" w:lineRule="auto"/>
              <w:ind w:left="34"/>
              <w:rPr>
                <w:rFonts w:hint="default"/>
                <w:b w:val="0"/>
                <w:bCs w:val="0"/>
                <w:i w:val="0"/>
                <w:iCs w:val="0"/>
                <w:lang w:val="pt-BR"/>
              </w:rPr>
            </w:pPr>
            <w:r>
              <w:rPr>
                <w:rFonts w:hint="default"/>
                <w:b w:val="0"/>
                <w:bCs w:val="0"/>
                <w:i w:val="0"/>
                <w:iCs w:val="0"/>
                <w:lang w:val="pt-BR"/>
              </w:rPr>
              <w:t>Todos campos de nome devem aceitar apenas letras e ter no máximo 100 caracteres. Caso inválido deve retornar (Nome inválido)</w:t>
            </w:r>
          </w:p>
          <w:p w14:paraId="0B06F543">
            <w:pPr>
              <w:spacing w:line="240" w:lineRule="auto"/>
              <w:ind w:left="34"/>
              <w:rPr>
                <w:rFonts w:hint="default"/>
                <w:b w:val="0"/>
                <w:bCs w:val="0"/>
                <w:i w:val="0"/>
                <w:iCs w:val="0"/>
                <w:lang w:val="pt-BR"/>
              </w:rPr>
            </w:pPr>
            <w:r>
              <w:rPr>
                <w:rFonts w:hint="default"/>
                <w:b w:val="0"/>
                <w:bCs w:val="0"/>
                <w:i/>
                <w:iCs/>
                <w:lang w:val="pt-BR"/>
              </w:rPr>
              <w:t>Exemplo: João Pedro da Silva</w:t>
            </w:r>
          </w:p>
        </w:tc>
      </w:tr>
      <w:tr w14:paraId="2A796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noWrap/>
            <w:vAlign w:val="center"/>
          </w:tcPr>
          <w:p w14:paraId="3475B2A8">
            <w:pPr>
              <w:spacing w:line="240" w:lineRule="auto"/>
              <w:ind w:left="34" w:leftChars="0"/>
              <w:rPr>
                <w:rFonts w:hint="default"/>
                <w:lang w:val="pt-BR"/>
              </w:rPr>
            </w:pPr>
            <w:r>
              <w:rPr>
                <w:rFonts w:hint="default"/>
                <w:lang w:val="pt-BR"/>
              </w:rPr>
              <w:t>RG9</w:t>
            </w:r>
          </w:p>
        </w:tc>
        <w:tc>
          <w:tcPr>
            <w:tcW w:w="2385" w:type="dxa"/>
            <w:tcBorders>
              <w:top w:val="single" w:color="000000" w:sz="4" w:space="0"/>
              <w:left w:val="single" w:color="000000" w:sz="4" w:space="0"/>
              <w:bottom w:val="single" w:color="000000" w:sz="4" w:space="0"/>
              <w:right w:val="single" w:color="000000" w:sz="4" w:space="0"/>
            </w:tcBorders>
            <w:noWrap/>
            <w:vAlign w:val="center"/>
          </w:tcPr>
          <w:p w14:paraId="08BF7402">
            <w:pPr>
              <w:spacing w:line="240" w:lineRule="auto"/>
              <w:ind w:left="34" w:leftChars="0"/>
              <w:rPr>
                <w:rFonts w:hint="default"/>
                <w:b/>
                <w:bCs/>
                <w:lang w:val="pt-BR"/>
              </w:rPr>
            </w:pPr>
            <w:r>
              <w:rPr>
                <w:rFonts w:hint="default"/>
                <w:b/>
                <w:bCs/>
                <w:lang w:val="pt-BR"/>
              </w:rPr>
              <w:t>Endereço</w:t>
            </w:r>
          </w:p>
        </w:tc>
        <w:tc>
          <w:tcPr>
            <w:tcW w:w="5894" w:type="dxa"/>
            <w:tcBorders>
              <w:top w:val="single" w:color="000000" w:sz="4" w:space="0"/>
              <w:left w:val="single" w:color="000000" w:sz="4" w:space="0"/>
              <w:bottom w:val="single" w:color="000000" w:sz="4" w:space="0"/>
              <w:right w:val="single" w:color="000000" w:sz="4" w:space="0"/>
            </w:tcBorders>
            <w:noWrap/>
            <w:vAlign w:val="center"/>
          </w:tcPr>
          <w:p w14:paraId="62EF4A6F">
            <w:pPr>
              <w:spacing w:line="240" w:lineRule="auto"/>
              <w:ind w:left="34" w:leftChars="0"/>
              <w:rPr>
                <w:rFonts w:hint="default"/>
                <w:b w:val="0"/>
                <w:bCs w:val="0"/>
                <w:i w:val="0"/>
                <w:iCs w:val="0"/>
                <w:lang w:val="pt-BR"/>
              </w:rPr>
            </w:pPr>
            <w:r>
              <w:rPr>
                <w:rFonts w:hint="default"/>
                <w:b w:val="0"/>
                <w:bCs w:val="0"/>
                <w:i w:val="0"/>
                <w:iCs w:val="0"/>
                <w:lang w:val="pt-BR"/>
              </w:rPr>
              <w:t>Utilizar API de validação de endereço (exemplo: ViaCEP).</w:t>
            </w:r>
          </w:p>
          <w:p w14:paraId="048FEC31">
            <w:pPr>
              <w:spacing w:line="240" w:lineRule="auto"/>
              <w:ind w:left="34" w:leftChars="0"/>
              <w:rPr>
                <w:rFonts w:hint="default"/>
                <w:b w:val="0"/>
                <w:bCs w:val="0"/>
                <w:i w:val="0"/>
                <w:iCs w:val="0"/>
                <w:lang w:val="pt-BR"/>
              </w:rPr>
            </w:pPr>
            <w:r>
              <w:rPr>
                <w:rFonts w:hint="default"/>
                <w:b w:val="0"/>
                <w:bCs w:val="0"/>
                <w:i w:val="0"/>
                <w:iCs w:val="0"/>
                <w:lang w:val="pt-BR"/>
              </w:rPr>
              <w:t>CEP: sempre obrigatório.</w:t>
            </w:r>
          </w:p>
          <w:p w14:paraId="6A62BA74">
            <w:pPr>
              <w:spacing w:line="240" w:lineRule="auto"/>
              <w:ind w:left="34" w:leftChars="0"/>
              <w:rPr>
                <w:rFonts w:hint="default"/>
                <w:b w:val="0"/>
                <w:bCs w:val="0"/>
                <w:i w:val="0"/>
                <w:iCs w:val="0"/>
                <w:lang w:val="pt-BR"/>
              </w:rPr>
            </w:pPr>
            <w:r>
              <w:rPr>
                <w:rFonts w:hint="default"/>
                <w:b w:val="0"/>
                <w:bCs w:val="0"/>
                <w:i w:val="0"/>
                <w:iCs w:val="0"/>
                <w:lang w:val="pt-BR"/>
              </w:rPr>
              <w:t>Endereço: se CEP não encontrado na API, obriga preenchimento. Deve ter no máximo 100 caracteres.</w:t>
            </w:r>
          </w:p>
          <w:p w14:paraId="13A65882">
            <w:pPr>
              <w:spacing w:line="240" w:lineRule="auto"/>
              <w:ind w:left="34" w:leftChars="0"/>
              <w:rPr>
                <w:rFonts w:hint="default"/>
                <w:b w:val="0"/>
                <w:bCs w:val="0"/>
                <w:i w:val="0"/>
                <w:iCs w:val="0"/>
                <w:lang w:val="pt-BR"/>
              </w:rPr>
            </w:pPr>
            <w:r>
              <w:rPr>
                <w:rFonts w:hint="default"/>
                <w:b w:val="0"/>
                <w:bCs w:val="0"/>
                <w:i w:val="0"/>
                <w:iCs w:val="0"/>
                <w:lang w:val="pt-BR"/>
              </w:rPr>
              <w:t>Número: sempre obrigatório. Deve ter no máximo 10 números.</w:t>
            </w:r>
          </w:p>
          <w:p w14:paraId="595E0EE1">
            <w:pPr>
              <w:spacing w:line="240" w:lineRule="auto"/>
              <w:ind w:left="34" w:leftChars="0"/>
              <w:rPr>
                <w:rFonts w:hint="default"/>
                <w:b w:val="0"/>
                <w:bCs w:val="0"/>
                <w:i w:val="0"/>
                <w:iCs w:val="0"/>
                <w:lang w:val="pt-BR"/>
              </w:rPr>
            </w:pPr>
            <w:r>
              <w:rPr>
                <w:rFonts w:hint="default"/>
                <w:b w:val="0"/>
                <w:bCs w:val="0"/>
                <w:i w:val="0"/>
                <w:iCs w:val="0"/>
                <w:lang w:val="pt-BR"/>
              </w:rPr>
              <w:t>Complemento: sempre opcional. Deve ter no máximo 50 caracteres.</w:t>
            </w:r>
          </w:p>
          <w:p w14:paraId="7FFF7666">
            <w:pPr>
              <w:spacing w:line="240" w:lineRule="auto"/>
              <w:ind w:left="34" w:leftChars="0"/>
              <w:rPr>
                <w:rFonts w:hint="default"/>
                <w:b w:val="0"/>
                <w:bCs w:val="0"/>
                <w:i w:val="0"/>
                <w:iCs w:val="0"/>
                <w:lang w:val="pt-BR"/>
              </w:rPr>
            </w:pPr>
            <w:r>
              <w:rPr>
                <w:rFonts w:hint="default"/>
                <w:b w:val="0"/>
                <w:bCs w:val="0"/>
                <w:i w:val="0"/>
                <w:iCs w:val="0"/>
                <w:lang w:val="pt-BR"/>
              </w:rPr>
              <w:t>Bairro: se CEP não encontrado na API, obriga preenchimento. Deve ter no máximo 50 caracteres.</w:t>
            </w:r>
          </w:p>
          <w:p w14:paraId="4602C3DE">
            <w:pPr>
              <w:spacing w:line="240" w:lineRule="auto"/>
              <w:ind w:left="34" w:leftChars="0"/>
              <w:rPr>
                <w:rFonts w:hint="default"/>
                <w:b w:val="0"/>
                <w:bCs w:val="0"/>
                <w:i w:val="0"/>
                <w:iCs w:val="0"/>
                <w:lang w:val="pt-BR"/>
              </w:rPr>
            </w:pPr>
            <w:r>
              <w:rPr>
                <w:rFonts w:hint="default"/>
                <w:b w:val="0"/>
                <w:bCs w:val="0"/>
                <w:i w:val="0"/>
                <w:iCs w:val="0"/>
                <w:lang w:val="pt-BR"/>
              </w:rPr>
              <w:t>Cidade: se CEP não encontrado na API, obriga preenchimento. Deve ter no máximo 50 caracteres.</w:t>
            </w:r>
          </w:p>
          <w:p w14:paraId="566D8175">
            <w:pPr>
              <w:spacing w:line="240" w:lineRule="auto"/>
              <w:ind w:left="34" w:leftChars="0"/>
              <w:rPr>
                <w:rFonts w:hint="default"/>
                <w:b w:val="0"/>
                <w:bCs w:val="0"/>
                <w:i w:val="0"/>
                <w:iCs w:val="0"/>
                <w:lang w:val="pt-BR"/>
              </w:rPr>
            </w:pPr>
            <w:r>
              <w:rPr>
                <w:rFonts w:hint="default"/>
                <w:b w:val="0"/>
                <w:bCs w:val="0"/>
                <w:i w:val="0"/>
                <w:iCs w:val="0"/>
                <w:lang w:val="pt-BR"/>
              </w:rPr>
              <w:t>Estado: se CEP não encontrado na API, obriga preenchimento. Deve ter 2 caracteres.</w:t>
            </w:r>
          </w:p>
        </w:tc>
      </w:tr>
      <w:tr w14:paraId="74A78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noWrap/>
            <w:vAlign w:val="center"/>
          </w:tcPr>
          <w:p w14:paraId="1980DCF5">
            <w:pPr>
              <w:spacing w:line="240" w:lineRule="auto"/>
              <w:ind w:left="34" w:leftChars="0"/>
              <w:rPr>
                <w:rFonts w:hint="default"/>
                <w:lang w:val="pt-BR"/>
              </w:rPr>
            </w:pPr>
            <w:r>
              <w:rPr>
                <w:rFonts w:hint="default"/>
                <w:lang w:val="pt-BR"/>
              </w:rPr>
              <w:t>RG10</w:t>
            </w:r>
          </w:p>
        </w:tc>
        <w:tc>
          <w:tcPr>
            <w:tcW w:w="2385" w:type="dxa"/>
            <w:tcBorders>
              <w:top w:val="single" w:color="000000" w:sz="4" w:space="0"/>
              <w:left w:val="single" w:color="000000" w:sz="4" w:space="0"/>
              <w:bottom w:val="single" w:color="000000" w:sz="4" w:space="0"/>
              <w:right w:val="single" w:color="000000" w:sz="4" w:space="0"/>
            </w:tcBorders>
            <w:noWrap/>
            <w:vAlign w:val="center"/>
          </w:tcPr>
          <w:p w14:paraId="01674F34">
            <w:pPr>
              <w:spacing w:line="240" w:lineRule="auto"/>
              <w:ind w:left="34" w:leftChars="0"/>
              <w:rPr>
                <w:rFonts w:hint="default"/>
                <w:b/>
                <w:bCs/>
                <w:lang w:val="pt-BR"/>
              </w:rPr>
            </w:pPr>
            <w:r>
              <w:rPr>
                <w:rFonts w:hint="default"/>
                <w:b/>
                <w:bCs/>
                <w:lang w:val="pt-BR"/>
              </w:rPr>
              <w:t>Segurança</w:t>
            </w:r>
          </w:p>
        </w:tc>
        <w:tc>
          <w:tcPr>
            <w:tcW w:w="5894" w:type="dxa"/>
            <w:tcBorders>
              <w:top w:val="single" w:color="000000" w:sz="4" w:space="0"/>
              <w:left w:val="single" w:color="000000" w:sz="4" w:space="0"/>
              <w:bottom w:val="single" w:color="000000" w:sz="4" w:space="0"/>
              <w:right w:val="single" w:color="000000" w:sz="4" w:space="0"/>
            </w:tcBorders>
            <w:noWrap/>
            <w:vAlign w:val="center"/>
          </w:tcPr>
          <w:p w14:paraId="5249E748">
            <w:pPr>
              <w:spacing w:line="240" w:lineRule="auto"/>
              <w:ind w:left="34" w:leftChars="0"/>
              <w:rPr>
                <w:rFonts w:hint="default"/>
                <w:b w:val="0"/>
                <w:bCs w:val="0"/>
                <w:i w:val="0"/>
                <w:iCs w:val="0"/>
                <w:lang w:val="pt-BR"/>
              </w:rPr>
            </w:pPr>
            <w:r>
              <w:rPr>
                <w:rFonts w:hint="default"/>
                <w:b w:val="0"/>
                <w:bCs w:val="0"/>
                <w:i w:val="0"/>
                <w:iCs w:val="0"/>
                <w:lang w:val="pt-BR"/>
              </w:rPr>
              <w:t>Deve ser utilizado o protocolo HTTPS em requisições.</w:t>
            </w:r>
          </w:p>
        </w:tc>
      </w:tr>
      <w:tr w14:paraId="1A206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noWrap/>
            <w:vAlign w:val="center"/>
          </w:tcPr>
          <w:p w14:paraId="5B0F7D01">
            <w:pPr>
              <w:spacing w:line="240" w:lineRule="auto"/>
              <w:ind w:left="34" w:leftChars="0"/>
              <w:rPr>
                <w:rFonts w:hint="default"/>
                <w:lang w:val="pt-BR"/>
              </w:rPr>
            </w:pPr>
            <w:r>
              <w:rPr>
                <w:rFonts w:hint="default"/>
                <w:lang w:val="pt-BR"/>
              </w:rPr>
              <w:t>RG11</w:t>
            </w:r>
          </w:p>
        </w:tc>
        <w:tc>
          <w:tcPr>
            <w:tcW w:w="2385" w:type="dxa"/>
            <w:tcBorders>
              <w:top w:val="single" w:color="000000" w:sz="4" w:space="0"/>
              <w:left w:val="single" w:color="000000" w:sz="4" w:space="0"/>
              <w:bottom w:val="single" w:color="000000" w:sz="4" w:space="0"/>
              <w:right w:val="single" w:color="000000" w:sz="4" w:space="0"/>
            </w:tcBorders>
            <w:noWrap/>
            <w:vAlign w:val="center"/>
          </w:tcPr>
          <w:p w14:paraId="389E2A3D">
            <w:pPr>
              <w:spacing w:line="240" w:lineRule="auto"/>
              <w:ind w:left="34" w:leftChars="0"/>
              <w:rPr>
                <w:rFonts w:hint="default"/>
                <w:b/>
                <w:bCs/>
                <w:lang w:val="pt-BR"/>
              </w:rPr>
            </w:pPr>
            <w:r>
              <w:rPr>
                <w:rFonts w:hint="default"/>
                <w:b/>
                <w:bCs/>
                <w:lang w:val="pt-BR"/>
              </w:rPr>
              <w:t>Responsividade</w:t>
            </w:r>
          </w:p>
        </w:tc>
        <w:tc>
          <w:tcPr>
            <w:tcW w:w="5894" w:type="dxa"/>
            <w:tcBorders>
              <w:top w:val="single" w:color="000000" w:sz="4" w:space="0"/>
              <w:left w:val="single" w:color="000000" w:sz="4" w:space="0"/>
              <w:bottom w:val="single" w:color="000000" w:sz="4" w:space="0"/>
              <w:right w:val="single" w:color="000000" w:sz="4" w:space="0"/>
            </w:tcBorders>
            <w:noWrap/>
            <w:vAlign w:val="center"/>
          </w:tcPr>
          <w:p w14:paraId="0799BB78">
            <w:pPr>
              <w:spacing w:line="240" w:lineRule="auto"/>
              <w:ind w:left="34" w:leftChars="0"/>
              <w:rPr>
                <w:rFonts w:hint="default"/>
                <w:b w:val="0"/>
                <w:bCs w:val="0"/>
                <w:i w:val="0"/>
                <w:iCs w:val="0"/>
                <w:lang w:val="pt-BR"/>
              </w:rPr>
            </w:pPr>
            <w:r>
              <w:rPr>
                <w:rFonts w:hint="default"/>
                <w:b w:val="0"/>
                <w:bCs w:val="0"/>
                <w:i w:val="0"/>
                <w:iCs w:val="0"/>
                <w:lang w:val="pt-BR"/>
              </w:rPr>
              <w:t>O sistema deve ser responsivo nas interações do usuário, adaptando a diversos dispositivos (celulares, notebooks, monitores, etc).</w:t>
            </w:r>
          </w:p>
        </w:tc>
      </w:tr>
      <w:tr w14:paraId="7B370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59140">
            <w:pPr>
              <w:spacing w:line="240" w:lineRule="auto"/>
              <w:ind w:left="34" w:leftChars="0"/>
              <w:rPr>
                <w:rFonts w:hint="default" w:ascii="Arial" w:hAnsi="Arial" w:eastAsia="Times New Roman" w:cs="Times New Roman"/>
                <w:sz w:val="24"/>
                <w:szCs w:val="24"/>
                <w:lang w:val="pt-BR" w:eastAsia="pt-BR" w:bidi="ar-SA"/>
              </w:rPr>
            </w:pPr>
            <w:r>
              <w:rPr>
                <w:rFonts w:hint="default"/>
                <w:lang w:val="pt-BR"/>
              </w:rPr>
              <w:t>RG12</w:t>
            </w:r>
          </w:p>
        </w:tc>
        <w:tc>
          <w:tcPr>
            <w:tcW w:w="23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728C2">
            <w:pPr>
              <w:spacing w:line="240" w:lineRule="auto"/>
              <w:ind w:left="34" w:leftChars="0"/>
              <w:rPr>
                <w:rFonts w:hint="default" w:ascii="Arial" w:hAnsi="Arial" w:eastAsia="Times New Roman" w:cs="Times New Roman"/>
                <w:b/>
                <w:bCs/>
                <w:sz w:val="24"/>
                <w:szCs w:val="24"/>
                <w:lang w:val="pt-BR" w:eastAsia="pt-BR" w:bidi="ar-SA"/>
              </w:rPr>
            </w:pPr>
            <w:r>
              <w:rPr>
                <w:rFonts w:hint="default"/>
                <w:b/>
                <w:bCs/>
                <w:lang w:val="pt-BR"/>
              </w:rPr>
              <w:t>Obrigatoriedade</w:t>
            </w:r>
          </w:p>
        </w:tc>
        <w:tc>
          <w:tcPr>
            <w:tcW w:w="58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EDFC4">
            <w:pPr>
              <w:spacing w:line="240" w:lineRule="auto"/>
              <w:ind w:left="34" w:leftChars="0"/>
              <w:rPr>
                <w:rFonts w:hint="default" w:ascii="Arial" w:hAnsi="Arial" w:eastAsia="Times New Roman" w:cs="Times New Roman"/>
                <w:b w:val="0"/>
                <w:bCs w:val="0"/>
                <w:i/>
                <w:iCs/>
                <w:sz w:val="24"/>
                <w:szCs w:val="24"/>
                <w:lang w:val="pt-BR" w:eastAsia="pt-BR" w:bidi="ar-SA"/>
              </w:rPr>
            </w:pPr>
            <w:r>
              <w:rPr>
                <w:rFonts w:hint="default"/>
                <w:b w:val="0"/>
                <w:bCs w:val="0"/>
                <w:i w:val="0"/>
                <w:iCs w:val="0"/>
                <w:lang w:val="pt-BR"/>
              </w:rPr>
              <w:t>Todos campos obrigatórios de um formulário devem ser informados. Caso não informado deve retornar (x é obrigatório).</w:t>
            </w:r>
          </w:p>
        </w:tc>
      </w:tr>
      <w:tr w14:paraId="50D2C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8F831">
            <w:pPr>
              <w:spacing w:line="240" w:lineRule="auto"/>
              <w:ind w:left="34" w:leftChars="0"/>
              <w:rPr>
                <w:rFonts w:hint="default"/>
                <w:lang w:val="pt-BR"/>
              </w:rPr>
            </w:pPr>
            <w:r>
              <w:rPr>
                <w:rFonts w:hint="default"/>
                <w:lang w:val="pt-BR"/>
              </w:rPr>
              <w:t>RG13</w:t>
            </w:r>
          </w:p>
        </w:tc>
        <w:tc>
          <w:tcPr>
            <w:tcW w:w="23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E065A">
            <w:pPr>
              <w:spacing w:line="240" w:lineRule="auto"/>
              <w:ind w:left="34" w:leftChars="0"/>
              <w:rPr>
                <w:rFonts w:hint="default"/>
                <w:b/>
                <w:bCs/>
                <w:lang w:val="pt-BR"/>
              </w:rPr>
            </w:pPr>
            <w:r>
              <w:rPr>
                <w:rFonts w:hint="default"/>
                <w:b/>
                <w:bCs/>
                <w:lang w:val="pt-BR"/>
              </w:rPr>
              <w:t>Cadastro único</w:t>
            </w:r>
          </w:p>
        </w:tc>
        <w:tc>
          <w:tcPr>
            <w:tcW w:w="58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CA1FC">
            <w:pPr>
              <w:spacing w:line="240" w:lineRule="auto"/>
              <w:ind w:left="34" w:leftChars="0"/>
              <w:rPr>
                <w:rFonts w:hint="default"/>
                <w:b w:val="0"/>
                <w:bCs w:val="0"/>
                <w:i w:val="0"/>
                <w:iCs w:val="0"/>
                <w:lang w:val="pt-BR"/>
              </w:rPr>
            </w:pPr>
            <w:r>
              <w:rPr>
                <w:rFonts w:hint="default"/>
                <w:b w:val="0"/>
                <w:bCs w:val="0"/>
                <w:i w:val="0"/>
                <w:iCs w:val="0"/>
                <w:lang w:val="pt-BR"/>
              </w:rPr>
              <w:t>O sistema não permite cadastrar dois usuários com o mesmo CPF ou e-mail.</w:t>
            </w:r>
          </w:p>
        </w:tc>
      </w:tr>
      <w:tr w14:paraId="18666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14CB5B">
            <w:pPr>
              <w:spacing w:line="240" w:lineRule="auto"/>
              <w:ind w:left="34" w:leftChars="0"/>
              <w:rPr>
                <w:rFonts w:hint="default"/>
                <w:lang w:val="pt-BR"/>
              </w:rPr>
            </w:pPr>
            <w:r>
              <w:rPr>
                <w:rFonts w:hint="default"/>
                <w:lang w:val="pt-BR"/>
              </w:rPr>
              <w:t>RG14</w:t>
            </w:r>
          </w:p>
        </w:tc>
        <w:tc>
          <w:tcPr>
            <w:tcW w:w="23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5D195">
            <w:pPr>
              <w:spacing w:line="240" w:lineRule="auto"/>
              <w:ind w:left="34" w:leftChars="0"/>
              <w:rPr>
                <w:rFonts w:hint="default"/>
                <w:b/>
                <w:bCs/>
                <w:lang w:val="pt-BR"/>
              </w:rPr>
            </w:pPr>
            <w:r>
              <w:rPr>
                <w:rFonts w:hint="default"/>
                <w:b/>
                <w:bCs/>
                <w:lang w:val="pt-BR"/>
              </w:rPr>
              <w:t>Integridade de transação (cotas)</w:t>
            </w:r>
          </w:p>
        </w:tc>
        <w:tc>
          <w:tcPr>
            <w:tcW w:w="58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AEC4B9">
            <w:pPr>
              <w:spacing w:line="240" w:lineRule="auto"/>
              <w:ind w:left="34" w:leftChars="0"/>
              <w:rPr>
                <w:rFonts w:hint="default"/>
                <w:b w:val="0"/>
                <w:bCs w:val="0"/>
                <w:i w:val="0"/>
                <w:iCs w:val="0"/>
                <w:lang w:val="pt-BR"/>
              </w:rPr>
            </w:pPr>
            <w:r>
              <w:rPr>
                <w:rFonts w:hint="default"/>
                <w:b w:val="0"/>
                <w:bCs w:val="0"/>
                <w:i w:val="0"/>
                <w:iCs w:val="0"/>
                <w:lang w:val="pt-BR"/>
              </w:rPr>
              <w:t>Qualquer transação financeira realizada deve validar se saldo disponível é suficiente. Caso não seja deve retornar (Saldo insuficiente).</w:t>
            </w:r>
          </w:p>
        </w:tc>
      </w:tr>
      <w:tr w14:paraId="6028B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42C60D">
            <w:pPr>
              <w:spacing w:line="240" w:lineRule="auto"/>
              <w:ind w:left="34" w:leftChars="0"/>
              <w:rPr>
                <w:rFonts w:hint="default"/>
                <w:lang w:val="pt-BR"/>
              </w:rPr>
            </w:pPr>
            <w:r>
              <w:rPr>
                <w:rFonts w:hint="default"/>
                <w:lang w:val="pt-BR"/>
              </w:rPr>
              <w:t>RG15</w:t>
            </w:r>
          </w:p>
        </w:tc>
        <w:tc>
          <w:tcPr>
            <w:tcW w:w="23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0C9D54">
            <w:pPr>
              <w:spacing w:line="240" w:lineRule="auto"/>
              <w:ind w:left="34" w:leftChars="0"/>
              <w:rPr>
                <w:rFonts w:hint="default"/>
                <w:b/>
                <w:bCs/>
                <w:lang w:val="pt-BR"/>
              </w:rPr>
            </w:pPr>
            <w:r>
              <w:rPr>
                <w:rFonts w:hint="default"/>
                <w:b/>
                <w:bCs/>
                <w:lang w:val="pt-BR"/>
              </w:rPr>
              <w:t>Integridade de transação (cotas, depósitos e saques)</w:t>
            </w:r>
          </w:p>
        </w:tc>
        <w:tc>
          <w:tcPr>
            <w:tcW w:w="58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B58E4">
            <w:pPr>
              <w:spacing w:line="240" w:lineRule="auto"/>
              <w:ind w:left="34" w:leftChars="0"/>
              <w:rPr>
                <w:rFonts w:hint="default"/>
                <w:b w:val="0"/>
                <w:bCs w:val="0"/>
                <w:i w:val="0"/>
                <w:iCs w:val="0"/>
                <w:lang w:val="pt-BR"/>
              </w:rPr>
            </w:pPr>
            <w:r>
              <w:rPr>
                <w:rFonts w:hint="default"/>
                <w:b w:val="0"/>
                <w:bCs w:val="0"/>
                <w:i w:val="0"/>
                <w:iCs w:val="0"/>
                <w:lang w:val="pt-BR"/>
              </w:rPr>
              <w:t>Qualquer transação realizada deve validar se valor informado é válido e positivo. Caso não seja deve retornar (Valor inválido).</w:t>
            </w:r>
          </w:p>
        </w:tc>
      </w:tr>
      <w:tr w14:paraId="1F0DA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C4C7C">
            <w:pPr>
              <w:spacing w:line="240" w:lineRule="auto"/>
              <w:ind w:left="34" w:leftChars="0"/>
              <w:rPr>
                <w:rFonts w:hint="default"/>
                <w:lang w:val="pt-BR"/>
              </w:rPr>
            </w:pPr>
            <w:r>
              <w:rPr>
                <w:rFonts w:hint="default"/>
                <w:lang w:val="pt-BR"/>
              </w:rPr>
              <w:t>RG16</w:t>
            </w:r>
          </w:p>
        </w:tc>
        <w:tc>
          <w:tcPr>
            <w:tcW w:w="23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F393A">
            <w:pPr>
              <w:spacing w:line="240" w:lineRule="auto"/>
              <w:ind w:left="34" w:leftChars="0"/>
              <w:rPr>
                <w:rFonts w:hint="default"/>
                <w:b/>
                <w:bCs/>
                <w:lang w:val="pt-BR"/>
              </w:rPr>
            </w:pPr>
            <w:r>
              <w:rPr>
                <w:rFonts w:hint="default"/>
                <w:b/>
                <w:bCs/>
                <w:lang w:val="pt-BR"/>
              </w:rPr>
              <w:t>Validação de senha</w:t>
            </w:r>
          </w:p>
        </w:tc>
        <w:tc>
          <w:tcPr>
            <w:tcW w:w="58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1B232A">
            <w:pPr>
              <w:spacing w:line="240" w:lineRule="auto"/>
              <w:ind w:left="34" w:leftChars="0"/>
              <w:rPr>
                <w:rFonts w:hint="default"/>
                <w:b w:val="0"/>
                <w:bCs w:val="0"/>
                <w:i w:val="0"/>
                <w:iCs w:val="0"/>
                <w:lang w:val="pt-BR"/>
              </w:rPr>
            </w:pPr>
            <w:r>
              <w:rPr>
                <w:rFonts w:hint="default"/>
                <w:b w:val="0"/>
                <w:bCs w:val="0"/>
                <w:i w:val="0"/>
                <w:iCs w:val="0"/>
                <w:lang w:val="pt-BR"/>
              </w:rPr>
              <w:t>Todos os campos de senha deverão ter entre 8 e 20 caracteres. A senha deve ser composta por, no mínimo, uma letra maiúscula, uma letra minúcula, um caractere especial, e um número. Caso inválido deve retornar (Senha inválida. A senha deve conter de 8 a 20 caracteres, incluindo letras maiúsculas, minúsculas, números e caracteres especiais).</w:t>
            </w:r>
          </w:p>
        </w:tc>
      </w:tr>
      <w:tr w14:paraId="2D5F8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C48F0">
            <w:pPr>
              <w:spacing w:line="240" w:lineRule="auto"/>
              <w:ind w:left="34" w:leftChars="0"/>
              <w:rPr>
                <w:rFonts w:hint="default"/>
                <w:lang w:val="pt-BR"/>
              </w:rPr>
            </w:pPr>
            <w:r>
              <w:rPr>
                <w:rFonts w:hint="default"/>
                <w:lang w:val="pt-BR"/>
              </w:rPr>
              <w:t>RG17</w:t>
            </w:r>
          </w:p>
        </w:tc>
        <w:tc>
          <w:tcPr>
            <w:tcW w:w="23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7E9140">
            <w:pPr>
              <w:spacing w:line="240" w:lineRule="auto"/>
              <w:ind w:left="34" w:leftChars="0"/>
              <w:rPr>
                <w:rFonts w:hint="default"/>
                <w:b/>
                <w:bCs/>
                <w:lang w:val="pt-BR"/>
              </w:rPr>
            </w:pPr>
            <w:r>
              <w:rPr>
                <w:rFonts w:hint="default"/>
                <w:b/>
                <w:bCs/>
                <w:lang w:val="pt-BR"/>
              </w:rPr>
              <w:t>Confirmação de senha</w:t>
            </w:r>
          </w:p>
        </w:tc>
        <w:tc>
          <w:tcPr>
            <w:tcW w:w="58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98895D">
            <w:pPr>
              <w:spacing w:line="240" w:lineRule="auto"/>
              <w:ind w:left="34" w:leftChars="0"/>
              <w:rPr>
                <w:rFonts w:hint="default"/>
                <w:b w:val="0"/>
                <w:bCs w:val="0"/>
                <w:i w:val="0"/>
                <w:iCs w:val="0"/>
                <w:lang w:val="pt-BR"/>
              </w:rPr>
            </w:pPr>
            <w:r>
              <w:rPr>
                <w:rFonts w:hint="default"/>
                <w:b w:val="0"/>
                <w:bCs w:val="0"/>
                <w:i w:val="0"/>
                <w:iCs w:val="0"/>
                <w:lang w:val="pt-BR"/>
              </w:rPr>
              <w:t>No momento do cadastro ou alteração de senha, o sistema deve validar a repetição de senha no campo Confirmar Senha. Caso sejam diferentes deve retornar (Senhas não coincidem).</w:t>
            </w:r>
          </w:p>
        </w:tc>
      </w:tr>
      <w:tr w14:paraId="5F35D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0901D">
            <w:pPr>
              <w:spacing w:line="240" w:lineRule="auto"/>
              <w:ind w:left="34" w:leftChars="0"/>
              <w:rPr>
                <w:rFonts w:hint="default"/>
                <w:lang w:val="pt-BR"/>
              </w:rPr>
            </w:pPr>
            <w:r>
              <w:rPr>
                <w:rFonts w:hint="default"/>
                <w:lang w:val="pt-BR"/>
              </w:rPr>
              <w:t>RG18</w:t>
            </w:r>
          </w:p>
        </w:tc>
        <w:tc>
          <w:tcPr>
            <w:tcW w:w="23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AD6872">
            <w:pPr>
              <w:spacing w:line="240" w:lineRule="auto"/>
              <w:ind w:left="34" w:leftChars="0"/>
              <w:rPr>
                <w:rFonts w:hint="default"/>
                <w:b/>
                <w:bCs/>
                <w:lang w:val="pt-BR"/>
              </w:rPr>
            </w:pPr>
            <w:r>
              <w:rPr>
                <w:rFonts w:hint="default"/>
                <w:b/>
                <w:bCs/>
                <w:lang w:val="pt-BR"/>
              </w:rPr>
              <w:t>Descrição curta</w:t>
            </w:r>
          </w:p>
        </w:tc>
        <w:tc>
          <w:tcPr>
            <w:tcW w:w="58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2BC2C">
            <w:pPr>
              <w:spacing w:line="240" w:lineRule="auto"/>
              <w:ind w:left="34" w:leftChars="0"/>
              <w:rPr>
                <w:rFonts w:hint="default"/>
                <w:b w:val="0"/>
                <w:bCs w:val="0"/>
                <w:i w:val="0"/>
                <w:iCs w:val="0"/>
                <w:lang w:val="pt-BR"/>
              </w:rPr>
            </w:pPr>
            <w:r>
              <w:rPr>
                <w:rFonts w:hint="default"/>
                <w:b w:val="0"/>
                <w:bCs w:val="0"/>
                <w:i w:val="0"/>
                <w:iCs w:val="0"/>
                <w:lang w:val="pt-BR"/>
              </w:rPr>
              <w:t>Campos deve conter no máximo 255 caracteres.</w:t>
            </w:r>
          </w:p>
        </w:tc>
      </w:tr>
      <w:tr w14:paraId="410C1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79A913">
            <w:pPr>
              <w:spacing w:line="240" w:lineRule="auto"/>
              <w:ind w:left="34" w:leftChars="0"/>
              <w:rPr>
                <w:rFonts w:hint="default"/>
                <w:lang w:val="pt-BR"/>
              </w:rPr>
            </w:pPr>
            <w:r>
              <w:rPr>
                <w:rFonts w:hint="default"/>
                <w:lang w:val="pt-BR"/>
              </w:rPr>
              <w:t>RG19</w:t>
            </w:r>
          </w:p>
        </w:tc>
        <w:tc>
          <w:tcPr>
            <w:tcW w:w="23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0426E8">
            <w:pPr>
              <w:spacing w:line="240" w:lineRule="auto"/>
              <w:ind w:left="34" w:leftChars="0"/>
              <w:rPr>
                <w:rFonts w:hint="default"/>
                <w:b/>
                <w:bCs/>
                <w:lang w:val="pt-BR"/>
              </w:rPr>
            </w:pPr>
            <w:r>
              <w:rPr>
                <w:rFonts w:hint="default"/>
                <w:b/>
                <w:bCs/>
                <w:lang w:val="pt-BR"/>
              </w:rPr>
              <w:t>Formatação de valores</w:t>
            </w:r>
          </w:p>
        </w:tc>
        <w:tc>
          <w:tcPr>
            <w:tcW w:w="58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CCB5B8">
            <w:pPr>
              <w:spacing w:line="240" w:lineRule="auto"/>
              <w:ind w:left="34" w:leftChars="0"/>
              <w:rPr>
                <w:rFonts w:hint="default"/>
                <w:b w:val="0"/>
                <w:bCs w:val="0"/>
                <w:i w:val="0"/>
                <w:iCs w:val="0"/>
                <w:lang w:val="pt-BR"/>
              </w:rPr>
            </w:pPr>
            <w:r>
              <w:rPr>
                <w:rFonts w:hint="default"/>
                <w:b w:val="0"/>
                <w:bCs w:val="0"/>
                <w:i w:val="0"/>
                <w:iCs w:val="0"/>
                <w:lang w:val="pt-BR"/>
              </w:rPr>
              <w:t>Todos campos que envolvem valores monetórios deve possuir o símbolo R$ e utilizar duas casas depois da vírgula.</w:t>
            </w:r>
          </w:p>
        </w:tc>
      </w:tr>
      <w:tr w14:paraId="0D187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trPr>
        <w:tc>
          <w:tcPr>
            <w:tcW w:w="10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EEA3E0">
            <w:pPr>
              <w:spacing w:line="240" w:lineRule="auto"/>
              <w:ind w:left="34" w:leftChars="0"/>
              <w:rPr>
                <w:rFonts w:hint="default"/>
                <w:lang w:val="pt-BR"/>
              </w:rPr>
            </w:pPr>
            <w:r>
              <w:rPr>
                <w:rFonts w:hint="default"/>
                <w:lang w:val="pt-BR"/>
              </w:rPr>
              <w:t>RG20</w:t>
            </w:r>
          </w:p>
        </w:tc>
        <w:tc>
          <w:tcPr>
            <w:tcW w:w="23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808046">
            <w:pPr>
              <w:spacing w:line="240" w:lineRule="auto"/>
              <w:ind w:left="34" w:leftChars="0"/>
              <w:rPr>
                <w:rFonts w:hint="default"/>
                <w:b/>
                <w:bCs/>
                <w:lang w:val="pt-BR"/>
              </w:rPr>
            </w:pPr>
            <w:r>
              <w:rPr>
                <w:rFonts w:hint="default"/>
                <w:b/>
                <w:bCs/>
                <w:lang w:val="pt-BR"/>
              </w:rPr>
              <w:t>Upload de imagem</w:t>
            </w:r>
          </w:p>
        </w:tc>
        <w:tc>
          <w:tcPr>
            <w:tcW w:w="58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FE201">
            <w:pPr>
              <w:spacing w:line="240" w:lineRule="auto"/>
              <w:ind w:left="34" w:leftChars="0"/>
              <w:rPr>
                <w:rFonts w:hint="default"/>
                <w:b w:val="0"/>
                <w:bCs w:val="0"/>
                <w:i w:val="0"/>
                <w:iCs w:val="0"/>
                <w:lang w:val="pt-BR"/>
              </w:rPr>
            </w:pPr>
            <w:r>
              <w:rPr>
                <w:rFonts w:hint="default"/>
                <w:b w:val="0"/>
                <w:bCs w:val="0"/>
                <w:i w:val="0"/>
                <w:iCs w:val="0"/>
                <w:lang w:val="pt-BR"/>
              </w:rPr>
              <w:t>Nos campos de upload de imagem deve aceitar apenas os formatos png, jpg ou webp com tamanho máximo de 2MB.</w:t>
            </w:r>
          </w:p>
        </w:tc>
      </w:tr>
    </w:tbl>
    <w:p w14:paraId="720E0A26">
      <w:pPr>
        <w:jc w:val="center"/>
        <w:rPr>
          <w:rFonts w:hint="default"/>
          <w:sz w:val="20"/>
          <w:lang w:val="pt-BR"/>
        </w:rPr>
      </w:pPr>
      <w:r>
        <w:rPr>
          <w:rFonts w:hint="default"/>
          <w:sz w:val="20"/>
          <w:lang w:val="pt-BR"/>
        </w:rPr>
        <w:t>Fonte: os autores (2026)</w:t>
      </w:r>
    </w:p>
    <w:p w14:paraId="50C504E0">
      <w:pPr>
        <w:spacing w:line="360" w:lineRule="auto"/>
        <w:rPr>
          <w:lang w:eastAsia="en-US"/>
        </w:rPr>
      </w:pPr>
    </w:p>
    <w:p w14:paraId="30EAE221">
      <w:pPr>
        <w:pStyle w:val="3"/>
        <w:spacing w:line="360" w:lineRule="auto"/>
      </w:pPr>
      <w:bookmarkStart w:id="30" w:name="_Toc21331"/>
      <w:r>
        <w:t xml:space="preserve">Requisitos </w:t>
      </w:r>
      <w:r>
        <w:rPr>
          <w:rFonts w:hint="default"/>
          <w:lang w:val="pt-BR"/>
        </w:rPr>
        <w:t>da plataforma</w:t>
      </w:r>
      <w:bookmarkEnd w:id="30"/>
    </w:p>
    <w:p w14:paraId="20DE3F76">
      <w:pPr>
        <w:spacing w:line="360" w:lineRule="auto"/>
        <w:rPr>
          <w:lang w:eastAsia="en-US"/>
        </w:rPr>
      </w:pPr>
    </w:p>
    <w:p w14:paraId="63E8FAC4">
      <w:pPr>
        <w:spacing w:line="360" w:lineRule="auto"/>
        <w:ind w:firstLine="709"/>
        <w:jc w:val="both"/>
        <w:rPr>
          <w:rFonts w:hint="default"/>
          <w:lang w:val="pt-BR"/>
        </w:rPr>
      </w:pPr>
      <w:r>
        <w:rPr>
          <w:rFonts w:hint="default"/>
          <w:lang w:val="pt-BR"/>
        </w:rPr>
        <w:t xml:space="preserve">A funcionalidade de login permite que usuários autenticados possam utilizar a plataforma. A </w:t>
      </w:r>
      <w:r>
        <w:rPr>
          <w:rFonts w:hint="default"/>
          <w:lang w:val="pt-BR"/>
        </w:rPr>
        <w:fldChar w:fldCharType="begin"/>
      </w:r>
      <w:r>
        <w:rPr>
          <w:rFonts w:hint="default"/>
          <w:lang w:val="pt-BR"/>
        </w:rPr>
        <w:instrText xml:space="preserve"> REF _Ref24540 \h </w:instrText>
      </w:r>
      <w:r>
        <w:rPr>
          <w:rFonts w:hint="default"/>
          <w:lang w:val="pt-BR"/>
        </w:rPr>
        <w:fldChar w:fldCharType="separate"/>
      </w:r>
      <w:r>
        <w:t>Tabela 2</w:t>
      </w:r>
      <w:r>
        <w:rPr>
          <w:lang w:val="pt-BR"/>
        </w:rPr>
        <w:t xml:space="preserve"> - RF1: Login</w:t>
      </w:r>
      <w:r>
        <w:rPr>
          <w:rFonts w:hint="default"/>
          <w:lang w:val="pt-BR"/>
        </w:rPr>
        <w:fldChar w:fldCharType="end"/>
      </w:r>
      <w:r>
        <w:rPr>
          <w:rFonts w:hint="default"/>
          <w:lang w:val="pt-BR"/>
        </w:rPr>
        <w:t xml:space="preserve"> detalhes os requisitos dessa funcionalidade.</w:t>
      </w:r>
    </w:p>
    <w:p w14:paraId="5F53F0E0">
      <w:pPr>
        <w:spacing w:line="360" w:lineRule="auto"/>
        <w:jc w:val="both"/>
        <w:rPr>
          <w:lang w:eastAsia="en-US"/>
        </w:rPr>
      </w:pPr>
    </w:p>
    <w:p w14:paraId="518C9E7F">
      <w:pPr>
        <w:pStyle w:val="33"/>
        <w:rPr>
          <w:rFonts w:hint="default"/>
          <w:lang w:val="pt-BR"/>
        </w:rPr>
      </w:pPr>
      <w:r>
        <w:t xml:space="preserve">Tabela </w:t>
      </w:r>
      <w:r>
        <w:fldChar w:fldCharType="begin"/>
      </w:r>
      <w:r>
        <w:instrText xml:space="preserve"> SEQ Tabela \* ARABIC </w:instrText>
      </w:r>
      <w:r>
        <w:fldChar w:fldCharType="separate"/>
      </w:r>
      <w:r>
        <w:t>2</w:t>
      </w:r>
      <w:r>
        <w:fldChar w:fldCharType="end"/>
      </w:r>
      <w:bookmarkStart w:id="31" w:name="_Toc10698"/>
      <w:r>
        <w:rPr>
          <w:lang w:val="pt-BR"/>
        </w:rPr>
        <w:t xml:space="preserve"> - RF1: Login</w:t>
      </w:r>
      <w:bookmarkEnd w:id="31"/>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2"/>
        <w:gridCol w:w="803"/>
        <w:gridCol w:w="1995"/>
        <w:gridCol w:w="4660"/>
      </w:tblGrid>
      <w:tr w14:paraId="2B9D1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466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543F7A5C">
            <w:pPr>
              <w:spacing w:before="40" w:line="240" w:lineRule="auto"/>
              <w:rPr>
                <w:b/>
                <w:color w:val="FFFFFF" w:themeColor="background1"/>
                <w14:textFill>
                  <w14:solidFill>
                    <w14:schemeClr w14:val="bg1"/>
                  </w14:solidFill>
                </w14:textFill>
              </w:rPr>
            </w:pPr>
            <w:r>
              <w:rPr>
                <w:b/>
                <w:bCs/>
                <w:color w:val="FFFFFF" w:themeColor="background1"/>
                <w:sz w:val="28"/>
                <w:szCs w:val="28"/>
                <w14:textFill>
                  <w14:solidFill>
                    <w14:schemeClr w14:val="bg1"/>
                  </w14:solidFill>
                </w14:textFill>
              </w:rPr>
              <w:t>RF1 – Login</w:t>
            </w:r>
          </w:p>
        </w:tc>
        <w:tc>
          <w:tcPr>
            <w:tcW w:w="4660" w:type="dxa"/>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1C83E593">
            <w:pPr>
              <w:spacing w:before="40" w:line="240" w:lineRule="auto"/>
              <w:rPr>
                <w:b/>
                <w:bCs/>
                <w:color w:val="FFFFFF" w:themeColor="background1"/>
                <w14:textFill>
                  <w14:solidFill>
                    <w14:schemeClr w14:val="bg1"/>
                  </w14:solidFill>
                </w14:textFill>
              </w:rPr>
            </w:pPr>
          </w:p>
        </w:tc>
      </w:tr>
      <w:tr w14:paraId="77022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29003454">
            <w:pPr>
              <w:spacing w:line="240" w:lineRule="auto"/>
              <w:ind w:left="34"/>
            </w:pPr>
            <w:r>
              <w:rPr>
                <w:b/>
                <w:bCs/>
              </w:rPr>
              <w:t>Descrição</w:t>
            </w:r>
            <w:r>
              <w:rPr>
                <w:bCs/>
              </w:rPr>
              <w:t xml:space="preserve"> </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5536E7DA">
            <w:pPr>
              <w:spacing w:line="240" w:lineRule="auto"/>
              <w:ind w:left="34"/>
              <w:rPr>
                <w:b/>
                <w:bCs/>
              </w:rPr>
            </w:pPr>
            <w:r>
              <w:rPr>
                <w:rFonts w:hint="default"/>
                <w:bCs/>
              </w:rPr>
              <w:t>Permitir que o usuário acesse o sistema por meio de credenciais previamente cadastradas (e-mail/CPF e senha). O sistema deve validar as informações fornecidas, assegurando a integridade e a confidencialidade dos dados durante o processo de autenticação. Em caso de sucesso, o usuário deverá ser redirecionado para a área principal da aplicação. Em caso de falha, o sistema deve apresentar uma mensagem de erro clara, sem comprometer a segurança das informações.</w:t>
            </w:r>
          </w:p>
        </w:tc>
      </w:tr>
      <w:tr w14:paraId="08E87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4A46B296">
            <w:pPr>
              <w:spacing w:line="240" w:lineRule="auto"/>
              <w:ind w:left="34"/>
              <w:rPr>
                <w:rFonts w:hint="default"/>
                <w:b/>
                <w:bCs/>
                <w:lang w:val="pt-BR"/>
              </w:rPr>
            </w:pPr>
            <w:r>
              <w:rPr>
                <w:rFonts w:hint="default"/>
                <w:b/>
                <w:bCs/>
                <w:lang w:val="pt-BR"/>
              </w:rPr>
              <w:t>Entradas</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2015656E">
            <w:pPr>
              <w:numPr>
                <w:ilvl w:val="0"/>
                <w:numId w:val="7"/>
              </w:numPr>
              <w:spacing w:line="240" w:lineRule="auto"/>
              <w:ind w:left="420" w:leftChars="0" w:hanging="420" w:firstLineChars="0"/>
              <w:rPr>
                <w:rFonts w:hint="default"/>
                <w:bCs/>
                <w:lang w:val="pt-BR"/>
              </w:rPr>
            </w:pPr>
            <w:r>
              <w:rPr>
                <w:rFonts w:hint="default"/>
                <w:bCs/>
                <w:lang w:val="pt-BR"/>
              </w:rPr>
              <w:t>E-mail ou CPF.</w:t>
            </w:r>
          </w:p>
          <w:p w14:paraId="4B0576CA">
            <w:pPr>
              <w:numPr>
                <w:ilvl w:val="0"/>
                <w:numId w:val="7"/>
              </w:numPr>
              <w:spacing w:line="240" w:lineRule="auto"/>
              <w:ind w:left="420" w:leftChars="0" w:hanging="420" w:firstLineChars="0"/>
              <w:rPr>
                <w:rFonts w:hint="default"/>
                <w:bCs/>
                <w:lang w:val="pt-BR"/>
              </w:rPr>
            </w:pPr>
            <w:r>
              <w:rPr>
                <w:rFonts w:hint="default"/>
                <w:bCs/>
                <w:lang w:val="pt-BR"/>
              </w:rPr>
              <w:t>Senha</w:t>
            </w:r>
          </w:p>
        </w:tc>
      </w:tr>
      <w:tr w14:paraId="09C9D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66F547C1">
            <w:pPr>
              <w:spacing w:line="240" w:lineRule="auto"/>
              <w:ind w:left="34"/>
              <w:rPr>
                <w:rFonts w:hint="default"/>
                <w:b/>
                <w:bCs/>
                <w:lang w:val="pt-BR"/>
              </w:rPr>
            </w:pPr>
            <w:r>
              <w:rPr>
                <w:rFonts w:hint="default"/>
                <w:b/>
                <w:bCs/>
                <w:lang w:val="pt-BR"/>
              </w:rPr>
              <w:t>Processamento</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5383FC5F">
            <w:pPr>
              <w:numPr>
                <w:ilvl w:val="0"/>
                <w:numId w:val="7"/>
              </w:numPr>
              <w:spacing w:line="240" w:lineRule="auto"/>
              <w:ind w:left="420" w:leftChars="0" w:hanging="420" w:firstLineChars="0"/>
              <w:rPr>
                <w:bCs/>
              </w:rPr>
            </w:pPr>
            <w:r>
              <w:rPr>
                <w:rFonts w:hint="default"/>
                <w:bCs/>
              </w:rPr>
              <w:t>Validar se o "E-mail" ou "CPF" informado segue os formatos definidos em RG4 e RG7.</w:t>
            </w:r>
          </w:p>
          <w:p w14:paraId="75FBA316">
            <w:pPr>
              <w:numPr>
                <w:ilvl w:val="0"/>
                <w:numId w:val="7"/>
              </w:numPr>
              <w:spacing w:line="240" w:lineRule="auto"/>
              <w:ind w:left="420" w:leftChars="0" w:hanging="420" w:firstLineChars="0"/>
              <w:rPr>
                <w:bCs/>
              </w:rPr>
            </w:pPr>
            <w:r>
              <w:rPr>
                <w:rFonts w:hint="default"/>
                <w:bCs/>
              </w:rPr>
              <w:t>Validar se o E-mail ou CPF informado está cadastrado no banco de dados.</w:t>
            </w:r>
          </w:p>
          <w:p w14:paraId="446ABB8D">
            <w:pPr>
              <w:numPr>
                <w:ilvl w:val="0"/>
                <w:numId w:val="7"/>
              </w:numPr>
              <w:spacing w:line="240" w:lineRule="auto"/>
              <w:ind w:left="420" w:leftChars="0" w:hanging="420" w:firstLineChars="0"/>
              <w:rPr>
                <w:bCs/>
              </w:rPr>
            </w:pPr>
            <w:r>
              <w:rPr>
                <w:rFonts w:hint="default"/>
                <w:bCs/>
              </w:rPr>
              <w:t>Verificar se a senha corresponde ao e-mail ou CPF informado</w:t>
            </w:r>
            <w:r>
              <w:rPr>
                <w:rFonts w:hint="default"/>
                <w:bCs/>
                <w:lang w:val="pt-BR"/>
              </w:rPr>
              <w:t>.</w:t>
            </w:r>
          </w:p>
          <w:p w14:paraId="346E6E89">
            <w:pPr>
              <w:numPr>
                <w:ilvl w:val="0"/>
                <w:numId w:val="7"/>
              </w:numPr>
              <w:spacing w:line="240" w:lineRule="auto"/>
              <w:ind w:left="420" w:leftChars="0" w:hanging="420" w:firstLineChars="0"/>
              <w:rPr>
                <w:bCs/>
              </w:rPr>
            </w:pPr>
            <w:r>
              <w:rPr>
                <w:rFonts w:hint="default"/>
                <w:bCs/>
              </w:rPr>
              <w:t>Armazenar o usuário em sessão segura após confirmação do login, conforme RG2.</w:t>
            </w:r>
          </w:p>
        </w:tc>
      </w:tr>
      <w:tr w14:paraId="4AB7A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0B1F064B">
            <w:pPr>
              <w:spacing w:line="240" w:lineRule="auto"/>
              <w:ind w:left="34"/>
              <w:rPr>
                <w:rFonts w:hint="default"/>
                <w:b/>
                <w:bCs/>
                <w:lang w:val="pt-BR"/>
              </w:rPr>
            </w:pPr>
            <w:r>
              <w:rPr>
                <w:rFonts w:hint="default"/>
                <w:b/>
                <w:bCs/>
                <w:lang w:val="pt-BR"/>
              </w:rPr>
              <w:t>Saídas</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7B285FCA">
            <w:pPr>
              <w:numPr>
                <w:ilvl w:val="0"/>
                <w:numId w:val="7"/>
              </w:numPr>
              <w:spacing w:line="240" w:lineRule="auto"/>
              <w:ind w:left="420" w:leftChars="0" w:hanging="420" w:firstLineChars="0"/>
              <w:rPr>
                <w:bCs/>
              </w:rPr>
            </w:pPr>
            <w:r>
              <w:rPr>
                <w:rFonts w:hint="default"/>
                <w:bCs/>
              </w:rPr>
              <w:t>Exibir mensagem "Falha na autenticação" (ou conforme RG5/RG12) caso as credenciais não sejam confirmadas.</w:t>
            </w:r>
          </w:p>
          <w:p w14:paraId="37644E73">
            <w:pPr>
              <w:numPr>
                <w:ilvl w:val="0"/>
                <w:numId w:val="7"/>
              </w:numPr>
              <w:spacing w:line="240" w:lineRule="auto"/>
              <w:ind w:left="420" w:leftChars="0" w:hanging="420" w:firstLineChars="0"/>
              <w:rPr>
                <w:bCs/>
              </w:rPr>
            </w:pPr>
            <w:r>
              <w:rPr>
                <w:rFonts w:hint="default"/>
                <w:bCs/>
              </w:rPr>
              <w:t>Em caso de sucesso, garantir o acesso à tela principal do mercado de predições com o usuário autenticado (RG1).</w:t>
            </w:r>
          </w:p>
        </w:tc>
      </w:tr>
      <w:tr w14:paraId="4A1F6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4"/>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7537ED9E">
            <w:pPr>
              <w:spacing w:before="40" w:line="240" w:lineRule="auto"/>
              <w:rPr>
                <w:rFonts w:hint="default"/>
                <w:b/>
                <w:bCs/>
                <w:color w:val="FFFFFF" w:themeColor="background1"/>
                <w:lang w:val="pt-BR"/>
                <w14:textFill>
                  <w14:solidFill>
                    <w14:schemeClr w14:val="bg1"/>
                  </w14:solidFill>
                </w14:textFill>
              </w:rPr>
            </w:pPr>
            <w:r>
              <w:rPr>
                <w:rFonts w:hint="default"/>
                <w:b/>
                <w:bCs/>
                <w:color w:val="FFFFFF" w:themeColor="background1"/>
                <w:sz w:val="26"/>
                <w:szCs w:val="26"/>
                <w:lang w:val="pt-BR"/>
                <w14:textFill>
                  <w14:solidFill>
                    <w14:schemeClr w14:val="bg1"/>
                  </w14:solidFill>
                </w14:textFill>
              </w:rPr>
              <w:t>Protótipos de Interfaces Associadas</w:t>
            </w:r>
          </w:p>
        </w:tc>
      </w:tr>
      <w:tr w14:paraId="596C2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0C217">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1</w:t>
            </w:r>
            <w:r>
              <w:fldChar w:fldCharType="end"/>
            </w:r>
            <w:bookmarkStart w:id="32" w:name="_Toc2700"/>
            <w:r>
              <w:rPr>
                <w:lang w:val="pt-BR"/>
              </w:rPr>
              <w:t xml:space="preserve"> - Visualização da tela de login</w:t>
            </w:r>
            <w:bookmarkEnd w:id="32"/>
          </w:p>
          <w:p w14:paraId="540418CA">
            <w:pPr>
              <w:spacing w:before="40" w:line="240" w:lineRule="auto"/>
              <w:jc w:val="center"/>
              <w:rPr>
                <w:b/>
                <w:bCs/>
                <w:color w:val="FFFFFF" w:themeColor="background1"/>
                <w14:textFill>
                  <w14:solidFill>
                    <w14:schemeClr w14:val="bg1"/>
                  </w14:solidFill>
                </w14:textFill>
              </w:rPr>
            </w:pPr>
            <w:r>
              <w:rPr>
                <w:rFonts w:hint="default" w:ascii="Arial" w:hAnsi="Arial" w:cs="Arial"/>
                <w:b/>
                <w:bCs/>
                <w:color w:val="FFFFFF"/>
                <w:shd w:val="clear" w:color="auto" w:fill="FFFFFF"/>
                <w:lang w:val="pt-BR"/>
              </w:rPr>
              <w:drawing>
                <wp:inline distT="0" distB="0" distL="114300" distR="114300">
                  <wp:extent cx="4611370" cy="3282315"/>
                  <wp:effectExtent l="0" t="0" r="17780" b="13335"/>
                  <wp:docPr id="22" name="Imagem 22" descr="Home -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Home - Login"/>
                          <pic:cNvPicPr>
                            <a:picLocks noChangeAspect="1"/>
                          </pic:cNvPicPr>
                        </pic:nvPicPr>
                        <pic:blipFill>
                          <a:blip r:embed="rId10"/>
                          <a:stretch>
                            <a:fillRect/>
                          </a:stretch>
                        </pic:blipFill>
                        <pic:spPr>
                          <a:xfrm>
                            <a:off x="0" y="0"/>
                            <a:ext cx="4611370" cy="3282315"/>
                          </a:xfrm>
                          <a:prstGeom prst="rect">
                            <a:avLst/>
                          </a:prstGeom>
                        </pic:spPr>
                      </pic:pic>
                    </a:graphicData>
                  </a:graphic>
                </wp:inline>
              </w:drawing>
            </w:r>
          </w:p>
        </w:tc>
      </w:tr>
      <w:tr w14:paraId="0CA33A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4"/>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472C9638">
            <w:pPr>
              <w:spacing w:before="40" w:line="240" w:lineRule="auto"/>
              <w:rPr>
                <w:b/>
                <w:bCs/>
                <w:color w:val="FFFFFF" w:themeColor="background1"/>
                <w14:textFill>
                  <w14:solidFill>
                    <w14:schemeClr w14:val="bg1"/>
                  </w14:solidFill>
                </w14:textFill>
              </w:rPr>
            </w:pPr>
            <w:r>
              <w:rPr>
                <w:b/>
                <w:bCs/>
                <w:color w:val="FFFFFF" w:themeColor="background1"/>
                <w:sz w:val="26"/>
                <w:szCs w:val="26"/>
                <w14:textFill>
                  <w14:solidFill>
                    <w14:schemeClr w14:val="bg1"/>
                  </w14:solidFill>
                </w14:textFill>
              </w:rPr>
              <w:t>Requisitos Não-Funcionais Associados</w:t>
            </w:r>
          </w:p>
        </w:tc>
      </w:tr>
      <w:tr w14:paraId="433D2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500AF759">
            <w:pPr>
              <w:spacing w:line="240" w:lineRule="auto"/>
            </w:pPr>
            <w:r>
              <w:t>RNF 1.1</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68E7B392">
            <w:pPr>
              <w:spacing w:line="240" w:lineRule="auto"/>
              <w:ind w:left="34"/>
              <w:rPr>
                <w:rFonts w:hint="default"/>
                <w:bCs/>
                <w:lang w:val="pt-BR"/>
              </w:rPr>
            </w:pPr>
            <w:r>
              <w:rPr>
                <w:rFonts w:hint="default"/>
                <w:bCs/>
              </w:rPr>
              <w:t>O usuário deve estar previamente cadastrado no banco de dados.</w:t>
            </w:r>
          </w:p>
        </w:tc>
      </w:tr>
      <w:tr w14:paraId="2515D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7E65ACE6">
            <w:pPr>
              <w:spacing w:line="240" w:lineRule="auto"/>
              <w:rPr>
                <w:rFonts w:hint="default"/>
                <w:lang w:val="pt-BR"/>
              </w:rPr>
            </w:pPr>
            <w:r>
              <w:rPr>
                <w:rFonts w:hint="default"/>
                <w:lang w:val="pt-BR"/>
              </w:rPr>
              <w:t>RFN 1.2</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2E28DF46">
            <w:pPr>
              <w:spacing w:line="240" w:lineRule="auto"/>
              <w:ind w:left="34"/>
              <w:rPr>
                <w:rFonts w:hint="default"/>
                <w:bCs/>
              </w:rPr>
            </w:pPr>
            <w:r>
              <w:rPr>
                <w:rFonts w:hint="default"/>
                <w:bCs/>
              </w:rPr>
              <w:t>A senha deve ser armazenada e comparada utilizando algoritmos de criptografia.</w:t>
            </w:r>
          </w:p>
        </w:tc>
      </w:tr>
      <w:tr w14:paraId="7CE19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6277A23">
            <w:pPr>
              <w:spacing w:line="240" w:lineRule="auto"/>
              <w:rPr>
                <w:rFonts w:hint="default"/>
                <w:lang w:val="pt-BR"/>
              </w:rPr>
            </w:pPr>
            <w:r>
              <w:rPr>
                <w:rFonts w:hint="default"/>
                <w:lang w:val="pt-BR"/>
              </w:rPr>
              <w:t>RFN 1.3</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591DAB50">
            <w:pPr>
              <w:spacing w:line="240" w:lineRule="auto"/>
              <w:ind w:left="34"/>
              <w:rPr>
                <w:rFonts w:hint="default"/>
                <w:bCs/>
              </w:rPr>
            </w:pPr>
            <w:r>
              <w:rPr>
                <w:rFonts w:hint="default"/>
                <w:bCs/>
              </w:rPr>
              <w:t>O sistema deve exibir mensagens de erro genéricas, sem revelar especificamente qual dado (e-mail ou senha) está incorreto, por motivos de segurança.</w:t>
            </w:r>
          </w:p>
        </w:tc>
      </w:tr>
      <w:tr w14:paraId="586D3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6C72791D">
            <w:pPr>
              <w:spacing w:line="240" w:lineRule="auto"/>
              <w:rPr>
                <w:rFonts w:hint="default"/>
                <w:lang w:val="pt-BR"/>
              </w:rPr>
            </w:pPr>
            <w:r>
              <w:rPr>
                <w:rFonts w:hint="default"/>
                <w:lang w:val="pt-BR"/>
              </w:rPr>
              <w:t>RFN 1.4</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2E0EF7ED">
            <w:pPr>
              <w:spacing w:line="240" w:lineRule="auto"/>
              <w:ind w:left="34"/>
              <w:rPr>
                <w:rFonts w:hint="default"/>
                <w:bCs/>
              </w:rPr>
            </w:pPr>
            <w:r>
              <w:rPr>
                <w:rFonts w:hint="default"/>
                <w:bCs/>
              </w:rPr>
              <w:t>Bloqueio temporário de acesso à conta após 3 tentativas falhas de login consecutivas.</w:t>
            </w:r>
          </w:p>
        </w:tc>
      </w:tr>
      <w:tr w14:paraId="5812CF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65A91D2B">
            <w:pPr>
              <w:spacing w:line="240" w:lineRule="auto"/>
              <w:rPr>
                <w:rFonts w:hint="default"/>
                <w:lang w:val="pt-BR"/>
              </w:rPr>
            </w:pPr>
            <w:r>
              <w:rPr>
                <w:rFonts w:hint="default"/>
                <w:lang w:val="pt-BR"/>
              </w:rPr>
              <w:t>RFN 1.5</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317B505E">
            <w:pPr>
              <w:spacing w:line="240" w:lineRule="auto"/>
              <w:ind w:left="34"/>
              <w:rPr>
                <w:rFonts w:hint="default"/>
                <w:bCs/>
              </w:rPr>
            </w:pPr>
            <w:r>
              <w:rPr>
                <w:rFonts w:hint="default"/>
                <w:bCs/>
              </w:rPr>
              <w:t>Deve haver o recurso de "Esqueceu sua senha", redirecionando o usuário para o fluxo de recuperação de credenciais.</w:t>
            </w:r>
          </w:p>
        </w:tc>
      </w:tr>
      <w:tr w14:paraId="48844D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6784B8CF">
            <w:pPr>
              <w:spacing w:line="240" w:lineRule="auto"/>
              <w:rPr>
                <w:rFonts w:hint="default"/>
                <w:lang w:val="pt-BR"/>
              </w:rPr>
            </w:pPr>
            <w:r>
              <w:rPr>
                <w:rFonts w:hint="default"/>
                <w:lang w:val="pt-BR"/>
              </w:rPr>
              <w:t>RFN 1.6</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7563EB03">
            <w:pPr>
              <w:spacing w:line="240" w:lineRule="auto"/>
              <w:ind w:left="34"/>
              <w:rPr>
                <w:rFonts w:hint="default"/>
                <w:bCs/>
              </w:rPr>
            </w:pPr>
            <w:r>
              <w:rPr>
                <w:rFonts w:hint="default"/>
                <w:bCs/>
              </w:rPr>
              <w:t>Toda a comunicação de autenticação deve trafegar via protocolo seguro conforme RG10.</w:t>
            </w:r>
          </w:p>
        </w:tc>
      </w:tr>
    </w:tbl>
    <w:p w14:paraId="2844678F">
      <w:pPr>
        <w:spacing w:line="360" w:lineRule="auto"/>
        <w:jc w:val="center"/>
        <w:rPr>
          <w:lang w:eastAsia="en-US"/>
        </w:rPr>
      </w:pPr>
      <w:r>
        <w:rPr>
          <w:rFonts w:hint="default"/>
          <w:sz w:val="20"/>
          <w:lang w:val="pt-BR"/>
        </w:rPr>
        <w:t>Fonte: os autores (2026)</w:t>
      </w:r>
    </w:p>
    <w:p w14:paraId="7CFC854B">
      <w:pPr>
        <w:spacing w:line="360" w:lineRule="auto"/>
        <w:jc w:val="both"/>
        <w:rPr>
          <w:lang w:eastAsia="en-US"/>
        </w:rPr>
      </w:pPr>
    </w:p>
    <w:p w14:paraId="4AF95E15">
      <w:pPr>
        <w:rPr>
          <w:lang w:eastAsia="en-US"/>
        </w:rPr>
      </w:pPr>
      <w:r>
        <w:rPr>
          <w:lang w:eastAsia="en-US"/>
        </w:rPr>
        <w:br w:type="page"/>
      </w:r>
    </w:p>
    <w:p w14:paraId="366848B6">
      <w:pPr>
        <w:spacing w:line="360" w:lineRule="auto"/>
        <w:ind w:firstLine="709" w:firstLineChars="0"/>
        <w:jc w:val="both"/>
        <w:rPr>
          <w:rFonts w:hint="default"/>
          <w:lang w:eastAsia="en-US"/>
        </w:rPr>
      </w:pPr>
      <w:r>
        <w:rPr>
          <w:rFonts w:hint="default"/>
          <w:lang w:eastAsia="en-US"/>
        </w:rPr>
        <w:t>A funcionalidade de cadastro permite que novos usuários criam suas contas para interagir com o mercado de previsões. A</w:t>
      </w:r>
      <w:r>
        <w:rPr>
          <w:rFonts w:hint="default"/>
          <w:lang w:val="pt-BR" w:eastAsia="en-US"/>
        </w:rPr>
        <w:t xml:space="preserve"> </w:t>
      </w:r>
      <w:r>
        <w:rPr>
          <w:rFonts w:hint="default"/>
          <w:lang w:val="pt-BR" w:eastAsia="en-US"/>
        </w:rPr>
        <w:fldChar w:fldCharType="begin"/>
      </w:r>
      <w:r>
        <w:rPr>
          <w:rFonts w:hint="default"/>
          <w:lang w:val="pt-BR" w:eastAsia="en-US"/>
        </w:rPr>
        <w:instrText xml:space="preserve"> REF _Ref32612 \h </w:instrText>
      </w:r>
      <w:r>
        <w:rPr>
          <w:rFonts w:hint="default"/>
          <w:lang w:val="pt-BR" w:eastAsia="en-US"/>
        </w:rPr>
        <w:fldChar w:fldCharType="separate"/>
      </w:r>
      <w:r>
        <w:t>Tabela 3</w:t>
      </w:r>
      <w:r>
        <w:rPr>
          <w:lang w:val="pt-BR"/>
        </w:rPr>
        <w:t xml:space="preserve"> - RF2: Cadastro de Usuário</w:t>
      </w:r>
      <w:r>
        <w:rPr>
          <w:rFonts w:hint="default"/>
          <w:lang w:val="pt-BR" w:eastAsia="en-US"/>
        </w:rPr>
        <w:fldChar w:fldCharType="end"/>
      </w:r>
      <w:r>
        <w:rPr>
          <w:rFonts w:hint="default"/>
          <w:lang w:eastAsia="en-US"/>
        </w:rPr>
        <w:t xml:space="preserve"> detalha os requisitos dessa funcionalidade.</w:t>
      </w:r>
    </w:p>
    <w:p w14:paraId="7ABC459D">
      <w:pPr>
        <w:spacing w:line="360" w:lineRule="auto"/>
        <w:jc w:val="both"/>
        <w:rPr>
          <w:rFonts w:hint="default"/>
          <w:lang w:eastAsia="en-US"/>
        </w:rPr>
      </w:pPr>
    </w:p>
    <w:p w14:paraId="5ADCE073">
      <w:pPr>
        <w:pStyle w:val="33"/>
        <w:rPr>
          <w:rFonts w:hint="default"/>
          <w:lang w:val="pt-BR"/>
        </w:rPr>
      </w:pPr>
      <w:bookmarkStart w:id="33" w:name="_Ref32612"/>
      <w:r>
        <w:t xml:space="preserve">Tabela </w:t>
      </w:r>
      <w:r>
        <w:fldChar w:fldCharType="begin"/>
      </w:r>
      <w:r>
        <w:instrText xml:space="preserve"> SEQ Tabela \* ARABIC </w:instrText>
      </w:r>
      <w:r>
        <w:fldChar w:fldCharType="separate"/>
      </w:r>
      <w:r>
        <w:t>3</w:t>
      </w:r>
      <w:r>
        <w:fldChar w:fldCharType="end"/>
      </w:r>
      <w:bookmarkStart w:id="34" w:name="_Toc4674"/>
      <w:r>
        <w:rPr>
          <w:lang w:val="pt-BR"/>
        </w:rPr>
        <w:t xml:space="preserve"> - RF2: Cadastro de Usuário</w:t>
      </w:r>
      <w:bookmarkEnd w:id="33"/>
      <w:bookmarkEnd w:id="34"/>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2"/>
        <w:gridCol w:w="803"/>
        <w:gridCol w:w="1995"/>
        <w:gridCol w:w="4660"/>
      </w:tblGrid>
      <w:tr w14:paraId="3F657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466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03F30333">
            <w:pPr>
              <w:spacing w:before="40" w:line="240" w:lineRule="auto"/>
              <w:rPr>
                <w:rFonts w:hint="default"/>
                <w:b/>
                <w:color w:val="FFFFFF" w:themeColor="background1"/>
                <w:lang w:val="pt-BR"/>
                <w14:textFill>
                  <w14:solidFill>
                    <w14:schemeClr w14:val="bg1"/>
                  </w14:solidFill>
                </w14:textFill>
              </w:rPr>
            </w:pPr>
            <w:r>
              <w:rPr>
                <w:b/>
                <w:bCs/>
                <w:color w:val="FFFFFF" w:themeColor="background1"/>
                <w:sz w:val="28"/>
                <w:szCs w:val="28"/>
                <w14:textFill>
                  <w14:solidFill>
                    <w14:schemeClr w14:val="bg1"/>
                  </w14:solidFill>
                </w14:textFill>
              </w:rPr>
              <w:t>RF</w:t>
            </w:r>
            <w:r>
              <w:rPr>
                <w:rFonts w:hint="default"/>
                <w:b/>
                <w:bCs/>
                <w:color w:val="FFFFFF" w:themeColor="background1"/>
                <w:sz w:val="28"/>
                <w:szCs w:val="28"/>
                <w:lang w:val="pt-BR"/>
                <w14:textFill>
                  <w14:solidFill>
                    <w14:schemeClr w14:val="bg1"/>
                  </w14:solidFill>
                </w14:textFill>
              </w:rPr>
              <w:t>2 -</w:t>
            </w:r>
            <w:r>
              <w:rPr>
                <w:b/>
                <w:bCs/>
                <w:color w:val="FFFFFF" w:themeColor="background1"/>
                <w:sz w:val="28"/>
                <w:szCs w:val="28"/>
                <w14:textFill>
                  <w14:solidFill>
                    <w14:schemeClr w14:val="bg1"/>
                  </w14:solidFill>
                </w14:textFill>
              </w:rPr>
              <w:t xml:space="preserve"> </w:t>
            </w:r>
            <w:r>
              <w:rPr>
                <w:rFonts w:hint="default"/>
                <w:b/>
                <w:bCs/>
                <w:color w:val="FFFFFF" w:themeColor="background1"/>
                <w:sz w:val="28"/>
                <w:szCs w:val="28"/>
                <w:lang w:val="pt-BR"/>
                <w14:textFill>
                  <w14:solidFill>
                    <w14:schemeClr w14:val="bg1"/>
                  </w14:solidFill>
                </w14:textFill>
              </w:rPr>
              <w:t>Cadastro de Usuário</w:t>
            </w:r>
          </w:p>
        </w:tc>
        <w:tc>
          <w:tcPr>
            <w:tcW w:w="4660" w:type="dxa"/>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2E74C0B0">
            <w:pPr>
              <w:spacing w:before="40" w:line="240" w:lineRule="auto"/>
              <w:rPr>
                <w:b/>
                <w:bCs/>
                <w:color w:val="FFFFFF" w:themeColor="background1"/>
                <w14:textFill>
                  <w14:solidFill>
                    <w14:schemeClr w14:val="bg1"/>
                  </w14:solidFill>
                </w14:textFill>
              </w:rPr>
            </w:pPr>
          </w:p>
        </w:tc>
      </w:tr>
      <w:tr w14:paraId="70888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796109CD">
            <w:pPr>
              <w:spacing w:line="240" w:lineRule="auto"/>
              <w:ind w:left="34"/>
            </w:pPr>
            <w:r>
              <w:rPr>
                <w:b/>
                <w:bCs/>
              </w:rPr>
              <w:t>Descrição</w:t>
            </w:r>
            <w:r>
              <w:rPr>
                <w:bCs/>
              </w:rPr>
              <w:t xml:space="preserve"> </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2034209D">
            <w:pPr>
              <w:spacing w:line="240" w:lineRule="auto"/>
              <w:ind w:left="34"/>
              <w:rPr>
                <w:b/>
                <w:bCs/>
              </w:rPr>
            </w:pPr>
            <w:r>
              <w:rPr>
                <w:rFonts w:hint="default"/>
                <w:bCs/>
              </w:rPr>
              <w:t>Para que um usuário possa participar da plataforma, é necessário realizar o cadastro no sistema. O usuário deverá informar dados básicos, garantindo a criação de uma conta segura e individual. Além disso, para possibilitar transações financeiras</w:t>
            </w:r>
            <w:r>
              <w:rPr>
                <w:rFonts w:hint="default"/>
                <w:bCs/>
                <w:lang w:val="pt-BR"/>
              </w:rPr>
              <w:t xml:space="preserve"> será utilizado o CPF informado no cadastro</w:t>
            </w:r>
            <w:r>
              <w:rPr>
                <w:rFonts w:hint="default"/>
                <w:bCs/>
              </w:rPr>
              <w:t>. O sistema deve assegurar a proteção dos dados fornecidos, adotando boas práticas de segurança e criptografia.</w:t>
            </w:r>
          </w:p>
        </w:tc>
      </w:tr>
      <w:tr w14:paraId="68F53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3D31EF3C">
            <w:pPr>
              <w:spacing w:line="240" w:lineRule="auto"/>
              <w:ind w:left="34"/>
              <w:rPr>
                <w:rFonts w:hint="default"/>
                <w:b/>
                <w:bCs/>
                <w:lang w:val="pt-BR"/>
              </w:rPr>
            </w:pPr>
            <w:r>
              <w:rPr>
                <w:rFonts w:hint="default"/>
                <w:b/>
                <w:bCs/>
                <w:lang w:val="pt-BR"/>
              </w:rPr>
              <w:t>Entradas</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0FC64CC8">
            <w:pPr>
              <w:numPr>
                <w:ilvl w:val="0"/>
                <w:numId w:val="7"/>
              </w:numPr>
              <w:spacing w:line="240" w:lineRule="auto"/>
              <w:ind w:left="420" w:leftChars="0" w:hanging="420" w:firstLineChars="0"/>
              <w:rPr>
                <w:rFonts w:hint="default"/>
                <w:bCs/>
                <w:lang w:val="pt-BR"/>
              </w:rPr>
            </w:pPr>
            <w:r>
              <w:rPr>
                <w:rFonts w:hint="default"/>
                <w:bCs/>
                <w:lang w:val="pt-BR"/>
              </w:rPr>
              <w:t>Nome completo (RG8), E-mail (RG4), CPF (RG7), Senha (RG16) e Confirmação de Senha (RG17).</w:t>
            </w:r>
          </w:p>
          <w:p w14:paraId="587D6DF3">
            <w:pPr>
              <w:numPr>
                <w:ilvl w:val="0"/>
                <w:numId w:val="7"/>
              </w:numPr>
              <w:spacing w:line="240" w:lineRule="auto"/>
              <w:ind w:left="420" w:leftChars="0" w:hanging="420" w:firstLineChars="0"/>
              <w:rPr>
                <w:rFonts w:hint="default"/>
                <w:bCs/>
                <w:lang w:val="pt-BR"/>
              </w:rPr>
            </w:pPr>
            <w:r>
              <w:rPr>
                <w:rFonts w:hint="default"/>
                <w:bCs/>
                <w:lang w:val="pt-BR"/>
              </w:rPr>
              <w:t>Data de Nascimento (RG6), Celular (RG5) e Endereço completo (RG9).</w:t>
            </w:r>
          </w:p>
          <w:p w14:paraId="661F1AB9">
            <w:pPr>
              <w:numPr>
                <w:ilvl w:val="0"/>
                <w:numId w:val="7"/>
              </w:numPr>
              <w:spacing w:line="240" w:lineRule="auto"/>
              <w:ind w:left="420" w:leftChars="0" w:hanging="420" w:firstLineChars="0"/>
              <w:rPr>
                <w:rFonts w:hint="default"/>
                <w:bCs/>
                <w:lang w:val="pt-BR"/>
              </w:rPr>
            </w:pPr>
            <w:r>
              <w:rPr>
                <w:rFonts w:hint="default"/>
                <w:bCs/>
                <w:lang w:val="pt-BR"/>
              </w:rPr>
              <w:t>Foto de documento e comprovante de residência (RG20).</w:t>
            </w:r>
          </w:p>
        </w:tc>
      </w:tr>
      <w:tr w14:paraId="4BCC9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23001B2D">
            <w:pPr>
              <w:spacing w:line="240" w:lineRule="auto"/>
              <w:ind w:left="34"/>
              <w:rPr>
                <w:rFonts w:hint="default"/>
                <w:b/>
                <w:bCs/>
                <w:lang w:val="pt-BR"/>
              </w:rPr>
            </w:pPr>
            <w:r>
              <w:rPr>
                <w:rFonts w:hint="default"/>
                <w:b/>
                <w:bCs/>
                <w:lang w:val="pt-BR"/>
              </w:rPr>
              <w:t>Processamento</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4E802C4A">
            <w:pPr>
              <w:numPr>
                <w:ilvl w:val="0"/>
                <w:numId w:val="7"/>
              </w:numPr>
              <w:spacing w:line="240" w:lineRule="auto"/>
              <w:ind w:left="420" w:leftChars="0" w:hanging="420" w:firstLineChars="0"/>
              <w:rPr>
                <w:rFonts w:hint="default"/>
                <w:bCs/>
                <w:lang w:val="pt-BR"/>
              </w:rPr>
            </w:pPr>
            <w:r>
              <w:rPr>
                <w:rFonts w:hint="default"/>
                <w:bCs/>
                <w:lang w:val="pt-BR"/>
              </w:rPr>
              <w:t>Validar se todos os campos obrigatórios foram informados (RG12).</w:t>
            </w:r>
          </w:p>
          <w:p w14:paraId="0CFB6696">
            <w:pPr>
              <w:numPr>
                <w:ilvl w:val="0"/>
                <w:numId w:val="7"/>
              </w:numPr>
              <w:spacing w:line="240" w:lineRule="auto"/>
              <w:ind w:left="420" w:leftChars="0" w:hanging="420" w:firstLineChars="0"/>
              <w:rPr>
                <w:rFonts w:hint="default"/>
                <w:bCs/>
                <w:lang w:val="pt-BR"/>
              </w:rPr>
            </w:pPr>
            <w:r>
              <w:rPr>
                <w:rFonts w:hint="default"/>
                <w:bCs/>
                <w:lang w:val="pt-BR"/>
              </w:rPr>
              <w:t>Validar se o "E-mail" e "CPF" informados são válidos e únicos na base de dados (RG13).</w:t>
            </w:r>
          </w:p>
          <w:p w14:paraId="5A696A3C">
            <w:pPr>
              <w:numPr>
                <w:ilvl w:val="0"/>
                <w:numId w:val="7"/>
              </w:numPr>
              <w:spacing w:line="240" w:lineRule="auto"/>
              <w:ind w:left="420" w:leftChars="0" w:hanging="420" w:firstLineChars="0"/>
              <w:rPr>
                <w:rFonts w:hint="default"/>
                <w:bCs/>
                <w:lang w:val="pt-BR"/>
              </w:rPr>
            </w:pPr>
            <w:r>
              <w:rPr>
                <w:rFonts w:hint="default"/>
                <w:bCs/>
                <w:lang w:val="pt-BR"/>
              </w:rPr>
              <w:t>Verificar se a senha atende aos critérios de complexidade (mínimo 8 caracteres, maiúscula, minúscula, número e caractere especial) conforme RG16.</w:t>
            </w:r>
          </w:p>
          <w:p w14:paraId="3C7EC5A4">
            <w:pPr>
              <w:numPr>
                <w:ilvl w:val="0"/>
                <w:numId w:val="7"/>
              </w:numPr>
              <w:spacing w:line="240" w:lineRule="auto"/>
              <w:ind w:left="420" w:leftChars="0" w:hanging="420" w:firstLineChars="0"/>
              <w:rPr>
                <w:rFonts w:hint="default"/>
                <w:bCs/>
                <w:lang w:val="pt-BR"/>
              </w:rPr>
            </w:pPr>
            <w:r>
              <w:rPr>
                <w:rFonts w:hint="default"/>
                <w:bCs/>
                <w:lang w:val="pt-BR"/>
              </w:rPr>
              <w:t>Confirmar se a senha e a confirmação de senha são idênticas (RG17).</w:t>
            </w:r>
          </w:p>
          <w:p w14:paraId="151171C6">
            <w:pPr>
              <w:numPr>
                <w:ilvl w:val="0"/>
                <w:numId w:val="7"/>
              </w:numPr>
              <w:spacing w:line="240" w:lineRule="auto"/>
              <w:ind w:left="420" w:leftChars="0" w:hanging="420" w:firstLineChars="0"/>
              <w:rPr>
                <w:rFonts w:hint="default"/>
                <w:bCs/>
                <w:lang w:val="pt-BR"/>
              </w:rPr>
            </w:pPr>
            <w:r>
              <w:rPr>
                <w:rFonts w:hint="default"/>
                <w:bCs/>
                <w:lang w:val="pt-BR"/>
              </w:rPr>
              <w:t>Validar o endereço via API conforme regras de RG9.</w:t>
            </w:r>
          </w:p>
          <w:p w14:paraId="6AC50112">
            <w:pPr>
              <w:numPr>
                <w:ilvl w:val="0"/>
                <w:numId w:val="7"/>
              </w:numPr>
              <w:spacing w:line="240" w:lineRule="auto"/>
              <w:ind w:left="420" w:leftChars="0" w:hanging="420" w:firstLineChars="0"/>
              <w:rPr>
                <w:rFonts w:hint="default"/>
                <w:bCs/>
                <w:lang w:val="pt-BR"/>
              </w:rPr>
            </w:pPr>
            <w:r>
              <w:rPr>
                <w:rFonts w:hint="default"/>
                <w:bCs/>
                <w:lang w:val="pt-BR"/>
              </w:rPr>
              <w:t>Armazenar a sessão segura após a confirmação do cadastro (RG2).</w:t>
            </w:r>
          </w:p>
          <w:p w14:paraId="7C408FF8">
            <w:pPr>
              <w:numPr>
                <w:ilvl w:val="0"/>
                <w:numId w:val="7"/>
              </w:numPr>
              <w:spacing w:line="240" w:lineRule="auto"/>
              <w:ind w:left="420" w:leftChars="0" w:hanging="420" w:firstLineChars="0"/>
              <w:rPr>
                <w:bCs/>
              </w:rPr>
            </w:pPr>
            <w:r>
              <w:rPr>
                <w:rFonts w:hint="default"/>
                <w:bCs/>
                <w:lang w:val="pt-BR"/>
              </w:rPr>
              <w:t>Validar se os arquivos enviados respeitam os formatos e tamanhos permitidos (RG20).</w:t>
            </w:r>
          </w:p>
        </w:tc>
      </w:tr>
      <w:tr w14:paraId="3800D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6B5AC5C3">
            <w:pPr>
              <w:spacing w:line="240" w:lineRule="auto"/>
              <w:ind w:left="34"/>
              <w:rPr>
                <w:rFonts w:hint="default"/>
                <w:b/>
                <w:bCs/>
                <w:lang w:val="pt-BR"/>
              </w:rPr>
            </w:pPr>
            <w:r>
              <w:rPr>
                <w:rFonts w:hint="default"/>
                <w:b/>
                <w:bCs/>
                <w:lang w:val="pt-BR"/>
              </w:rPr>
              <w:t>Saídas</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0D569A27">
            <w:pPr>
              <w:numPr>
                <w:ilvl w:val="0"/>
                <w:numId w:val="7"/>
              </w:numPr>
              <w:spacing w:line="240" w:lineRule="auto"/>
              <w:ind w:left="420" w:leftChars="0" w:hanging="420" w:firstLineChars="0"/>
              <w:rPr>
                <w:rFonts w:hint="default"/>
                <w:bCs/>
                <w:lang w:val="pt-BR"/>
              </w:rPr>
            </w:pPr>
            <w:r>
              <w:rPr>
                <w:rFonts w:hint="default"/>
                <w:bCs/>
                <w:lang w:val="pt-BR"/>
              </w:rPr>
              <w:t>Caso o e-mail ou CPF já existam, retornar “E-mail já cadastrado” ou “CPF já cadastrado” (RG13).</w:t>
            </w:r>
          </w:p>
          <w:p w14:paraId="0BAC2954">
            <w:pPr>
              <w:numPr>
                <w:ilvl w:val="0"/>
                <w:numId w:val="7"/>
              </w:numPr>
              <w:spacing w:line="240" w:lineRule="auto"/>
              <w:ind w:left="420" w:leftChars="0" w:hanging="420" w:firstLineChars="0"/>
              <w:rPr>
                <w:rFonts w:hint="default"/>
                <w:bCs/>
                <w:lang w:val="pt-BR"/>
              </w:rPr>
            </w:pPr>
            <w:r>
              <w:rPr>
                <w:rFonts w:hint="default"/>
                <w:bCs/>
                <w:lang w:val="pt-BR"/>
              </w:rPr>
              <w:t>Caso a senha não atenda aos requisitos, retornar a mensagem de erro definida em RG16.</w:t>
            </w:r>
          </w:p>
          <w:p w14:paraId="28A6B78E">
            <w:pPr>
              <w:numPr>
                <w:ilvl w:val="0"/>
                <w:numId w:val="7"/>
              </w:numPr>
              <w:spacing w:line="240" w:lineRule="auto"/>
              <w:ind w:left="420" w:leftChars="0" w:hanging="420" w:firstLineChars="0"/>
              <w:rPr>
                <w:rFonts w:hint="default"/>
                <w:bCs/>
                <w:lang w:val="pt-BR"/>
              </w:rPr>
            </w:pPr>
            <w:r>
              <w:rPr>
                <w:rFonts w:hint="default"/>
                <w:bCs/>
                <w:lang w:val="pt-BR"/>
              </w:rPr>
              <w:t>Caso as senhas divirjam, retornar “As senhas devem ser iguais” (RG17).</w:t>
            </w:r>
          </w:p>
          <w:p w14:paraId="666035F9">
            <w:pPr>
              <w:numPr>
                <w:ilvl w:val="0"/>
                <w:numId w:val="7"/>
              </w:numPr>
              <w:spacing w:line="240" w:lineRule="auto"/>
              <w:ind w:left="420" w:leftChars="0" w:hanging="420" w:firstLineChars="0"/>
              <w:rPr>
                <w:bCs/>
              </w:rPr>
            </w:pPr>
            <w:r>
              <w:rPr>
                <w:rFonts w:hint="default"/>
                <w:bCs/>
                <w:lang w:val="pt-BR"/>
              </w:rPr>
              <w:t>Caso sucesso, acesso à tela principal do mercado de predições.</w:t>
            </w:r>
          </w:p>
        </w:tc>
      </w:tr>
      <w:tr w14:paraId="464FA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9320" w:type="dxa"/>
            <w:gridSpan w:val="4"/>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32EE1C86">
            <w:pPr>
              <w:spacing w:before="40" w:line="240" w:lineRule="auto"/>
              <w:rPr>
                <w:rFonts w:hint="default"/>
                <w:b/>
                <w:bCs/>
                <w:color w:val="FFFFFF" w:themeColor="background1"/>
                <w:lang w:val="pt-BR"/>
                <w14:textFill>
                  <w14:solidFill>
                    <w14:schemeClr w14:val="bg1"/>
                  </w14:solidFill>
                </w14:textFill>
              </w:rPr>
            </w:pPr>
            <w:r>
              <w:rPr>
                <w:rFonts w:hint="default"/>
                <w:b/>
                <w:bCs/>
                <w:color w:val="FFFFFF" w:themeColor="background1"/>
                <w:sz w:val="26"/>
                <w:szCs w:val="26"/>
                <w:lang w:val="pt-BR"/>
                <w14:textFill>
                  <w14:solidFill>
                    <w14:schemeClr w14:val="bg1"/>
                  </w14:solidFill>
                </w14:textFill>
              </w:rPr>
              <w:t>Protótipos de Interfaces Associadas</w:t>
            </w:r>
          </w:p>
        </w:tc>
      </w:tr>
      <w:tr w14:paraId="0D652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AE3D1C">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2</w:t>
            </w:r>
            <w:r>
              <w:fldChar w:fldCharType="end"/>
            </w:r>
            <w:bookmarkStart w:id="35" w:name="_Toc30279"/>
            <w:r>
              <w:rPr>
                <w:lang w:val="pt-BR"/>
              </w:rPr>
              <w:t xml:space="preserve"> - Visualização da tela de cadastro (parte 1)</w:t>
            </w:r>
            <w:bookmarkEnd w:id="35"/>
          </w:p>
          <w:p w14:paraId="4337F59F">
            <w:pPr>
              <w:pStyle w:val="33"/>
              <w:spacing w:before="40" w:line="240" w:lineRule="auto"/>
              <w:jc w:val="center"/>
              <w:rPr>
                <w:rFonts w:hint="default" w:ascii="Arial" w:hAnsi="Arial" w:cs="Arial"/>
                <w:b/>
                <w:bCs/>
                <w:color w:val="FFFFFF"/>
                <w:shd w:val="clear" w:color="auto" w:fill="FFFFFF"/>
                <w:lang w:val="pt-BR"/>
              </w:rPr>
            </w:pPr>
            <w:r>
              <w:rPr>
                <w:rFonts w:hint="default" w:ascii="Arial" w:hAnsi="Arial" w:cs="Arial"/>
                <w:b/>
                <w:bCs/>
                <w:color w:val="FFFFFF"/>
                <w:shd w:val="clear" w:color="auto" w:fill="FFFFFF"/>
                <w:lang w:val="pt-BR"/>
              </w:rPr>
              <w:drawing>
                <wp:inline distT="0" distB="0" distL="114300" distR="114300">
                  <wp:extent cx="4980940" cy="3514725"/>
                  <wp:effectExtent l="0" t="0" r="10160" b="9525"/>
                  <wp:docPr id="20" name="Imagem 20" descr="Home - Cada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Home - Cadastro"/>
                          <pic:cNvPicPr>
                            <a:picLocks noChangeAspect="1"/>
                          </pic:cNvPicPr>
                        </pic:nvPicPr>
                        <pic:blipFill>
                          <a:blip r:embed="rId11"/>
                          <a:stretch>
                            <a:fillRect/>
                          </a:stretch>
                        </pic:blipFill>
                        <pic:spPr>
                          <a:xfrm>
                            <a:off x="0" y="0"/>
                            <a:ext cx="4980940" cy="3514725"/>
                          </a:xfrm>
                          <a:prstGeom prst="rect">
                            <a:avLst/>
                          </a:prstGeom>
                        </pic:spPr>
                      </pic:pic>
                    </a:graphicData>
                  </a:graphic>
                </wp:inline>
              </w:drawing>
            </w:r>
          </w:p>
          <w:p w14:paraId="46E6E64D">
            <w:pPr>
              <w:rPr>
                <w:rFonts w:hint="default"/>
                <w:lang w:val="pt-BR"/>
              </w:rPr>
            </w:pPr>
          </w:p>
          <w:p w14:paraId="7186154E">
            <w:pPr>
              <w:pStyle w:val="33"/>
              <w:jc w:val="center"/>
              <w:rPr>
                <w:rFonts w:hint="default"/>
                <w:lang w:val="pt-BR"/>
              </w:rPr>
            </w:pPr>
            <w:r>
              <w:t xml:space="preserve">Figura </w:t>
            </w:r>
            <w:r>
              <w:fldChar w:fldCharType="begin"/>
            </w:r>
            <w:r>
              <w:instrText xml:space="preserve"> SEQ Figura \* ARABIC </w:instrText>
            </w:r>
            <w:r>
              <w:fldChar w:fldCharType="separate"/>
            </w:r>
            <w:r>
              <w:t>3</w:t>
            </w:r>
            <w:r>
              <w:fldChar w:fldCharType="end"/>
            </w:r>
            <w:bookmarkStart w:id="36" w:name="_Toc9116"/>
            <w:r>
              <w:rPr>
                <w:lang w:val="pt-BR"/>
              </w:rPr>
              <w:t xml:space="preserve"> - Visualização da tela de cadastro (parte 2)</w:t>
            </w:r>
            <w:bookmarkEnd w:id="36"/>
          </w:p>
          <w:p w14:paraId="2BBE7547">
            <w:pPr>
              <w:jc w:val="center"/>
              <w:rPr>
                <w:rFonts w:hint="default" w:ascii="Arial" w:hAnsi="Arial" w:cs="Arial"/>
                <w:b/>
                <w:bCs/>
                <w:color w:val="FFFFFF"/>
                <w:shd w:val="clear" w:color="auto" w:fill="FFFFFF"/>
                <w:lang w:val="pt-BR"/>
              </w:rPr>
            </w:pPr>
            <w:r>
              <w:drawing>
                <wp:inline distT="0" distB="0" distL="114300" distR="114300">
                  <wp:extent cx="4984750" cy="3547110"/>
                  <wp:effectExtent l="0" t="0" r="6350" b="15240"/>
                  <wp:docPr id="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3"/>
                          <pic:cNvPicPr>
                            <a:picLocks noChangeAspect="1"/>
                          </pic:cNvPicPr>
                        </pic:nvPicPr>
                        <pic:blipFill>
                          <a:blip r:embed="rId12"/>
                          <a:stretch>
                            <a:fillRect/>
                          </a:stretch>
                        </pic:blipFill>
                        <pic:spPr>
                          <a:xfrm>
                            <a:off x="0" y="0"/>
                            <a:ext cx="4984750" cy="3547110"/>
                          </a:xfrm>
                          <a:prstGeom prst="rect">
                            <a:avLst/>
                          </a:prstGeom>
                          <a:noFill/>
                          <a:ln>
                            <a:noFill/>
                          </a:ln>
                        </pic:spPr>
                      </pic:pic>
                    </a:graphicData>
                  </a:graphic>
                </wp:inline>
              </w:drawing>
            </w:r>
          </w:p>
        </w:tc>
      </w:tr>
      <w:tr w14:paraId="3A004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4"/>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6FC503DB">
            <w:pPr>
              <w:spacing w:before="40" w:line="240" w:lineRule="auto"/>
              <w:rPr>
                <w:b/>
                <w:bCs/>
                <w:color w:val="FFFFFF" w:themeColor="background1"/>
                <w14:textFill>
                  <w14:solidFill>
                    <w14:schemeClr w14:val="bg1"/>
                  </w14:solidFill>
                </w14:textFill>
              </w:rPr>
            </w:pPr>
            <w:r>
              <w:rPr>
                <w:b/>
                <w:bCs/>
                <w:color w:val="FFFFFF" w:themeColor="background1"/>
                <w:sz w:val="26"/>
                <w:szCs w:val="26"/>
                <w14:textFill>
                  <w14:solidFill>
                    <w14:schemeClr w14:val="bg1"/>
                  </w14:solidFill>
                </w14:textFill>
              </w:rPr>
              <w:t>Requisitos Não-Funcionais Associados</w:t>
            </w:r>
          </w:p>
        </w:tc>
      </w:tr>
      <w:tr w14:paraId="5E974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0E72AB1E">
            <w:pPr>
              <w:spacing w:line="240" w:lineRule="auto"/>
            </w:pPr>
            <w:r>
              <w:t xml:space="preserve">RNF </w:t>
            </w:r>
            <w:r>
              <w:rPr>
                <w:rFonts w:hint="default"/>
                <w:lang w:val="pt-BR"/>
              </w:rPr>
              <w:t>2</w:t>
            </w:r>
            <w:r>
              <w:t>.1</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6F8DEFBB">
            <w:pPr>
              <w:numPr>
                <w:ilvl w:val="0"/>
                <w:numId w:val="7"/>
              </w:numPr>
              <w:spacing w:line="240" w:lineRule="auto"/>
              <w:ind w:left="420" w:leftChars="0" w:hanging="420" w:firstLineChars="0"/>
              <w:rPr>
                <w:rFonts w:hint="default"/>
                <w:bCs/>
                <w:lang w:val="pt-BR"/>
              </w:rPr>
            </w:pPr>
            <w:r>
              <w:rPr>
                <w:rFonts w:hint="default"/>
                <w:bCs/>
                <w:lang w:val="pt-BR"/>
              </w:rPr>
              <w:t>Senha deve ser armazenada de forma criptografada e transmissão dos dados segura via HTTPS (RG10).</w:t>
            </w:r>
          </w:p>
        </w:tc>
      </w:tr>
      <w:tr w14:paraId="0A7A1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172E9292">
            <w:pPr>
              <w:spacing w:line="240" w:lineRule="auto"/>
              <w:rPr>
                <w:rFonts w:hint="default"/>
                <w:lang w:val="pt-BR"/>
              </w:rPr>
            </w:pPr>
            <w:r>
              <w:rPr>
                <w:rFonts w:hint="default"/>
                <w:lang w:val="pt-BR"/>
              </w:rPr>
              <w:t>RNF 2.2</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237567EF">
            <w:pPr>
              <w:numPr>
                <w:ilvl w:val="0"/>
                <w:numId w:val="7"/>
              </w:numPr>
              <w:spacing w:line="240" w:lineRule="auto"/>
              <w:ind w:left="420" w:leftChars="0" w:hanging="420" w:firstLineChars="0"/>
              <w:rPr>
                <w:rFonts w:hint="default"/>
                <w:bCs/>
                <w:lang w:val="pt-BR"/>
              </w:rPr>
            </w:pPr>
            <w:r>
              <w:rPr>
                <w:rFonts w:hint="default"/>
                <w:bCs/>
                <w:lang w:val="pt-BR"/>
              </w:rPr>
              <w:t>O sistema deve estar em conformidade com a Lei Geral de Proteção de Dados (LGPD).</w:t>
            </w:r>
          </w:p>
        </w:tc>
      </w:tr>
      <w:tr w14:paraId="6DCF1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0E53E6E1">
            <w:pPr>
              <w:spacing w:line="240" w:lineRule="auto"/>
              <w:rPr>
                <w:rFonts w:hint="default"/>
                <w:lang w:val="pt-BR"/>
              </w:rPr>
            </w:pPr>
            <w:r>
              <w:rPr>
                <w:rFonts w:hint="default"/>
                <w:lang w:val="pt-BR"/>
              </w:rPr>
              <w:t>RNF 2.3</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65EB4496">
            <w:pPr>
              <w:numPr>
                <w:ilvl w:val="0"/>
                <w:numId w:val="7"/>
              </w:numPr>
              <w:spacing w:line="240" w:lineRule="auto"/>
              <w:ind w:left="420" w:leftChars="0" w:hanging="420" w:firstLineChars="0"/>
              <w:rPr>
                <w:rFonts w:hint="default"/>
                <w:bCs/>
                <w:lang w:val="pt-BR"/>
              </w:rPr>
            </w:pPr>
            <w:r>
              <w:rPr>
                <w:rFonts w:hint="default"/>
                <w:bCs/>
                <w:lang w:val="pt-BR"/>
              </w:rPr>
              <w:t>O tempo de resposta para validação e submissão não deve ultrapassar 7 segundos.</w:t>
            </w:r>
          </w:p>
        </w:tc>
      </w:tr>
      <w:tr w14:paraId="7D110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2B650B1B">
            <w:pPr>
              <w:spacing w:line="240" w:lineRule="auto"/>
              <w:rPr>
                <w:rFonts w:hint="default"/>
                <w:lang w:val="pt-BR"/>
              </w:rPr>
            </w:pPr>
            <w:r>
              <w:rPr>
                <w:rFonts w:hint="default"/>
                <w:lang w:val="pt-BR"/>
              </w:rPr>
              <w:t>RNF 2.4</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0554C225">
            <w:pPr>
              <w:numPr>
                <w:ilvl w:val="0"/>
                <w:numId w:val="7"/>
              </w:numPr>
              <w:spacing w:line="240" w:lineRule="auto"/>
              <w:ind w:left="420" w:leftChars="0" w:hanging="420" w:firstLineChars="0"/>
              <w:rPr>
                <w:rFonts w:hint="default"/>
                <w:bCs/>
                <w:lang w:val="pt-BR"/>
              </w:rPr>
            </w:pPr>
            <w:r>
              <w:rPr>
                <w:rFonts w:hint="default"/>
                <w:bCs/>
                <w:lang w:val="pt-BR"/>
              </w:rPr>
              <w:t>A funcionalidade de cadastro deve estar disponível 99,5% do tempo.</w:t>
            </w:r>
          </w:p>
        </w:tc>
      </w:tr>
      <w:tr w14:paraId="51495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5E7C6DF3">
            <w:pPr>
              <w:spacing w:line="240" w:lineRule="auto"/>
              <w:rPr>
                <w:rFonts w:hint="default"/>
                <w:lang w:val="pt-BR"/>
              </w:rPr>
            </w:pPr>
            <w:r>
              <w:rPr>
                <w:rFonts w:hint="default"/>
                <w:lang w:val="pt-BR"/>
              </w:rPr>
              <w:t>RNF 2.5</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2DCCE5B9">
            <w:pPr>
              <w:numPr>
                <w:ilvl w:val="0"/>
                <w:numId w:val="7"/>
              </w:numPr>
              <w:spacing w:line="240" w:lineRule="auto"/>
              <w:ind w:left="420" w:leftChars="0" w:hanging="420" w:firstLineChars="0"/>
              <w:rPr>
                <w:rFonts w:hint="default"/>
                <w:bCs/>
                <w:lang w:val="pt-BR"/>
              </w:rPr>
            </w:pPr>
            <w:r>
              <w:rPr>
                <w:rFonts w:hint="default"/>
                <w:bCs/>
                <w:lang w:val="pt-BR"/>
              </w:rPr>
              <w:t>O sistema deve registrar logs das tentativas de cadastro para fins de auditoria.</w:t>
            </w:r>
          </w:p>
        </w:tc>
      </w:tr>
      <w:tr w14:paraId="4FB9C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01916FD2">
            <w:pPr>
              <w:spacing w:line="240" w:lineRule="auto"/>
              <w:rPr>
                <w:rFonts w:hint="default"/>
                <w:lang w:val="pt-BR"/>
              </w:rPr>
            </w:pPr>
            <w:r>
              <w:rPr>
                <w:rFonts w:hint="default"/>
                <w:lang w:val="pt-BR"/>
              </w:rPr>
              <w:t>RNF 2.6</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3AEB37FD">
            <w:pPr>
              <w:numPr>
                <w:ilvl w:val="0"/>
                <w:numId w:val="7"/>
              </w:numPr>
              <w:spacing w:line="240" w:lineRule="auto"/>
              <w:ind w:left="420" w:leftChars="0" w:hanging="420" w:firstLineChars="0"/>
              <w:rPr>
                <w:rFonts w:hint="default"/>
                <w:bCs/>
                <w:lang w:val="pt-BR"/>
              </w:rPr>
            </w:pPr>
            <w:r>
              <w:rPr>
                <w:rFonts w:hint="default"/>
                <w:bCs/>
                <w:lang w:val="pt-BR"/>
              </w:rPr>
              <w:t>O sistema deve suportar múltiplos cadastros simultâneos sem degradação de desempenho.</w:t>
            </w:r>
          </w:p>
        </w:tc>
      </w:tr>
      <w:tr w14:paraId="162D1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2DB68677">
            <w:pPr>
              <w:spacing w:line="240" w:lineRule="auto"/>
              <w:rPr>
                <w:rFonts w:hint="default"/>
                <w:lang w:val="pt-BR"/>
              </w:rPr>
            </w:pPr>
            <w:r>
              <w:rPr>
                <w:rFonts w:hint="default"/>
                <w:lang w:val="pt-BR"/>
              </w:rPr>
              <w:t>RNF 2.7</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36E3E655">
            <w:pPr>
              <w:numPr>
                <w:ilvl w:val="0"/>
                <w:numId w:val="7"/>
              </w:numPr>
              <w:spacing w:line="240" w:lineRule="auto"/>
              <w:ind w:left="420" w:leftChars="0" w:hanging="420" w:firstLineChars="0"/>
              <w:rPr>
                <w:rFonts w:hint="default"/>
                <w:bCs/>
                <w:lang w:val="pt-BR"/>
              </w:rPr>
            </w:pPr>
            <w:r>
              <w:rPr>
                <w:rFonts w:hint="default"/>
                <w:bCs/>
                <w:lang w:val="pt-BR"/>
              </w:rPr>
              <w:t>As validações de campos devem ocorrer tanto no lado cliente (frontend) quanto no servidor (backend).</w:t>
            </w:r>
          </w:p>
        </w:tc>
      </w:tr>
      <w:tr w14:paraId="36E1C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7EB93191">
            <w:pPr>
              <w:spacing w:line="240" w:lineRule="auto"/>
              <w:rPr>
                <w:rFonts w:hint="default"/>
                <w:lang w:val="pt-BR"/>
              </w:rPr>
            </w:pPr>
            <w:r>
              <w:rPr>
                <w:rFonts w:hint="default"/>
                <w:lang w:val="pt-BR"/>
              </w:rPr>
              <w:t>RNF 2.8</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75CB130B">
            <w:pPr>
              <w:numPr>
                <w:ilvl w:val="0"/>
                <w:numId w:val="7"/>
              </w:numPr>
              <w:spacing w:line="240" w:lineRule="auto"/>
              <w:ind w:left="420" w:leftChars="0" w:hanging="420" w:firstLineChars="0"/>
              <w:rPr>
                <w:rFonts w:hint="default"/>
                <w:bCs/>
                <w:lang w:val="pt-BR"/>
              </w:rPr>
            </w:pPr>
            <w:r>
              <w:rPr>
                <w:rFonts w:hint="default"/>
                <w:bCs/>
                <w:lang w:val="pt-BR"/>
              </w:rPr>
              <w:t>Os arquivos enviados (documentos) devem ser armazenados de forma segura e restrita.</w:t>
            </w:r>
          </w:p>
        </w:tc>
      </w:tr>
      <w:tr w14:paraId="5632F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578F792">
            <w:pPr>
              <w:spacing w:line="240" w:lineRule="auto"/>
              <w:rPr>
                <w:rFonts w:hint="default"/>
                <w:lang w:val="pt-BR"/>
              </w:rPr>
            </w:pPr>
            <w:r>
              <w:rPr>
                <w:rFonts w:hint="default"/>
                <w:lang w:val="pt-BR"/>
              </w:rPr>
              <w:t>RNF 2.9</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4D7AD6A6">
            <w:pPr>
              <w:numPr>
                <w:ilvl w:val="0"/>
                <w:numId w:val="7"/>
              </w:numPr>
              <w:spacing w:line="240" w:lineRule="auto"/>
              <w:ind w:left="420" w:leftChars="0" w:hanging="420" w:firstLineChars="0"/>
              <w:rPr>
                <w:rFonts w:hint="default"/>
                <w:bCs/>
                <w:lang w:val="pt-BR"/>
              </w:rPr>
            </w:pPr>
            <w:r>
              <w:rPr>
                <w:rFonts w:hint="default"/>
                <w:bCs/>
                <w:lang w:val="pt-BR"/>
              </w:rPr>
              <w:t>O sistema deve implementar mecanismos de proteção contra ataques (SQL Injection, XSS, Brute Force).</w:t>
            </w:r>
          </w:p>
        </w:tc>
      </w:tr>
    </w:tbl>
    <w:p w14:paraId="44832F66">
      <w:pPr>
        <w:spacing w:line="360" w:lineRule="auto"/>
        <w:jc w:val="center"/>
        <w:rPr>
          <w:lang w:eastAsia="en-US"/>
        </w:rPr>
      </w:pPr>
      <w:r>
        <w:rPr>
          <w:rFonts w:hint="default"/>
          <w:sz w:val="20"/>
          <w:lang w:val="pt-BR"/>
        </w:rPr>
        <w:t>Fonte: os autores (2026)</w:t>
      </w:r>
    </w:p>
    <w:p w14:paraId="2339405E">
      <w:pPr>
        <w:spacing w:line="360" w:lineRule="auto"/>
        <w:jc w:val="both"/>
        <w:rPr>
          <w:rFonts w:hint="default"/>
          <w:lang w:eastAsia="en-US"/>
        </w:rPr>
      </w:pPr>
    </w:p>
    <w:p w14:paraId="12D364B0">
      <w:pPr>
        <w:rPr>
          <w:rFonts w:hint="default"/>
          <w:lang w:eastAsia="en-US"/>
        </w:rPr>
      </w:pPr>
      <w:r>
        <w:rPr>
          <w:rFonts w:hint="default"/>
          <w:lang w:eastAsia="en-US"/>
        </w:rPr>
        <w:br w:type="page"/>
      </w:r>
    </w:p>
    <w:p w14:paraId="40970E74">
      <w:pPr>
        <w:spacing w:line="360" w:lineRule="auto"/>
        <w:ind w:firstLine="709"/>
        <w:jc w:val="both"/>
        <w:rPr>
          <w:rFonts w:hint="default"/>
          <w:lang w:val="pt-BR"/>
        </w:rPr>
      </w:pPr>
      <w:r>
        <w:rPr>
          <w:rFonts w:hint="default"/>
          <w:lang w:val="pt-BR"/>
        </w:rPr>
        <w:t xml:space="preserve">A funcionalidade de negociação permite que os usuários comprem e vendam cotas de resultados, movimentando o mercado e alterando as probabilidades dos eventos. A </w:t>
      </w:r>
      <w:r>
        <w:rPr>
          <w:rFonts w:hint="default"/>
          <w:lang w:val="pt-BR"/>
        </w:rPr>
        <w:fldChar w:fldCharType="begin"/>
      </w:r>
      <w:r>
        <w:rPr>
          <w:rFonts w:hint="default"/>
          <w:lang w:val="pt-BR"/>
        </w:rPr>
        <w:instrText xml:space="preserve"> REF _Ref3260 \h </w:instrText>
      </w:r>
      <w:r>
        <w:rPr>
          <w:rFonts w:hint="default"/>
          <w:lang w:val="pt-BR"/>
        </w:rPr>
        <w:fldChar w:fldCharType="separate"/>
      </w:r>
      <w:r>
        <w:t>Tabela 4</w:t>
      </w:r>
      <w:r>
        <w:rPr>
          <w:lang w:val="pt-BR"/>
        </w:rPr>
        <w:t xml:space="preserve"> - RF3: Negociação</w:t>
      </w:r>
      <w:r>
        <w:rPr>
          <w:rFonts w:hint="default"/>
          <w:lang w:val="pt-BR"/>
        </w:rPr>
        <w:fldChar w:fldCharType="end"/>
      </w:r>
      <w:r>
        <w:rPr>
          <w:rFonts w:hint="default"/>
          <w:lang w:val="pt-BR"/>
        </w:rPr>
        <w:t xml:space="preserve"> detalha os requisitos dessa funcionalidade.</w:t>
      </w:r>
    </w:p>
    <w:p w14:paraId="677926D4">
      <w:pPr>
        <w:pStyle w:val="33"/>
        <w:jc w:val="both"/>
        <w:rPr>
          <w:rFonts w:hint="default"/>
          <w:lang w:val="pt-BR"/>
        </w:rPr>
      </w:pPr>
    </w:p>
    <w:p w14:paraId="37FC134A">
      <w:pPr>
        <w:pStyle w:val="33"/>
        <w:rPr>
          <w:rFonts w:hint="default"/>
          <w:lang w:val="pt-BR"/>
        </w:rPr>
      </w:pPr>
      <w:bookmarkStart w:id="37" w:name="_Ref3260"/>
      <w:r>
        <w:t xml:space="preserve">Tabela </w:t>
      </w:r>
      <w:r>
        <w:fldChar w:fldCharType="begin"/>
      </w:r>
      <w:r>
        <w:instrText xml:space="preserve"> SEQ Tabela \* ARABIC </w:instrText>
      </w:r>
      <w:r>
        <w:fldChar w:fldCharType="separate"/>
      </w:r>
      <w:r>
        <w:t>4</w:t>
      </w:r>
      <w:r>
        <w:fldChar w:fldCharType="end"/>
      </w:r>
      <w:bookmarkStart w:id="38" w:name="_Toc19965"/>
      <w:r>
        <w:rPr>
          <w:lang w:val="pt-BR"/>
        </w:rPr>
        <w:t xml:space="preserve"> - RF3: Negociação</w:t>
      </w:r>
      <w:bookmarkEnd w:id="37"/>
      <w:bookmarkEnd w:id="38"/>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2"/>
        <w:gridCol w:w="803"/>
        <w:gridCol w:w="1995"/>
        <w:gridCol w:w="4660"/>
      </w:tblGrid>
      <w:tr w14:paraId="713C9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466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4E235989">
            <w:pPr>
              <w:spacing w:before="40" w:line="240" w:lineRule="auto"/>
              <w:rPr>
                <w:rFonts w:hint="default"/>
                <w:b/>
                <w:color w:val="FFFFFF" w:themeColor="background1"/>
                <w:lang w:val="pt-BR"/>
                <w14:textFill>
                  <w14:solidFill>
                    <w14:schemeClr w14:val="bg1"/>
                  </w14:solidFill>
                </w14:textFill>
              </w:rPr>
            </w:pPr>
            <w:r>
              <w:rPr>
                <w:b/>
                <w:bCs/>
                <w:color w:val="FFFFFF" w:themeColor="background1"/>
                <w:sz w:val="28"/>
                <w:szCs w:val="28"/>
                <w14:textFill>
                  <w14:solidFill>
                    <w14:schemeClr w14:val="bg1"/>
                  </w14:solidFill>
                </w14:textFill>
              </w:rPr>
              <w:t>RF</w:t>
            </w:r>
            <w:r>
              <w:rPr>
                <w:rFonts w:hint="default"/>
                <w:b/>
                <w:bCs/>
                <w:color w:val="FFFFFF" w:themeColor="background1"/>
                <w:sz w:val="28"/>
                <w:szCs w:val="28"/>
                <w:lang w:val="pt-BR"/>
                <w14:textFill>
                  <w14:solidFill>
                    <w14:schemeClr w14:val="bg1"/>
                  </w14:solidFill>
                </w14:textFill>
              </w:rPr>
              <w:t>3 - Negociação</w:t>
            </w:r>
          </w:p>
        </w:tc>
        <w:tc>
          <w:tcPr>
            <w:tcW w:w="4660" w:type="dxa"/>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4DD404B3">
            <w:pPr>
              <w:spacing w:before="40" w:line="240" w:lineRule="auto"/>
              <w:rPr>
                <w:b/>
                <w:bCs/>
                <w:color w:val="FFFFFF" w:themeColor="background1"/>
                <w14:textFill>
                  <w14:solidFill>
                    <w14:schemeClr w14:val="bg1"/>
                  </w14:solidFill>
                </w14:textFill>
              </w:rPr>
            </w:pPr>
          </w:p>
        </w:tc>
      </w:tr>
      <w:tr w14:paraId="1BE6C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3B6EBB78">
            <w:pPr>
              <w:spacing w:line="240" w:lineRule="auto"/>
              <w:ind w:left="34"/>
            </w:pPr>
            <w:r>
              <w:rPr>
                <w:b/>
                <w:bCs/>
              </w:rPr>
              <w:t>Descrição</w:t>
            </w:r>
            <w:r>
              <w:rPr>
                <w:bCs/>
              </w:rPr>
              <w:t xml:space="preserve"> </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67BB9DD2">
            <w:pPr>
              <w:spacing w:line="240" w:lineRule="auto"/>
              <w:ind w:left="34"/>
              <w:rPr>
                <w:b/>
                <w:bCs/>
              </w:rPr>
            </w:pPr>
            <w:r>
              <w:rPr>
                <w:rFonts w:hint="default"/>
                <w:bCs/>
              </w:rPr>
              <w:t>Permitir que usuários comprem e vendam cotas de resultados em mercados de previsão (ex: “Sim” ou “Não”). Os preços devem variar dinamicamente conforme oferta e demanda, refletindo a probabilidade do evento. O sistema deve possibilitar entrada e saída de posições antes do encerramento do mercado, com atualização automática de saldo e preços.</w:t>
            </w:r>
          </w:p>
        </w:tc>
      </w:tr>
      <w:tr w14:paraId="6C96EF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3F38B922">
            <w:pPr>
              <w:spacing w:line="240" w:lineRule="auto"/>
              <w:ind w:left="34"/>
              <w:rPr>
                <w:rFonts w:hint="default"/>
                <w:b/>
                <w:bCs/>
                <w:lang w:val="pt-BR"/>
              </w:rPr>
            </w:pPr>
            <w:r>
              <w:rPr>
                <w:rFonts w:hint="default"/>
                <w:b/>
                <w:bCs/>
                <w:lang w:val="pt-BR"/>
              </w:rPr>
              <w:t>Entradas</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4EA6E528">
            <w:pPr>
              <w:numPr>
                <w:ilvl w:val="0"/>
                <w:numId w:val="7"/>
              </w:numPr>
              <w:spacing w:line="240" w:lineRule="auto"/>
              <w:ind w:left="420" w:leftChars="0" w:hanging="420" w:firstLineChars="0"/>
              <w:rPr>
                <w:rFonts w:hint="default"/>
                <w:bCs/>
                <w:lang w:val="pt-BR"/>
              </w:rPr>
            </w:pPr>
            <w:r>
              <w:rPr>
                <w:rFonts w:hint="default"/>
                <w:bCs/>
                <w:lang w:val="pt-BR"/>
              </w:rPr>
              <w:t>Ordens de compra e venda (quantidade, tipo de resultado e preço).</w:t>
            </w:r>
          </w:p>
          <w:p w14:paraId="7C132DF1">
            <w:pPr>
              <w:numPr>
                <w:ilvl w:val="0"/>
                <w:numId w:val="7"/>
              </w:numPr>
              <w:spacing w:line="240" w:lineRule="auto"/>
              <w:ind w:left="420" w:leftChars="0" w:hanging="420" w:firstLineChars="0"/>
              <w:rPr>
                <w:rFonts w:hint="default"/>
                <w:bCs/>
                <w:lang w:val="pt-BR"/>
              </w:rPr>
            </w:pPr>
            <w:r>
              <w:rPr>
                <w:rFonts w:hint="default"/>
                <w:bCs/>
                <w:lang w:val="pt-BR"/>
              </w:rPr>
              <w:t>Dados do usuário: saldo disponível e saldo bloqueado (RG14).</w:t>
            </w:r>
          </w:p>
          <w:p w14:paraId="2353D036">
            <w:pPr>
              <w:numPr>
                <w:ilvl w:val="0"/>
                <w:numId w:val="7"/>
              </w:numPr>
              <w:spacing w:line="240" w:lineRule="auto"/>
              <w:ind w:left="420" w:leftChars="0" w:hanging="420" w:firstLineChars="0"/>
              <w:rPr>
                <w:rFonts w:hint="default"/>
                <w:bCs/>
                <w:lang w:val="pt-BR"/>
              </w:rPr>
            </w:pPr>
            <w:r>
              <w:rPr>
                <w:rFonts w:hint="default"/>
                <w:bCs/>
                <w:lang w:val="pt-BR"/>
              </w:rPr>
              <w:t>Informações do mercado: preço atual, liquidez e prazo de encerramento.</w:t>
            </w:r>
          </w:p>
        </w:tc>
      </w:tr>
      <w:tr w14:paraId="54CAE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11AF3115">
            <w:pPr>
              <w:spacing w:line="240" w:lineRule="auto"/>
              <w:ind w:left="34"/>
              <w:rPr>
                <w:rFonts w:hint="default"/>
                <w:b/>
                <w:bCs/>
                <w:lang w:val="pt-BR"/>
              </w:rPr>
            </w:pPr>
            <w:r>
              <w:rPr>
                <w:rFonts w:hint="default"/>
                <w:b/>
                <w:bCs/>
                <w:lang w:val="pt-BR"/>
              </w:rPr>
              <w:t>Processamento</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6EEE9C3F">
            <w:pPr>
              <w:numPr>
                <w:ilvl w:val="0"/>
                <w:numId w:val="7"/>
              </w:numPr>
              <w:spacing w:line="240" w:lineRule="auto"/>
              <w:ind w:left="420" w:leftChars="0" w:hanging="420" w:firstLineChars="0"/>
              <w:rPr>
                <w:bCs/>
              </w:rPr>
            </w:pPr>
            <w:r>
              <w:rPr>
                <w:rFonts w:hint="default"/>
                <w:bCs/>
              </w:rPr>
              <w:t>Validar se o usuário está logado conforme RG1.</w:t>
            </w:r>
          </w:p>
          <w:p w14:paraId="7E2F4CFC">
            <w:pPr>
              <w:numPr>
                <w:ilvl w:val="0"/>
                <w:numId w:val="7"/>
              </w:numPr>
              <w:spacing w:line="240" w:lineRule="auto"/>
              <w:ind w:left="420" w:leftChars="0" w:hanging="420" w:firstLineChars="0"/>
              <w:rPr>
                <w:bCs/>
              </w:rPr>
            </w:pPr>
            <w:r>
              <w:rPr>
                <w:rFonts w:hint="default"/>
                <w:bCs/>
              </w:rPr>
              <w:t>Validar se o usuário possui saldo suficiente para a operação (RG14).</w:t>
            </w:r>
          </w:p>
          <w:p w14:paraId="0AB8C6C8">
            <w:pPr>
              <w:numPr>
                <w:ilvl w:val="0"/>
                <w:numId w:val="7"/>
              </w:numPr>
              <w:spacing w:line="240" w:lineRule="auto"/>
              <w:ind w:left="420" w:leftChars="0" w:hanging="420" w:firstLineChars="0"/>
              <w:rPr>
                <w:bCs/>
              </w:rPr>
            </w:pPr>
            <w:r>
              <w:rPr>
                <w:rFonts w:hint="default"/>
                <w:bCs/>
              </w:rPr>
              <w:t>Validar se o valor informado é positivo e válido conforme RG15.</w:t>
            </w:r>
          </w:p>
          <w:p w14:paraId="454481D2">
            <w:pPr>
              <w:numPr>
                <w:ilvl w:val="0"/>
                <w:numId w:val="7"/>
              </w:numPr>
              <w:spacing w:line="240" w:lineRule="auto"/>
              <w:ind w:left="420" w:leftChars="0" w:hanging="420" w:firstLineChars="0"/>
              <w:rPr>
                <w:bCs/>
              </w:rPr>
            </w:pPr>
            <w:r>
              <w:rPr>
                <w:rFonts w:hint="default"/>
                <w:bCs/>
              </w:rPr>
              <w:t>Bloquear o saldo correspondente à operação até a execução ou cancelamento.</w:t>
            </w:r>
          </w:p>
          <w:p w14:paraId="0FE7BBC8">
            <w:pPr>
              <w:numPr>
                <w:ilvl w:val="0"/>
                <w:numId w:val="7"/>
              </w:numPr>
              <w:spacing w:line="240" w:lineRule="auto"/>
              <w:ind w:left="420" w:leftChars="0" w:hanging="420" w:firstLineChars="0"/>
              <w:rPr>
                <w:bCs/>
              </w:rPr>
            </w:pPr>
            <w:r>
              <w:rPr>
                <w:rFonts w:hint="default"/>
                <w:bCs/>
              </w:rPr>
              <w:t>Executar o matching entre compradores e vendedores.</w:t>
            </w:r>
          </w:p>
          <w:p w14:paraId="6DBF5FF5">
            <w:pPr>
              <w:numPr>
                <w:ilvl w:val="0"/>
                <w:numId w:val="7"/>
              </w:numPr>
              <w:spacing w:line="240" w:lineRule="auto"/>
              <w:ind w:left="420" w:leftChars="0" w:hanging="420" w:firstLineChars="0"/>
              <w:rPr>
                <w:bCs/>
              </w:rPr>
            </w:pPr>
            <w:r>
              <w:rPr>
                <w:rFonts w:hint="default"/>
                <w:bCs/>
              </w:rPr>
              <w:t>Atualizar o preço das cotas e a probabilidade implícita em tempo real.</w:t>
            </w:r>
          </w:p>
          <w:p w14:paraId="38BCD218">
            <w:pPr>
              <w:numPr>
                <w:ilvl w:val="0"/>
                <w:numId w:val="7"/>
              </w:numPr>
              <w:spacing w:line="240" w:lineRule="auto"/>
              <w:ind w:left="420" w:leftChars="0" w:hanging="420" w:firstLineChars="0"/>
              <w:rPr>
                <w:bCs/>
              </w:rPr>
            </w:pPr>
            <w:r>
              <w:rPr>
                <w:rFonts w:hint="default"/>
                <w:bCs/>
              </w:rPr>
              <w:t>Aplicar taxas de corretagem sobre a transação, se houver (RG19).</w:t>
            </w:r>
          </w:p>
          <w:p w14:paraId="2F8FC536">
            <w:pPr>
              <w:numPr>
                <w:ilvl w:val="0"/>
                <w:numId w:val="7"/>
              </w:numPr>
              <w:spacing w:line="240" w:lineRule="auto"/>
              <w:ind w:left="420" w:leftChars="0" w:hanging="420" w:firstLineChars="0"/>
              <w:rPr>
                <w:bCs/>
              </w:rPr>
            </w:pPr>
            <w:r>
              <w:rPr>
                <w:rFonts w:hint="default"/>
                <w:bCs/>
              </w:rPr>
              <w:t>Impedir novas negociações após o encerramento do mercado conforme RG9.</w:t>
            </w:r>
          </w:p>
        </w:tc>
      </w:tr>
      <w:tr w14:paraId="13BF9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26262CDA">
            <w:pPr>
              <w:spacing w:line="240" w:lineRule="auto"/>
              <w:ind w:left="34"/>
              <w:rPr>
                <w:rFonts w:hint="default"/>
                <w:b/>
                <w:bCs/>
                <w:lang w:val="pt-BR"/>
              </w:rPr>
            </w:pPr>
            <w:r>
              <w:rPr>
                <w:rFonts w:hint="default"/>
                <w:b/>
                <w:bCs/>
                <w:lang w:val="pt-BR"/>
              </w:rPr>
              <w:t>Saídas</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0AA884FC">
            <w:pPr>
              <w:numPr>
                <w:ilvl w:val="0"/>
                <w:numId w:val="7"/>
              </w:numPr>
              <w:spacing w:line="240" w:lineRule="auto"/>
              <w:ind w:left="420" w:leftChars="0" w:hanging="420" w:firstLineChars="0"/>
              <w:rPr>
                <w:bCs/>
              </w:rPr>
            </w:pPr>
            <w:r>
              <w:rPr>
                <w:rFonts w:hint="default"/>
                <w:bCs/>
              </w:rPr>
              <w:t>Confirmação visual da execução da ordem.</w:t>
            </w:r>
          </w:p>
          <w:p w14:paraId="61A11DBD">
            <w:pPr>
              <w:numPr>
                <w:ilvl w:val="0"/>
                <w:numId w:val="7"/>
              </w:numPr>
              <w:spacing w:line="240" w:lineRule="auto"/>
              <w:ind w:left="420" w:leftChars="0" w:hanging="420" w:firstLineChars="0"/>
              <w:rPr>
                <w:bCs/>
              </w:rPr>
            </w:pPr>
            <w:r>
              <w:rPr>
                <w:rFonts w:hint="default"/>
                <w:bCs/>
              </w:rPr>
              <w:t>Atualização do saldo do usuário (disponível e bloqueado) com máscara RG19.</w:t>
            </w:r>
          </w:p>
          <w:p w14:paraId="170D89BC">
            <w:pPr>
              <w:numPr>
                <w:ilvl w:val="0"/>
                <w:numId w:val="7"/>
              </w:numPr>
              <w:spacing w:line="240" w:lineRule="auto"/>
              <w:ind w:left="420" w:leftChars="0" w:hanging="420" w:firstLineChars="0"/>
              <w:rPr>
                <w:bCs/>
              </w:rPr>
            </w:pPr>
            <w:r>
              <w:rPr>
                <w:rFonts w:hint="default"/>
                <w:bCs/>
              </w:rPr>
              <w:t>Atualização dos gráficos e indicadores de probabilidade da previsão.</w:t>
            </w:r>
          </w:p>
          <w:p w14:paraId="333406D3">
            <w:pPr>
              <w:numPr>
                <w:ilvl w:val="0"/>
                <w:numId w:val="7"/>
              </w:numPr>
              <w:spacing w:line="240" w:lineRule="auto"/>
              <w:ind w:left="420" w:leftChars="0" w:hanging="420" w:firstLineChars="0"/>
              <w:rPr>
                <w:bCs/>
              </w:rPr>
            </w:pPr>
            <w:r>
              <w:rPr>
                <w:rFonts w:hint="default"/>
                <w:bCs/>
              </w:rPr>
              <w:t>Registro detalhado da operação no histórico do usuário.</w:t>
            </w:r>
          </w:p>
        </w:tc>
      </w:tr>
      <w:tr w14:paraId="1A9D9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4"/>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57B0E38E">
            <w:pPr>
              <w:spacing w:before="40" w:line="240" w:lineRule="auto"/>
              <w:rPr>
                <w:rFonts w:hint="default"/>
                <w:b/>
                <w:bCs/>
                <w:color w:val="FFFFFF" w:themeColor="background1"/>
                <w:lang w:val="pt-BR"/>
                <w14:textFill>
                  <w14:solidFill>
                    <w14:schemeClr w14:val="bg1"/>
                  </w14:solidFill>
                </w14:textFill>
              </w:rPr>
            </w:pPr>
            <w:r>
              <w:rPr>
                <w:rFonts w:hint="default"/>
                <w:b/>
                <w:bCs/>
                <w:color w:val="FFFFFF" w:themeColor="background1"/>
                <w:sz w:val="26"/>
                <w:szCs w:val="26"/>
                <w:lang w:val="pt-BR"/>
                <w14:textFill>
                  <w14:solidFill>
                    <w14:schemeClr w14:val="bg1"/>
                  </w14:solidFill>
                </w14:textFill>
              </w:rPr>
              <w:t>Protótipos de Interfaces Associadas</w:t>
            </w:r>
          </w:p>
        </w:tc>
      </w:tr>
      <w:tr w14:paraId="42B52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87" w:hRule="atLeast"/>
        </w:trPr>
        <w:tc>
          <w:tcPr>
            <w:tcW w:w="9320"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CC0563">
            <w:pPr>
              <w:pStyle w:val="33"/>
              <w:spacing w:before="40" w:line="240" w:lineRule="auto"/>
              <w:jc w:val="center"/>
              <w:rPr>
                <w:rFonts w:hint="default" w:ascii="Arial" w:hAnsi="Arial" w:cs="Arial"/>
                <w:b/>
                <w:bCs/>
                <w:color w:val="FFFFFF"/>
                <w:lang w:val="pt-BR"/>
              </w:rPr>
            </w:pPr>
            <w:r>
              <w:t xml:space="preserve">Figura </w:t>
            </w:r>
            <w:r>
              <w:fldChar w:fldCharType="begin"/>
            </w:r>
            <w:r>
              <w:instrText xml:space="preserve"> SEQ Figura \* ARABIC </w:instrText>
            </w:r>
            <w:r>
              <w:fldChar w:fldCharType="separate"/>
            </w:r>
            <w:r>
              <w:t>4</w:t>
            </w:r>
            <w:r>
              <w:fldChar w:fldCharType="end"/>
            </w:r>
            <w:bookmarkStart w:id="39" w:name="_Toc20959"/>
            <w:r>
              <w:rPr>
                <w:lang w:val="pt-BR"/>
              </w:rPr>
              <w:t xml:space="preserve"> - Visualização da tela de compra de uma previsão</w:t>
            </w:r>
            <w:bookmarkEnd w:id="39"/>
          </w:p>
          <w:p w14:paraId="42770A39">
            <w:pPr>
              <w:spacing w:before="40" w:line="240" w:lineRule="auto"/>
              <w:jc w:val="center"/>
              <w:rPr>
                <w:rFonts w:hint="default" w:ascii="Arial" w:hAnsi="Arial" w:cs="Arial"/>
                <w:b/>
                <w:bCs/>
                <w:color w:val="FFFFFF"/>
                <w:lang w:val="pt-BR"/>
              </w:rPr>
            </w:pPr>
            <w:r>
              <w:rPr>
                <w:rFonts w:hint="default" w:ascii="Arial" w:hAnsi="Arial" w:cs="Arial"/>
                <w:b/>
                <w:bCs/>
                <w:color w:val="FFFFFF"/>
                <w:lang w:val="pt-BR"/>
              </w:rPr>
              <w:drawing>
                <wp:inline distT="0" distB="0" distL="114300" distR="114300">
                  <wp:extent cx="4537710" cy="3237865"/>
                  <wp:effectExtent l="0" t="0" r="15240" b="635"/>
                  <wp:docPr id="8" name="Imagem 8" descr="Usuário - Comprar previ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Usuário - Comprar previsão"/>
                          <pic:cNvPicPr>
                            <a:picLocks noChangeAspect="1"/>
                          </pic:cNvPicPr>
                        </pic:nvPicPr>
                        <pic:blipFill>
                          <a:blip r:embed="rId13"/>
                          <a:stretch>
                            <a:fillRect/>
                          </a:stretch>
                        </pic:blipFill>
                        <pic:spPr>
                          <a:xfrm>
                            <a:off x="0" y="0"/>
                            <a:ext cx="4537710" cy="3237865"/>
                          </a:xfrm>
                          <a:prstGeom prst="rect">
                            <a:avLst/>
                          </a:prstGeom>
                        </pic:spPr>
                      </pic:pic>
                    </a:graphicData>
                  </a:graphic>
                </wp:inline>
              </w:drawing>
            </w:r>
          </w:p>
          <w:p w14:paraId="178E59C6">
            <w:pPr>
              <w:spacing w:before="40" w:line="240" w:lineRule="auto"/>
              <w:jc w:val="both"/>
              <w:rPr>
                <w:rFonts w:hint="default" w:ascii="Arial" w:hAnsi="Arial" w:cs="Arial"/>
                <w:b/>
                <w:bCs/>
                <w:color w:val="FFFFFF"/>
                <w:lang w:val="pt-BR"/>
              </w:rPr>
            </w:pPr>
          </w:p>
          <w:p w14:paraId="4523DD9F">
            <w:pPr>
              <w:pStyle w:val="33"/>
              <w:spacing w:before="40" w:line="240" w:lineRule="auto"/>
              <w:jc w:val="center"/>
              <w:rPr>
                <w:rFonts w:hint="default" w:ascii="Arial" w:hAnsi="Arial" w:cs="Arial"/>
                <w:b/>
                <w:bCs/>
                <w:color w:val="FFFFFF"/>
                <w:lang w:val="pt-BR"/>
              </w:rPr>
            </w:pPr>
            <w:r>
              <w:t xml:space="preserve">Figura </w:t>
            </w:r>
            <w:r>
              <w:fldChar w:fldCharType="begin"/>
            </w:r>
            <w:r>
              <w:instrText xml:space="preserve"> SEQ Figura \* ARABIC </w:instrText>
            </w:r>
            <w:r>
              <w:fldChar w:fldCharType="separate"/>
            </w:r>
            <w:r>
              <w:t>5</w:t>
            </w:r>
            <w:r>
              <w:fldChar w:fldCharType="end"/>
            </w:r>
            <w:bookmarkStart w:id="40" w:name="_Toc29498"/>
            <w:r>
              <w:rPr>
                <w:lang w:val="pt-BR"/>
              </w:rPr>
              <w:t xml:space="preserve"> - Visualização da tela de venda de uma previsão</w:t>
            </w:r>
            <w:bookmarkEnd w:id="40"/>
          </w:p>
          <w:p w14:paraId="2AFA5152">
            <w:pPr>
              <w:spacing w:before="40" w:line="240" w:lineRule="auto"/>
              <w:jc w:val="center"/>
              <w:rPr>
                <w:rFonts w:hint="default" w:ascii="Arial" w:hAnsi="Arial" w:cs="Arial"/>
                <w:b/>
                <w:bCs/>
                <w:color w:val="FFFFFF"/>
                <w:lang w:val="pt-BR"/>
              </w:rPr>
            </w:pPr>
            <w:r>
              <w:rPr>
                <w:rFonts w:hint="default" w:ascii="Arial" w:hAnsi="Arial" w:cs="Arial"/>
                <w:b/>
                <w:bCs/>
                <w:color w:val="FFFFFF"/>
                <w:lang w:val="pt-BR"/>
              </w:rPr>
              <w:drawing>
                <wp:inline distT="0" distB="0" distL="114300" distR="114300">
                  <wp:extent cx="4535170" cy="3215005"/>
                  <wp:effectExtent l="0" t="0" r="17780" b="4445"/>
                  <wp:docPr id="10" name="Imagem 10" descr="Usuário - Vender previ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Usuário - Vender previsão"/>
                          <pic:cNvPicPr>
                            <a:picLocks noChangeAspect="1"/>
                          </pic:cNvPicPr>
                        </pic:nvPicPr>
                        <pic:blipFill>
                          <a:blip r:embed="rId14"/>
                          <a:stretch>
                            <a:fillRect/>
                          </a:stretch>
                        </pic:blipFill>
                        <pic:spPr>
                          <a:xfrm>
                            <a:off x="0" y="0"/>
                            <a:ext cx="4535170" cy="3215005"/>
                          </a:xfrm>
                          <a:prstGeom prst="rect">
                            <a:avLst/>
                          </a:prstGeom>
                        </pic:spPr>
                      </pic:pic>
                    </a:graphicData>
                  </a:graphic>
                </wp:inline>
              </w:drawing>
            </w:r>
          </w:p>
        </w:tc>
      </w:tr>
      <w:tr w14:paraId="02309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4"/>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447BC68F">
            <w:pPr>
              <w:spacing w:before="40" w:line="240" w:lineRule="auto"/>
              <w:rPr>
                <w:b/>
                <w:bCs/>
                <w:color w:val="FFFFFF" w:themeColor="background1"/>
                <w14:textFill>
                  <w14:solidFill>
                    <w14:schemeClr w14:val="bg1"/>
                  </w14:solidFill>
                </w14:textFill>
              </w:rPr>
            </w:pPr>
            <w:r>
              <w:rPr>
                <w:b/>
                <w:bCs/>
                <w:color w:val="FFFFFF" w:themeColor="background1"/>
                <w:sz w:val="26"/>
                <w:szCs w:val="26"/>
                <w14:textFill>
                  <w14:solidFill>
                    <w14:schemeClr w14:val="bg1"/>
                  </w14:solidFill>
                </w14:textFill>
              </w:rPr>
              <w:t>Requisitos Não-Funcionais Associados</w:t>
            </w:r>
          </w:p>
        </w:tc>
      </w:tr>
      <w:tr w14:paraId="68704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4BEE395">
            <w:pPr>
              <w:spacing w:line="240" w:lineRule="auto"/>
              <w:rPr>
                <w:rFonts w:hint="default"/>
                <w:lang w:val="pt-BR"/>
              </w:rPr>
            </w:pPr>
            <w:r>
              <w:t xml:space="preserve">RNF </w:t>
            </w:r>
            <w:r>
              <w:rPr>
                <w:rFonts w:hint="default"/>
                <w:lang w:val="pt-BR"/>
              </w:rPr>
              <w:t>3</w:t>
            </w:r>
            <w:r>
              <w:t>.</w:t>
            </w:r>
            <w:r>
              <w:rPr>
                <w:rFonts w:hint="default"/>
                <w:lang w:val="pt-BR"/>
              </w:rPr>
              <w:t>1</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4E9E24F3">
            <w:pPr>
              <w:numPr>
                <w:ilvl w:val="0"/>
                <w:numId w:val="7"/>
              </w:numPr>
              <w:spacing w:line="240" w:lineRule="auto"/>
              <w:ind w:left="420" w:leftChars="0" w:hanging="420" w:firstLineChars="0"/>
              <w:rPr>
                <w:rFonts w:hint="default"/>
                <w:bCs/>
                <w:lang w:val="pt-BR"/>
              </w:rPr>
            </w:pPr>
            <w:r>
              <w:rPr>
                <w:rFonts w:hint="default"/>
                <w:bCs/>
              </w:rPr>
              <w:t>O usuário deve estar logado no aplicativo (RG1).</w:t>
            </w:r>
          </w:p>
        </w:tc>
      </w:tr>
      <w:tr w14:paraId="4DC29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1F6F4D5">
            <w:pPr>
              <w:spacing w:line="240" w:lineRule="auto"/>
              <w:rPr>
                <w:rFonts w:hint="default"/>
                <w:lang w:val="pt-BR"/>
              </w:rPr>
            </w:pPr>
            <w:r>
              <w:t xml:space="preserve">RNF </w:t>
            </w:r>
            <w:r>
              <w:rPr>
                <w:rFonts w:hint="default"/>
                <w:lang w:val="pt-BR"/>
              </w:rPr>
              <w:t>3</w:t>
            </w:r>
            <w:r>
              <w:t>.</w:t>
            </w:r>
            <w:r>
              <w:rPr>
                <w:rFonts w:hint="default"/>
                <w:lang w:val="pt-BR"/>
              </w:rPr>
              <w:t>2</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4F6D620D">
            <w:pPr>
              <w:numPr>
                <w:ilvl w:val="0"/>
                <w:numId w:val="7"/>
              </w:numPr>
              <w:spacing w:line="240" w:lineRule="auto"/>
              <w:ind w:left="420" w:leftChars="0" w:hanging="420" w:firstLineChars="0"/>
              <w:rPr>
                <w:rFonts w:hint="default"/>
                <w:bCs/>
                <w:lang w:val="pt-BR"/>
              </w:rPr>
            </w:pPr>
            <w:r>
              <w:rPr>
                <w:rFonts w:hint="default"/>
                <w:bCs/>
              </w:rPr>
              <w:t>Processamento de ordens com baixa latência e atualização quase em tempo real (RG11).</w:t>
            </w:r>
          </w:p>
        </w:tc>
      </w:tr>
      <w:tr w14:paraId="49615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0502E055">
            <w:pPr>
              <w:spacing w:line="240" w:lineRule="auto"/>
              <w:rPr>
                <w:rFonts w:hint="default"/>
                <w:lang w:val="pt-BR"/>
              </w:rPr>
            </w:pPr>
            <w:r>
              <w:t xml:space="preserve">RNF </w:t>
            </w:r>
            <w:r>
              <w:rPr>
                <w:rFonts w:hint="default"/>
                <w:lang w:val="pt-BR"/>
              </w:rPr>
              <w:t>3</w:t>
            </w:r>
            <w:r>
              <w:t>.</w:t>
            </w:r>
            <w:r>
              <w:rPr>
                <w:rFonts w:hint="default"/>
                <w:lang w:val="pt-BR"/>
              </w:rPr>
              <w:t>3</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0D04538A">
            <w:pPr>
              <w:numPr>
                <w:ilvl w:val="0"/>
                <w:numId w:val="7"/>
              </w:numPr>
              <w:spacing w:line="240" w:lineRule="auto"/>
              <w:ind w:left="420" w:leftChars="0" w:hanging="420" w:firstLineChars="0"/>
              <w:rPr>
                <w:rFonts w:hint="default"/>
                <w:bCs/>
                <w:lang w:val="pt-BR"/>
              </w:rPr>
            </w:pPr>
            <w:r>
              <w:rPr>
                <w:rFonts w:hint="default"/>
                <w:bCs/>
              </w:rPr>
              <w:t>Suporte a múltiplas operações simultâneas com desempenho estável.</w:t>
            </w:r>
          </w:p>
        </w:tc>
      </w:tr>
      <w:tr w14:paraId="102BD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0B25E74D">
            <w:pPr>
              <w:spacing w:line="240" w:lineRule="auto"/>
              <w:rPr>
                <w:rFonts w:hint="default"/>
                <w:lang w:val="pt-BR"/>
              </w:rPr>
            </w:pPr>
            <w:r>
              <w:t xml:space="preserve">RNF </w:t>
            </w:r>
            <w:r>
              <w:rPr>
                <w:rFonts w:hint="default"/>
                <w:lang w:val="pt-BR"/>
              </w:rPr>
              <w:t>3</w:t>
            </w:r>
            <w:r>
              <w:t>.</w:t>
            </w:r>
            <w:r>
              <w:rPr>
                <w:rFonts w:hint="default"/>
                <w:lang w:val="pt-BR"/>
              </w:rPr>
              <w:t>4</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2D41E02D">
            <w:pPr>
              <w:numPr>
                <w:ilvl w:val="0"/>
                <w:numId w:val="7"/>
              </w:numPr>
              <w:spacing w:line="240" w:lineRule="auto"/>
              <w:ind w:left="420" w:leftChars="0" w:hanging="420" w:firstLineChars="0"/>
              <w:rPr>
                <w:rFonts w:hint="default"/>
                <w:bCs/>
                <w:lang w:val="pt-BR"/>
              </w:rPr>
            </w:pPr>
            <w:r>
              <w:rPr>
                <w:rFonts w:hint="default"/>
                <w:bCs/>
              </w:rPr>
              <w:t>Registro e auditoria de todas as transações para fins de segurança (RG3).</w:t>
            </w:r>
          </w:p>
        </w:tc>
      </w:tr>
      <w:tr w14:paraId="56CEA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2ECC8AE1">
            <w:pPr>
              <w:spacing w:line="240" w:lineRule="auto"/>
              <w:rPr>
                <w:rFonts w:hint="default"/>
                <w:lang w:val="pt-BR"/>
              </w:rPr>
            </w:pPr>
            <w:r>
              <w:t xml:space="preserve">RNF </w:t>
            </w:r>
            <w:r>
              <w:rPr>
                <w:rFonts w:hint="default"/>
                <w:lang w:val="pt-BR"/>
              </w:rPr>
              <w:t>3</w:t>
            </w:r>
            <w:r>
              <w:t>.</w:t>
            </w:r>
            <w:r>
              <w:rPr>
                <w:rFonts w:hint="default"/>
                <w:lang w:val="pt-BR"/>
              </w:rPr>
              <w:t>5</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7CC45F49">
            <w:pPr>
              <w:numPr>
                <w:ilvl w:val="0"/>
                <w:numId w:val="7"/>
              </w:numPr>
              <w:spacing w:line="240" w:lineRule="auto"/>
              <w:ind w:left="420" w:leftChars="0" w:hanging="420" w:firstLineChars="0"/>
              <w:rPr>
                <w:rFonts w:hint="default"/>
                <w:bCs/>
                <w:lang w:val="pt-BR"/>
              </w:rPr>
            </w:pPr>
            <w:r>
              <w:rPr>
                <w:rFonts w:hint="default"/>
                <w:bCs/>
              </w:rPr>
              <w:t>Garantia de consistência total dos saldos e dados financeiros.</w:t>
            </w:r>
          </w:p>
        </w:tc>
      </w:tr>
      <w:tr w14:paraId="45FD5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14903117">
            <w:pPr>
              <w:spacing w:line="240" w:lineRule="auto"/>
              <w:rPr>
                <w:rFonts w:hint="default"/>
                <w:lang w:val="pt-BR"/>
              </w:rPr>
            </w:pPr>
            <w:r>
              <w:t xml:space="preserve">RNF </w:t>
            </w:r>
            <w:r>
              <w:rPr>
                <w:rFonts w:hint="default"/>
                <w:lang w:val="pt-BR"/>
              </w:rPr>
              <w:t>3</w:t>
            </w:r>
            <w:r>
              <w:t>.</w:t>
            </w:r>
            <w:r>
              <w:rPr>
                <w:rFonts w:hint="default"/>
                <w:lang w:val="pt-BR"/>
              </w:rPr>
              <w:t>6</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19E106D7">
            <w:pPr>
              <w:numPr>
                <w:ilvl w:val="0"/>
                <w:numId w:val="7"/>
              </w:numPr>
              <w:spacing w:line="240" w:lineRule="auto"/>
              <w:ind w:left="420" w:leftChars="0" w:hanging="420" w:firstLineChars="0"/>
              <w:rPr>
                <w:rFonts w:hint="default"/>
                <w:bCs/>
                <w:lang w:val="pt-BR"/>
              </w:rPr>
            </w:pPr>
            <w:r>
              <w:rPr>
                <w:rFonts w:hint="default"/>
                <w:bCs/>
              </w:rPr>
              <w:t>Interface clara e intuitiva para compreensão de preços e riscos.</w:t>
            </w:r>
          </w:p>
        </w:tc>
      </w:tr>
      <w:tr w14:paraId="67FD8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5D234DE">
            <w:pPr>
              <w:spacing w:line="240" w:lineRule="auto"/>
              <w:rPr>
                <w:rFonts w:hint="default"/>
                <w:lang w:val="pt-BR"/>
              </w:rPr>
            </w:pPr>
            <w:r>
              <w:t xml:space="preserve">RNF </w:t>
            </w:r>
            <w:r>
              <w:rPr>
                <w:rFonts w:hint="default"/>
                <w:lang w:val="pt-BR"/>
              </w:rPr>
              <w:t>3</w:t>
            </w:r>
            <w:r>
              <w:t>.</w:t>
            </w:r>
            <w:r>
              <w:rPr>
                <w:rFonts w:hint="default"/>
                <w:lang w:val="pt-BR"/>
              </w:rPr>
              <w:t>7</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56565B28">
            <w:pPr>
              <w:numPr>
                <w:ilvl w:val="0"/>
                <w:numId w:val="7"/>
              </w:numPr>
              <w:spacing w:line="240" w:lineRule="auto"/>
              <w:ind w:left="420" w:leftChars="0" w:hanging="420" w:firstLineChars="0"/>
              <w:rPr>
                <w:rFonts w:hint="default"/>
                <w:bCs/>
                <w:lang w:val="pt-BR"/>
              </w:rPr>
            </w:pPr>
            <w:r>
              <w:rPr>
                <w:rFonts w:hint="default"/>
                <w:bCs/>
              </w:rPr>
              <w:t>Mecanismos de segurança contra manipulação de mercado e fraudes.</w:t>
            </w:r>
          </w:p>
        </w:tc>
      </w:tr>
    </w:tbl>
    <w:p w14:paraId="30D991CC">
      <w:pPr>
        <w:spacing w:line="360" w:lineRule="auto"/>
        <w:jc w:val="center"/>
        <w:rPr>
          <w:lang w:eastAsia="en-US"/>
        </w:rPr>
      </w:pPr>
      <w:r>
        <w:rPr>
          <w:rFonts w:hint="default"/>
          <w:sz w:val="20"/>
          <w:lang w:val="pt-BR"/>
        </w:rPr>
        <w:t>Fonte: os autores (2026)</w:t>
      </w:r>
    </w:p>
    <w:p w14:paraId="5C76ED8C">
      <w:pPr>
        <w:rPr>
          <w:rFonts w:hint="default"/>
          <w:lang w:eastAsia="en-US"/>
        </w:rPr>
      </w:pPr>
      <w:r>
        <w:rPr>
          <w:rFonts w:hint="default"/>
          <w:lang w:eastAsia="en-US"/>
        </w:rPr>
        <w:br w:type="page"/>
      </w:r>
    </w:p>
    <w:p w14:paraId="5E7C868B">
      <w:pPr>
        <w:spacing w:line="360" w:lineRule="auto"/>
        <w:ind w:firstLine="709"/>
        <w:jc w:val="both"/>
        <w:rPr>
          <w:rFonts w:hint="default"/>
          <w:lang w:val="pt-BR"/>
        </w:rPr>
      </w:pPr>
      <w:r>
        <w:rPr>
          <w:rFonts w:hint="default"/>
          <w:lang w:val="pt-BR"/>
        </w:rPr>
        <w:t xml:space="preserve">A funcionalidade de criação de mercado permite que usuários autorizados gerenciem os eventos disponíveis para negociação. A </w:t>
      </w:r>
      <w:r>
        <w:rPr>
          <w:rFonts w:hint="default"/>
          <w:lang w:val="pt-BR"/>
        </w:rPr>
        <w:fldChar w:fldCharType="begin"/>
      </w:r>
      <w:r>
        <w:rPr>
          <w:rFonts w:hint="default"/>
          <w:lang w:val="pt-BR"/>
        </w:rPr>
        <w:instrText xml:space="preserve"> REF _Ref9448 \h </w:instrText>
      </w:r>
      <w:r>
        <w:rPr>
          <w:rFonts w:hint="default"/>
          <w:lang w:val="pt-BR"/>
        </w:rPr>
        <w:fldChar w:fldCharType="separate"/>
      </w:r>
      <w:r>
        <w:t>Tabela 5</w:t>
      </w:r>
      <w:r>
        <w:rPr>
          <w:lang w:val="pt-BR"/>
        </w:rPr>
        <w:t xml:space="preserve"> - RF4: Criação de Mercado</w:t>
      </w:r>
      <w:r>
        <w:rPr>
          <w:rFonts w:hint="default"/>
          <w:lang w:val="pt-BR"/>
        </w:rPr>
        <w:fldChar w:fldCharType="end"/>
      </w:r>
      <w:r>
        <w:rPr>
          <w:rFonts w:hint="default"/>
          <w:lang w:val="pt-BR"/>
        </w:rPr>
        <w:t xml:space="preserve"> detalha os requisitos dessa funcionalidade.</w:t>
      </w:r>
    </w:p>
    <w:p w14:paraId="726A5A96">
      <w:pPr>
        <w:pStyle w:val="33"/>
        <w:jc w:val="both"/>
        <w:rPr>
          <w:rFonts w:hint="default"/>
          <w:lang w:val="pt-BR"/>
        </w:rPr>
      </w:pPr>
    </w:p>
    <w:p w14:paraId="283C368B">
      <w:pPr>
        <w:pStyle w:val="33"/>
        <w:rPr>
          <w:rFonts w:hint="default"/>
          <w:lang w:val="pt-BR"/>
        </w:rPr>
      </w:pPr>
      <w:bookmarkStart w:id="41" w:name="_Ref9448"/>
      <w:r>
        <w:t xml:space="preserve">Tabela </w:t>
      </w:r>
      <w:r>
        <w:fldChar w:fldCharType="begin"/>
      </w:r>
      <w:r>
        <w:instrText xml:space="preserve"> SEQ Tabela \* ARABIC </w:instrText>
      </w:r>
      <w:r>
        <w:fldChar w:fldCharType="separate"/>
      </w:r>
      <w:r>
        <w:t>5</w:t>
      </w:r>
      <w:r>
        <w:fldChar w:fldCharType="end"/>
      </w:r>
      <w:bookmarkStart w:id="42" w:name="_Toc12642"/>
      <w:r>
        <w:rPr>
          <w:lang w:val="pt-BR"/>
        </w:rPr>
        <w:t xml:space="preserve"> - RF4: Criação de Mercado</w:t>
      </w:r>
      <w:bookmarkEnd w:id="41"/>
      <w:bookmarkEnd w:id="42"/>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2"/>
        <w:gridCol w:w="803"/>
        <w:gridCol w:w="1995"/>
        <w:gridCol w:w="4660"/>
      </w:tblGrid>
      <w:tr w14:paraId="4DFAE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466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5E2AD31E">
            <w:pPr>
              <w:spacing w:before="40" w:line="240" w:lineRule="auto"/>
              <w:rPr>
                <w:b/>
                <w:color w:val="FFFFFF" w:themeColor="background1"/>
                <w14:textFill>
                  <w14:solidFill>
                    <w14:schemeClr w14:val="bg1"/>
                  </w14:solidFill>
                </w14:textFill>
              </w:rPr>
            </w:pPr>
            <w:r>
              <w:rPr>
                <w:b/>
                <w:bCs/>
                <w:color w:val="FFFFFF" w:themeColor="background1"/>
                <w:sz w:val="28"/>
                <w:szCs w:val="28"/>
                <w14:textFill>
                  <w14:solidFill>
                    <w14:schemeClr w14:val="bg1"/>
                  </w14:solidFill>
                </w14:textFill>
              </w:rPr>
              <w:t>RF</w:t>
            </w:r>
            <w:r>
              <w:rPr>
                <w:rFonts w:hint="default"/>
                <w:b/>
                <w:bCs/>
                <w:color w:val="FFFFFF" w:themeColor="background1"/>
                <w:sz w:val="28"/>
                <w:szCs w:val="28"/>
                <w:lang w:val="pt-BR"/>
                <w14:textFill>
                  <w14:solidFill>
                    <w14:schemeClr w14:val="bg1"/>
                  </w14:solidFill>
                </w14:textFill>
              </w:rPr>
              <w:t>4 - Criação de Mercado</w:t>
            </w:r>
            <w:r>
              <w:rPr>
                <w:b/>
                <w:bCs/>
                <w:color w:val="FFFFFF" w:themeColor="background1"/>
                <w:sz w:val="28"/>
                <w:szCs w:val="28"/>
                <w14:textFill>
                  <w14:solidFill>
                    <w14:schemeClr w14:val="bg1"/>
                  </w14:solidFill>
                </w14:textFill>
              </w:rPr>
              <w:t xml:space="preserve"> </w:t>
            </w:r>
          </w:p>
        </w:tc>
        <w:tc>
          <w:tcPr>
            <w:tcW w:w="4660" w:type="dxa"/>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303B0419">
            <w:pPr>
              <w:spacing w:before="40" w:line="240" w:lineRule="auto"/>
              <w:rPr>
                <w:b/>
                <w:bCs/>
                <w:color w:val="FFFFFF" w:themeColor="background1"/>
                <w14:textFill>
                  <w14:solidFill>
                    <w14:schemeClr w14:val="bg1"/>
                  </w14:solidFill>
                </w14:textFill>
              </w:rPr>
            </w:pPr>
          </w:p>
        </w:tc>
      </w:tr>
      <w:tr w14:paraId="58DD2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01F5C190">
            <w:pPr>
              <w:spacing w:line="240" w:lineRule="auto"/>
              <w:ind w:left="34"/>
            </w:pPr>
            <w:r>
              <w:rPr>
                <w:b/>
                <w:bCs/>
              </w:rPr>
              <w:t>Descrição</w:t>
            </w:r>
            <w:r>
              <w:rPr>
                <w:bCs/>
              </w:rPr>
              <w:t xml:space="preserve"> </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762523A0">
            <w:pPr>
              <w:spacing w:line="240" w:lineRule="auto"/>
              <w:ind w:left="34"/>
              <w:rPr>
                <w:b/>
                <w:bCs/>
              </w:rPr>
            </w:pPr>
            <w:r>
              <w:rPr>
                <w:rFonts w:hint="default"/>
                <w:b w:val="0"/>
                <w:bCs w:val="0"/>
              </w:rPr>
              <w:t>Permitir que usuários com perfil de administrador criem novos mercados de previsão, definindo o evento, opções de resultado, categorias, prazos e os critérios oficiais de validação para o fechamento futuro do mercado.</w:t>
            </w:r>
          </w:p>
        </w:tc>
      </w:tr>
      <w:tr w14:paraId="34902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7A4D0EB7">
            <w:pPr>
              <w:spacing w:line="240" w:lineRule="auto"/>
              <w:ind w:left="34"/>
              <w:rPr>
                <w:rFonts w:hint="default"/>
                <w:b/>
                <w:bCs/>
                <w:lang w:val="pt-BR"/>
              </w:rPr>
            </w:pPr>
            <w:r>
              <w:rPr>
                <w:rFonts w:hint="default"/>
                <w:b/>
                <w:bCs/>
                <w:lang w:val="pt-BR"/>
              </w:rPr>
              <w:t>Entradas</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0CE867ED">
            <w:pPr>
              <w:numPr>
                <w:ilvl w:val="0"/>
                <w:numId w:val="7"/>
              </w:numPr>
              <w:spacing w:line="240" w:lineRule="auto"/>
              <w:ind w:left="420" w:leftChars="0" w:hanging="420" w:firstLineChars="0"/>
              <w:rPr>
                <w:rFonts w:hint="default"/>
                <w:bCs/>
                <w:lang w:val="pt-BR"/>
              </w:rPr>
            </w:pPr>
            <w:r>
              <w:rPr>
                <w:rFonts w:hint="default"/>
                <w:bCs/>
                <w:lang w:val="pt-BR"/>
              </w:rPr>
              <w:t>Título do mercado (RG18).</w:t>
            </w:r>
          </w:p>
          <w:p w14:paraId="35749C53">
            <w:pPr>
              <w:numPr>
                <w:ilvl w:val="0"/>
                <w:numId w:val="7"/>
              </w:numPr>
              <w:spacing w:line="240" w:lineRule="auto"/>
              <w:ind w:left="420" w:leftChars="0" w:hanging="420" w:firstLineChars="0"/>
              <w:rPr>
                <w:rFonts w:hint="default"/>
                <w:bCs/>
                <w:lang w:val="pt-BR"/>
              </w:rPr>
            </w:pPr>
            <w:r>
              <w:rPr>
                <w:rFonts w:hint="default"/>
                <w:bCs/>
                <w:lang w:val="pt-BR"/>
              </w:rPr>
              <w:t>Categoria e Opções de resultado (ex: “Sim” / “Não”).</w:t>
            </w:r>
          </w:p>
          <w:p w14:paraId="7D4FA072">
            <w:pPr>
              <w:numPr>
                <w:ilvl w:val="0"/>
                <w:numId w:val="7"/>
              </w:numPr>
              <w:spacing w:line="240" w:lineRule="auto"/>
              <w:ind w:left="420" w:leftChars="0" w:hanging="420" w:firstLineChars="0"/>
              <w:rPr>
                <w:rFonts w:hint="default"/>
                <w:bCs/>
                <w:lang w:val="pt-BR"/>
              </w:rPr>
            </w:pPr>
            <w:r>
              <w:rPr>
                <w:rFonts w:hint="default"/>
                <w:bCs/>
                <w:lang w:val="pt-BR"/>
              </w:rPr>
              <w:t>Data e hora de encerramento (RG6).</w:t>
            </w:r>
          </w:p>
        </w:tc>
      </w:tr>
      <w:tr w14:paraId="4BABD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2F44D105">
            <w:pPr>
              <w:spacing w:line="240" w:lineRule="auto"/>
              <w:ind w:left="34"/>
              <w:rPr>
                <w:rFonts w:hint="default"/>
                <w:b/>
                <w:bCs/>
                <w:lang w:val="pt-BR"/>
              </w:rPr>
            </w:pPr>
            <w:r>
              <w:rPr>
                <w:rFonts w:hint="default"/>
                <w:b/>
                <w:bCs/>
                <w:lang w:val="pt-BR"/>
              </w:rPr>
              <w:t>Processamento</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787FAB9D">
            <w:pPr>
              <w:numPr>
                <w:ilvl w:val="0"/>
                <w:numId w:val="7"/>
              </w:numPr>
              <w:spacing w:line="240" w:lineRule="auto"/>
              <w:ind w:left="420" w:leftChars="0" w:hanging="420" w:firstLineChars="0"/>
              <w:rPr>
                <w:bCs/>
              </w:rPr>
            </w:pPr>
            <w:r>
              <w:rPr>
                <w:rFonts w:hint="default"/>
                <w:bCs/>
              </w:rPr>
              <w:t>Validar se o usuário possui permissão de administrador conforme RG10 e RG1.</w:t>
            </w:r>
          </w:p>
          <w:p w14:paraId="291900F5">
            <w:pPr>
              <w:numPr>
                <w:ilvl w:val="0"/>
                <w:numId w:val="7"/>
              </w:numPr>
              <w:spacing w:line="240" w:lineRule="auto"/>
              <w:ind w:left="420" w:leftChars="0" w:hanging="420" w:firstLineChars="0"/>
              <w:rPr>
                <w:bCs/>
              </w:rPr>
            </w:pPr>
            <w:r>
              <w:rPr>
                <w:rFonts w:hint="default"/>
                <w:bCs/>
              </w:rPr>
              <w:t>Validar o preenchimento de todos os campos obrigatórios (RG12).</w:t>
            </w:r>
          </w:p>
          <w:p w14:paraId="46F7C33E">
            <w:pPr>
              <w:numPr>
                <w:ilvl w:val="0"/>
                <w:numId w:val="7"/>
              </w:numPr>
              <w:spacing w:line="240" w:lineRule="auto"/>
              <w:ind w:left="420" w:leftChars="0" w:hanging="420" w:firstLineChars="0"/>
              <w:rPr>
                <w:bCs/>
              </w:rPr>
            </w:pPr>
            <w:r>
              <w:rPr>
                <w:rFonts w:hint="default"/>
                <w:bCs/>
              </w:rPr>
              <w:t>Validar se a data de encerramento é posterior à data atual (RG6).</w:t>
            </w:r>
          </w:p>
          <w:p w14:paraId="7BE2908E">
            <w:pPr>
              <w:numPr>
                <w:ilvl w:val="0"/>
                <w:numId w:val="7"/>
              </w:numPr>
              <w:spacing w:line="240" w:lineRule="auto"/>
              <w:ind w:left="420" w:leftChars="0" w:hanging="420" w:firstLineChars="0"/>
              <w:rPr>
                <w:bCs/>
              </w:rPr>
            </w:pPr>
            <w:r>
              <w:rPr>
                <w:rFonts w:hint="default"/>
                <w:bCs/>
              </w:rPr>
              <w:t>Bloquear alterações estruturais (como mudar a pergunta) após o início das negociações para garantir a RG18 (Integridade).</w:t>
            </w:r>
          </w:p>
          <w:p w14:paraId="7595CC08">
            <w:pPr>
              <w:numPr>
                <w:ilvl w:val="0"/>
                <w:numId w:val="7"/>
              </w:numPr>
              <w:spacing w:line="240" w:lineRule="auto"/>
              <w:ind w:left="420" w:leftChars="0" w:hanging="420" w:firstLineChars="0"/>
              <w:rPr>
                <w:bCs/>
              </w:rPr>
            </w:pPr>
            <w:r>
              <w:rPr>
                <w:rFonts w:hint="default"/>
                <w:bCs/>
              </w:rPr>
              <w:t>Associar o mercado ao identificador do administrador criador.</w:t>
            </w:r>
          </w:p>
        </w:tc>
      </w:tr>
      <w:tr w14:paraId="05D26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78C51524">
            <w:pPr>
              <w:spacing w:line="240" w:lineRule="auto"/>
              <w:ind w:left="34"/>
              <w:rPr>
                <w:rFonts w:hint="default"/>
                <w:b/>
                <w:bCs/>
                <w:lang w:val="pt-BR"/>
              </w:rPr>
            </w:pPr>
            <w:r>
              <w:rPr>
                <w:rFonts w:hint="default"/>
                <w:b/>
                <w:bCs/>
                <w:lang w:val="pt-BR"/>
              </w:rPr>
              <w:t>Saídas</w:t>
            </w:r>
          </w:p>
        </w:tc>
        <w:tc>
          <w:tcPr>
            <w:tcW w:w="6655" w:type="dxa"/>
            <w:gridSpan w:val="2"/>
            <w:tcBorders>
              <w:top w:val="single" w:color="000000" w:sz="4" w:space="0"/>
              <w:left w:val="single" w:color="000000" w:sz="4" w:space="0"/>
              <w:bottom w:val="single" w:color="000000" w:sz="4" w:space="0"/>
              <w:right w:val="single" w:color="000000" w:sz="4" w:space="0"/>
            </w:tcBorders>
            <w:noWrap/>
            <w:vAlign w:val="center"/>
          </w:tcPr>
          <w:p w14:paraId="5FA2CEDD">
            <w:pPr>
              <w:numPr>
                <w:ilvl w:val="0"/>
                <w:numId w:val="7"/>
              </w:numPr>
              <w:spacing w:line="240" w:lineRule="auto"/>
              <w:ind w:left="420" w:leftChars="0" w:hanging="420" w:firstLineChars="0"/>
              <w:rPr>
                <w:bCs/>
              </w:rPr>
            </w:pPr>
            <w:r>
              <w:rPr>
                <w:rFonts w:hint="default"/>
                <w:bCs/>
              </w:rPr>
              <w:t>Confirmação visual de criação do mercado.</w:t>
            </w:r>
          </w:p>
          <w:p w14:paraId="22CD12DC">
            <w:pPr>
              <w:numPr>
                <w:ilvl w:val="0"/>
                <w:numId w:val="7"/>
              </w:numPr>
              <w:spacing w:line="240" w:lineRule="auto"/>
              <w:ind w:left="420" w:leftChars="0" w:hanging="420" w:firstLineChars="0"/>
              <w:rPr>
                <w:bCs/>
              </w:rPr>
            </w:pPr>
            <w:r>
              <w:rPr>
                <w:rFonts w:hint="default"/>
                <w:bCs/>
              </w:rPr>
              <w:t>Exibição imediata do evento na listagem da plataforma para os usuários.</w:t>
            </w:r>
          </w:p>
          <w:p w14:paraId="61CF77CE">
            <w:pPr>
              <w:numPr>
                <w:ilvl w:val="0"/>
                <w:numId w:val="7"/>
              </w:numPr>
              <w:spacing w:line="240" w:lineRule="auto"/>
              <w:ind w:left="420" w:leftChars="0" w:hanging="420" w:firstLineChars="0"/>
              <w:rPr>
                <w:bCs/>
              </w:rPr>
            </w:pPr>
            <w:r>
              <w:rPr>
                <w:rFonts w:hint="default"/>
                <w:bCs/>
              </w:rPr>
              <w:t>Registro do log de criação para fins de auditoria conforme RG3.</w:t>
            </w:r>
          </w:p>
        </w:tc>
      </w:tr>
      <w:tr w14:paraId="672DF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4"/>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101CB6A9">
            <w:pPr>
              <w:spacing w:before="40" w:line="240" w:lineRule="auto"/>
              <w:rPr>
                <w:rFonts w:hint="default"/>
                <w:b/>
                <w:bCs/>
                <w:color w:val="FFFFFF" w:themeColor="background1"/>
                <w:lang w:val="pt-BR"/>
                <w14:textFill>
                  <w14:solidFill>
                    <w14:schemeClr w14:val="bg1"/>
                  </w14:solidFill>
                </w14:textFill>
              </w:rPr>
            </w:pPr>
            <w:r>
              <w:rPr>
                <w:rFonts w:hint="default"/>
                <w:b/>
                <w:bCs/>
                <w:color w:val="FFFFFF" w:themeColor="background1"/>
                <w:sz w:val="26"/>
                <w:szCs w:val="26"/>
                <w:lang w:val="pt-BR"/>
                <w14:textFill>
                  <w14:solidFill>
                    <w14:schemeClr w14:val="bg1"/>
                  </w14:solidFill>
                </w14:textFill>
              </w:rPr>
              <w:t>Protótipos de Interfaces Associadas</w:t>
            </w:r>
          </w:p>
        </w:tc>
      </w:tr>
      <w:tr w14:paraId="43B0C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9AC4BF">
            <w:pPr>
              <w:pStyle w:val="33"/>
              <w:spacing w:before="40" w:line="240" w:lineRule="auto"/>
              <w:jc w:val="center"/>
              <w:rPr>
                <w:rFonts w:hint="default" w:ascii="Arial" w:hAnsi="Arial" w:cs="Arial"/>
                <w:b/>
                <w:bCs/>
                <w:color w:val="FFFFFF"/>
                <w:lang w:val="pt-BR"/>
              </w:rPr>
            </w:pPr>
            <w:r>
              <w:t xml:space="preserve">Figura </w:t>
            </w:r>
            <w:r>
              <w:fldChar w:fldCharType="begin"/>
            </w:r>
            <w:r>
              <w:instrText xml:space="preserve"> SEQ Figura \* ARABIC </w:instrText>
            </w:r>
            <w:r>
              <w:fldChar w:fldCharType="separate"/>
            </w:r>
            <w:r>
              <w:t>6</w:t>
            </w:r>
            <w:r>
              <w:fldChar w:fldCharType="end"/>
            </w:r>
            <w:bookmarkStart w:id="43" w:name="_Toc9469"/>
            <w:r>
              <w:rPr>
                <w:lang w:val="pt-BR"/>
              </w:rPr>
              <w:t xml:space="preserve"> - Visualização da tela de listagem das previsões</w:t>
            </w:r>
            <w:bookmarkEnd w:id="43"/>
          </w:p>
          <w:p w14:paraId="5BA7FBDB">
            <w:pPr>
              <w:spacing w:before="40" w:line="240" w:lineRule="auto"/>
              <w:jc w:val="center"/>
              <w:rPr>
                <w:rFonts w:hint="default" w:ascii="Arial" w:hAnsi="Arial" w:cs="Arial"/>
                <w:b/>
                <w:bCs/>
                <w:color w:val="FFFFFF"/>
                <w:lang w:val="pt-BR"/>
              </w:rPr>
            </w:pPr>
            <w:r>
              <w:rPr>
                <w:rFonts w:hint="default" w:ascii="Arial" w:hAnsi="Arial" w:cs="Arial"/>
                <w:b/>
                <w:bCs/>
                <w:color w:val="FFFFFF"/>
                <w:lang w:val="pt-BR"/>
              </w:rPr>
              <w:drawing>
                <wp:inline distT="0" distB="0" distL="114300" distR="114300">
                  <wp:extent cx="4346575" cy="3080385"/>
                  <wp:effectExtent l="0" t="0" r="15875" b="5715"/>
                  <wp:docPr id="1" name="Imagem 1" descr="Administrador - listagem de previs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Administrador - listagem de previsões"/>
                          <pic:cNvPicPr>
                            <a:picLocks noChangeAspect="1"/>
                          </pic:cNvPicPr>
                        </pic:nvPicPr>
                        <pic:blipFill>
                          <a:blip r:embed="rId15"/>
                          <a:stretch>
                            <a:fillRect/>
                          </a:stretch>
                        </pic:blipFill>
                        <pic:spPr>
                          <a:xfrm>
                            <a:off x="0" y="0"/>
                            <a:ext cx="4346575" cy="3080385"/>
                          </a:xfrm>
                          <a:prstGeom prst="rect">
                            <a:avLst/>
                          </a:prstGeom>
                        </pic:spPr>
                      </pic:pic>
                    </a:graphicData>
                  </a:graphic>
                </wp:inline>
              </w:drawing>
            </w:r>
          </w:p>
          <w:p w14:paraId="565F74FD">
            <w:pPr>
              <w:spacing w:before="40" w:line="240" w:lineRule="auto"/>
              <w:jc w:val="center"/>
              <w:rPr>
                <w:rFonts w:hint="default" w:ascii="Arial" w:hAnsi="Arial" w:cs="Arial"/>
                <w:b/>
                <w:bCs/>
                <w:color w:val="FFFFFF"/>
                <w:lang w:val="pt-BR"/>
              </w:rPr>
            </w:pPr>
          </w:p>
          <w:p w14:paraId="66FF7F0C">
            <w:pPr>
              <w:pStyle w:val="33"/>
              <w:spacing w:before="40" w:line="240" w:lineRule="auto"/>
              <w:jc w:val="center"/>
              <w:rPr>
                <w:rFonts w:hint="default" w:ascii="Arial" w:hAnsi="Arial" w:cs="Arial"/>
                <w:b/>
                <w:bCs/>
                <w:color w:val="FFFFFF"/>
                <w:lang w:val="pt-BR"/>
              </w:rPr>
            </w:pPr>
            <w:r>
              <w:t xml:space="preserve">Figura </w:t>
            </w:r>
            <w:r>
              <w:fldChar w:fldCharType="begin"/>
            </w:r>
            <w:r>
              <w:instrText xml:space="preserve"> SEQ Figura \* ARABIC </w:instrText>
            </w:r>
            <w:r>
              <w:fldChar w:fldCharType="separate"/>
            </w:r>
            <w:r>
              <w:t>7</w:t>
            </w:r>
            <w:r>
              <w:fldChar w:fldCharType="end"/>
            </w:r>
            <w:bookmarkStart w:id="44" w:name="_Toc30577"/>
            <w:r>
              <w:rPr>
                <w:lang w:val="pt-BR"/>
              </w:rPr>
              <w:t xml:space="preserve"> - Visualização da tela de cadastro de uma previsão</w:t>
            </w:r>
            <w:bookmarkEnd w:id="44"/>
          </w:p>
          <w:p w14:paraId="0C128558">
            <w:pPr>
              <w:spacing w:before="40" w:line="240" w:lineRule="auto"/>
              <w:jc w:val="center"/>
              <w:rPr>
                <w:rFonts w:hint="default" w:ascii="Arial" w:hAnsi="Arial" w:cs="Arial"/>
                <w:b/>
                <w:bCs/>
                <w:color w:val="FFFFFF"/>
                <w:lang w:val="pt-BR"/>
              </w:rPr>
            </w:pPr>
            <w:r>
              <w:rPr>
                <w:rFonts w:ascii="Arial" w:hAnsi="Arial" w:cs="Arial"/>
                <w:b/>
                <w:bCs/>
                <w:color w:val="FFFFFF"/>
              </w:rPr>
              <w:drawing>
                <wp:inline distT="0" distB="0" distL="0" distR="0">
                  <wp:extent cx="4396105" cy="3126740"/>
                  <wp:effectExtent l="0" t="0" r="4445" b="16510"/>
                  <wp:docPr id="2" name="Imagem 14" descr="WhatsApp Image 2026-03-24 at 19.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4" descr="WhatsApp Image 2026-03-24 at 19.54.33"/>
                          <pic:cNvPicPr>
                            <a:picLocks noChangeAspect="1" noChangeArrowheads="1"/>
                          </pic:cNvPicPr>
                        </pic:nvPicPr>
                        <pic:blipFill>
                          <a:blip r:embed="rId16"/>
                          <a:stretch>
                            <a:fillRect/>
                          </a:stretch>
                        </pic:blipFill>
                        <pic:spPr>
                          <a:xfrm>
                            <a:off x="0" y="0"/>
                            <a:ext cx="4396105" cy="3126740"/>
                          </a:xfrm>
                          <a:prstGeom prst="rect">
                            <a:avLst/>
                          </a:prstGeom>
                          <a:noFill/>
                        </pic:spPr>
                      </pic:pic>
                    </a:graphicData>
                  </a:graphic>
                </wp:inline>
              </w:drawing>
            </w:r>
          </w:p>
        </w:tc>
      </w:tr>
      <w:tr w14:paraId="3484F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4"/>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564AF3E3">
            <w:pPr>
              <w:spacing w:before="40" w:line="240" w:lineRule="auto"/>
              <w:rPr>
                <w:b/>
                <w:bCs/>
                <w:color w:val="FFFFFF" w:themeColor="background1"/>
                <w14:textFill>
                  <w14:solidFill>
                    <w14:schemeClr w14:val="bg1"/>
                  </w14:solidFill>
                </w14:textFill>
              </w:rPr>
            </w:pPr>
            <w:r>
              <w:rPr>
                <w:b/>
                <w:bCs/>
                <w:color w:val="FFFFFF" w:themeColor="background1"/>
                <w:sz w:val="26"/>
                <w:szCs w:val="26"/>
                <w14:textFill>
                  <w14:solidFill>
                    <w14:schemeClr w14:val="bg1"/>
                  </w14:solidFill>
                </w14:textFill>
              </w:rPr>
              <w:t>Requisitos Não-Funcionais Associados</w:t>
            </w:r>
          </w:p>
        </w:tc>
      </w:tr>
      <w:tr w14:paraId="14E0E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5D43368">
            <w:pPr>
              <w:spacing w:line="240" w:lineRule="auto"/>
              <w:rPr>
                <w:rFonts w:hint="default"/>
                <w:lang w:val="pt-BR"/>
              </w:rPr>
            </w:pPr>
            <w:r>
              <w:t xml:space="preserve">RNF </w:t>
            </w:r>
            <w:r>
              <w:rPr>
                <w:rFonts w:hint="default"/>
                <w:lang w:val="pt-BR"/>
              </w:rPr>
              <w:t>4</w:t>
            </w:r>
            <w:r>
              <w:t>.</w:t>
            </w:r>
            <w:r>
              <w:rPr>
                <w:rFonts w:hint="default"/>
                <w:lang w:val="pt-BR"/>
              </w:rPr>
              <w:t>1</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5DCD49A2">
            <w:pPr>
              <w:numPr>
                <w:ilvl w:val="0"/>
                <w:numId w:val="7"/>
              </w:numPr>
              <w:spacing w:line="240" w:lineRule="auto"/>
              <w:ind w:left="420" w:leftChars="0" w:hanging="420" w:firstLineChars="0"/>
              <w:rPr>
                <w:rFonts w:hint="default"/>
                <w:bCs/>
                <w:lang w:val="pt-BR"/>
              </w:rPr>
            </w:pPr>
            <w:r>
              <w:rPr>
                <w:rFonts w:hint="default"/>
                <w:bCs/>
              </w:rPr>
              <w:t>O usuário deve estar logado com uma conta de administrador (RG1).</w:t>
            </w:r>
          </w:p>
        </w:tc>
      </w:tr>
      <w:tr w14:paraId="10A60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F286DE3">
            <w:pPr>
              <w:spacing w:line="240" w:lineRule="auto"/>
              <w:rPr>
                <w:rFonts w:hint="default"/>
                <w:lang w:val="pt-BR"/>
              </w:rPr>
            </w:pPr>
            <w:r>
              <w:t xml:space="preserve">RNF </w:t>
            </w:r>
            <w:r>
              <w:rPr>
                <w:rFonts w:hint="default"/>
                <w:lang w:val="pt-BR"/>
              </w:rPr>
              <w:t>4</w:t>
            </w:r>
            <w:r>
              <w:t>.</w:t>
            </w:r>
            <w:r>
              <w:rPr>
                <w:rFonts w:hint="default"/>
                <w:lang w:val="pt-BR"/>
              </w:rPr>
              <w:t>2</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2C326F06">
            <w:pPr>
              <w:numPr>
                <w:ilvl w:val="0"/>
                <w:numId w:val="7"/>
              </w:numPr>
              <w:spacing w:line="240" w:lineRule="auto"/>
              <w:ind w:left="420" w:leftChars="0" w:hanging="420" w:firstLineChars="0"/>
              <w:rPr>
                <w:rFonts w:hint="default"/>
                <w:bCs/>
                <w:lang w:val="pt-BR"/>
              </w:rPr>
            </w:pPr>
            <w:r>
              <w:rPr>
                <w:rFonts w:hint="default"/>
                <w:bCs/>
              </w:rPr>
              <w:t>Validação rápida e consistente dos dados informados.</w:t>
            </w:r>
          </w:p>
        </w:tc>
      </w:tr>
      <w:tr w14:paraId="3012C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78DE25CF">
            <w:pPr>
              <w:spacing w:line="240" w:lineRule="auto"/>
              <w:rPr>
                <w:rFonts w:hint="default"/>
                <w:lang w:val="pt-BR"/>
              </w:rPr>
            </w:pPr>
            <w:r>
              <w:t xml:space="preserve">RNF </w:t>
            </w:r>
            <w:r>
              <w:rPr>
                <w:rFonts w:hint="default"/>
                <w:lang w:val="pt-BR"/>
              </w:rPr>
              <w:t>4</w:t>
            </w:r>
            <w:r>
              <w:t>.</w:t>
            </w:r>
            <w:r>
              <w:rPr>
                <w:rFonts w:hint="default"/>
                <w:lang w:val="pt-BR"/>
              </w:rPr>
              <w:t>3</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69032A7E">
            <w:pPr>
              <w:numPr>
                <w:ilvl w:val="0"/>
                <w:numId w:val="7"/>
              </w:numPr>
              <w:spacing w:line="240" w:lineRule="auto"/>
              <w:ind w:left="420" w:leftChars="0" w:hanging="420" w:firstLineChars="0"/>
              <w:rPr>
                <w:rFonts w:hint="default"/>
                <w:bCs/>
                <w:lang w:val="pt-BR"/>
              </w:rPr>
            </w:pPr>
            <w:r>
              <w:rPr>
                <w:rFonts w:hint="default"/>
                <w:bCs/>
              </w:rPr>
              <w:t>Disponibilidade do mercado sem atrasos perceptíveis após a ativação.</w:t>
            </w:r>
          </w:p>
        </w:tc>
      </w:tr>
      <w:tr w14:paraId="0C010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0A1A56EA">
            <w:pPr>
              <w:spacing w:line="240" w:lineRule="auto"/>
              <w:rPr>
                <w:rFonts w:hint="default"/>
                <w:lang w:val="pt-BR"/>
              </w:rPr>
            </w:pPr>
            <w:r>
              <w:t xml:space="preserve">RNF </w:t>
            </w:r>
            <w:r>
              <w:rPr>
                <w:rFonts w:hint="default"/>
                <w:lang w:val="pt-BR"/>
              </w:rPr>
              <w:t>4</w:t>
            </w:r>
            <w:r>
              <w:t>.</w:t>
            </w:r>
            <w:r>
              <w:rPr>
                <w:rFonts w:hint="default"/>
                <w:lang w:val="pt-BR"/>
              </w:rPr>
              <w:t>4</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2E6E4805">
            <w:pPr>
              <w:numPr>
                <w:ilvl w:val="0"/>
                <w:numId w:val="7"/>
              </w:numPr>
              <w:spacing w:line="240" w:lineRule="auto"/>
              <w:ind w:left="420" w:leftChars="0" w:hanging="420" w:firstLineChars="0"/>
              <w:rPr>
                <w:rFonts w:hint="default"/>
                <w:bCs/>
                <w:lang w:val="pt-BR"/>
              </w:rPr>
            </w:pPr>
            <w:r>
              <w:rPr>
                <w:rFonts w:hint="default"/>
                <w:bCs/>
              </w:rPr>
              <w:t>Registro e auditoria de todas as criações de mercado (RG3).</w:t>
            </w:r>
          </w:p>
        </w:tc>
      </w:tr>
      <w:tr w14:paraId="33889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3B85DD4">
            <w:pPr>
              <w:spacing w:line="240" w:lineRule="auto"/>
              <w:rPr>
                <w:rFonts w:hint="default"/>
                <w:lang w:val="pt-BR"/>
              </w:rPr>
            </w:pPr>
            <w:r>
              <w:t xml:space="preserve">RNF </w:t>
            </w:r>
            <w:r>
              <w:rPr>
                <w:rFonts w:hint="default"/>
                <w:lang w:val="pt-BR"/>
              </w:rPr>
              <w:t>4</w:t>
            </w:r>
            <w:r>
              <w:t>.</w:t>
            </w:r>
            <w:r>
              <w:rPr>
                <w:rFonts w:hint="default"/>
                <w:lang w:val="pt-BR"/>
              </w:rPr>
              <w:t>5</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43EC300E">
            <w:pPr>
              <w:numPr>
                <w:ilvl w:val="0"/>
                <w:numId w:val="7"/>
              </w:numPr>
              <w:spacing w:line="240" w:lineRule="auto"/>
              <w:ind w:left="420" w:leftChars="0" w:hanging="420" w:firstLineChars="0"/>
              <w:rPr>
                <w:rFonts w:hint="default"/>
                <w:bCs/>
                <w:lang w:val="pt-BR"/>
              </w:rPr>
            </w:pPr>
            <w:r>
              <w:rPr>
                <w:rFonts w:hint="default"/>
                <w:bCs/>
              </w:rPr>
              <w:t>Garantia de integridade e persistência dos dados do mercado.</w:t>
            </w:r>
          </w:p>
        </w:tc>
      </w:tr>
      <w:tr w14:paraId="4EE38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A38CF8B">
            <w:pPr>
              <w:spacing w:line="240" w:lineRule="auto"/>
              <w:rPr>
                <w:rFonts w:hint="default"/>
                <w:lang w:val="pt-BR"/>
              </w:rPr>
            </w:pPr>
            <w:r>
              <w:t xml:space="preserve">RNF </w:t>
            </w:r>
            <w:r>
              <w:rPr>
                <w:rFonts w:hint="default"/>
                <w:lang w:val="pt-BR"/>
              </w:rPr>
              <w:t>4</w:t>
            </w:r>
            <w:r>
              <w:t>.</w:t>
            </w:r>
            <w:r>
              <w:rPr>
                <w:rFonts w:hint="default"/>
                <w:lang w:val="pt-BR"/>
              </w:rPr>
              <w:t>6</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40914C7E">
            <w:pPr>
              <w:numPr>
                <w:ilvl w:val="0"/>
                <w:numId w:val="7"/>
              </w:numPr>
              <w:spacing w:line="240" w:lineRule="auto"/>
              <w:ind w:left="420" w:leftChars="0" w:hanging="420" w:firstLineChars="0"/>
              <w:rPr>
                <w:rFonts w:hint="default"/>
                <w:bCs/>
                <w:lang w:val="pt-BR"/>
              </w:rPr>
            </w:pPr>
            <w:r>
              <w:rPr>
                <w:rFonts w:hint="default"/>
                <w:bCs/>
              </w:rPr>
              <w:t>Interface simples e intuitiva para operação administrativa.</w:t>
            </w:r>
          </w:p>
        </w:tc>
      </w:tr>
      <w:tr w14:paraId="54A66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29039329">
            <w:pPr>
              <w:spacing w:line="240" w:lineRule="auto"/>
              <w:rPr>
                <w:rFonts w:hint="default"/>
                <w:lang w:val="pt-BR"/>
              </w:rPr>
            </w:pPr>
            <w:r>
              <w:t xml:space="preserve">RNF </w:t>
            </w:r>
            <w:r>
              <w:rPr>
                <w:rFonts w:hint="default"/>
                <w:lang w:val="pt-BR"/>
              </w:rPr>
              <w:t>4</w:t>
            </w:r>
            <w:r>
              <w:t>.</w:t>
            </w:r>
            <w:r>
              <w:rPr>
                <w:rFonts w:hint="default"/>
                <w:lang w:val="pt-BR"/>
              </w:rPr>
              <w:t>7</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4D572690">
            <w:pPr>
              <w:numPr>
                <w:ilvl w:val="0"/>
                <w:numId w:val="7"/>
              </w:numPr>
              <w:spacing w:line="240" w:lineRule="auto"/>
              <w:ind w:left="420" w:leftChars="0" w:hanging="420" w:firstLineChars="0"/>
              <w:rPr>
                <w:rFonts w:hint="default"/>
                <w:bCs/>
                <w:lang w:val="pt-BR"/>
              </w:rPr>
            </w:pPr>
            <w:r>
              <w:rPr>
                <w:rFonts w:hint="default"/>
                <w:bCs/>
              </w:rPr>
              <w:t>Controle de acesso rigoroso baseado em perfis (RBAC).</w:t>
            </w:r>
          </w:p>
        </w:tc>
      </w:tr>
      <w:tr w14:paraId="4A57F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B74A764">
            <w:pPr>
              <w:spacing w:line="240" w:lineRule="auto"/>
              <w:rPr>
                <w:rFonts w:hint="default"/>
                <w:lang w:val="pt-BR"/>
              </w:rPr>
            </w:pPr>
            <w:r>
              <w:t xml:space="preserve">RNF </w:t>
            </w:r>
            <w:r>
              <w:rPr>
                <w:rFonts w:hint="default"/>
                <w:lang w:val="pt-BR"/>
              </w:rPr>
              <w:t>4</w:t>
            </w:r>
            <w:r>
              <w:t>.</w:t>
            </w:r>
            <w:r>
              <w:rPr>
                <w:rFonts w:hint="default"/>
                <w:lang w:val="pt-BR"/>
              </w:rPr>
              <w:t>8</w:t>
            </w:r>
          </w:p>
        </w:tc>
        <w:tc>
          <w:tcPr>
            <w:tcW w:w="7458" w:type="dxa"/>
            <w:gridSpan w:val="3"/>
            <w:tcBorders>
              <w:top w:val="single" w:color="000000" w:sz="4" w:space="0"/>
              <w:left w:val="single" w:color="000000" w:sz="4" w:space="0"/>
              <w:bottom w:val="single" w:color="000000" w:sz="4" w:space="0"/>
              <w:right w:val="single" w:color="000000" w:sz="4" w:space="0"/>
            </w:tcBorders>
            <w:noWrap/>
          </w:tcPr>
          <w:p w14:paraId="284EF66F">
            <w:pPr>
              <w:numPr>
                <w:ilvl w:val="0"/>
                <w:numId w:val="7"/>
              </w:numPr>
              <w:spacing w:line="240" w:lineRule="auto"/>
              <w:ind w:left="420" w:leftChars="0" w:hanging="420" w:firstLineChars="0"/>
              <w:rPr>
                <w:rFonts w:hint="default"/>
                <w:bCs/>
                <w:lang w:val="pt-BR"/>
              </w:rPr>
            </w:pPr>
            <w:r>
              <w:rPr>
                <w:rFonts w:hint="default"/>
                <w:bCs/>
              </w:rPr>
              <w:t>Escalabilidade para suportar múltiplos mercados ativos simultaneamente.</w:t>
            </w:r>
          </w:p>
        </w:tc>
      </w:tr>
    </w:tbl>
    <w:p w14:paraId="0867E37D">
      <w:pPr>
        <w:spacing w:line="360" w:lineRule="auto"/>
        <w:jc w:val="center"/>
        <w:rPr>
          <w:rFonts w:hint="default"/>
          <w:sz w:val="20"/>
          <w:lang w:val="pt-BR"/>
        </w:rPr>
      </w:pPr>
      <w:r>
        <w:rPr>
          <w:rFonts w:hint="default"/>
          <w:sz w:val="20"/>
          <w:lang w:val="pt-BR"/>
        </w:rPr>
        <w:t>Fonte: os autores (2026)</w:t>
      </w:r>
    </w:p>
    <w:p w14:paraId="2B6281BF">
      <w:pPr>
        <w:rPr>
          <w:rFonts w:hint="default"/>
          <w:lang w:val="pt-BR"/>
        </w:rPr>
      </w:pPr>
      <w:r>
        <w:rPr>
          <w:rFonts w:hint="default"/>
          <w:lang w:val="pt-BR"/>
        </w:rPr>
        <w:br w:type="page"/>
      </w:r>
    </w:p>
    <w:p w14:paraId="51B236BC">
      <w:pPr>
        <w:spacing w:line="360" w:lineRule="auto"/>
        <w:ind w:firstLine="709"/>
        <w:jc w:val="both"/>
        <w:rPr>
          <w:rFonts w:hint="default"/>
          <w:lang w:val="pt-BR"/>
        </w:rPr>
      </w:pPr>
      <w:r>
        <w:rPr>
          <w:rFonts w:hint="default"/>
          <w:lang w:val="pt-BR"/>
        </w:rPr>
        <w:t xml:space="preserve">A funcionalidade de depósitos e saques via Pix permite que os usuários movimentem capital de forma ágil e segura na plataforma. A </w:t>
      </w:r>
      <w:r>
        <w:rPr>
          <w:rFonts w:hint="default"/>
          <w:lang w:val="pt-BR"/>
        </w:rPr>
        <w:fldChar w:fldCharType="begin"/>
      </w:r>
      <w:r>
        <w:rPr>
          <w:rFonts w:hint="default"/>
          <w:lang w:val="pt-BR"/>
        </w:rPr>
        <w:instrText xml:space="preserve"> REF _Ref9755 \h </w:instrText>
      </w:r>
      <w:r>
        <w:rPr>
          <w:rFonts w:hint="default"/>
          <w:lang w:val="pt-BR"/>
        </w:rPr>
        <w:fldChar w:fldCharType="separate"/>
      </w:r>
      <w:r>
        <w:t>Tabela 6</w:t>
      </w:r>
      <w:r>
        <w:rPr>
          <w:lang w:val="pt-BR"/>
        </w:rPr>
        <w:t xml:space="preserve"> - RF5: Depósito e Saque via Pix</w:t>
      </w:r>
      <w:r>
        <w:rPr>
          <w:rFonts w:hint="default"/>
          <w:lang w:val="pt-BR"/>
        </w:rPr>
        <w:fldChar w:fldCharType="end"/>
      </w:r>
      <w:r>
        <w:rPr>
          <w:rFonts w:hint="default"/>
          <w:lang w:val="pt-BR"/>
        </w:rPr>
        <w:t xml:space="preserve"> detalha os requisitos dessa funcionalidade.</w:t>
      </w:r>
    </w:p>
    <w:p w14:paraId="139B3F2F">
      <w:pPr>
        <w:pStyle w:val="33"/>
        <w:jc w:val="both"/>
        <w:rPr>
          <w:rFonts w:hint="default"/>
          <w:lang w:val="pt-BR"/>
        </w:rPr>
      </w:pPr>
    </w:p>
    <w:p w14:paraId="620EFF6F">
      <w:pPr>
        <w:pStyle w:val="33"/>
        <w:rPr>
          <w:rFonts w:hint="default"/>
          <w:lang w:val="pt-BR"/>
        </w:rPr>
      </w:pPr>
      <w:bookmarkStart w:id="45" w:name="_Ref9755"/>
      <w:r>
        <w:t xml:space="preserve">Tabela </w:t>
      </w:r>
      <w:r>
        <w:fldChar w:fldCharType="begin"/>
      </w:r>
      <w:r>
        <w:instrText xml:space="preserve"> SEQ Tabela \* ARABIC </w:instrText>
      </w:r>
      <w:r>
        <w:fldChar w:fldCharType="separate"/>
      </w:r>
      <w:r>
        <w:t>6</w:t>
      </w:r>
      <w:r>
        <w:fldChar w:fldCharType="end"/>
      </w:r>
      <w:bookmarkStart w:id="46" w:name="_Toc31451"/>
      <w:r>
        <w:rPr>
          <w:lang w:val="pt-BR"/>
        </w:rPr>
        <w:t xml:space="preserve"> - RF5: Depósito e Saque via Pix</w:t>
      </w:r>
      <w:bookmarkEnd w:id="45"/>
      <w:bookmarkEnd w:id="46"/>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2"/>
        <w:gridCol w:w="803"/>
        <w:gridCol w:w="6655"/>
      </w:tblGrid>
      <w:tr w14:paraId="59A1F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61C88E7C">
            <w:pPr>
              <w:spacing w:before="40" w:line="240" w:lineRule="auto"/>
              <w:rPr>
                <w:b/>
                <w:bCs/>
                <w:color w:val="FFFFFF" w:themeColor="background1"/>
                <w14:textFill>
                  <w14:solidFill>
                    <w14:schemeClr w14:val="bg1"/>
                  </w14:solidFill>
                </w14:textFill>
              </w:rPr>
            </w:pPr>
            <w:r>
              <w:rPr>
                <w:rFonts w:hint="default"/>
                <w:b/>
                <w:bCs/>
                <w:color w:val="FFFFFF" w:themeColor="background1"/>
                <w:sz w:val="28"/>
                <w:szCs w:val="28"/>
                <w14:textFill>
                  <w14:solidFill>
                    <w14:schemeClr w14:val="bg1"/>
                  </w14:solidFill>
                </w14:textFill>
              </w:rPr>
              <w:t>RF5: Depósito e Saque via</w:t>
            </w:r>
            <w:r>
              <w:rPr>
                <w:rFonts w:hint="default"/>
                <w:b/>
                <w:bCs/>
                <w:color w:val="FFFFFF" w:themeColor="background1"/>
                <w:sz w:val="28"/>
                <w:szCs w:val="28"/>
                <w:lang w:val="pt-BR"/>
                <w14:textFill>
                  <w14:solidFill>
                    <w14:schemeClr w14:val="bg1"/>
                  </w14:solidFill>
                </w14:textFill>
              </w:rPr>
              <w:t xml:space="preserve"> </w:t>
            </w:r>
            <w:r>
              <w:rPr>
                <w:rFonts w:hint="default"/>
                <w:b/>
                <w:bCs/>
                <w:color w:val="FFFFFF" w:themeColor="background1"/>
                <w:sz w:val="28"/>
                <w:szCs w:val="28"/>
                <w14:textFill>
                  <w14:solidFill>
                    <w14:schemeClr w14:val="bg1"/>
                  </w14:solidFill>
                </w14:textFill>
              </w:rPr>
              <w:t>Pix</w:t>
            </w:r>
          </w:p>
        </w:tc>
      </w:tr>
      <w:tr w14:paraId="75B38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7B385618">
            <w:pPr>
              <w:spacing w:line="240" w:lineRule="auto"/>
              <w:ind w:left="34"/>
            </w:pPr>
            <w:r>
              <w:rPr>
                <w:b/>
                <w:bCs/>
              </w:rPr>
              <w:t>Descrição</w:t>
            </w:r>
            <w:r>
              <w:rPr>
                <w:bCs/>
              </w:rPr>
              <w:t xml:space="preserve"> </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13CFE282">
            <w:pPr>
              <w:spacing w:line="240" w:lineRule="auto"/>
              <w:ind w:left="34"/>
              <w:rPr>
                <w:b/>
                <w:bCs/>
              </w:rPr>
            </w:pPr>
            <w:r>
              <w:rPr>
                <w:rFonts w:hint="default"/>
                <w:b w:val="0"/>
                <w:bCs w:val="0"/>
              </w:rPr>
              <w:t>Permitir que o usuário realize depósitos e saques na plataforma por meio do Pix. Para depósitos, utiliza-se QR Code ou código “copia e cola” com confirmação automática. Para saques, o usuário transfere valores de sua carteira para uma chave Pix de sua titularidade.</w:t>
            </w:r>
          </w:p>
        </w:tc>
      </w:tr>
      <w:tr w14:paraId="0C330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30C8F1AF">
            <w:pPr>
              <w:spacing w:line="240" w:lineRule="auto"/>
              <w:ind w:left="34"/>
              <w:rPr>
                <w:rFonts w:hint="default"/>
                <w:b/>
                <w:bCs/>
                <w:lang w:val="pt-BR"/>
              </w:rPr>
            </w:pPr>
            <w:r>
              <w:rPr>
                <w:rFonts w:hint="default"/>
                <w:b/>
                <w:bCs/>
                <w:lang w:val="pt-BR"/>
              </w:rPr>
              <w:t>Entradas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22780051">
            <w:pPr>
              <w:numPr>
                <w:ilvl w:val="0"/>
                <w:numId w:val="7"/>
              </w:numPr>
              <w:spacing w:line="240" w:lineRule="auto"/>
              <w:ind w:left="420" w:leftChars="0" w:hanging="420" w:firstLineChars="0"/>
              <w:rPr>
                <w:rFonts w:hint="default"/>
                <w:bCs/>
                <w:lang w:val="pt-BR"/>
              </w:rPr>
            </w:pPr>
            <w:r>
              <w:rPr>
                <w:rFonts w:hint="default"/>
                <w:bCs/>
                <w:lang w:val="pt-BR"/>
              </w:rPr>
              <w:t>Valor do depósito ou saque (RG15 e RG19).</w:t>
            </w:r>
          </w:p>
          <w:p w14:paraId="4FEEA114">
            <w:pPr>
              <w:numPr>
                <w:ilvl w:val="0"/>
                <w:numId w:val="7"/>
              </w:numPr>
              <w:spacing w:line="240" w:lineRule="auto"/>
              <w:ind w:left="420" w:leftChars="0" w:hanging="420" w:firstLineChars="0"/>
              <w:rPr>
                <w:rFonts w:hint="default"/>
                <w:bCs/>
                <w:lang w:val="pt-BR"/>
              </w:rPr>
            </w:pPr>
            <w:r>
              <w:rPr>
                <w:rFonts w:hint="default"/>
                <w:bCs/>
                <w:lang w:val="pt-BR"/>
              </w:rPr>
              <w:t>Dados do usuário (ID, E-mail) e Chave Pix para saque (RG9).</w:t>
            </w:r>
          </w:p>
          <w:p w14:paraId="666AD083">
            <w:pPr>
              <w:numPr>
                <w:ilvl w:val="0"/>
                <w:numId w:val="7"/>
              </w:numPr>
              <w:spacing w:line="240" w:lineRule="auto"/>
              <w:ind w:left="420" w:leftChars="0" w:hanging="420" w:firstLineChars="0"/>
              <w:rPr>
                <w:rFonts w:hint="default"/>
                <w:bCs/>
                <w:lang w:val="pt-BR"/>
              </w:rPr>
            </w:pPr>
            <w:r>
              <w:rPr>
                <w:rFonts w:hint="default"/>
                <w:bCs/>
                <w:lang w:val="pt-BR"/>
              </w:rPr>
              <w:t>Dados do pagamento (QR Code ou código Pix gerado).</w:t>
            </w:r>
          </w:p>
        </w:tc>
      </w:tr>
      <w:tr w14:paraId="2FE2A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52DEAC64">
            <w:pPr>
              <w:spacing w:line="240" w:lineRule="auto"/>
              <w:ind w:left="34"/>
              <w:rPr>
                <w:rFonts w:hint="default"/>
                <w:b/>
                <w:bCs/>
                <w:lang w:val="pt-BR"/>
              </w:rPr>
            </w:pPr>
            <w:r>
              <w:rPr>
                <w:rFonts w:hint="default"/>
                <w:b/>
                <w:bCs/>
                <w:lang w:val="pt-BR"/>
              </w:rPr>
              <w:t>Processamento</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40EA2769">
            <w:pPr>
              <w:numPr>
                <w:ilvl w:val="0"/>
                <w:numId w:val="7"/>
              </w:numPr>
              <w:spacing w:line="240" w:lineRule="auto"/>
              <w:ind w:left="420" w:leftChars="0" w:hanging="420" w:firstLineChars="0"/>
              <w:rPr>
                <w:bCs/>
              </w:rPr>
            </w:pPr>
            <w:r>
              <w:rPr>
                <w:rFonts w:hint="default"/>
                <w:bCs/>
              </w:rPr>
              <w:t>Para Depósito: Gerar QR Code dinâmico; Integrar com provedor de pagamento; Receber confirmação</w:t>
            </w:r>
            <w:r>
              <w:rPr>
                <w:rFonts w:hint="default"/>
                <w:bCs/>
                <w:lang w:val="pt-BR"/>
              </w:rPr>
              <w:t xml:space="preserve">; </w:t>
            </w:r>
            <w:r>
              <w:rPr>
                <w:rFonts w:hint="default"/>
                <w:bCs/>
              </w:rPr>
              <w:t>Creditar valor na carteira e registrar no histórico.</w:t>
            </w:r>
          </w:p>
          <w:p w14:paraId="2883053B">
            <w:pPr>
              <w:numPr>
                <w:ilvl w:val="0"/>
                <w:numId w:val="7"/>
              </w:numPr>
              <w:spacing w:line="240" w:lineRule="auto"/>
              <w:ind w:left="420" w:leftChars="0" w:hanging="420" w:firstLineChars="0"/>
              <w:rPr>
                <w:bCs/>
              </w:rPr>
            </w:pPr>
            <w:r>
              <w:rPr>
                <w:rFonts w:hint="default"/>
                <w:bCs/>
              </w:rPr>
              <w:t>Para Saque: Validar se o usuário possui saldo disponível suficiente (RG14); Validar a chave Pix informada (RG5); Processar transferência via API; Debitar valor da carteira e atualizar status da transação.</w:t>
            </w:r>
          </w:p>
        </w:tc>
      </w:tr>
      <w:tr w14:paraId="2DC70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628CAB13">
            <w:pPr>
              <w:spacing w:line="240" w:lineRule="auto"/>
              <w:ind w:left="34"/>
              <w:rPr>
                <w:rFonts w:hint="default"/>
                <w:b/>
                <w:bCs/>
                <w:lang w:val="pt-BR"/>
              </w:rPr>
            </w:pPr>
            <w:r>
              <w:rPr>
                <w:rFonts w:hint="default"/>
                <w:b/>
                <w:bCs/>
                <w:lang w:val="pt-BR"/>
              </w:rPr>
              <w:t>Saídas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250BFF04">
            <w:pPr>
              <w:numPr>
                <w:ilvl w:val="0"/>
                <w:numId w:val="7"/>
              </w:numPr>
              <w:spacing w:line="240" w:lineRule="auto"/>
              <w:ind w:left="420" w:leftChars="0" w:hanging="420" w:firstLineChars="0"/>
              <w:rPr>
                <w:bCs/>
              </w:rPr>
            </w:pPr>
            <w:r>
              <w:rPr>
                <w:rFonts w:hint="default"/>
                <w:bCs/>
              </w:rPr>
              <w:t>Exibição do QR Code/código Pix para depósito.</w:t>
            </w:r>
          </w:p>
          <w:p w14:paraId="64353704">
            <w:pPr>
              <w:numPr>
                <w:ilvl w:val="0"/>
                <w:numId w:val="7"/>
              </w:numPr>
              <w:spacing w:line="240" w:lineRule="auto"/>
              <w:ind w:left="420" w:leftChars="0" w:hanging="420" w:firstLineChars="0"/>
              <w:rPr>
                <w:bCs/>
              </w:rPr>
            </w:pPr>
            <w:r>
              <w:rPr>
                <w:rFonts w:hint="default"/>
                <w:bCs/>
              </w:rPr>
              <w:t>Confirmação do depósito ou solicitação de saque realizada.</w:t>
            </w:r>
          </w:p>
          <w:p w14:paraId="22730EE1">
            <w:pPr>
              <w:numPr>
                <w:ilvl w:val="0"/>
                <w:numId w:val="7"/>
              </w:numPr>
              <w:spacing w:line="240" w:lineRule="auto"/>
              <w:ind w:left="420" w:leftChars="0" w:hanging="420" w:firstLineChars="0"/>
              <w:rPr>
                <w:bCs/>
              </w:rPr>
            </w:pPr>
            <w:r>
              <w:rPr>
                <w:rFonts w:hint="default"/>
                <w:bCs/>
              </w:rPr>
              <w:t>Atualização do saldo do usuário em tempo real (RG19).</w:t>
            </w:r>
          </w:p>
          <w:p w14:paraId="1A9ACB38">
            <w:pPr>
              <w:numPr>
                <w:ilvl w:val="0"/>
                <w:numId w:val="7"/>
              </w:numPr>
              <w:spacing w:line="240" w:lineRule="auto"/>
              <w:ind w:left="420" w:leftChars="0" w:hanging="420" w:firstLineChars="0"/>
              <w:rPr>
                <w:bCs/>
              </w:rPr>
            </w:pPr>
            <w:r>
              <w:rPr>
                <w:rFonts w:hint="default"/>
                <w:bCs/>
              </w:rPr>
              <w:t>Registro detalhado no histórico de transações e exibição do status do saque.</w:t>
            </w:r>
          </w:p>
        </w:tc>
      </w:tr>
      <w:tr w14:paraId="61FBC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419446B9">
            <w:pPr>
              <w:spacing w:before="40" w:line="240" w:lineRule="auto"/>
              <w:rPr>
                <w:rFonts w:hint="default"/>
                <w:b/>
                <w:bCs/>
                <w:color w:val="FFFFFF" w:themeColor="background1"/>
                <w:lang w:val="pt-BR"/>
                <w14:textFill>
                  <w14:solidFill>
                    <w14:schemeClr w14:val="bg1"/>
                  </w14:solidFill>
                </w14:textFill>
              </w:rPr>
            </w:pPr>
            <w:r>
              <w:rPr>
                <w:rFonts w:hint="default"/>
                <w:b/>
                <w:bCs/>
                <w:color w:val="FFFFFF" w:themeColor="background1"/>
                <w:sz w:val="26"/>
                <w:szCs w:val="26"/>
                <w:lang w:val="pt-BR"/>
                <w14:textFill>
                  <w14:solidFill>
                    <w14:schemeClr w14:val="bg1"/>
                  </w14:solidFill>
                </w14:textFill>
              </w:rPr>
              <w:t>Protótipos de Interfaces Associadas</w:t>
            </w:r>
          </w:p>
        </w:tc>
      </w:tr>
      <w:tr w14:paraId="5B1E8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48B3E5">
            <w:pPr>
              <w:pStyle w:val="33"/>
              <w:spacing w:before="40" w:line="240" w:lineRule="auto"/>
              <w:jc w:val="center"/>
              <w:rPr>
                <w:rFonts w:hint="default"/>
                <w:lang w:val="pt-BR"/>
              </w:rPr>
            </w:pPr>
            <w:r>
              <w:t xml:space="preserve">Figura </w:t>
            </w:r>
            <w:r>
              <w:fldChar w:fldCharType="begin"/>
            </w:r>
            <w:r>
              <w:instrText xml:space="preserve"> SEQ Figura \* ARABIC </w:instrText>
            </w:r>
            <w:r>
              <w:fldChar w:fldCharType="separate"/>
            </w:r>
            <w:r>
              <w:t>8</w:t>
            </w:r>
            <w:r>
              <w:fldChar w:fldCharType="end"/>
            </w:r>
            <w:bookmarkStart w:id="47" w:name="_Toc26927"/>
            <w:r>
              <w:rPr>
                <w:lang w:val="pt-BR"/>
              </w:rPr>
              <w:t xml:space="preserve"> - Visualização da tela de dashboard do usuário</w:t>
            </w:r>
            <w:bookmarkEnd w:id="47"/>
          </w:p>
          <w:p w14:paraId="170C1C9B">
            <w:pPr>
              <w:spacing w:before="40" w:line="240" w:lineRule="auto"/>
              <w:jc w:val="center"/>
            </w:pPr>
            <w:r>
              <w:drawing>
                <wp:inline distT="0" distB="0" distL="114300" distR="114300">
                  <wp:extent cx="5771515" cy="4116070"/>
                  <wp:effectExtent l="0" t="0" r="635" b="17780"/>
                  <wp:docPr id="1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4"/>
                          <pic:cNvPicPr>
                            <a:picLocks noChangeAspect="1"/>
                          </pic:cNvPicPr>
                        </pic:nvPicPr>
                        <pic:blipFill>
                          <a:blip r:embed="rId17"/>
                          <a:stretch>
                            <a:fillRect/>
                          </a:stretch>
                        </pic:blipFill>
                        <pic:spPr>
                          <a:xfrm>
                            <a:off x="0" y="0"/>
                            <a:ext cx="5771515" cy="4116070"/>
                          </a:xfrm>
                          <a:prstGeom prst="rect">
                            <a:avLst/>
                          </a:prstGeom>
                          <a:noFill/>
                          <a:ln>
                            <a:noFill/>
                          </a:ln>
                        </pic:spPr>
                      </pic:pic>
                    </a:graphicData>
                  </a:graphic>
                </wp:inline>
              </w:drawing>
            </w:r>
          </w:p>
          <w:p w14:paraId="69B99317">
            <w:pPr>
              <w:spacing w:before="40" w:line="240" w:lineRule="auto"/>
              <w:jc w:val="center"/>
            </w:pPr>
          </w:p>
          <w:p w14:paraId="48DDE015">
            <w:pPr>
              <w:pStyle w:val="33"/>
              <w:spacing w:before="40" w:line="240" w:lineRule="auto"/>
              <w:jc w:val="center"/>
              <w:rPr>
                <w:rFonts w:hint="default"/>
                <w:lang w:val="pt-BR"/>
              </w:rPr>
            </w:pPr>
            <w:r>
              <w:t xml:space="preserve">Figura </w:t>
            </w:r>
            <w:r>
              <w:fldChar w:fldCharType="begin"/>
            </w:r>
            <w:r>
              <w:instrText xml:space="preserve"> SEQ Figura \* ARABIC </w:instrText>
            </w:r>
            <w:r>
              <w:fldChar w:fldCharType="separate"/>
            </w:r>
            <w:r>
              <w:t>9</w:t>
            </w:r>
            <w:r>
              <w:fldChar w:fldCharType="end"/>
            </w:r>
            <w:bookmarkStart w:id="48" w:name="_Toc23115"/>
            <w:r>
              <w:rPr>
                <w:lang w:val="pt-BR"/>
              </w:rPr>
              <w:t xml:space="preserve"> - Visualização de prompt de depósito</w:t>
            </w:r>
            <w:bookmarkEnd w:id="48"/>
          </w:p>
          <w:p w14:paraId="6AAAF31A">
            <w:pPr>
              <w:spacing w:before="40" w:line="240" w:lineRule="auto"/>
              <w:jc w:val="center"/>
            </w:pPr>
            <w:r>
              <w:drawing>
                <wp:inline distT="0" distB="0" distL="114300" distR="114300">
                  <wp:extent cx="5777230" cy="4116070"/>
                  <wp:effectExtent l="0" t="0" r="13970" b="17780"/>
                  <wp:docPr id="1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5"/>
                          <pic:cNvPicPr>
                            <a:picLocks noChangeAspect="1"/>
                          </pic:cNvPicPr>
                        </pic:nvPicPr>
                        <pic:blipFill>
                          <a:blip r:embed="rId18"/>
                          <a:stretch>
                            <a:fillRect/>
                          </a:stretch>
                        </pic:blipFill>
                        <pic:spPr>
                          <a:xfrm>
                            <a:off x="0" y="0"/>
                            <a:ext cx="5777230" cy="4116070"/>
                          </a:xfrm>
                          <a:prstGeom prst="rect">
                            <a:avLst/>
                          </a:prstGeom>
                          <a:noFill/>
                          <a:ln>
                            <a:noFill/>
                          </a:ln>
                        </pic:spPr>
                      </pic:pic>
                    </a:graphicData>
                  </a:graphic>
                </wp:inline>
              </w:drawing>
            </w:r>
          </w:p>
          <w:p w14:paraId="42AC0E34">
            <w:pPr>
              <w:spacing w:before="40" w:line="240" w:lineRule="auto"/>
              <w:jc w:val="center"/>
            </w:pPr>
          </w:p>
          <w:p w14:paraId="1BC70A57">
            <w:pPr>
              <w:pStyle w:val="33"/>
              <w:spacing w:before="40" w:line="240" w:lineRule="auto"/>
              <w:jc w:val="center"/>
              <w:rPr>
                <w:rFonts w:hint="default"/>
                <w:lang w:val="pt-BR"/>
              </w:rPr>
            </w:pPr>
            <w:r>
              <w:t xml:space="preserve">Figura </w:t>
            </w:r>
            <w:r>
              <w:fldChar w:fldCharType="begin"/>
            </w:r>
            <w:r>
              <w:instrText xml:space="preserve"> SEQ Figura \* ARABIC </w:instrText>
            </w:r>
            <w:r>
              <w:fldChar w:fldCharType="separate"/>
            </w:r>
            <w:r>
              <w:t>10</w:t>
            </w:r>
            <w:r>
              <w:fldChar w:fldCharType="end"/>
            </w:r>
            <w:bookmarkStart w:id="49" w:name="_Toc7645"/>
            <w:r>
              <w:rPr>
                <w:lang w:val="pt-BR"/>
              </w:rPr>
              <w:t xml:space="preserve"> - Visualização de prompt de saque</w:t>
            </w:r>
            <w:bookmarkEnd w:id="49"/>
          </w:p>
          <w:p w14:paraId="0BAA8C18">
            <w:pPr>
              <w:spacing w:before="40" w:line="240" w:lineRule="auto"/>
              <w:jc w:val="center"/>
            </w:pPr>
            <w:r>
              <w:drawing>
                <wp:inline distT="0" distB="0" distL="114300" distR="114300">
                  <wp:extent cx="5778500" cy="4042410"/>
                  <wp:effectExtent l="0" t="0" r="12700" b="15240"/>
                  <wp:docPr id="2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6"/>
                          <pic:cNvPicPr>
                            <a:picLocks noChangeAspect="1"/>
                          </pic:cNvPicPr>
                        </pic:nvPicPr>
                        <pic:blipFill>
                          <a:blip r:embed="rId19"/>
                          <a:stretch>
                            <a:fillRect/>
                          </a:stretch>
                        </pic:blipFill>
                        <pic:spPr>
                          <a:xfrm>
                            <a:off x="0" y="0"/>
                            <a:ext cx="5778500" cy="4042410"/>
                          </a:xfrm>
                          <a:prstGeom prst="rect">
                            <a:avLst/>
                          </a:prstGeom>
                          <a:noFill/>
                          <a:ln>
                            <a:noFill/>
                          </a:ln>
                        </pic:spPr>
                      </pic:pic>
                    </a:graphicData>
                  </a:graphic>
                </wp:inline>
              </w:drawing>
            </w:r>
          </w:p>
        </w:tc>
      </w:tr>
      <w:tr w14:paraId="3C9C6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03A00319">
            <w:pPr>
              <w:spacing w:before="40" w:line="240" w:lineRule="auto"/>
              <w:rPr>
                <w:b/>
                <w:bCs/>
                <w:color w:val="FFFFFF" w:themeColor="background1"/>
                <w14:textFill>
                  <w14:solidFill>
                    <w14:schemeClr w14:val="bg1"/>
                  </w14:solidFill>
                </w14:textFill>
              </w:rPr>
            </w:pPr>
            <w:r>
              <w:rPr>
                <w:b/>
                <w:bCs/>
                <w:color w:val="FFFFFF" w:themeColor="background1"/>
                <w:sz w:val="26"/>
                <w:szCs w:val="26"/>
                <w14:textFill>
                  <w14:solidFill>
                    <w14:schemeClr w14:val="bg1"/>
                  </w14:solidFill>
                </w14:textFill>
              </w:rPr>
              <w:t>Requisitos Não-Funcionais Associados</w:t>
            </w:r>
          </w:p>
        </w:tc>
      </w:tr>
      <w:tr w14:paraId="0CC90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01A0965">
            <w:pPr>
              <w:spacing w:line="240" w:lineRule="auto"/>
              <w:rPr>
                <w:rFonts w:hint="default"/>
                <w:lang w:val="pt-BR"/>
              </w:rPr>
            </w:pPr>
            <w:r>
              <w:t xml:space="preserve">RNF </w:t>
            </w:r>
            <w:r>
              <w:rPr>
                <w:rFonts w:hint="default"/>
                <w:lang w:val="pt-BR"/>
              </w:rPr>
              <w:t>5</w:t>
            </w:r>
            <w:r>
              <w:t>.</w:t>
            </w:r>
            <w:r>
              <w:rPr>
                <w:rFonts w:hint="default"/>
                <w:lang w:val="pt-BR"/>
              </w:rPr>
              <w:t>1</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229F284D">
            <w:pPr>
              <w:numPr>
                <w:ilvl w:val="0"/>
                <w:numId w:val="7"/>
              </w:numPr>
              <w:spacing w:line="240" w:lineRule="auto"/>
              <w:ind w:left="420" w:leftChars="0" w:hanging="420" w:firstLineChars="0"/>
              <w:rPr>
                <w:rFonts w:hint="default"/>
                <w:bCs/>
                <w:lang w:val="pt-BR"/>
              </w:rPr>
            </w:pPr>
            <w:r>
              <w:rPr>
                <w:rFonts w:hint="default"/>
                <w:bCs/>
              </w:rPr>
              <w:t>O usuário deve estar logado no sistema (RG1).</w:t>
            </w:r>
          </w:p>
        </w:tc>
      </w:tr>
      <w:tr w14:paraId="1D752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66883B01">
            <w:pPr>
              <w:spacing w:line="240" w:lineRule="auto"/>
              <w:rPr>
                <w:rFonts w:hint="default"/>
                <w:lang w:val="pt-BR"/>
              </w:rPr>
            </w:pPr>
            <w:r>
              <w:t xml:space="preserve">RNF </w:t>
            </w:r>
            <w:r>
              <w:rPr>
                <w:rFonts w:hint="default"/>
                <w:lang w:val="pt-BR"/>
              </w:rPr>
              <w:t>5</w:t>
            </w:r>
            <w:r>
              <w:t>.</w:t>
            </w:r>
            <w:r>
              <w:rPr>
                <w:rFonts w:hint="default"/>
                <w:lang w:val="pt-BR"/>
              </w:rPr>
              <w:t>2</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6799A74E">
            <w:pPr>
              <w:numPr>
                <w:ilvl w:val="0"/>
                <w:numId w:val="7"/>
              </w:numPr>
              <w:spacing w:line="240" w:lineRule="auto"/>
              <w:ind w:left="420" w:leftChars="0" w:hanging="420" w:firstLineChars="0"/>
              <w:rPr>
                <w:rFonts w:hint="default"/>
                <w:bCs/>
                <w:lang w:val="pt-BR"/>
              </w:rPr>
            </w:pPr>
            <w:r>
              <w:rPr>
                <w:rFonts w:hint="default"/>
                <w:bCs/>
              </w:rPr>
              <w:t>Confirmação de depósitos e saques em tempo próximo ao real.</w:t>
            </w:r>
          </w:p>
        </w:tc>
      </w:tr>
      <w:tr w14:paraId="4C97A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51A8DA40">
            <w:pPr>
              <w:spacing w:line="240" w:lineRule="auto"/>
              <w:rPr>
                <w:rFonts w:hint="default"/>
                <w:lang w:val="pt-BR"/>
              </w:rPr>
            </w:pPr>
            <w:r>
              <w:t xml:space="preserve">RNF </w:t>
            </w:r>
            <w:r>
              <w:rPr>
                <w:rFonts w:hint="default"/>
                <w:lang w:val="pt-BR"/>
              </w:rPr>
              <w:t>5</w:t>
            </w:r>
            <w:r>
              <w:t>.</w:t>
            </w:r>
            <w:r>
              <w:rPr>
                <w:rFonts w:hint="default"/>
                <w:lang w:val="pt-BR"/>
              </w:rPr>
              <w:t>3</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59780DDF">
            <w:pPr>
              <w:numPr>
                <w:ilvl w:val="0"/>
                <w:numId w:val="7"/>
              </w:numPr>
              <w:spacing w:line="240" w:lineRule="auto"/>
              <w:ind w:left="420" w:leftChars="0" w:hanging="420" w:firstLineChars="0"/>
              <w:rPr>
                <w:rFonts w:hint="default"/>
                <w:bCs/>
                <w:lang w:val="pt-BR"/>
              </w:rPr>
            </w:pPr>
            <w:r>
              <w:rPr>
                <w:rFonts w:hint="default"/>
                <w:bCs/>
              </w:rPr>
              <w:t>Alta disponibilidade na geração de cobranças Pix.</w:t>
            </w:r>
          </w:p>
        </w:tc>
      </w:tr>
      <w:tr w14:paraId="586C9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ECFEBCF">
            <w:pPr>
              <w:spacing w:line="240" w:lineRule="auto"/>
              <w:rPr>
                <w:rFonts w:hint="default"/>
                <w:lang w:val="pt-BR"/>
              </w:rPr>
            </w:pPr>
            <w:r>
              <w:t xml:space="preserve">RNF </w:t>
            </w:r>
            <w:r>
              <w:rPr>
                <w:rFonts w:hint="default"/>
                <w:lang w:val="pt-BR"/>
              </w:rPr>
              <w:t>5</w:t>
            </w:r>
            <w:r>
              <w:t>.</w:t>
            </w:r>
            <w:r>
              <w:rPr>
                <w:rFonts w:hint="default"/>
                <w:lang w:val="pt-BR"/>
              </w:rPr>
              <w:t>4</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53A7D3B4">
            <w:pPr>
              <w:numPr>
                <w:ilvl w:val="0"/>
                <w:numId w:val="7"/>
              </w:numPr>
              <w:spacing w:line="240" w:lineRule="auto"/>
              <w:ind w:left="420" w:leftChars="0" w:hanging="420" w:firstLineChars="0"/>
              <w:rPr>
                <w:rFonts w:hint="default"/>
                <w:bCs/>
                <w:lang w:val="pt-BR"/>
              </w:rPr>
            </w:pPr>
            <w:r>
              <w:rPr>
                <w:rFonts w:hint="default"/>
                <w:bCs/>
              </w:rPr>
              <w:t>Segurança e criptografia de todos os dados financeiros (RG10).</w:t>
            </w:r>
          </w:p>
        </w:tc>
      </w:tr>
      <w:tr w14:paraId="3C05C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68180F2B">
            <w:pPr>
              <w:spacing w:line="240" w:lineRule="auto"/>
              <w:rPr>
                <w:rFonts w:hint="default"/>
                <w:lang w:val="pt-BR"/>
              </w:rPr>
            </w:pPr>
            <w:r>
              <w:t xml:space="preserve">RNF </w:t>
            </w:r>
            <w:r>
              <w:rPr>
                <w:rFonts w:hint="default"/>
                <w:lang w:val="pt-BR"/>
              </w:rPr>
              <w:t>5</w:t>
            </w:r>
            <w:r>
              <w:t>.</w:t>
            </w:r>
            <w:r>
              <w:rPr>
                <w:rFonts w:hint="default"/>
                <w:lang w:val="pt-BR"/>
              </w:rPr>
              <w:t>5</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27C3C827">
            <w:pPr>
              <w:numPr>
                <w:ilvl w:val="0"/>
                <w:numId w:val="7"/>
              </w:numPr>
              <w:spacing w:line="240" w:lineRule="auto"/>
              <w:ind w:left="420" w:leftChars="0" w:hanging="420" w:firstLineChars="0"/>
              <w:rPr>
                <w:rFonts w:hint="default"/>
                <w:bCs/>
                <w:lang w:val="pt-BR"/>
              </w:rPr>
            </w:pPr>
            <w:r>
              <w:rPr>
                <w:rFonts w:hint="default"/>
                <w:bCs/>
              </w:rPr>
              <w:t>Registro e auditoria de todas as transações realizadas (RG3).</w:t>
            </w:r>
          </w:p>
        </w:tc>
      </w:tr>
      <w:tr w14:paraId="0B2F0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01E3CC1">
            <w:pPr>
              <w:spacing w:line="240" w:lineRule="auto"/>
              <w:rPr>
                <w:rFonts w:hint="default"/>
                <w:lang w:val="pt-BR"/>
              </w:rPr>
            </w:pPr>
            <w:r>
              <w:t xml:space="preserve">RNF </w:t>
            </w:r>
            <w:r>
              <w:rPr>
                <w:rFonts w:hint="default"/>
                <w:lang w:val="pt-BR"/>
              </w:rPr>
              <w:t>5</w:t>
            </w:r>
            <w:r>
              <w:t>.</w:t>
            </w:r>
            <w:r>
              <w:rPr>
                <w:rFonts w:hint="default"/>
                <w:lang w:val="pt-BR"/>
              </w:rPr>
              <w:t>6</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156B2AB2">
            <w:pPr>
              <w:numPr>
                <w:ilvl w:val="0"/>
                <w:numId w:val="7"/>
              </w:numPr>
              <w:spacing w:line="240" w:lineRule="auto"/>
              <w:ind w:left="420" w:leftChars="0" w:hanging="420" w:firstLineChars="0"/>
              <w:rPr>
                <w:rFonts w:hint="default"/>
                <w:bCs/>
                <w:lang w:val="pt-BR"/>
              </w:rPr>
            </w:pPr>
            <w:r>
              <w:rPr>
                <w:rFonts w:hint="default"/>
                <w:bCs/>
              </w:rPr>
              <w:t>Integração robusta com gateways de pagamento externos.</w:t>
            </w:r>
          </w:p>
        </w:tc>
      </w:tr>
      <w:tr w14:paraId="272F0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7D92FB4D">
            <w:pPr>
              <w:spacing w:line="240" w:lineRule="auto"/>
              <w:rPr>
                <w:rFonts w:hint="default"/>
                <w:lang w:val="pt-BR"/>
              </w:rPr>
            </w:pPr>
            <w:r>
              <w:t xml:space="preserve">RNF </w:t>
            </w:r>
            <w:r>
              <w:rPr>
                <w:rFonts w:hint="default"/>
                <w:lang w:val="pt-BR"/>
              </w:rPr>
              <w:t>5</w:t>
            </w:r>
            <w:r>
              <w:t>.</w:t>
            </w:r>
            <w:r>
              <w:rPr>
                <w:rFonts w:hint="default"/>
                <w:lang w:val="pt-BR"/>
              </w:rPr>
              <w:t>7</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518B263C">
            <w:pPr>
              <w:numPr>
                <w:ilvl w:val="0"/>
                <w:numId w:val="7"/>
              </w:numPr>
              <w:spacing w:line="240" w:lineRule="auto"/>
              <w:ind w:left="420" w:leftChars="0" w:hanging="420" w:firstLineChars="0"/>
              <w:rPr>
                <w:rFonts w:hint="default"/>
                <w:bCs/>
                <w:lang w:val="pt-BR"/>
              </w:rPr>
            </w:pPr>
            <w:r>
              <w:rPr>
                <w:rFonts w:hint="default"/>
                <w:bCs/>
              </w:rPr>
              <w:t>Implementação de mecanismos antifraude e validação de identidade para saques.</w:t>
            </w:r>
          </w:p>
        </w:tc>
      </w:tr>
    </w:tbl>
    <w:p w14:paraId="591A4FEF">
      <w:pPr>
        <w:spacing w:line="360" w:lineRule="auto"/>
        <w:jc w:val="center"/>
        <w:rPr>
          <w:rFonts w:hint="default"/>
          <w:sz w:val="20"/>
          <w:lang w:val="pt-BR"/>
        </w:rPr>
      </w:pPr>
      <w:r>
        <w:rPr>
          <w:rFonts w:hint="default"/>
          <w:sz w:val="20"/>
          <w:lang w:val="pt-BR"/>
        </w:rPr>
        <w:t>Fonte: os autores (2026)</w:t>
      </w:r>
    </w:p>
    <w:p w14:paraId="5222BFA5">
      <w:pPr>
        <w:rPr>
          <w:rFonts w:hint="default"/>
          <w:lang w:val="pt-BR"/>
        </w:rPr>
      </w:pPr>
      <w:r>
        <w:rPr>
          <w:rFonts w:hint="default"/>
          <w:lang w:val="pt-BR"/>
        </w:rPr>
        <w:br w:type="page"/>
      </w:r>
    </w:p>
    <w:p w14:paraId="57656C73">
      <w:pPr>
        <w:rPr>
          <w:rFonts w:hint="default"/>
          <w:lang w:val="pt-BR"/>
        </w:rPr>
      </w:pPr>
    </w:p>
    <w:p w14:paraId="6224AAD2">
      <w:pPr>
        <w:spacing w:line="360" w:lineRule="auto"/>
        <w:ind w:firstLine="709"/>
        <w:jc w:val="both"/>
        <w:rPr>
          <w:rFonts w:hint="default"/>
          <w:lang w:val="pt-BR"/>
        </w:rPr>
      </w:pPr>
      <w:r>
        <w:rPr>
          <w:rFonts w:hint="default"/>
          <w:lang w:val="pt-BR"/>
        </w:rPr>
        <w:t xml:space="preserve">A funcionalidade de Dashboard permite que o usuário autenticado tenha uma visão de suas posições em aberto e as oportunidades de mercado. A </w:t>
      </w:r>
      <w:r>
        <w:rPr>
          <w:rFonts w:hint="default"/>
          <w:lang w:val="pt-BR"/>
        </w:rPr>
        <w:fldChar w:fldCharType="begin"/>
      </w:r>
      <w:r>
        <w:rPr>
          <w:rFonts w:hint="default"/>
          <w:lang w:val="pt-BR"/>
        </w:rPr>
        <w:instrText xml:space="preserve"> REF _Ref17554 \h </w:instrText>
      </w:r>
      <w:r>
        <w:rPr>
          <w:rFonts w:hint="default"/>
          <w:lang w:val="pt-BR"/>
        </w:rPr>
        <w:fldChar w:fldCharType="separate"/>
      </w:r>
      <w:r>
        <w:t>Tabela 7</w:t>
      </w:r>
      <w:r>
        <w:rPr>
          <w:lang w:val="pt-BR"/>
        </w:rPr>
        <w:t xml:space="preserve"> - RF6: Dashboard / Visualização de Mercados e Apostas</w:t>
      </w:r>
      <w:r>
        <w:rPr>
          <w:rFonts w:hint="default"/>
          <w:lang w:val="pt-BR"/>
        </w:rPr>
        <w:fldChar w:fldCharType="end"/>
      </w:r>
      <w:r>
        <w:rPr>
          <w:rFonts w:hint="default"/>
          <w:lang w:val="pt-BR"/>
        </w:rPr>
        <w:t xml:space="preserve"> detalha os requisitos dessa funcionalidade.</w:t>
      </w:r>
    </w:p>
    <w:p w14:paraId="486EFF74">
      <w:pPr>
        <w:pStyle w:val="33"/>
        <w:jc w:val="both"/>
        <w:rPr>
          <w:rFonts w:hint="default"/>
          <w:lang w:val="pt-BR"/>
        </w:rPr>
      </w:pPr>
    </w:p>
    <w:p w14:paraId="04276255">
      <w:pPr>
        <w:pStyle w:val="33"/>
        <w:rPr>
          <w:rFonts w:hint="default"/>
          <w:lang w:val="pt-BR"/>
        </w:rPr>
      </w:pPr>
      <w:bookmarkStart w:id="50" w:name="_Ref17554"/>
      <w:r>
        <w:t xml:space="preserve">Tabela </w:t>
      </w:r>
      <w:r>
        <w:fldChar w:fldCharType="begin"/>
      </w:r>
      <w:r>
        <w:instrText xml:space="preserve"> SEQ Tabela \* ARABIC </w:instrText>
      </w:r>
      <w:r>
        <w:fldChar w:fldCharType="separate"/>
      </w:r>
      <w:r>
        <w:t>7</w:t>
      </w:r>
      <w:r>
        <w:fldChar w:fldCharType="end"/>
      </w:r>
      <w:bookmarkStart w:id="51" w:name="_Toc30988"/>
      <w:r>
        <w:rPr>
          <w:lang w:val="pt-BR"/>
        </w:rPr>
        <w:t xml:space="preserve"> - RF6: Dashboard / Visualização de Mercados e Apostas</w:t>
      </w:r>
      <w:bookmarkEnd w:id="50"/>
      <w:bookmarkEnd w:id="51"/>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2"/>
        <w:gridCol w:w="803"/>
        <w:gridCol w:w="6655"/>
      </w:tblGrid>
      <w:tr w14:paraId="674A9C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1F980072">
            <w:pPr>
              <w:spacing w:before="40" w:line="240" w:lineRule="auto"/>
              <w:rPr>
                <w:b/>
                <w:bCs/>
                <w:color w:val="FFFFFF" w:themeColor="background1"/>
                <w14:textFill>
                  <w14:solidFill>
                    <w14:schemeClr w14:val="bg1"/>
                  </w14:solidFill>
                </w14:textFill>
              </w:rPr>
            </w:pPr>
            <w:r>
              <w:rPr>
                <w:b/>
                <w:bCs/>
                <w:color w:val="FFFFFF" w:themeColor="background1"/>
                <w:sz w:val="28"/>
                <w:szCs w:val="28"/>
                <w14:textFill>
                  <w14:solidFill>
                    <w14:schemeClr w14:val="bg1"/>
                  </w14:solidFill>
                </w14:textFill>
              </w:rPr>
              <w:t>RF</w:t>
            </w:r>
            <w:r>
              <w:rPr>
                <w:rFonts w:hint="default"/>
                <w:b/>
                <w:bCs/>
                <w:color w:val="FFFFFF" w:themeColor="background1"/>
                <w:sz w:val="28"/>
                <w:szCs w:val="28"/>
                <w:lang w:val="pt-BR"/>
                <w14:textFill>
                  <w14:solidFill>
                    <w14:schemeClr w14:val="bg1"/>
                  </w14:solidFill>
                </w14:textFill>
              </w:rPr>
              <w:t>6</w:t>
            </w:r>
            <w:r>
              <w:rPr>
                <w:b/>
                <w:bCs/>
                <w:color w:val="FFFFFF" w:themeColor="background1"/>
                <w:sz w:val="28"/>
                <w:szCs w:val="28"/>
                <w14:textFill>
                  <w14:solidFill>
                    <w14:schemeClr w14:val="bg1"/>
                  </w14:solidFill>
                </w14:textFill>
              </w:rPr>
              <w:t xml:space="preserve"> </w:t>
            </w:r>
            <w:r>
              <w:rPr>
                <w:rFonts w:hint="default"/>
                <w:b/>
                <w:bCs/>
                <w:color w:val="FFFFFF" w:themeColor="background1"/>
                <w:sz w:val="28"/>
                <w:szCs w:val="28"/>
                <w:lang w:val="pt-BR"/>
                <w14:textFill>
                  <w14:solidFill>
                    <w14:schemeClr w14:val="bg1"/>
                  </w14:solidFill>
                </w14:textFill>
              </w:rPr>
              <w:t xml:space="preserve">- </w:t>
            </w:r>
            <w:r>
              <w:rPr>
                <w:rFonts w:hint="default"/>
                <w:b/>
                <w:bCs/>
                <w:color w:val="FFFFFF" w:themeColor="background1"/>
                <w:sz w:val="28"/>
                <w:szCs w:val="28"/>
                <w14:textFill>
                  <w14:solidFill>
                    <w14:schemeClr w14:val="bg1"/>
                  </w14:solidFill>
                </w14:textFill>
              </w:rPr>
              <w:t>Dashboard / Visualização de Mercados e Apostas</w:t>
            </w:r>
          </w:p>
        </w:tc>
      </w:tr>
      <w:tr w14:paraId="57DAA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79BB4BBC">
            <w:pPr>
              <w:spacing w:line="240" w:lineRule="auto"/>
              <w:ind w:left="34"/>
            </w:pPr>
            <w:r>
              <w:rPr>
                <w:b/>
                <w:bCs/>
              </w:rPr>
              <w:t>Descrição</w:t>
            </w:r>
            <w:r>
              <w:rPr>
                <w:bCs/>
              </w:rPr>
              <w:t xml:space="preserve"> </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1121ECA5">
            <w:pPr>
              <w:spacing w:line="240" w:lineRule="auto"/>
              <w:ind w:left="34"/>
              <w:rPr>
                <w:b/>
                <w:bCs/>
              </w:rPr>
            </w:pPr>
            <w:r>
              <w:rPr>
                <w:rFonts w:hint="default"/>
                <w:b w:val="0"/>
                <w:bCs w:val="0"/>
              </w:rPr>
              <w:t>Permitir que o usuário visualize suas apostas ativas, saldo disponível e os mercados de previsão em destaque na plataforma. A tela deve apresentar informações resumidas das apostas realizadas e destacar mercados com alto volume de negociação, permitindo interação rápida para compra de cotas.</w:t>
            </w:r>
          </w:p>
        </w:tc>
      </w:tr>
      <w:tr w14:paraId="6B0D4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33E50D9F">
            <w:pPr>
              <w:spacing w:line="240" w:lineRule="auto"/>
              <w:ind w:left="34"/>
              <w:rPr>
                <w:rFonts w:hint="default"/>
                <w:b/>
                <w:bCs/>
                <w:lang w:val="pt-BR"/>
              </w:rPr>
            </w:pPr>
            <w:r>
              <w:rPr>
                <w:rFonts w:hint="default"/>
                <w:b/>
                <w:bCs/>
                <w:lang w:val="pt-BR"/>
              </w:rPr>
              <w:t>Entradas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12E30834">
            <w:pPr>
              <w:numPr>
                <w:ilvl w:val="0"/>
                <w:numId w:val="7"/>
              </w:numPr>
              <w:spacing w:line="240" w:lineRule="auto"/>
              <w:ind w:left="420" w:leftChars="0" w:hanging="420" w:firstLineChars="0"/>
              <w:rPr>
                <w:rFonts w:hint="default"/>
                <w:bCs/>
                <w:lang w:val="pt-BR"/>
              </w:rPr>
            </w:pPr>
            <w:r>
              <w:rPr>
                <w:rFonts w:hint="default"/>
                <w:bCs/>
                <w:lang w:val="pt-BR"/>
              </w:rPr>
              <w:t>Dados do usuário autenticado (ID, Nome e Saldo).</w:t>
            </w:r>
          </w:p>
          <w:p w14:paraId="63B1C63A">
            <w:pPr>
              <w:numPr>
                <w:ilvl w:val="0"/>
                <w:numId w:val="7"/>
              </w:numPr>
              <w:spacing w:line="240" w:lineRule="auto"/>
              <w:ind w:left="420" w:leftChars="0" w:hanging="420" w:firstLineChars="0"/>
              <w:rPr>
                <w:rFonts w:hint="default"/>
                <w:bCs/>
                <w:lang w:val="pt-BR"/>
              </w:rPr>
            </w:pPr>
            <w:r>
              <w:rPr>
                <w:rFonts w:hint="default"/>
                <w:bCs/>
                <w:lang w:val="pt-BR"/>
              </w:rPr>
              <w:t>Lista de apostas vinculadas ao usuário.</w:t>
            </w:r>
          </w:p>
          <w:p w14:paraId="64D2C28F">
            <w:pPr>
              <w:numPr>
                <w:ilvl w:val="0"/>
                <w:numId w:val="7"/>
              </w:numPr>
              <w:spacing w:line="240" w:lineRule="auto"/>
              <w:ind w:left="420" w:leftChars="0" w:hanging="420" w:firstLineChars="0"/>
              <w:rPr>
                <w:rFonts w:hint="default"/>
                <w:bCs/>
                <w:lang w:val="pt-BR"/>
              </w:rPr>
            </w:pPr>
            <w:r>
              <w:rPr>
                <w:rFonts w:hint="default"/>
                <w:bCs/>
                <w:lang w:val="pt-BR"/>
              </w:rPr>
              <w:t>Lista de mercados ativos e dados de mercado (probabilidades, valores e tempo restante).</w:t>
            </w:r>
          </w:p>
        </w:tc>
      </w:tr>
      <w:tr w14:paraId="512BE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033B0AD8">
            <w:pPr>
              <w:spacing w:line="240" w:lineRule="auto"/>
              <w:ind w:left="34"/>
              <w:rPr>
                <w:rFonts w:hint="default"/>
                <w:b/>
                <w:bCs/>
                <w:lang w:val="pt-BR"/>
              </w:rPr>
            </w:pPr>
            <w:r>
              <w:rPr>
                <w:rFonts w:hint="default"/>
                <w:b/>
                <w:bCs/>
                <w:lang w:val="pt-BR"/>
              </w:rPr>
              <w:t>Processamento</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0B9BE1F1">
            <w:pPr>
              <w:numPr>
                <w:ilvl w:val="0"/>
                <w:numId w:val="7"/>
              </w:numPr>
              <w:spacing w:line="240" w:lineRule="auto"/>
              <w:ind w:left="420" w:leftChars="0" w:hanging="420" w:firstLineChars="0"/>
              <w:rPr>
                <w:bCs/>
              </w:rPr>
            </w:pPr>
            <w:r>
              <w:rPr>
                <w:rFonts w:hint="default"/>
                <w:bCs/>
              </w:rPr>
              <w:t>Para "Minhas Apostas": Buscar e listar apostas ativas, exibindo título, valor investido, posição (Sim/Não) e status.</w:t>
            </w:r>
          </w:p>
          <w:p w14:paraId="7539AE3A">
            <w:pPr>
              <w:numPr>
                <w:ilvl w:val="0"/>
                <w:numId w:val="7"/>
              </w:numPr>
              <w:spacing w:line="240" w:lineRule="auto"/>
              <w:ind w:left="420" w:leftChars="0" w:hanging="420" w:firstLineChars="0"/>
              <w:rPr>
                <w:bCs/>
              </w:rPr>
            </w:pPr>
            <w:r>
              <w:rPr>
                <w:rFonts w:hint="default"/>
                <w:bCs/>
              </w:rPr>
              <w:t>Para Saldo: Consultar e exibir o saldo atualizado da carteira conforme RG19.</w:t>
            </w:r>
          </w:p>
          <w:p w14:paraId="7D8D6750">
            <w:pPr>
              <w:numPr>
                <w:ilvl w:val="0"/>
                <w:numId w:val="7"/>
              </w:numPr>
              <w:spacing w:line="240" w:lineRule="auto"/>
              <w:ind w:left="420" w:leftChars="0" w:hanging="420" w:firstLineChars="0"/>
              <w:rPr>
                <w:bCs/>
              </w:rPr>
            </w:pPr>
            <w:r>
              <w:rPr>
                <w:rFonts w:hint="default"/>
                <w:bCs/>
              </w:rPr>
              <w:t>Para "Mais Acessados": Listar mercados com maior volume de negociação, exibindo título (RG18), categoria e probabilidade implícita.</w:t>
            </w:r>
          </w:p>
          <w:p w14:paraId="7ECD48A0">
            <w:pPr>
              <w:numPr>
                <w:ilvl w:val="0"/>
                <w:numId w:val="7"/>
              </w:numPr>
              <w:spacing w:line="240" w:lineRule="auto"/>
              <w:ind w:left="420" w:leftChars="0" w:hanging="420" w:firstLineChars="0"/>
              <w:rPr>
                <w:bCs/>
              </w:rPr>
            </w:pPr>
            <w:r>
              <w:rPr>
                <w:rFonts w:hint="default"/>
                <w:bCs/>
              </w:rPr>
              <w:t>Para Interação: Validar o clique em "Sim" ou "Não" e direcionar para o fluxo de negociação (RF03).</w:t>
            </w:r>
          </w:p>
          <w:p w14:paraId="04583A48">
            <w:pPr>
              <w:numPr>
                <w:ilvl w:val="0"/>
                <w:numId w:val="7"/>
              </w:numPr>
              <w:spacing w:line="240" w:lineRule="auto"/>
              <w:ind w:left="420" w:leftChars="0" w:hanging="420" w:firstLineChars="0"/>
              <w:rPr>
                <w:bCs/>
              </w:rPr>
            </w:pPr>
            <w:r>
              <w:rPr>
                <w:rFonts w:hint="default"/>
                <w:bCs/>
              </w:rPr>
              <w:t>Atualizar as informações de odds e tempo restante dinamicamente.</w:t>
            </w:r>
          </w:p>
        </w:tc>
      </w:tr>
      <w:tr w14:paraId="0C7E4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1D1BA8DD">
            <w:pPr>
              <w:spacing w:line="240" w:lineRule="auto"/>
              <w:ind w:left="34"/>
              <w:rPr>
                <w:rFonts w:hint="default"/>
                <w:b/>
                <w:bCs/>
                <w:lang w:val="pt-BR"/>
              </w:rPr>
            </w:pPr>
            <w:r>
              <w:rPr>
                <w:rFonts w:hint="default"/>
                <w:b/>
                <w:bCs/>
                <w:lang w:val="pt-BR"/>
              </w:rPr>
              <w:t>Saídas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0C9A4126">
            <w:pPr>
              <w:numPr>
                <w:ilvl w:val="0"/>
                <w:numId w:val="7"/>
              </w:numPr>
              <w:spacing w:line="240" w:lineRule="auto"/>
              <w:ind w:left="420" w:leftChars="0" w:hanging="420" w:firstLineChars="0"/>
              <w:rPr>
                <w:bCs/>
              </w:rPr>
            </w:pPr>
            <w:r>
              <w:rPr>
                <w:rFonts w:hint="default"/>
                <w:bCs/>
              </w:rPr>
              <w:t>Exibição das apostas ativas e do saldo atualizado (RG19).</w:t>
            </w:r>
          </w:p>
          <w:p w14:paraId="55A07EE0">
            <w:pPr>
              <w:numPr>
                <w:ilvl w:val="0"/>
                <w:numId w:val="7"/>
              </w:numPr>
              <w:spacing w:line="240" w:lineRule="auto"/>
              <w:ind w:left="420" w:leftChars="0" w:hanging="420" w:firstLineChars="0"/>
              <w:rPr>
                <w:bCs/>
              </w:rPr>
            </w:pPr>
            <w:r>
              <w:rPr>
                <w:rFonts w:hint="default"/>
                <w:bCs/>
              </w:rPr>
              <w:t>Listagem visual de mercados com indicadores de probabilidade e cronômetro de encerramento.</w:t>
            </w:r>
          </w:p>
          <w:p w14:paraId="4A4F85FF">
            <w:pPr>
              <w:numPr>
                <w:ilvl w:val="0"/>
                <w:numId w:val="7"/>
              </w:numPr>
              <w:spacing w:line="240" w:lineRule="auto"/>
              <w:ind w:left="420" w:leftChars="0" w:hanging="420" w:firstLineChars="0"/>
              <w:rPr>
                <w:bCs/>
              </w:rPr>
            </w:pPr>
            <w:r>
              <w:rPr>
                <w:rFonts w:hint="default"/>
                <w:bCs/>
              </w:rPr>
              <w:t>Redirecionamento para a tela de compra de cotas ao interagir com um mercado.</w:t>
            </w:r>
          </w:p>
        </w:tc>
      </w:tr>
      <w:tr w14:paraId="2D2D1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67E06454">
            <w:pPr>
              <w:spacing w:before="40" w:line="240" w:lineRule="auto"/>
              <w:rPr>
                <w:rFonts w:hint="default"/>
                <w:b/>
                <w:bCs/>
                <w:color w:val="FFFFFF" w:themeColor="background1"/>
                <w:lang w:val="pt-BR"/>
                <w14:textFill>
                  <w14:solidFill>
                    <w14:schemeClr w14:val="bg1"/>
                  </w14:solidFill>
                </w14:textFill>
              </w:rPr>
            </w:pPr>
            <w:r>
              <w:rPr>
                <w:rFonts w:hint="default"/>
                <w:b/>
                <w:bCs/>
                <w:color w:val="FFFFFF" w:themeColor="background1"/>
                <w:sz w:val="26"/>
                <w:szCs w:val="26"/>
                <w:lang w:val="pt-BR"/>
                <w14:textFill>
                  <w14:solidFill>
                    <w14:schemeClr w14:val="bg1"/>
                  </w14:solidFill>
                </w14:textFill>
              </w:rPr>
              <w:t>Protótipos de Interfaces Associadas</w:t>
            </w:r>
          </w:p>
        </w:tc>
      </w:tr>
      <w:tr w14:paraId="19B46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DC2533">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11</w:t>
            </w:r>
            <w:r>
              <w:fldChar w:fldCharType="end"/>
            </w:r>
            <w:bookmarkStart w:id="52" w:name="_Toc17567"/>
            <w:r>
              <w:rPr>
                <w:lang w:val="pt-BR"/>
              </w:rPr>
              <w:t xml:space="preserve"> - Visualização da tela inicial do usuário</w:t>
            </w:r>
            <w:bookmarkEnd w:id="52"/>
          </w:p>
          <w:p w14:paraId="7DC9C81C">
            <w:pPr>
              <w:spacing w:before="40" w:line="240" w:lineRule="auto"/>
              <w:jc w:val="center"/>
              <w:rPr>
                <w:b/>
                <w:bCs/>
                <w:color w:val="FFFFFF" w:themeColor="background1"/>
                <w14:textFill>
                  <w14:solidFill>
                    <w14:schemeClr w14:val="bg1"/>
                  </w14:solidFill>
                </w14:textFill>
              </w:rPr>
            </w:pPr>
            <w:r>
              <w:rPr>
                <w:rFonts w:ascii="Arial" w:hAnsi="Arial" w:cs="Arial"/>
                <w:b/>
                <w:bCs/>
                <w:color w:val="FFFFFF"/>
                <w:shd w:val="clear" w:color="auto" w:fill="FFFFFF"/>
              </w:rPr>
              <w:drawing>
                <wp:inline distT="0" distB="0" distL="0" distR="0">
                  <wp:extent cx="4649470" cy="3293110"/>
                  <wp:effectExtent l="0" t="0" r="17780" b="2540"/>
                  <wp:docPr id="3" name="Imagem 6 Copia 1" descr="WhatsApp Image 2026-03-22 at 20.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6 Copia 1" descr="WhatsApp Image 2026-03-22 at 20.49.12"/>
                          <pic:cNvPicPr>
                            <a:picLocks noChangeAspect="1" noChangeArrowheads="1"/>
                          </pic:cNvPicPr>
                        </pic:nvPicPr>
                        <pic:blipFill>
                          <a:blip r:embed="rId20"/>
                          <a:stretch>
                            <a:fillRect/>
                          </a:stretch>
                        </pic:blipFill>
                        <pic:spPr>
                          <a:xfrm>
                            <a:off x="0" y="0"/>
                            <a:ext cx="4649470" cy="3293110"/>
                          </a:xfrm>
                          <a:prstGeom prst="rect">
                            <a:avLst/>
                          </a:prstGeom>
                          <a:noFill/>
                        </pic:spPr>
                      </pic:pic>
                    </a:graphicData>
                  </a:graphic>
                </wp:inline>
              </w:drawing>
            </w:r>
          </w:p>
        </w:tc>
      </w:tr>
      <w:tr w14:paraId="55F23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6DFB58DB">
            <w:pPr>
              <w:spacing w:before="40" w:line="240" w:lineRule="auto"/>
              <w:rPr>
                <w:b/>
                <w:bCs/>
                <w:color w:val="FFFFFF" w:themeColor="background1"/>
                <w14:textFill>
                  <w14:solidFill>
                    <w14:schemeClr w14:val="bg1"/>
                  </w14:solidFill>
                </w14:textFill>
              </w:rPr>
            </w:pPr>
            <w:r>
              <w:rPr>
                <w:b/>
                <w:bCs/>
                <w:color w:val="FFFFFF" w:themeColor="background1"/>
                <w:sz w:val="26"/>
                <w:szCs w:val="26"/>
                <w14:textFill>
                  <w14:solidFill>
                    <w14:schemeClr w14:val="bg1"/>
                  </w14:solidFill>
                </w14:textFill>
              </w:rPr>
              <w:t>Requisitos Não-Funcionais Associados</w:t>
            </w:r>
          </w:p>
        </w:tc>
      </w:tr>
      <w:tr w14:paraId="207DF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2FF0E587">
            <w:pPr>
              <w:spacing w:line="240" w:lineRule="auto"/>
              <w:rPr>
                <w:rFonts w:hint="default"/>
                <w:lang w:val="pt-BR"/>
              </w:rPr>
            </w:pPr>
            <w:r>
              <w:t xml:space="preserve">RNF </w:t>
            </w:r>
            <w:r>
              <w:rPr>
                <w:rFonts w:hint="default"/>
                <w:lang w:val="pt-BR"/>
              </w:rPr>
              <w:t>6.1</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1ADE7117">
            <w:pPr>
              <w:numPr>
                <w:ilvl w:val="0"/>
                <w:numId w:val="7"/>
              </w:numPr>
              <w:spacing w:line="240" w:lineRule="auto"/>
              <w:ind w:left="420" w:leftChars="0" w:hanging="420" w:firstLineChars="0"/>
              <w:rPr>
                <w:rFonts w:hint="default"/>
                <w:bCs/>
                <w:lang w:val="pt-BR"/>
              </w:rPr>
            </w:pPr>
            <w:r>
              <w:rPr>
                <w:rFonts w:hint="default"/>
                <w:bCs/>
              </w:rPr>
              <w:t>O usuário deve estar autenticado conforme RG1.</w:t>
            </w:r>
          </w:p>
        </w:tc>
      </w:tr>
      <w:tr w14:paraId="71A0D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F6B32E8">
            <w:pPr>
              <w:spacing w:line="240" w:lineRule="auto"/>
              <w:rPr>
                <w:rFonts w:hint="default"/>
                <w:lang w:val="pt-BR"/>
              </w:rPr>
            </w:pPr>
            <w:r>
              <w:t xml:space="preserve">RNF </w:t>
            </w:r>
            <w:r>
              <w:rPr>
                <w:rFonts w:hint="default"/>
                <w:lang w:val="pt-BR"/>
              </w:rPr>
              <w:t>6.2</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7B124FBF">
            <w:pPr>
              <w:numPr>
                <w:ilvl w:val="0"/>
                <w:numId w:val="7"/>
              </w:numPr>
              <w:spacing w:line="240" w:lineRule="auto"/>
              <w:ind w:left="420" w:leftChars="0" w:hanging="420" w:firstLineChars="0"/>
              <w:rPr>
                <w:rFonts w:hint="default"/>
                <w:bCs/>
                <w:lang w:val="pt-BR"/>
              </w:rPr>
            </w:pPr>
            <w:r>
              <w:rPr>
                <w:rFonts w:hint="default"/>
                <w:bCs/>
              </w:rPr>
              <w:t>As informações de mercado (preços e probabilidades) devem ser atualizadas em tempo quase real.</w:t>
            </w:r>
          </w:p>
        </w:tc>
      </w:tr>
      <w:tr w14:paraId="343E9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65B384F">
            <w:pPr>
              <w:spacing w:line="240" w:lineRule="auto"/>
              <w:rPr>
                <w:rFonts w:hint="default"/>
                <w:lang w:val="pt-BR"/>
              </w:rPr>
            </w:pPr>
            <w:r>
              <w:t xml:space="preserve">RNF </w:t>
            </w:r>
            <w:r>
              <w:rPr>
                <w:rFonts w:hint="default"/>
                <w:lang w:val="pt-BR"/>
              </w:rPr>
              <w:t>6.3</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456C7F0A">
            <w:pPr>
              <w:numPr>
                <w:ilvl w:val="0"/>
                <w:numId w:val="7"/>
              </w:numPr>
              <w:spacing w:line="240" w:lineRule="auto"/>
              <w:ind w:left="420" w:leftChars="0" w:hanging="420" w:firstLineChars="0"/>
              <w:rPr>
                <w:rFonts w:hint="default"/>
                <w:bCs/>
                <w:lang w:val="pt-BR"/>
              </w:rPr>
            </w:pPr>
            <w:r>
              <w:rPr>
                <w:rFonts w:hint="default"/>
                <w:bCs/>
              </w:rPr>
              <w:t>O tempo de carregamento inicial da tela não deve ultrapassar 5 segundos.</w:t>
            </w:r>
          </w:p>
        </w:tc>
      </w:tr>
      <w:tr w14:paraId="60AED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6D674926">
            <w:pPr>
              <w:spacing w:line="240" w:lineRule="auto"/>
              <w:rPr>
                <w:rFonts w:hint="default"/>
                <w:lang w:val="pt-BR"/>
              </w:rPr>
            </w:pPr>
            <w:r>
              <w:t xml:space="preserve">RNF </w:t>
            </w:r>
            <w:r>
              <w:rPr>
                <w:rFonts w:hint="default"/>
                <w:lang w:val="pt-BR"/>
              </w:rPr>
              <w:t>6.4</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379080EA">
            <w:pPr>
              <w:numPr>
                <w:ilvl w:val="0"/>
                <w:numId w:val="7"/>
              </w:numPr>
              <w:spacing w:line="240" w:lineRule="auto"/>
              <w:ind w:left="420" w:leftChars="0" w:hanging="420" w:firstLineChars="0"/>
              <w:rPr>
                <w:rFonts w:hint="default"/>
                <w:bCs/>
                <w:lang w:val="pt-BR"/>
              </w:rPr>
            </w:pPr>
            <w:r>
              <w:rPr>
                <w:rFonts w:hint="default"/>
                <w:bCs/>
              </w:rPr>
              <w:t>O sistema deve suportar múltiplos usuários simultâneos sem perda de desempenho.</w:t>
            </w:r>
          </w:p>
        </w:tc>
      </w:tr>
      <w:tr w14:paraId="1C161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183DF7EC">
            <w:pPr>
              <w:spacing w:line="240" w:lineRule="auto"/>
              <w:rPr>
                <w:rFonts w:hint="default"/>
                <w:lang w:val="pt-BR"/>
              </w:rPr>
            </w:pPr>
            <w:r>
              <w:t xml:space="preserve">RNF </w:t>
            </w:r>
            <w:r>
              <w:rPr>
                <w:rFonts w:hint="default"/>
                <w:lang w:val="pt-BR"/>
              </w:rPr>
              <w:t>6.5</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4E5DC7C5">
            <w:pPr>
              <w:numPr>
                <w:ilvl w:val="0"/>
                <w:numId w:val="7"/>
              </w:numPr>
              <w:spacing w:line="240" w:lineRule="auto"/>
              <w:ind w:left="420" w:leftChars="0" w:hanging="420" w:firstLineChars="0"/>
              <w:rPr>
                <w:rFonts w:hint="default"/>
                <w:bCs/>
                <w:lang w:val="pt-BR"/>
              </w:rPr>
            </w:pPr>
            <w:r>
              <w:rPr>
                <w:rFonts w:hint="default"/>
                <w:bCs/>
              </w:rPr>
              <w:t>Consistência total entre os dados financeiros exibidos e o saldo real no backend.</w:t>
            </w:r>
          </w:p>
        </w:tc>
      </w:tr>
      <w:tr w14:paraId="0D5F4A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69032674">
            <w:pPr>
              <w:spacing w:line="240" w:lineRule="auto"/>
              <w:rPr>
                <w:rFonts w:hint="default"/>
                <w:lang w:val="pt-BR"/>
              </w:rPr>
            </w:pPr>
            <w:r>
              <w:t xml:space="preserve">RNF </w:t>
            </w:r>
            <w:r>
              <w:rPr>
                <w:rFonts w:hint="default"/>
                <w:lang w:val="pt-BR"/>
              </w:rPr>
              <w:t>6.6</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480240B3">
            <w:pPr>
              <w:numPr>
                <w:ilvl w:val="0"/>
                <w:numId w:val="7"/>
              </w:numPr>
              <w:spacing w:line="240" w:lineRule="auto"/>
              <w:ind w:left="420" w:leftChars="0" w:hanging="420" w:firstLineChars="0"/>
              <w:rPr>
                <w:rFonts w:hint="default"/>
                <w:bCs/>
                <w:lang w:val="pt-BR"/>
              </w:rPr>
            </w:pPr>
            <w:r>
              <w:rPr>
                <w:rFonts w:hint="default"/>
                <w:bCs/>
              </w:rPr>
              <w:t>Implementação de mecanismos de cache para otimizar o carregamento da lista de mercados.</w:t>
            </w:r>
          </w:p>
        </w:tc>
      </w:tr>
    </w:tbl>
    <w:p w14:paraId="080AC941">
      <w:pPr>
        <w:spacing w:line="360" w:lineRule="auto"/>
        <w:jc w:val="center"/>
        <w:rPr>
          <w:rFonts w:hint="default"/>
          <w:sz w:val="20"/>
          <w:lang w:val="pt-BR"/>
        </w:rPr>
      </w:pPr>
      <w:r>
        <w:rPr>
          <w:rFonts w:hint="default"/>
          <w:sz w:val="20"/>
          <w:lang w:val="pt-BR"/>
        </w:rPr>
        <w:t>Fonte: os autores (2026)</w:t>
      </w:r>
    </w:p>
    <w:p w14:paraId="28369040">
      <w:pPr>
        <w:spacing w:line="360" w:lineRule="auto"/>
        <w:jc w:val="both"/>
        <w:rPr>
          <w:rFonts w:hint="default"/>
          <w:sz w:val="20"/>
          <w:lang w:val="pt-BR" w:eastAsia="en-US"/>
        </w:rPr>
      </w:pPr>
    </w:p>
    <w:p w14:paraId="73D8BBD7">
      <w:bookmarkStart w:id="53" w:name="_Toc402766725"/>
      <w:r>
        <w:br w:type="page"/>
      </w:r>
    </w:p>
    <w:p w14:paraId="5B91BAB0">
      <w:pPr>
        <w:spacing w:line="360" w:lineRule="auto"/>
        <w:ind w:firstLine="709"/>
        <w:jc w:val="both"/>
        <w:rPr>
          <w:rFonts w:hint="default"/>
          <w:lang w:val="pt-BR"/>
        </w:rPr>
      </w:pPr>
      <w:r>
        <w:rPr>
          <w:rFonts w:hint="default"/>
          <w:lang w:val="pt-BR"/>
        </w:rPr>
        <w:t xml:space="preserve">A funcionalidade de gerenciamento de apostas permite que o usuário acompanhe suas posições em aberto. A </w:t>
      </w:r>
      <w:r>
        <w:rPr>
          <w:rFonts w:hint="default"/>
          <w:lang w:val="pt-BR"/>
        </w:rPr>
        <w:fldChar w:fldCharType="begin"/>
      </w:r>
      <w:r>
        <w:rPr>
          <w:rFonts w:hint="default"/>
          <w:lang w:val="pt-BR"/>
        </w:rPr>
        <w:instrText xml:space="preserve"> REF _Ref23909 \h </w:instrText>
      </w:r>
      <w:r>
        <w:rPr>
          <w:rFonts w:hint="default"/>
          <w:lang w:val="pt-BR"/>
        </w:rPr>
        <w:fldChar w:fldCharType="separate"/>
      </w:r>
      <w:r>
        <w:t>Tabela 8</w:t>
      </w:r>
      <w:r>
        <w:rPr>
          <w:lang w:val="pt-BR"/>
        </w:rPr>
        <w:t xml:space="preserve"> - RF7: Listagem de Apostas do Usuário</w:t>
      </w:r>
      <w:r>
        <w:rPr>
          <w:rFonts w:hint="default"/>
          <w:lang w:val="pt-BR"/>
        </w:rPr>
        <w:fldChar w:fldCharType="end"/>
      </w:r>
      <w:r>
        <w:rPr>
          <w:rFonts w:hint="default"/>
          <w:lang w:val="pt-BR"/>
        </w:rPr>
        <w:t xml:space="preserve"> detalha os requisitos dessa funcionalidade.</w:t>
      </w:r>
    </w:p>
    <w:p w14:paraId="193F6033">
      <w:pPr>
        <w:pStyle w:val="33"/>
        <w:jc w:val="both"/>
        <w:rPr>
          <w:rFonts w:hint="default"/>
          <w:lang w:val="pt-BR"/>
        </w:rPr>
      </w:pPr>
    </w:p>
    <w:p w14:paraId="1A366F61">
      <w:pPr>
        <w:pStyle w:val="33"/>
        <w:rPr>
          <w:rFonts w:hint="default"/>
          <w:lang w:val="pt-BR"/>
        </w:rPr>
      </w:pPr>
      <w:bookmarkStart w:id="54" w:name="_Ref23909"/>
      <w:r>
        <w:t xml:space="preserve">Tabela </w:t>
      </w:r>
      <w:r>
        <w:fldChar w:fldCharType="begin"/>
      </w:r>
      <w:r>
        <w:instrText xml:space="preserve"> SEQ Tabela \* ARABIC </w:instrText>
      </w:r>
      <w:r>
        <w:fldChar w:fldCharType="separate"/>
      </w:r>
      <w:r>
        <w:t>8</w:t>
      </w:r>
      <w:r>
        <w:fldChar w:fldCharType="end"/>
      </w:r>
      <w:bookmarkStart w:id="55" w:name="_Toc5056"/>
      <w:r>
        <w:rPr>
          <w:lang w:val="pt-BR"/>
        </w:rPr>
        <w:t xml:space="preserve"> - RF7: Listagem de Apostas do Usuário</w:t>
      </w:r>
      <w:bookmarkEnd w:id="54"/>
      <w:bookmarkEnd w:id="55"/>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2"/>
        <w:gridCol w:w="803"/>
        <w:gridCol w:w="6655"/>
      </w:tblGrid>
      <w:tr w14:paraId="0D710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5DD7E21F">
            <w:pPr>
              <w:spacing w:before="40" w:line="240" w:lineRule="auto"/>
              <w:rPr>
                <w:rFonts w:hint="default"/>
                <w:b/>
                <w:bCs/>
                <w:color w:val="FFFFFF" w:themeColor="background1"/>
                <w:lang w:val="pt-BR"/>
                <w14:textFill>
                  <w14:solidFill>
                    <w14:schemeClr w14:val="bg1"/>
                  </w14:solidFill>
                </w14:textFill>
              </w:rPr>
            </w:pPr>
            <w:r>
              <w:rPr>
                <w:b/>
                <w:bCs/>
                <w:color w:val="FFFFFF" w:themeColor="background1"/>
                <w:sz w:val="28"/>
                <w:szCs w:val="28"/>
                <w14:textFill>
                  <w14:solidFill>
                    <w14:schemeClr w14:val="bg1"/>
                  </w14:solidFill>
                </w14:textFill>
              </w:rPr>
              <w:t>RF</w:t>
            </w:r>
            <w:r>
              <w:rPr>
                <w:rFonts w:hint="default"/>
                <w:b/>
                <w:bCs/>
                <w:color w:val="FFFFFF" w:themeColor="background1"/>
                <w:sz w:val="28"/>
                <w:szCs w:val="28"/>
                <w:lang w:val="pt-BR"/>
                <w14:textFill>
                  <w14:solidFill>
                    <w14:schemeClr w14:val="bg1"/>
                  </w14:solidFill>
                </w14:textFill>
              </w:rPr>
              <w:t>7 - Listagem de Apostas do Usuário</w:t>
            </w:r>
          </w:p>
        </w:tc>
      </w:tr>
      <w:tr w14:paraId="251F7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157D5FAD">
            <w:pPr>
              <w:spacing w:line="240" w:lineRule="auto"/>
              <w:ind w:left="34"/>
            </w:pPr>
            <w:r>
              <w:rPr>
                <w:b/>
                <w:bCs/>
              </w:rPr>
              <w:t>Descrição</w:t>
            </w:r>
            <w:r>
              <w:rPr>
                <w:bCs/>
              </w:rPr>
              <w:t xml:space="preserve"> </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4E77507D">
            <w:pPr>
              <w:spacing w:line="240" w:lineRule="auto"/>
              <w:ind w:left="34"/>
              <w:rPr>
                <w:b/>
                <w:bCs/>
              </w:rPr>
            </w:pPr>
            <w:r>
              <w:rPr>
                <w:rFonts w:hint="default"/>
                <w:b w:val="0"/>
                <w:bCs w:val="0"/>
              </w:rPr>
              <w:t>Permitir que o usuário visualize e gerencie suas apostas realizadas na plataforma. A tela apresenta informações detalhadas de cada operação, como o mercado relacionado, posição (Sim/Não), valor investido e status. Para apostas elegíveis, o sistema permite o cancelamento ou encerramento antecipado.</w:t>
            </w:r>
          </w:p>
        </w:tc>
      </w:tr>
      <w:tr w14:paraId="5F018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59A33992">
            <w:pPr>
              <w:spacing w:line="240" w:lineRule="auto"/>
              <w:ind w:left="34"/>
              <w:rPr>
                <w:rFonts w:hint="default"/>
                <w:b/>
                <w:bCs/>
                <w:lang w:val="pt-BR"/>
              </w:rPr>
            </w:pPr>
            <w:r>
              <w:rPr>
                <w:rFonts w:hint="default"/>
                <w:b/>
                <w:bCs/>
                <w:lang w:val="pt-BR"/>
              </w:rPr>
              <w:t>Entradas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04F392B5">
            <w:pPr>
              <w:numPr>
                <w:ilvl w:val="0"/>
                <w:numId w:val="7"/>
              </w:numPr>
              <w:spacing w:line="240" w:lineRule="auto"/>
              <w:ind w:left="420" w:leftChars="0" w:hanging="420" w:firstLineChars="0"/>
              <w:rPr>
                <w:rFonts w:hint="default"/>
                <w:bCs/>
                <w:lang w:val="pt-BR"/>
              </w:rPr>
            </w:pPr>
            <w:r>
              <w:rPr>
                <w:rFonts w:hint="default"/>
                <w:bCs/>
                <w:lang w:val="pt-BR"/>
              </w:rPr>
              <w:t>ID do usuário autenticado (RG1).</w:t>
            </w:r>
          </w:p>
          <w:p w14:paraId="604941E4">
            <w:pPr>
              <w:numPr>
                <w:ilvl w:val="0"/>
                <w:numId w:val="7"/>
              </w:numPr>
              <w:spacing w:line="240" w:lineRule="auto"/>
              <w:ind w:left="420" w:leftChars="0" w:hanging="420" w:firstLineChars="0"/>
              <w:rPr>
                <w:rFonts w:hint="default"/>
                <w:bCs/>
                <w:lang w:val="pt-BR"/>
              </w:rPr>
            </w:pPr>
            <w:r>
              <w:rPr>
                <w:rFonts w:hint="default"/>
                <w:bCs/>
                <w:lang w:val="pt-BR"/>
              </w:rPr>
              <w:t>Lista de apostas vinculadas (Mercado, valor, posição e status).</w:t>
            </w:r>
          </w:p>
          <w:p w14:paraId="2015E985">
            <w:pPr>
              <w:numPr>
                <w:ilvl w:val="0"/>
                <w:numId w:val="7"/>
              </w:numPr>
              <w:spacing w:line="240" w:lineRule="auto"/>
              <w:ind w:left="420" w:leftChars="0" w:hanging="420" w:firstLineChars="0"/>
              <w:rPr>
                <w:rFonts w:hint="default"/>
                <w:bCs/>
                <w:lang w:val="pt-BR"/>
              </w:rPr>
            </w:pPr>
            <w:r>
              <w:rPr>
                <w:rFonts w:hint="default"/>
                <w:bCs/>
                <w:lang w:val="pt-BR"/>
              </w:rPr>
              <w:t>Filtros de visualização (Ganhas, Perdidas, Pendentes).</w:t>
            </w:r>
          </w:p>
        </w:tc>
      </w:tr>
      <w:tr w14:paraId="1B230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08242D50">
            <w:pPr>
              <w:spacing w:line="240" w:lineRule="auto"/>
              <w:ind w:left="34"/>
              <w:rPr>
                <w:rFonts w:hint="default"/>
                <w:b/>
                <w:bCs/>
                <w:lang w:val="pt-BR"/>
              </w:rPr>
            </w:pPr>
            <w:r>
              <w:rPr>
                <w:rFonts w:hint="default"/>
                <w:b/>
                <w:bCs/>
                <w:lang w:val="pt-BR"/>
              </w:rPr>
              <w:t>Processamento</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36658C69">
            <w:pPr>
              <w:numPr>
                <w:ilvl w:val="0"/>
                <w:numId w:val="7"/>
              </w:numPr>
              <w:spacing w:line="240" w:lineRule="auto"/>
              <w:ind w:left="420" w:leftChars="0" w:hanging="420" w:firstLineChars="0"/>
              <w:rPr>
                <w:rFonts w:hint="default"/>
                <w:bCs/>
              </w:rPr>
            </w:pPr>
            <w:r>
              <w:rPr>
                <w:rFonts w:hint="default"/>
                <w:bCs/>
              </w:rPr>
              <w:t>Buscar todas as apostas associadas ao usuário no banco de dados (RG3).</w:t>
            </w:r>
          </w:p>
          <w:p w14:paraId="21D8CD61">
            <w:pPr>
              <w:numPr>
                <w:ilvl w:val="0"/>
                <w:numId w:val="7"/>
              </w:numPr>
              <w:spacing w:line="240" w:lineRule="auto"/>
              <w:ind w:left="420" w:leftChars="0" w:hanging="420" w:firstLineChars="0"/>
              <w:rPr>
                <w:rFonts w:hint="default"/>
                <w:bCs/>
              </w:rPr>
            </w:pPr>
            <w:r>
              <w:rPr>
                <w:rFonts w:hint="default"/>
                <w:bCs/>
              </w:rPr>
              <w:t>Exibir o título do mercado (RG18) e a posição escolhida.</w:t>
            </w:r>
          </w:p>
          <w:p w14:paraId="60D1B8D4">
            <w:pPr>
              <w:numPr>
                <w:ilvl w:val="0"/>
                <w:numId w:val="7"/>
              </w:numPr>
              <w:spacing w:line="240" w:lineRule="auto"/>
              <w:ind w:left="420" w:leftChars="0" w:hanging="420" w:firstLineChars="0"/>
              <w:rPr>
                <w:rFonts w:hint="default"/>
                <w:bCs/>
              </w:rPr>
            </w:pPr>
            <w:r>
              <w:rPr>
                <w:rFonts w:hint="default"/>
                <w:bCs/>
              </w:rPr>
              <w:t>Apresentar o valor investido com a formatação monetária correta (RG19).</w:t>
            </w:r>
          </w:p>
          <w:p w14:paraId="0F8513F6">
            <w:pPr>
              <w:numPr>
                <w:ilvl w:val="0"/>
                <w:numId w:val="7"/>
              </w:numPr>
              <w:spacing w:line="240" w:lineRule="auto"/>
              <w:ind w:left="420" w:leftChars="0" w:hanging="420" w:firstLineChars="0"/>
              <w:rPr>
                <w:rFonts w:hint="default"/>
                <w:bCs/>
              </w:rPr>
            </w:pPr>
            <w:r>
              <w:rPr>
                <w:rFonts w:hint="default"/>
                <w:bCs/>
              </w:rPr>
              <w:t>Para cancelamento: Verificar se a aposta está em andamento e se o mercado ainda permite negociação (RG9).</w:t>
            </w:r>
          </w:p>
          <w:p w14:paraId="63B1DE09">
            <w:pPr>
              <w:numPr>
                <w:ilvl w:val="0"/>
                <w:numId w:val="7"/>
              </w:numPr>
              <w:spacing w:line="240" w:lineRule="auto"/>
              <w:ind w:left="420" w:leftChars="0" w:hanging="420" w:firstLineChars="0"/>
              <w:rPr>
                <w:rFonts w:hint="default"/>
                <w:bCs/>
              </w:rPr>
            </w:pPr>
            <w:r>
              <w:rPr>
                <w:rFonts w:hint="default"/>
                <w:bCs/>
              </w:rPr>
              <w:t>Validar liquidez e regras de saída antecipada.</w:t>
            </w:r>
          </w:p>
          <w:p w14:paraId="44BDE207">
            <w:pPr>
              <w:numPr>
                <w:ilvl w:val="0"/>
                <w:numId w:val="7"/>
              </w:numPr>
              <w:spacing w:line="240" w:lineRule="auto"/>
              <w:ind w:left="420" w:leftChars="0" w:hanging="420" w:firstLineChars="0"/>
              <w:rPr>
                <w:rFonts w:hint="default"/>
                <w:bCs/>
              </w:rPr>
            </w:pPr>
            <w:r>
              <w:rPr>
                <w:rFonts w:hint="default"/>
                <w:bCs/>
              </w:rPr>
              <w:t>Processar o estorno ou atualização de saldo conforme RG14 e RG15.</w:t>
            </w:r>
          </w:p>
          <w:p w14:paraId="4DECAFAE">
            <w:pPr>
              <w:numPr>
                <w:ilvl w:val="0"/>
                <w:numId w:val="7"/>
              </w:numPr>
              <w:spacing w:line="240" w:lineRule="auto"/>
              <w:ind w:left="420" w:leftChars="0" w:hanging="420" w:firstLineChars="0"/>
              <w:rPr>
                <w:rFonts w:hint="default"/>
                <w:bCs/>
              </w:rPr>
            </w:pPr>
            <w:r>
              <w:rPr>
                <w:rFonts w:hint="default"/>
                <w:bCs/>
              </w:rPr>
              <w:t>Registrar log da operação para auditoria.</w:t>
            </w:r>
          </w:p>
        </w:tc>
      </w:tr>
      <w:tr w14:paraId="10377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36EB713A">
            <w:pPr>
              <w:spacing w:line="240" w:lineRule="auto"/>
              <w:ind w:left="34"/>
              <w:rPr>
                <w:rFonts w:hint="default"/>
                <w:b/>
                <w:bCs/>
                <w:lang w:val="pt-BR"/>
              </w:rPr>
            </w:pPr>
            <w:r>
              <w:rPr>
                <w:rFonts w:hint="default"/>
                <w:b/>
                <w:bCs/>
                <w:lang w:val="pt-BR"/>
              </w:rPr>
              <w:t>Saídas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1F7256CB">
            <w:pPr>
              <w:numPr>
                <w:ilvl w:val="0"/>
                <w:numId w:val="7"/>
              </w:numPr>
              <w:spacing w:line="240" w:lineRule="auto"/>
              <w:ind w:left="420" w:leftChars="0" w:hanging="420" w:firstLineChars="0"/>
              <w:rPr>
                <w:rFonts w:hint="default"/>
                <w:bCs/>
              </w:rPr>
            </w:pPr>
            <w:r>
              <w:rPr>
                <w:rFonts w:hint="default"/>
                <w:bCs/>
              </w:rPr>
              <w:t>Exibição da lista de apostas com indicação visual de status (Ganhas, Perdidas ou Pendentes).</w:t>
            </w:r>
          </w:p>
          <w:p w14:paraId="6E522677">
            <w:pPr>
              <w:numPr>
                <w:ilvl w:val="0"/>
                <w:numId w:val="7"/>
              </w:numPr>
              <w:spacing w:line="240" w:lineRule="auto"/>
              <w:ind w:left="420" w:leftChars="0" w:hanging="420" w:firstLineChars="0"/>
              <w:rPr>
                <w:rFonts w:hint="default"/>
                <w:bCs/>
              </w:rPr>
            </w:pPr>
            <w:r>
              <w:rPr>
                <w:rFonts w:hint="default"/>
                <w:bCs/>
              </w:rPr>
              <w:t>Opção de cancelamento habilitada apenas para apostas elegíveis.</w:t>
            </w:r>
          </w:p>
          <w:p w14:paraId="69BFBC3A">
            <w:pPr>
              <w:numPr>
                <w:ilvl w:val="0"/>
                <w:numId w:val="7"/>
              </w:numPr>
              <w:spacing w:line="240" w:lineRule="auto"/>
              <w:ind w:left="420" w:leftChars="0" w:hanging="420" w:firstLineChars="0"/>
              <w:rPr>
                <w:rFonts w:hint="default"/>
                <w:bCs/>
              </w:rPr>
            </w:pPr>
            <w:r>
              <w:rPr>
                <w:rFonts w:hint="default"/>
                <w:bCs/>
              </w:rPr>
              <w:t>Atualização do saldo do usuário em caso de cancelamento bem-sucedido (RG19).</w:t>
            </w:r>
          </w:p>
          <w:p w14:paraId="6560B271">
            <w:pPr>
              <w:numPr>
                <w:ilvl w:val="0"/>
                <w:numId w:val="7"/>
              </w:numPr>
              <w:spacing w:line="240" w:lineRule="auto"/>
              <w:ind w:left="420" w:leftChars="0" w:hanging="420" w:firstLineChars="0"/>
              <w:rPr>
                <w:rFonts w:hint="default"/>
                <w:bCs/>
              </w:rPr>
            </w:pPr>
            <w:r>
              <w:rPr>
                <w:rFonts w:hint="default"/>
                <w:bCs/>
              </w:rPr>
              <w:t>Mensagens de sucesso ou erro ao tentar realizar ações.</w:t>
            </w:r>
          </w:p>
        </w:tc>
      </w:tr>
      <w:tr w14:paraId="59878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7CBC9B2E">
            <w:pPr>
              <w:spacing w:before="40" w:line="240" w:lineRule="auto"/>
              <w:rPr>
                <w:rFonts w:hint="default"/>
                <w:b/>
                <w:bCs/>
                <w:color w:val="FFFFFF" w:themeColor="background1"/>
                <w:lang w:val="pt-BR"/>
                <w14:textFill>
                  <w14:solidFill>
                    <w14:schemeClr w14:val="bg1"/>
                  </w14:solidFill>
                </w14:textFill>
              </w:rPr>
            </w:pPr>
            <w:r>
              <w:rPr>
                <w:rFonts w:hint="default"/>
                <w:b/>
                <w:bCs/>
                <w:color w:val="FFFFFF" w:themeColor="background1"/>
                <w:sz w:val="26"/>
                <w:szCs w:val="26"/>
                <w:lang w:val="pt-BR"/>
                <w14:textFill>
                  <w14:solidFill>
                    <w14:schemeClr w14:val="bg1"/>
                  </w14:solidFill>
                </w14:textFill>
              </w:rPr>
              <w:t>Protótipos de Interfaces Associadas</w:t>
            </w:r>
          </w:p>
        </w:tc>
      </w:tr>
      <w:tr w14:paraId="37E82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FB4F0">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12</w:t>
            </w:r>
            <w:r>
              <w:fldChar w:fldCharType="end"/>
            </w:r>
            <w:bookmarkStart w:id="56" w:name="_Toc20931"/>
            <w:r>
              <w:rPr>
                <w:lang w:val="pt-BR"/>
              </w:rPr>
              <w:t xml:space="preserve"> - Visualização das apostas do usuário</w:t>
            </w:r>
            <w:bookmarkEnd w:id="56"/>
          </w:p>
          <w:p w14:paraId="1DDBBCE6">
            <w:pPr>
              <w:spacing w:before="40" w:line="240" w:lineRule="auto"/>
              <w:jc w:val="center"/>
              <w:rPr>
                <w:b/>
                <w:bCs/>
                <w:color w:val="FFFFFF" w:themeColor="background1"/>
                <w14:textFill>
                  <w14:solidFill>
                    <w14:schemeClr w14:val="bg1"/>
                  </w14:solidFill>
                </w14:textFill>
              </w:rPr>
            </w:pPr>
            <w:r>
              <w:rPr>
                <w:rFonts w:ascii="Arial" w:hAnsi="Arial" w:cs="Arial"/>
                <w:b/>
                <w:bCs/>
                <w:color w:val="FFFFFF"/>
                <w:shd w:val="clear" w:color="auto" w:fill="FFFFFF"/>
              </w:rPr>
              <w:drawing>
                <wp:inline distT="0" distB="0" distL="0" distR="0">
                  <wp:extent cx="4319905" cy="3064510"/>
                  <wp:effectExtent l="0" t="0" r="4445" b="2540"/>
                  <wp:docPr id="7" name="Imagem 7 Copia 1" descr="WhatsApp Image 2026-03-22 at 20.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Copia 1" descr="WhatsApp Image 2026-03-22 at 20.49.39"/>
                          <pic:cNvPicPr>
                            <a:picLocks noChangeAspect="1" noChangeArrowheads="1"/>
                          </pic:cNvPicPr>
                        </pic:nvPicPr>
                        <pic:blipFill>
                          <a:blip r:embed="rId21"/>
                          <a:stretch>
                            <a:fillRect/>
                          </a:stretch>
                        </pic:blipFill>
                        <pic:spPr>
                          <a:xfrm>
                            <a:off x="0" y="0"/>
                            <a:ext cx="4319905" cy="3064510"/>
                          </a:xfrm>
                          <a:prstGeom prst="rect">
                            <a:avLst/>
                          </a:prstGeom>
                          <a:noFill/>
                        </pic:spPr>
                      </pic:pic>
                    </a:graphicData>
                  </a:graphic>
                </wp:inline>
              </w:drawing>
            </w:r>
          </w:p>
        </w:tc>
      </w:tr>
      <w:tr w14:paraId="525A6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638C7C3E">
            <w:pPr>
              <w:spacing w:before="40" w:line="240" w:lineRule="auto"/>
              <w:rPr>
                <w:b/>
                <w:bCs/>
                <w:color w:val="FFFFFF" w:themeColor="background1"/>
                <w14:textFill>
                  <w14:solidFill>
                    <w14:schemeClr w14:val="bg1"/>
                  </w14:solidFill>
                </w14:textFill>
              </w:rPr>
            </w:pPr>
            <w:r>
              <w:rPr>
                <w:b/>
                <w:bCs/>
                <w:color w:val="FFFFFF" w:themeColor="background1"/>
                <w:sz w:val="26"/>
                <w:szCs w:val="26"/>
                <w14:textFill>
                  <w14:solidFill>
                    <w14:schemeClr w14:val="bg1"/>
                  </w14:solidFill>
                </w14:textFill>
              </w:rPr>
              <w:t>Requisitos Não-Funcionais Associados</w:t>
            </w:r>
          </w:p>
        </w:tc>
      </w:tr>
      <w:tr w14:paraId="7EF12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0D56359">
            <w:pPr>
              <w:spacing w:line="240" w:lineRule="auto"/>
              <w:rPr>
                <w:rFonts w:hint="default"/>
                <w:lang w:val="pt-BR"/>
              </w:rPr>
            </w:pPr>
            <w:r>
              <w:t xml:space="preserve">RNF </w:t>
            </w:r>
            <w:r>
              <w:rPr>
                <w:rFonts w:hint="default"/>
                <w:lang w:val="pt-BR"/>
              </w:rPr>
              <w:t>7.1</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7D48487A">
            <w:pPr>
              <w:numPr>
                <w:ilvl w:val="0"/>
                <w:numId w:val="0"/>
              </w:numPr>
              <w:spacing w:line="240" w:lineRule="auto"/>
              <w:ind w:leftChars="0"/>
              <w:rPr>
                <w:rFonts w:hint="default"/>
                <w:bCs/>
                <w:lang w:val="pt-BR"/>
              </w:rPr>
            </w:pPr>
            <w:r>
              <w:rPr>
                <w:rFonts w:hint="default"/>
                <w:bCs/>
              </w:rPr>
              <w:t>O usuário deve estar autenticado para acessar o gerenciamento (RG1).</w:t>
            </w:r>
          </w:p>
        </w:tc>
      </w:tr>
      <w:tr w14:paraId="0FB18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7BD96CE">
            <w:pPr>
              <w:spacing w:line="240" w:lineRule="auto"/>
              <w:rPr>
                <w:rFonts w:hint="default"/>
                <w:lang w:val="pt-BR"/>
              </w:rPr>
            </w:pPr>
            <w:r>
              <w:t xml:space="preserve">RNF </w:t>
            </w:r>
            <w:r>
              <w:rPr>
                <w:rFonts w:hint="default"/>
                <w:lang w:val="pt-BR"/>
              </w:rPr>
              <w:t>7.2</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2236CF48">
            <w:pPr>
              <w:numPr>
                <w:ilvl w:val="0"/>
                <w:numId w:val="0"/>
              </w:numPr>
              <w:spacing w:line="240" w:lineRule="auto"/>
              <w:ind w:leftChars="0"/>
              <w:rPr>
                <w:rFonts w:hint="default"/>
                <w:bCs/>
                <w:lang w:val="pt-BR"/>
              </w:rPr>
            </w:pPr>
            <w:r>
              <w:rPr>
                <w:rFonts w:hint="default"/>
                <w:bCs/>
              </w:rPr>
              <w:t>O sistema deve garantir a consistência dos dados financeiros ao cancelar ou encerrar apostas.</w:t>
            </w:r>
          </w:p>
        </w:tc>
      </w:tr>
      <w:tr w14:paraId="19E52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7C7A472">
            <w:pPr>
              <w:spacing w:line="240" w:lineRule="auto"/>
              <w:rPr>
                <w:rFonts w:hint="default"/>
                <w:lang w:val="pt-BR"/>
              </w:rPr>
            </w:pPr>
            <w:r>
              <w:t xml:space="preserve">RNF </w:t>
            </w:r>
            <w:r>
              <w:rPr>
                <w:rFonts w:hint="default"/>
                <w:lang w:val="pt-BR"/>
              </w:rPr>
              <w:t>7.3</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07F0C78F">
            <w:pPr>
              <w:numPr>
                <w:ilvl w:val="0"/>
                <w:numId w:val="0"/>
              </w:numPr>
              <w:spacing w:line="240" w:lineRule="auto"/>
              <w:ind w:leftChars="0"/>
              <w:rPr>
                <w:rFonts w:hint="default"/>
                <w:bCs/>
                <w:lang w:val="pt-BR"/>
              </w:rPr>
            </w:pPr>
            <w:r>
              <w:rPr>
                <w:rFonts w:hint="default"/>
                <w:bCs/>
              </w:rPr>
              <w:t>As operações de cancelamento devem ser processadas com segurança e integridade.</w:t>
            </w:r>
          </w:p>
        </w:tc>
      </w:tr>
      <w:tr w14:paraId="487E8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581B0651">
            <w:pPr>
              <w:spacing w:line="240" w:lineRule="auto"/>
              <w:rPr>
                <w:rFonts w:hint="default"/>
                <w:lang w:val="pt-BR"/>
              </w:rPr>
            </w:pPr>
            <w:r>
              <w:t xml:space="preserve">RNF </w:t>
            </w:r>
            <w:r>
              <w:rPr>
                <w:rFonts w:hint="default"/>
                <w:lang w:val="pt-BR"/>
              </w:rPr>
              <w:t>7.4</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5C6F7F5D">
            <w:pPr>
              <w:numPr>
                <w:ilvl w:val="0"/>
                <w:numId w:val="0"/>
              </w:numPr>
              <w:spacing w:line="240" w:lineRule="auto"/>
              <w:ind w:leftChars="0"/>
              <w:rPr>
                <w:rFonts w:hint="default"/>
                <w:bCs/>
                <w:lang w:val="pt-BR"/>
              </w:rPr>
            </w:pPr>
            <w:r>
              <w:rPr>
                <w:rFonts w:hint="default"/>
                <w:bCs/>
                <w:lang w:val="pt-BR"/>
              </w:rPr>
              <w:t>O sistema deve registrar logs de todas as ações de visualização e cancelamento (RG3).</w:t>
            </w:r>
          </w:p>
        </w:tc>
      </w:tr>
      <w:tr w14:paraId="7A421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52A40C7">
            <w:pPr>
              <w:spacing w:line="240" w:lineRule="auto"/>
              <w:rPr>
                <w:rFonts w:hint="default"/>
                <w:lang w:val="pt-BR"/>
              </w:rPr>
            </w:pPr>
            <w:r>
              <w:t xml:space="preserve">RNF </w:t>
            </w:r>
            <w:r>
              <w:rPr>
                <w:rFonts w:hint="default"/>
                <w:lang w:val="pt-BR"/>
              </w:rPr>
              <w:t>7.5</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5780F273">
            <w:pPr>
              <w:numPr>
                <w:ilvl w:val="0"/>
                <w:numId w:val="0"/>
              </w:numPr>
              <w:spacing w:line="240" w:lineRule="auto"/>
              <w:ind w:leftChars="0"/>
              <w:rPr>
                <w:rFonts w:hint="default"/>
                <w:bCs/>
                <w:lang w:val="pt-BR"/>
              </w:rPr>
            </w:pPr>
            <w:r>
              <w:rPr>
                <w:rFonts w:hint="default"/>
                <w:bCs/>
              </w:rPr>
              <w:t>A interface deve ser clara e intuitiva, destacando os diferentes status das apostas.</w:t>
            </w:r>
          </w:p>
        </w:tc>
      </w:tr>
      <w:tr w14:paraId="556CB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109E14F">
            <w:pPr>
              <w:spacing w:line="240" w:lineRule="auto"/>
              <w:rPr>
                <w:rFonts w:hint="default"/>
                <w:lang w:val="pt-BR"/>
              </w:rPr>
            </w:pPr>
            <w:r>
              <w:t xml:space="preserve">RNF </w:t>
            </w:r>
            <w:r>
              <w:rPr>
                <w:rFonts w:hint="default"/>
                <w:lang w:val="pt-BR"/>
              </w:rPr>
              <w:t>7.6</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68343D75">
            <w:pPr>
              <w:numPr>
                <w:ilvl w:val="0"/>
                <w:numId w:val="0"/>
              </w:numPr>
              <w:spacing w:line="240" w:lineRule="auto"/>
              <w:ind w:leftChars="0"/>
              <w:rPr>
                <w:rFonts w:hint="default"/>
                <w:bCs/>
                <w:lang w:val="pt-BR"/>
              </w:rPr>
            </w:pPr>
            <w:r>
              <w:rPr>
                <w:rFonts w:hint="default"/>
                <w:bCs/>
              </w:rPr>
              <w:t>O sistema deve suportar múltiplos acessos simultâneos sem gerar inconsistência nos saldos.</w:t>
            </w:r>
          </w:p>
        </w:tc>
      </w:tr>
    </w:tbl>
    <w:p w14:paraId="65A725DA">
      <w:pPr>
        <w:spacing w:line="360" w:lineRule="auto"/>
        <w:jc w:val="center"/>
        <w:rPr>
          <w:rFonts w:hint="default"/>
          <w:sz w:val="20"/>
          <w:lang w:val="pt-BR"/>
        </w:rPr>
      </w:pPr>
      <w:r>
        <w:rPr>
          <w:rFonts w:hint="default"/>
          <w:sz w:val="20"/>
          <w:lang w:val="pt-BR"/>
        </w:rPr>
        <w:t>Fonte: os autores (2026)</w:t>
      </w:r>
    </w:p>
    <w:p w14:paraId="1DFC299E">
      <w:r>
        <w:br w:type="page"/>
      </w:r>
    </w:p>
    <w:p w14:paraId="639B7B56">
      <w:pPr>
        <w:spacing w:line="360" w:lineRule="auto"/>
        <w:ind w:firstLine="709"/>
        <w:jc w:val="both"/>
        <w:rPr>
          <w:rFonts w:hint="default"/>
          <w:lang w:val="pt-BR"/>
        </w:rPr>
      </w:pPr>
      <w:r>
        <w:rPr>
          <w:rFonts w:hint="default"/>
          <w:lang w:val="pt-BR"/>
        </w:rPr>
        <w:t xml:space="preserve">A funcionalidade de listagem de transações permite que o usuário acompanhe todo o seu fluxo financeiro dentro da plataforma, garantindo transparência. A </w:t>
      </w:r>
      <w:r>
        <w:rPr>
          <w:rFonts w:hint="default"/>
          <w:lang w:val="pt-BR"/>
        </w:rPr>
        <w:fldChar w:fldCharType="begin"/>
      </w:r>
      <w:r>
        <w:rPr>
          <w:rFonts w:hint="default"/>
          <w:lang w:val="pt-BR"/>
        </w:rPr>
        <w:instrText xml:space="preserve"> REF _Ref24085 \h </w:instrText>
      </w:r>
      <w:r>
        <w:rPr>
          <w:rFonts w:hint="default"/>
          <w:lang w:val="pt-BR"/>
        </w:rPr>
        <w:fldChar w:fldCharType="separate"/>
      </w:r>
      <w:r>
        <w:t>Tabela 9</w:t>
      </w:r>
      <w:r>
        <w:rPr>
          <w:lang w:val="pt-BR"/>
        </w:rPr>
        <w:t xml:space="preserve"> - RF8: Listagem das Transações do Usuário</w:t>
      </w:r>
      <w:r>
        <w:rPr>
          <w:rFonts w:hint="default"/>
          <w:lang w:val="pt-BR"/>
        </w:rPr>
        <w:fldChar w:fldCharType="end"/>
      </w:r>
      <w:r>
        <w:rPr>
          <w:rFonts w:hint="default"/>
          <w:lang w:val="pt-BR"/>
        </w:rPr>
        <w:t xml:space="preserve"> detalha os requisitos dessa funcionalidade.</w:t>
      </w:r>
    </w:p>
    <w:p w14:paraId="35A26A3F">
      <w:pPr>
        <w:spacing w:line="360" w:lineRule="auto"/>
        <w:jc w:val="both"/>
        <w:rPr>
          <w:lang w:eastAsia="en-US"/>
        </w:rPr>
      </w:pPr>
    </w:p>
    <w:p w14:paraId="44DCA1CE">
      <w:pPr>
        <w:pStyle w:val="33"/>
        <w:rPr>
          <w:rFonts w:hint="default"/>
          <w:lang w:val="pt-BR"/>
        </w:rPr>
      </w:pPr>
      <w:bookmarkStart w:id="57" w:name="_Ref24085"/>
      <w:r>
        <w:t xml:space="preserve">Tabela </w:t>
      </w:r>
      <w:r>
        <w:fldChar w:fldCharType="begin"/>
      </w:r>
      <w:r>
        <w:instrText xml:space="preserve"> SEQ Tabela \* ARABIC </w:instrText>
      </w:r>
      <w:r>
        <w:fldChar w:fldCharType="separate"/>
      </w:r>
      <w:r>
        <w:t>9</w:t>
      </w:r>
      <w:r>
        <w:fldChar w:fldCharType="end"/>
      </w:r>
      <w:bookmarkStart w:id="58" w:name="_Toc21804"/>
      <w:r>
        <w:rPr>
          <w:lang w:val="pt-BR"/>
        </w:rPr>
        <w:t xml:space="preserve"> - RF8: Listagem das Transações do Usuário</w:t>
      </w:r>
      <w:bookmarkEnd w:id="57"/>
      <w:bookmarkEnd w:id="58"/>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2"/>
        <w:gridCol w:w="803"/>
        <w:gridCol w:w="6655"/>
      </w:tblGrid>
      <w:tr w14:paraId="2A46A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1BC4AD50">
            <w:pPr>
              <w:spacing w:before="40" w:line="240" w:lineRule="auto"/>
              <w:rPr>
                <w:rFonts w:hint="default"/>
                <w:b/>
                <w:bCs/>
                <w:color w:val="FFFFFF" w:themeColor="background1"/>
                <w:lang w:val="pt-BR"/>
                <w14:textFill>
                  <w14:solidFill>
                    <w14:schemeClr w14:val="bg1"/>
                  </w14:solidFill>
                </w14:textFill>
              </w:rPr>
            </w:pPr>
            <w:r>
              <w:rPr>
                <w:b/>
                <w:bCs/>
                <w:color w:val="FFFFFF" w:themeColor="background1"/>
                <w:sz w:val="28"/>
                <w:szCs w:val="28"/>
                <w14:textFill>
                  <w14:solidFill>
                    <w14:schemeClr w14:val="bg1"/>
                  </w14:solidFill>
                </w14:textFill>
              </w:rPr>
              <w:t>RF</w:t>
            </w:r>
            <w:r>
              <w:rPr>
                <w:rFonts w:hint="default"/>
                <w:b/>
                <w:bCs/>
                <w:color w:val="FFFFFF" w:themeColor="background1"/>
                <w:sz w:val="28"/>
                <w:szCs w:val="28"/>
                <w:lang w:val="pt-BR"/>
                <w14:textFill>
                  <w14:solidFill>
                    <w14:schemeClr w14:val="bg1"/>
                  </w14:solidFill>
                </w14:textFill>
              </w:rPr>
              <w:t>8 - Listagem das Transações do Usuário</w:t>
            </w:r>
          </w:p>
        </w:tc>
      </w:tr>
      <w:tr w14:paraId="72245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008C25C6">
            <w:pPr>
              <w:spacing w:line="240" w:lineRule="auto"/>
              <w:ind w:left="34"/>
            </w:pPr>
            <w:r>
              <w:rPr>
                <w:b/>
                <w:bCs/>
              </w:rPr>
              <w:t>Descrição</w:t>
            </w:r>
            <w:r>
              <w:rPr>
                <w:bCs/>
              </w:rPr>
              <w:t xml:space="preserve"> </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019F0CB5">
            <w:pPr>
              <w:numPr>
                <w:ilvl w:val="0"/>
                <w:numId w:val="0"/>
              </w:numPr>
              <w:spacing w:line="240" w:lineRule="auto"/>
              <w:ind w:leftChars="0"/>
              <w:rPr>
                <w:rFonts w:hint="default"/>
                <w:bCs/>
              </w:rPr>
            </w:pPr>
            <w:r>
              <w:rPr>
                <w:rFonts w:hint="default"/>
                <w:bCs/>
              </w:rPr>
              <w:t>Permitir que o usuário visualize o histórico completo de transações realizadas na plataforma, incluindo depósitos, saques e apostas. A tela apresenta uma listagem organizada com o tipo de transação, descrição, valor e data, garantindo a rastreabilidade das movimentações.</w:t>
            </w:r>
          </w:p>
        </w:tc>
      </w:tr>
      <w:tr w14:paraId="7F252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469CC4F7">
            <w:pPr>
              <w:spacing w:line="240" w:lineRule="auto"/>
              <w:ind w:left="34"/>
              <w:rPr>
                <w:rFonts w:hint="default"/>
                <w:b/>
                <w:bCs/>
                <w:lang w:val="pt-BR"/>
              </w:rPr>
            </w:pPr>
            <w:r>
              <w:rPr>
                <w:rFonts w:hint="default"/>
                <w:b/>
                <w:bCs/>
                <w:lang w:val="pt-BR"/>
              </w:rPr>
              <w:t>Entradas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006B5693">
            <w:pPr>
              <w:numPr>
                <w:ilvl w:val="0"/>
                <w:numId w:val="7"/>
              </w:numPr>
              <w:spacing w:line="240" w:lineRule="auto"/>
              <w:ind w:left="420" w:leftChars="0" w:hanging="420" w:firstLineChars="0"/>
              <w:rPr>
                <w:rFonts w:hint="default"/>
                <w:bCs/>
                <w:lang w:val="pt-BR"/>
              </w:rPr>
            </w:pPr>
            <w:r>
              <w:rPr>
                <w:rFonts w:hint="default"/>
                <w:bCs/>
                <w:lang w:val="pt-BR"/>
              </w:rPr>
              <w:t>ID do usuário autenticado (RG1).</w:t>
            </w:r>
          </w:p>
          <w:p w14:paraId="5AA3507E">
            <w:pPr>
              <w:numPr>
                <w:ilvl w:val="0"/>
                <w:numId w:val="7"/>
              </w:numPr>
              <w:spacing w:line="240" w:lineRule="auto"/>
              <w:ind w:left="420" w:leftChars="0" w:hanging="420" w:firstLineChars="0"/>
              <w:rPr>
                <w:rFonts w:hint="default"/>
                <w:bCs/>
                <w:lang w:val="pt-BR"/>
              </w:rPr>
            </w:pPr>
            <w:r>
              <w:rPr>
                <w:rFonts w:hint="default"/>
                <w:bCs/>
                <w:lang w:val="pt-BR"/>
              </w:rPr>
              <w:t>Dados das transações (Tipo, valor, data, descrição e identificador da operação).</w:t>
            </w:r>
          </w:p>
        </w:tc>
      </w:tr>
      <w:tr w14:paraId="3131A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71547C1B">
            <w:pPr>
              <w:spacing w:line="240" w:lineRule="auto"/>
              <w:ind w:left="34"/>
              <w:rPr>
                <w:rFonts w:hint="default"/>
                <w:b/>
                <w:bCs/>
                <w:lang w:val="pt-BR"/>
              </w:rPr>
            </w:pPr>
            <w:r>
              <w:rPr>
                <w:rFonts w:hint="default"/>
                <w:b/>
                <w:bCs/>
                <w:lang w:val="pt-BR"/>
              </w:rPr>
              <w:t>Processamento</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6917E63C">
            <w:pPr>
              <w:numPr>
                <w:ilvl w:val="0"/>
                <w:numId w:val="7"/>
              </w:numPr>
              <w:spacing w:line="240" w:lineRule="auto"/>
              <w:ind w:left="420" w:leftChars="0" w:hanging="420" w:firstLineChars="0"/>
              <w:rPr>
                <w:rFonts w:hint="default"/>
                <w:bCs/>
              </w:rPr>
            </w:pPr>
            <w:r>
              <w:rPr>
                <w:rFonts w:hint="default"/>
                <w:bCs/>
              </w:rPr>
              <w:t>Buscar todas as transações associadas ao usuário no banco de dados (RG3).</w:t>
            </w:r>
          </w:p>
          <w:p w14:paraId="6D83445D">
            <w:pPr>
              <w:numPr>
                <w:ilvl w:val="0"/>
                <w:numId w:val="7"/>
              </w:numPr>
              <w:spacing w:line="240" w:lineRule="auto"/>
              <w:ind w:left="420" w:leftChars="0" w:hanging="420" w:firstLineChars="0"/>
              <w:rPr>
                <w:rFonts w:hint="default"/>
                <w:bCs/>
              </w:rPr>
            </w:pPr>
            <w:r>
              <w:rPr>
                <w:rFonts w:hint="default"/>
                <w:bCs/>
              </w:rPr>
              <w:t>Classificar as transações por ordem cronológica (mais recentes primeiro).</w:t>
            </w:r>
          </w:p>
          <w:p w14:paraId="050C5C9C">
            <w:pPr>
              <w:numPr>
                <w:ilvl w:val="0"/>
                <w:numId w:val="7"/>
              </w:numPr>
              <w:spacing w:line="240" w:lineRule="auto"/>
              <w:ind w:left="420" w:leftChars="0" w:hanging="420" w:firstLineChars="0"/>
              <w:rPr>
                <w:rFonts w:hint="default"/>
                <w:bCs/>
              </w:rPr>
            </w:pPr>
            <w:r>
              <w:rPr>
                <w:rFonts w:hint="default"/>
                <w:bCs/>
              </w:rPr>
              <w:t>Identificar o tipo (Depósito, Saque, Aposta) e aplicar a máscara monetária (RG19).</w:t>
            </w:r>
          </w:p>
          <w:p w14:paraId="3A73AA08">
            <w:pPr>
              <w:numPr>
                <w:ilvl w:val="0"/>
                <w:numId w:val="7"/>
              </w:numPr>
              <w:spacing w:line="240" w:lineRule="auto"/>
              <w:ind w:left="420" w:leftChars="0" w:hanging="420" w:firstLineChars="0"/>
              <w:rPr>
                <w:rFonts w:hint="default"/>
                <w:bCs/>
              </w:rPr>
            </w:pPr>
            <w:r>
              <w:rPr>
                <w:rFonts w:hint="default"/>
                <w:bCs/>
              </w:rPr>
              <w:t>Validar se o valor exibido é condizente com a natureza da operação (positivo ou negativo) conforme RG15.</w:t>
            </w:r>
          </w:p>
          <w:p w14:paraId="552CC728">
            <w:pPr>
              <w:numPr>
                <w:ilvl w:val="0"/>
                <w:numId w:val="7"/>
              </w:numPr>
              <w:spacing w:line="240" w:lineRule="auto"/>
              <w:ind w:left="420" w:leftChars="0" w:hanging="420" w:firstLineChars="0"/>
              <w:rPr>
                <w:rFonts w:hint="default"/>
                <w:bCs/>
              </w:rPr>
            </w:pPr>
            <w:r>
              <w:rPr>
                <w:rFonts w:hint="default"/>
                <w:bCs/>
              </w:rPr>
              <w:t>Interação: Ao posicionar o cursor (hover), exibir detalhes como ID da operação e status (Pendente/Concluído/Falha).</w:t>
            </w:r>
          </w:p>
          <w:p w14:paraId="49C5B390">
            <w:pPr>
              <w:numPr>
                <w:ilvl w:val="0"/>
                <w:numId w:val="7"/>
              </w:numPr>
              <w:spacing w:line="240" w:lineRule="auto"/>
              <w:ind w:left="420" w:leftChars="0" w:hanging="420" w:firstLineChars="0"/>
              <w:rPr>
                <w:rFonts w:hint="default"/>
                <w:bCs/>
              </w:rPr>
            </w:pPr>
            <w:r>
              <w:rPr>
                <w:rFonts w:hint="default"/>
                <w:bCs/>
              </w:rPr>
              <w:t>Garantir a consistência entre o saldo exibido no topo e o histórico.</w:t>
            </w:r>
          </w:p>
        </w:tc>
      </w:tr>
      <w:tr w14:paraId="0B53B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582537E7">
            <w:pPr>
              <w:spacing w:line="240" w:lineRule="auto"/>
              <w:ind w:left="34"/>
              <w:rPr>
                <w:rFonts w:hint="default"/>
                <w:b/>
                <w:bCs/>
                <w:lang w:val="pt-BR"/>
              </w:rPr>
            </w:pPr>
            <w:r>
              <w:rPr>
                <w:rFonts w:hint="default"/>
                <w:b/>
                <w:bCs/>
                <w:lang w:val="pt-BR"/>
              </w:rPr>
              <w:t>Saídas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4C06FA31">
            <w:pPr>
              <w:numPr>
                <w:ilvl w:val="0"/>
                <w:numId w:val="7"/>
              </w:numPr>
              <w:spacing w:line="240" w:lineRule="auto"/>
              <w:ind w:left="420" w:leftChars="0" w:hanging="420" w:firstLineChars="0"/>
              <w:rPr>
                <w:rFonts w:hint="default"/>
                <w:bCs/>
              </w:rPr>
            </w:pPr>
            <w:r>
              <w:rPr>
                <w:rFonts w:hint="default"/>
                <w:bCs/>
              </w:rPr>
              <w:t>Exibição da lista de transações organizada e legível (RG11).</w:t>
            </w:r>
          </w:p>
          <w:p w14:paraId="776AEB27">
            <w:pPr>
              <w:numPr>
                <w:ilvl w:val="0"/>
                <w:numId w:val="7"/>
              </w:numPr>
              <w:spacing w:line="240" w:lineRule="auto"/>
              <w:ind w:left="420" w:leftChars="0" w:hanging="420" w:firstLineChars="0"/>
              <w:rPr>
                <w:rFonts w:hint="default"/>
                <w:bCs/>
              </w:rPr>
            </w:pPr>
            <w:r>
              <w:rPr>
                <w:rFonts w:hint="default"/>
                <w:bCs/>
              </w:rPr>
              <w:t>Identificação clara do tipo de operação e descrição (ex: nome do mercado para apostas conforme RG18).</w:t>
            </w:r>
          </w:p>
          <w:p w14:paraId="0BFC76BF">
            <w:pPr>
              <w:numPr>
                <w:ilvl w:val="0"/>
                <w:numId w:val="7"/>
              </w:numPr>
              <w:spacing w:line="240" w:lineRule="auto"/>
              <w:ind w:left="420" w:leftChars="0" w:hanging="420" w:firstLineChars="0"/>
              <w:rPr>
                <w:rFonts w:hint="default"/>
                <w:bCs/>
              </w:rPr>
            </w:pPr>
            <w:r>
              <w:rPr>
                <w:rFonts w:hint="default"/>
                <w:bCs/>
              </w:rPr>
              <w:t>Valores formatados em R$ (RG19).</w:t>
            </w:r>
          </w:p>
          <w:p w14:paraId="516C2C90">
            <w:pPr>
              <w:numPr>
                <w:ilvl w:val="0"/>
                <w:numId w:val="7"/>
              </w:numPr>
              <w:spacing w:line="240" w:lineRule="auto"/>
              <w:ind w:left="420" w:leftChars="0" w:hanging="420" w:firstLineChars="0"/>
              <w:rPr>
                <w:rFonts w:hint="default"/>
                <w:bCs/>
              </w:rPr>
            </w:pPr>
            <w:r>
              <w:rPr>
                <w:rFonts w:hint="default"/>
                <w:bCs/>
              </w:rPr>
              <w:t>Carregamento sob demanda via paginação.</w:t>
            </w:r>
          </w:p>
        </w:tc>
      </w:tr>
      <w:tr w14:paraId="74DC5B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491682D9">
            <w:pPr>
              <w:spacing w:before="40" w:line="240" w:lineRule="auto"/>
              <w:rPr>
                <w:rFonts w:hint="default"/>
                <w:b/>
                <w:bCs/>
                <w:color w:val="FFFFFF" w:themeColor="background1"/>
                <w:lang w:val="pt-BR"/>
                <w14:textFill>
                  <w14:solidFill>
                    <w14:schemeClr w14:val="bg1"/>
                  </w14:solidFill>
                </w14:textFill>
              </w:rPr>
            </w:pPr>
            <w:r>
              <w:rPr>
                <w:rFonts w:hint="default"/>
                <w:b/>
                <w:bCs/>
                <w:color w:val="FFFFFF" w:themeColor="background1"/>
                <w:sz w:val="26"/>
                <w:szCs w:val="26"/>
                <w:lang w:val="pt-BR"/>
                <w14:textFill>
                  <w14:solidFill>
                    <w14:schemeClr w14:val="bg1"/>
                  </w14:solidFill>
                </w14:textFill>
              </w:rPr>
              <w:t>Protótipos de Interfaces Associadas</w:t>
            </w:r>
          </w:p>
        </w:tc>
      </w:tr>
      <w:tr w14:paraId="64EFF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6708A">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13</w:t>
            </w:r>
            <w:r>
              <w:fldChar w:fldCharType="end"/>
            </w:r>
            <w:bookmarkStart w:id="59" w:name="_Toc21291"/>
            <w:r>
              <w:rPr>
                <w:lang w:val="pt-BR"/>
              </w:rPr>
              <w:t xml:space="preserve"> - Visualização das transações do usuário</w:t>
            </w:r>
            <w:bookmarkEnd w:id="59"/>
          </w:p>
          <w:p w14:paraId="5FE88B86">
            <w:pPr>
              <w:spacing w:before="40" w:line="240" w:lineRule="auto"/>
              <w:jc w:val="center"/>
              <w:rPr>
                <w:b/>
                <w:bCs/>
                <w:color w:val="FFFFFF" w:themeColor="background1"/>
                <w14:textFill>
                  <w14:solidFill>
                    <w14:schemeClr w14:val="bg1"/>
                  </w14:solidFill>
                </w14:textFill>
              </w:rPr>
            </w:pPr>
            <w:r>
              <w:rPr>
                <w:rFonts w:ascii="Arial" w:hAnsi="Arial" w:cs="Arial"/>
                <w:b/>
                <w:bCs/>
                <w:color w:val="FFFFFF"/>
                <w:shd w:val="clear" w:color="auto" w:fill="FFFFFF"/>
              </w:rPr>
              <w:drawing>
                <wp:inline distT="0" distB="0" distL="0" distR="0">
                  <wp:extent cx="4601210" cy="3258185"/>
                  <wp:effectExtent l="0" t="0" r="8890" b="18415"/>
                  <wp:docPr id="4" name="Imagem 9" descr="WhatsApp Image 2026-03-22 at 20.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9" descr="WhatsApp Image 2026-03-22 at 20.50.35"/>
                          <pic:cNvPicPr>
                            <a:picLocks noChangeAspect="1" noChangeArrowheads="1"/>
                          </pic:cNvPicPr>
                        </pic:nvPicPr>
                        <pic:blipFill>
                          <a:blip r:embed="rId22"/>
                          <a:stretch>
                            <a:fillRect/>
                          </a:stretch>
                        </pic:blipFill>
                        <pic:spPr>
                          <a:xfrm>
                            <a:off x="0" y="0"/>
                            <a:ext cx="4601210" cy="3258185"/>
                          </a:xfrm>
                          <a:prstGeom prst="rect">
                            <a:avLst/>
                          </a:prstGeom>
                          <a:noFill/>
                        </pic:spPr>
                      </pic:pic>
                    </a:graphicData>
                  </a:graphic>
                </wp:inline>
              </w:drawing>
            </w:r>
          </w:p>
        </w:tc>
      </w:tr>
      <w:tr w14:paraId="5E10B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2249AA05">
            <w:pPr>
              <w:spacing w:before="40" w:line="240" w:lineRule="auto"/>
              <w:rPr>
                <w:b/>
                <w:bCs/>
                <w:color w:val="FFFFFF" w:themeColor="background1"/>
                <w14:textFill>
                  <w14:solidFill>
                    <w14:schemeClr w14:val="bg1"/>
                  </w14:solidFill>
                </w14:textFill>
              </w:rPr>
            </w:pPr>
            <w:r>
              <w:rPr>
                <w:b/>
                <w:bCs/>
                <w:color w:val="FFFFFF" w:themeColor="background1"/>
                <w:sz w:val="26"/>
                <w:szCs w:val="26"/>
                <w14:textFill>
                  <w14:solidFill>
                    <w14:schemeClr w14:val="bg1"/>
                  </w14:solidFill>
                </w14:textFill>
              </w:rPr>
              <w:t>Requisitos Não-Funcionais Associados</w:t>
            </w:r>
          </w:p>
        </w:tc>
      </w:tr>
      <w:tr w14:paraId="56740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79685F93">
            <w:pPr>
              <w:spacing w:line="240" w:lineRule="auto"/>
              <w:rPr>
                <w:rFonts w:hint="default"/>
                <w:lang w:val="pt-BR"/>
              </w:rPr>
            </w:pPr>
            <w:r>
              <w:t xml:space="preserve">RNF </w:t>
            </w:r>
            <w:r>
              <w:rPr>
                <w:rFonts w:hint="default"/>
                <w:lang w:val="pt-BR"/>
              </w:rPr>
              <w:t>8.1</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4302D8AB">
            <w:pPr>
              <w:numPr>
                <w:ilvl w:val="0"/>
                <w:numId w:val="0"/>
              </w:numPr>
              <w:spacing w:line="240" w:lineRule="auto"/>
              <w:ind w:leftChars="0"/>
              <w:rPr>
                <w:rFonts w:hint="default"/>
                <w:bCs/>
                <w:lang w:val="pt-BR"/>
              </w:rPr>
            </w:pPr>
            <w:r>
              <w:rPr>
                <w:rFonts w:hint="default"/>
                <w:bCs/>
              </w:rPr>
              <w:t>O usuário deve estar autenticado para acessar o extrato (RG1).</w:t>
            </w:r>
          </w:p>
        </w:tc>
      </w:tr>
      <w:tr w14:paraId="45587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2CDEA8E1">
            <w:pPr>
              <w:spacing w:line="240" w:lineRule="auto"/>
              <w:rPr>
                <w:rFonts w:hint="default"/>
                <w:lang w:val="pt-BR"/>
              </w:rPr>
            </w:pPr>
            <w:r>
              <w:t xml:space="preserve">RNF </w:t>
            </w:r>
            <w:r>
              <w:rPr>
                <w:rFonts w:hint="default"/>
                <w:lang w:val="pt-BR"/>
              </w:rPr>
              <w:t>8.2</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6C684AC5">
            <w:pPr>
              <w:numPr>
                <w:ilvl w:val="0"/>
                <w:numId w:val="0"/>
              </w:numPr>
              <w:spacing w:line="240" w:lineRule="auto"/>
              <w:ind w:leftChars="0"/>
              <w:rPr>
                <w:rFonts w:hint="default"/>
                <w:bCs/>
                <w:lang w:val="pt-BR"/>
              </w:rPr>
            </w:pPr>
            <w:r>
              <w:rPr>
                <w:rFonts w:hint="default"/>
                <w:bCs/>
              </w:rPr>
              <w:t>A listagem deve carregar em até 6 segundos.</w:t>
            </w:r>
          </w:p>
        </w:tc>
      </w:tr>
      <w:tr w14:paraId="2EFE5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62A2B6B6">
            <w:pPr>
              <w:spacing w:line="240" w:lineRule="auto"/>
              <w:rPr>
                <w:rFonts w:hint="default"/>
                <w:lang w:val="pt-BR"/>
              </w:rPr>
            </w:pPr>
            <w:r>
              <w:t xml:space="preserve">RNF </w:t>
            </w:r>
            <w:r>
              <w:rPr>
                <w:rFonts w:hint="default"/>
                <w:lang w:val="pt-BR"/>
              </w:rPr>
              <w:t>8.3</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12C25C86">
            <w:pPr>
              <w:numPr>
                <w:ilvl w:val="0"/>
                <w:numId w:val="0"/>
              </w:numPr>
              <w:spacing w:line="240" w:lineRule="auto"/>
              <w:ind w:leftChars="0"/>
              <w:rPr>
                <w:rFonts w:hint="default"/>
                <w:bCs/>
                <w:lang w:val="pt-BR"/>
              </w:rPr>
            </w:pPr>
            <w:r>
              <w:rPr>
                <w:rFonts w:hint="default"/>
                <w:bCs/>
              </w:rPr>
              <w:t>Garantia de integridade e consistência total dos dados financeiros exibidos.</w:t>
            </w:r>
          </w:p>
        </w:tc>
      </w:tr>
      <w:tr w14:paraId="7C049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6EBB6A53">
            <w:pPr>
              <w:spacing w:line="240" w:lineRule="auto"/>
              <w:rPr>
                <w:rFonts w:hint="default"/>
                <w:lang w:val="pt-BR"/>
              </w:rPr>
            </w:pPr>
            <w:r>
              <w:t xml:space="preserve">RNF </w:t>
            </w:r>
            <w:r>
              <w:rPr>
                <w:rFonts w:hint="default"/>
                <w:lang w:val="pt-BR"/>
              </w:rPr>
              <w:t>8.4</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06F301B0">
            <w:pPr>
              <w:numPr>
                <w:ilvl w:val="0"/>
                <w:numId w:val="0"/>
              </w:numPr>
              <w:spacing w:line="240" w:lineRule="auto"/>
              <w:ind w:leftChars="0"/>
              <w:rPr>
                <w:rFonts w:hint="default"/>
                <w:bCs/>
                <w:lang w:val="pt-BR"/>
              </w:rPr>
            </w:pPr>
            <w:r>
              <w:rPr>
                <w:rFonts w:hint="default"/>
                <w:bCs/>
              </w:rPr>
              <w:t>Interface com boa usabilidade, clara e legível.</w:t>
            </w:r>
          </w:p>
        </w:tc>
      </w:tr>
      <w:tr w14:paraId="0D836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60A060A9">
            <w:pPr>
              <w:spacing w:line="240" w:lineRule="auto"/>
              <w:rPr>
                <w:rFonts w:hint="default"/>
                <w:lang w:val="pt-BR"/>
              </w:rPr>
            </w:pPr>
            <w:r>
              <w:t xml:space="preserve">RNF </w:t>
            </w:r>
            <w:r>
              <w:rPr>
                <w:rFonts w:hint="default"/>
                <w:lang w:val="pt-BR"/>
              </w:rPr>
              <w:t>8.5</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7584A56F">
            <w:pPr>
              <w:numPr>
                <w:ilvl w:val="0"/>
                <w:numId w:val="0"/>
              </w:numPr>
              <w:spacing w:line="240" w:lineRule="auto"/>
              <w:ind w:leftChars="0"/>
              <w:rPr>
                <w:rFonts w:hint="default"/>
                <w:bCs/>
                <w:lang w:val="pt-BR"/>
              </w:rPr>
            </w:pPr>
            <w:r>
              <w:rPr>
                <w:rFonts w:hint="default"/>
                <w:bCs/>
              </w:rPr>
              <w:t>Implementação de paginação para otimizar o desempenho em históricos longos.</w:t>
            </w:r>
          </w:p>
        </w:tc>
      </w:tr>
      <w:tr w14:paraId="182A6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C923770">
            <w:pPr>
              <w:spacing w:line="240" w:lineRule="auto"/>
              <w:rPr>
                <w:rFonts w:hint="default"/>
                <w:lang w:val="pt-BR"/>
              </w:rPr>
            </w:pPr>
            <w:r>
              <w:t xml:space="preserve">RNF </w:t>
            </w:r>
            <w:r>
              <w:rPr>
                <w:rFonts w:hint="default"/>
                <w:lang w:val="pt-BR"/>
              </w:rPr>
              <w:t>8.6</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550E6CC7">
            <w:pPr>
              <w:numPr>
                <w:ilvl w:val="0"/>
                <w:numId w:val="0"/>
              </w:numPr>
              <w:spacing w:line="240" w:lineRule="auto"/>
              <w:ind w:leftChars="0"/>
              <w:rPr>
                <w:rFonts w:hint="default"/>
                <w:bCs/>
                <w:lang w:val="pt-BR"/>
              </w:rPr>
            </w:pPr>
            <w:r>
              <w:rPr>
                <w:rFonts w:hint="default"/>
                <w:bCs/>
              </w:rPr>
              <w:t>Registro de todas as transações para fins de auditoria e segurança (RG3).</w:t>
            </w:r>
          </w:p>
        </w:tc>
      </w:tr>
      <w:tr w14:paraId="51AE1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25B6D05F">
            <w:pPr>
              <w:spacing w:line="240" w:lineRule="auto"/>
              <w:rPr>
                <w:rFonts w:hint="default"/>
                <w:lang w:val="pt-BR"/>
              </w:rPr>
            </w:pPr>
            <w:r>
              <w:t xml:space="preserve">RNF </w:t>
            </w:r>
            <w:r>
              <w:rPr>
                <w:rFonts w:hint="default"/>
                <w:lang w:val="pt-BR"/>
              </w:rPr>
              <w:t>8.7</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7DB224AE">
            <w:pPr>
              <w:numPr>
                <w:ilvl w:val="0"/>
                <w:numId w:val="0"/>
              </w:numPr>
              <w:spacing w:line="240" w:lineRule="auto"/>
              <w:ind w:leftChars="0"/>
              <w:rPr>
                <w:rFonts w:hint="default"/>
                <w:bCs/>
                <w:lang w:val="pt-BR"/>
              </w:rPr>
            </w:pPr>
            <w:r>
              <w:rPr>
                <w:rFonts w:hint="default"/>
                <w:bCs/>
              </w:rPr>
              <w:t>Atualização do histórico em tempo próximo ao real.</w:t>
            </w:r>
          </w:p>
        </w:tc>
      </w:tr>
      <w:tr w14:paraId="722D7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09DA26D">
            <w:pPr>
              <w:spacing w:line="240" w:lineRule="auto"/>
              <w:rPr>
                <w:rFonts w:hint="default"/>
                <w:lang w:val="pt-BR"/>
              </w:rPr>
            </w:pPr>
            <w:r>
              <w:t xml:space="preserve">RNF </w:t>
            </w:r>
            <w:r>
              <w:rPr>
                <w:rFonts w:hint="default"/>
                <w:lang w:val="pt-BR"/>
              </w:rPr>
              <w:t>8.8</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4A0DB480">
            <w:pPr>
              <w:numPr>
                <w:ilvl w:val="0"/>
                <w:numId w:val="0"/>
              </w:numPr>
              <w:spacing w:line="240" w:lineRule="auto"/>
              <w:ind w:leftChars="0"/>
              <w:rPr>
                <w:rFonts w:hint="default"/>
                <w:bCs/>
                <w:lang w:val="pt-BR"/>
              </w:rPr>
            </w:pPr>
            <w:r>
              <w:rPr>
                <w:rFonts w:hint="default"/>
                <w:bCs/>
              </w:rPr>
              <w:t>Garantia de privacidade: apenas o titular da conta acessa seu histórico financeiro.</w:t>
            </w:r>
          </w:p>
        </w:tc>
      </w:tr>
    </w:tbl>
    <w:p w14:paraId="23676BDE">
      <w:pPr>
        <w:spacing w:line="360" w:lineRule="auto"/>
        <w:jc w:val="center"/>
        <w:rPr>
          <w:rFonts w:hint="default"/>
          <w:sz w:val="20"/>
          <w:lang w:val="pt-BR"/>
        </w:rPr>
      </w:pPr>
      <w:r>
        <w:rPr>
          <w:rFonts w:hint="default"/>
          <w:sz w:val="20"/>
          <w:lang w:val="pt-BR"/>
        </w:rPr>
        <w:t>Fonte: os autores (2026)</w:t>
      </w:r>
    </w:p>
    <w:p w14:paraId="68EB029A">
      <w:r>
        <w:br w:type="page"/>
      </w:r>
    </w:p>
    <w:p w14:paraId="52D50B83">
      <w:pPr>
        <w:spacing w:line="360" w:lineRule="auto"/>
        <w:ind w:firstLine="709"/>
        <w:jc w:val="both"/>
        <w:rPr>
          <w:rFonts w:hint="default"/>
          <w:lang w:val="pt-BR"/>
        </w:rPr>
      </w:pPr>
      <w:r>
        <w:rPr>
          <w:rFonts w:hint="default"/>
          <w:lang w:val="pt-BR"/>
        </w:rPr>
        <w:t xml:space="preserve">A funcionalidade de suporte permite que o usuário estabeleça comunicação com a equipe da plataforma para sanar dúvidas ou reportar problemas. A </w:t>
      </w:r>
      <w:r>
        <w:rPr>
          <w:rFonts w:hint="default"/>
          <w:lang w:val="pt-BR"/>
        </w:rPr>
        <w:fldChar w:fldCharType="begin"/>
      </w:r>
      <w:r>
        <w:rPr>
          <w:rFonts w:hint="default"/>
          <w:lang w:val="pt-BR"/>
        </w:rPr>
        <w:instrText xml:space="preserve"> REF _Ref24301 \h </w:instrText>
      </w:r>
      <w:r>
        <w:rPr>
          <w:rFonts w:hint="default"/>
          <w:lang w:val="pt-BR"/>
        </w:rPr>
        <w:fldChar w:fldCharType="separate"/>
      </w:r>
      <w:r>
        <w:t>Tabela 10</w:t>
      </w:r>
      <w:r>
        <w:rPr>
          <w:lang w:val="pt-BR"/>
        </w:rPr>
        <w:t xml:space="preserve"> - RF9: Contato/Suporte</w:t>
      </w:r>
      <w:r>
        <w:rPr>
          <w:rFonts w:hint="default"/>
          <w:lang w:val="pt-BR"/>
        </w:rPr>
        <w:fldChar w:fldCharType="end"/>
      </w:r>
      <w:r>
        <w:rPr>
          <w:rFonts w:hint="default"/>
          <w:lang w:val="pt-BR"/>
        </w:rPr>
        <w:t xml:space="preserve"> detalha os requisitos dessa funcionalidade.</w:t>
      </w:r>
    </w:p>
    <w:p w14:paraId="2EBF366F">
      <w:pPr>
        <w:pStyle w:val="33"/>
        <w:jc w:val="both"/>
        <w:rPr>
          <w:rFonts w:hint="default"/>
          <w:lang w:val="pt-BR"/>
        </w:rPr>
      </w:pPr>
    </w:p>
    <w:p w14:paraId="36A77CF1">
      <w:pPr>
        <w:pStyle w:val="33"/>
        <w:rPr>
          <w:rFonts w:hint="default"/>
          <w:lang w:val="pt-BR"/>
        </w:rPr>
      </w:pPr>
      <w:bookmarkStart w:id="60" w:name="_Ref24301"/>
      <w:r>
        <w:t xml:space="preserve">Tabela </w:t>
      </w:r>
      <w:r>
        <w:fldChar w:fldCharType="begin"/>
      </w:r>
      <w:r>
        <w:instrText xml:space="preserve"> SEQ Tabela \* ARABIC </w:instrText>
      </w:r>
      <w:r>
        <w:fldChar w:fldCharType="separate"/>
      </w:r>
      <w:r>
        <w:t>10</w:t>
      </w:r>
      <w:r>
        <w:fldChar w:fldCharType="end"/>
      </w:r>
      <w:bookmarkStart w:id="61" w:name="_Toc16003"/>
      <w:r>
        <w:rPr>
          <w:lang w:val="pt-BR"/>
        </w:rPr>
        <w:t xml:space="preserve"> - RF9: Contato/Suporte</w:t>
      </w:r>
      <w:bookmarkEnd w:id="60"/>
      <w:bookmarkEnd w:id="61"/>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2"/>
        <w:gridCol w:w="803"/>
        <w:gridCol w:w="6655"/>
      </w:tblGrid>
      <w:tr w14:paraId="62DB48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3C672A29">
            <w:pPr>
              <w:spacing w:before="40" w:line="240" w:lineRule="auto"/>
              <w:rPr>
                <w:rFonts w:hint="default"/>
                <w:b/>
                <w:bCs/>
                <w:color w:val="FFFFFF" w:themeColor="background1"/>
                <w:lang w:val="pt-BR"/>
                <w14:textFill>
                  <w14:solidFill>
                    <w14:schemeClr w14:val="bg1"/>
                  </w14:solidFill>
                </w14:textFill>
              </w:rPr>
            </w:pPr>
            <w:r>
              <w:rPr>
                <w:b/>
                <w:bCs/>
                <w:color w:val="FFFFFF" w:themeColor="background1"/>
                <w:sz w:val="28"/>
                <w:szCs w:val="28"/>
                <w14:textFill>
                  <w14:solidFill>
                    <w14:schemeClr w14:val="bg1"/>
                  </w14:solidFill>
                </w14:textFill>
              </w:rPr>
              <w:t>RF</w:t>
            </w:r>
            <w:r>
              <w:rPr>
                <w:rFonts w:hint="default"/>
                <w:b/>
                <w:bCs/>
                <w:color w:val="FFFFFF" w:themeColor="background1"/>
                <w:sz w:val="28"/>
                <w:szCs w:val="28"/>
                <w:lang w:val="pt-BR"/>
                <w14:textFill>
                  <w14:solidFill>
                    <w14:schemeClr w14:val="bg1"/>
                  </w14:solidFill>
                </w14:textFill>
              </w:rPr>
              <w:t>9 - Contato/Suporte</w:t>
            </w:r>
          </w:p>
        </w:tc>
      </w:tr>
      <w:tr w14:paraId="51B65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0117C9BD">
            <w:pPr>
              <w:spacing w:line="240" w:lineRule="auto"/>
              <w:ind w:left="34"/>
            </w:pPr>
            <w:r>
              <w:rPr>
                <w:b/>
                <w:bCs/>
              </w:rPr>
              <w:t>Descrição</w:t>
            </w:r>
            <w:r>
              <w:rPr>
                <w:bCs/>
              </w:rPr>
              <w:t xml:space="preserve"> </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0BB8F2E5">
            <w:pPr>
              <w:spacing w:line="240" w:lineRule="auto"/>
              <w:ind w:left="34"/>
              <w:rPr>
                <w:b/>
                <w:bCs/>
              </w:rPr>
            </w:pPr>
            <w:r>
              <w:rPr>
                <w:rFonts w:hint="default"/>
                <w:b w:val="0"/>
                <w:bCs w:val="0"/>
              </w:rPr>
              <w:t>Permitir que o usuário entre em contato com a equipe de suporte por meio de uma interface simples. A tela apresenta opções de contato e, ao interagir, abre uma caixa de mensagem (modal) onde o usuário poderá descrever sua solicitação, dúvida ou problema.</w:t>
            </w:r>
          </w:p>
        </w:tc>
      </w:tr>
      <w:tr w14:paraId="74FB1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7534EA68">
            <w:pPr>
              <w:spacing w:line="240" w:lineRule="auto"/>
              <w:ind w:left="34"/>
              <w:rPr>
                <w:rFonts w:hint="default"/>
                <w:b/>
                <w:bCs/>
                <w:lang w:val="pt-BR"/>
              </w:rPr>
            </w:pPr>
            <w:r>
              <w:rPr>
                <w:rFonts w:hint="default"/>
                <w:b/>
                <w:bCs/>
                <w:lang w:val="pt-BR"/>
              </w:rPr>
              <w:t>Entradas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073C181F">
            <w:pPr>
              <w:numPr>
                <w:ilvl w:val="0"/>
                <w:numId w:val="7"/>
              </w:numPr>
              <w:spacing w:line="240" w:lineRule="auto"/>
              <w:ind w:left="420" w:leftChars="0" w:hanging="420" w:firstLineChars="0"/>
              <w:rPr>
                <w:rFonts w:hint="default"/>
                <w:bCs/>
                <w:lang w:val="pt-BR"/>
              </w:rPr>
            </w:pPr>
            <w:r>
              <w:rPr>
                <w:rFonts w:hint="default"/>
                <w:bCs/>
                <w:lang w:val="pt-BR"/>
              </w:rPr>
              <w:t>ID do usuário autenticado (RG1).</w:t>
            </w:r>
          </w:p>
          <w:p w14:paraId="60AF3622">
            <w:pPr>
              <w:numPr>
                <w:ilvl w:val="0"/>
                <w:numId w:val="7"/>
              </w:numPr>
              <w:spacing w:line="240" w:lineRule="auto"/>
              <w:ind w:left="420" w:leftChars="0" w:hanging="420" w:firstLineChars="0"/>
              <w:rPr>
                <w:rFonts w:hint="default"/>
                <w:bCs/>
                <w:lang w:val="pt-BR"/>
              </w:rPr>
            </w:pPr>
            <w:r>
              <w:rPr>
                <w:rFonts w:hint="default"/>
                <w:bCs/>
                <w:lang w:val="pt-BR"/>
              </w:rPr>
              <w:t>Nome (RG8 - caso não logado).</w:t>
            </w:r>
          </w:p>
          <w:p w14:paraId="62E1FD31">
            <w:pPr>
              <w:numPr>
                <w:ilvl w:val="0"/>
                <w:numId w:val="7"/>
              </w:numPr>
              <w:spacing w:line="240" w:lineRule="auto"/>
              <w:ind w:left="420" w:leftChars="0" w:hanging="420" w:firstLineChars="0"/>
              <w:rPr>
                <w:rFonts w:hint="default"/>
                <w:bCs/>
                <w:lang w:val="pt-BR"/>
              </w:rPr>
            </w:pPr>
            <w:r>
              <w:rPr>
                <w:rFonts w:hint="default"/>
                <w:bCs/>
                <w:lang w:val="pt-BR"/>
              </w:rPr>
              <w:t>E-mail para contato (RG4).</w:t>
            </w:r>
          </w:p>
          <w:p w14:paraId="3887E45C">
            <w:pPr>
              <w:numPr>
                <w:ilvl w:val="0"/>
                <w:numId w:val="7"/>
              </w:numPr>
              <w:spacing w:line="240" w:lineRule="auto"/>
              <w:ind w:left="420" w:leftChars="0" w:hanging="420" w:firstLineChars="0"/>
              <w:rPr>
                <w:rFonts w:hint="default"/>
                <w:bCs/>
                <w:lang w:val="pt-BR"/>
              </w:rPr>
            </w:pPr>
            <w:r>
              <w:rPr>
                <w:rFonts w:hint="default"/>
                <w:bCs/>
                <w:lang w:val="pt-BR"/>
              </w:rPr>
              <w:t>Mensagem digitada pelo usuário (RG20 – Máx. 1200 caracteres).</w:t>
            </w:r>
          </w:p>
        </w:tc>
      </w:tr>
      <w:tr w14:paraId="1EDA7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56E0E38A">
            <w:pPr>
              <w:spacing w:line="240" w:lineRule="auto"/>
              <w:ind w:left="34"/>
              <w:rPr>
                <w:rFonts w:hint="default"/>
                <w:b/>
                <w:bCs/>
                <w:lang w:val="pt-BR"/>
              </w:rPr>
            </w:pPr>
            <w:r>
              <w:rPr>
                <w:rFonts w:hint="default"/>
                <w:b/>
                <w:bCs/>
                <w:lang w:val="pt-BR"/>
              </w:rPr>
              <w:t>Processamento</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311D742A">
            <w:pPr>
              <w:numPr>
                <w:ilvl w:val="0"/>
                <w:numId w:val="7"/>
              </w:numPr>
              <w:spacing w:line="240" w:lineRule="auto"/>
              <w:ind w:left="420" w:leftChars="0" w:hanging="420" w:firstLineChars="0"/>
              <w:rPr>
                <w:bCs/>
              </w:rPr>
            </w:pPr>
            <w:r>
              <w:rPr>
                <w:rFonts w:hint="default"/>
                <w:bCs/>
              </w:rPr>
              <w:t>Exibir opções de contato e, ao clique, abrir o modal de mensagem conforme RG11.</w:t>
            </w:r>
          </w:p>
          <w:p w14:paraId="53BBF9E2">
            <w:pPr>
              <w:numPr>
                <w:ilvl w:val="0"/>
                <w:numId w:val="7"/>
              </w:numPr>
              <w:spacing w:line="240" w:lineRule="auto"/>
              <w:ind w:left="420" w:leftChars="0" w:hanging="420" w:firstLineChars="0"/>
              <w:rPr>
                <w:bCs/>
              </w:rPr>
            </w:pPr>
            <w:r>
              <w:rPr>
                <w:rFonts w:hint="default"/>
                <w:bCs/>
              </w:rPr>
              <w:t>Validar o preenchimento de todos os campos obrigatórios (RG12).</w:t>
            </w:r>
          </w:p>
          <w:p w14:paraId="322DA499">
            <w:pPr>
              <w:numPr>
                <w:ilvl w:val="0"/>
                <w:numId w:val="7"/>
              </w:numPr>
              <w:spacing w:line="240" w:lineRule="auto"/>
              <w:ind w:left="420" w:leftChars="0" w:hanging="420" w:firstLineChars="0"/>
              <w:rPr>
                <w:bCs/>
              </w:rPr>
            </w:pPr>
            <w:r>
              <w:rPr>
                <w:rFonts w:hint="default"/>
                <w:bCs/>
              </w:rPr>
              <w:t>Validar o formato do e-mail informado conforme RG4.</w:t>
            </w:r>
          </w:p>
          <w:p w14:paraId="5C9199F8">
            <w:pPr>
              <w:numPr>
                <w:ilvl w:val="0"/>
                <w:numId w:val="7"/>
              </w:numPr>
              <w:spacing w:line="240" w:lineRule="auto"/>
              <w:ind w:left="420" w:leftChars="0" w:hanging="420" w:firstLineChars="0"/>
              <w:rPr>
                <w:bCs/>
              </w:rPr>
            </w:pPr>
            <w:r>
              <w:rPr>
                <w:rFonts w:hint="default"/>
                <w:bCs/>
              </w:rPr>
              <w:t>Validar se a mensagem respeita o limite de caracteres de RG20.</w:t>
            </w:r>
          </w:p>
          <w:p w14:paraId="17563B6B">
            <w:pPr>
              <w:numPr>
                <w:ilvl w:val="0"/>
                <w:numId w:val="7"/>
              </w:numPr>
              <w:spacing w:line="240" w:lineRule="auto"/>
              <w:ind w:left="420" w:leftChars="0" w:hanging="420" w:firstLineChars="0"/>
              <w:rPr>
                <w:bCs/>
              </w:rPr>
            </w:pPr>
            <w:r>
              <w:rPr>
                <w:rFonts w:hint="default"/>
                <w:bCs/>
              </w:rPr>
              <w:t>Registrar a mensagem no banco de dados e associar ao ID do usuário, caso autenticado.</w:t>
            </w:r>
          </w:p>
          <w:p w14:paraId="16D81687">
            <w:pPr>
              <w:numPr>
                <w:ilvl w:val="0"/>
                <w:numId w:val="7"/>
              </w:numPr>
              <w:spacing w:line="240" w:lineRule="auto"/>
              <w:ind w:left="420" w:leftChars="0" w:hanging="420" w:firstLineChars="0"/>
              <w:rPr>
                <w:bCs/>
              </w:rPr>
            </w:pPr>
            <w:r>
              <w:rPr>
                <w:rFonts w:hint="default"/>
                <w:bCs/>
              </w:rPr>
              <w:t>Exibir feedback visual de carregamento (loading) durante o processamento do envio.</w:t>
            </w:r>
          </w:p>
        </w:tc>
      </w:tr>
      <w:tr w14:paraId="68ED9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30733FEC">
            <w:pPr>
              <w:spacing w:line="240" w:lineRule="auto"/>
              <w:ind w:left="34"/>
              <w:rPr>
                <w:rFonts w:hint="default"/>
                <w:b/>
                <w:bCs/>
                <w:lang w:val="pt-BR"/>
              </w:rPr>
            </w:pPr>
            <w:r>
              <w:rPr>
                <w:rFonts w:hint="default"/>
                <w:b/>
                <w:bCs/>
                <w:lang w:val="pt-BR"/>
              </w:rPr>
              <w:t>Saídas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280B627D">
            <w:pPr>
              <w:numPr>
                <w:ilvl w:val="0"/>
                <w:numId w:val="7"/>
              </w:numPr>
              <w:spacing w:line="240" w:lineRule="auto"/>
              <w:ind w:left="420" w:leftChars="0" w:hanging="420" w:firstLineChars="0"/>
              <w:rPr>
                <w:bCs/>
              </w:rPr>
            </w:pPr>
            <w:r>
              <w:rPr>
                <w:rFonts w:hint="default"/>
                <w:bCs/>
              </w:rPr>
              <w:t>Exibição da caixa de mensagem (modal) sobreposta à tela atual.</w:t>
            </w:r>
          </w:p>
          <w:p w14:paraId="504720A5">
            <w:pPr>
              <w:numPr>
                <w:ilvl w:val="0"/>
                <w:numId w:val="7"/>
              </w:numPr>
              <w:spacing w:line="240" w:lineRule="auto"/>
              <w:ind w:left="420" w:leftChars="0" w:hanging="420" w:firstLineChars="0"/>
              <w:rPr>
                <w:bCs/>
              </w:rPr>
            </w:pPr>
            <w:r>
              <w:rPr>
                <w:rFonts w:hint="default"/>
                <w:bCs/>
              </w:rPr>
              <w:t>Confirmação de envio: “Mensagem enviada com sucesso”.</w:t>
            </w:r>
          </w:p>
          <w:p w14:paraId="498121A3">
            <w:pPr>
              <w:numPr>
                <w:ilvl w:val="0"/>
                <w:numId w:val="7"/>
              </w:numPr>
              <w:spacing w:line="240" w:lineRule="auto"/>
              <w:ind w:left="420" w:leftChars="0" w:hanging="420" w:firstLineChars="0"/>
              <w:rPr>
                <w:bCs/>
              </w:rPr>
            </w:pPr>
            <w:r>
              <w:rPr>
                <w:rFonts w:hint="default"/>
                <w:bCs/>
              </w:rPr>
              <w:t>Mensagens de erro em caso de falha de validação ou instabilidade no envio.</w:t>
            </w:r>
          </w:p>
        </w:tc>
      </w:tr>
      <w:tr w14:paraId="175FA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18446EC0">
            <w:pPr>
              <w:spacing w:before="40" w:line="240" w:lineRule="auto"/>
              <w:rPr>
                <w:rFonts w:hint="default"/>
                <w:b/>
                <w:bCs/>
                <w:color w:val="FFFFFF" w:themeColor="background1"/>
                <w:lang w:val="pt-BR"/>
                <w14:textFill>
                  <w14:solidFill>
                    <w14:schemeClr w14:val="bg1"/>
                  </w14:solidFill>
                </w14:textFill>
              </w:rPr>
            </w:pPr>
            <w:r>
              <w:rPr>
                <w:rFonts w:hint="default"/>
                <w:b/>
                <w:bCs/>
                <w:color w:val="FFFFFF" w:themeColor="background1"/>
                <w:sz w:val="26"/>
                <w:szCs w:val="26"/>
                <w:lang w:val="pt-BR"/>
                <w14:textFill>
                  <w14:solidFill>
                    <w14:schemeClr w14:val="bg1"/>
                  </w14:solidFill>
                </w14:textFill>
              </w:rPr>
              <w:t>Protótipos de Interfaces Associadas</w:t>
            </w:r>
          </w:p>
        </w:tc>
      </w:tr>
      <w:tr w14:paraId="1460E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2F46A1">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14</w:t>
            </w:r>
            <w:r>
              <w:fldChar w:fldCharType="end"/>
            </w:r>
            <w:bookmarkStart w:id="62" w:name="_Toc24740"/>
            <w:r>
              <w:rPr>
                <w:lang w:val="pt-BR"/>
              </w:rPr>
              <w:t xml:space="preserve"> - Visualização da tela de suporte</w:t>
            </w:r>
            <w:bookmarkEnd w:id="62"/>
          </w:p>
          <w:p w14:paraId="0EB94711">
            <w:pPr>
              <w:spacing w:before="40" w:line="240" w:lineRule="auto"/>
              <w:jc w:val="center"/>
              <w:rPr>
                <w:b/>
                <w:bCs/>
                <w:color w:val="FFFFFF" w:themeColor="background1"/>
                <w14:textFill>
                  <w14:solidFill>
                    <w14:schemeClr w14:val="bg1"/>
                  </w14:solidFill>
                </w14:textFill>
              </w:rPr>
            </w:pPr>
            <w:r>
              <w:rPr>
                <w:rFonts w:ascii="Arial" w:hAnsi="Arial" w:cs="Arial"/>
                <w:b/>
                <w:bCs/>
                <w:color w:val="FFFFFF"/>
                <w:shd w:val="clear" w:color="auto" w:fill="FFFFFF"/>
              </w:rPr>
              <w:drawing>
                <wp:inline distT="0" distB="0" distL="0" distR="0">
                  <wp:extent cx="4797425" cy="3419475"/>
                  <wp:effectExtent l="0" t="0" r="3175" b="9525"/>
                  <wp:docPr id="5" name="Imagem 11" descr="WhatsApp Image 2026-03-22 at 21.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1" descr="WhatsApp Image 2026-03-22 at 21.14.44"/>
                          <pic:cNvPicPr>
                            <a:picLocks noChangeAspect="1" noChangeArrowheads="1"/>
                          </pic:cNvPicPr>
                        </pic:nvPicPr>
                        <pic:blipFill>
                          <a:blip r:embed="rId23"/>
                          <a:stretch>
                            <a:fillRect/>
                          </a:stretch>
                        </pic:blipFill>
                        <pic:spPr>
                          <a:xfrm>
                            <a:off x="0" y="0"/>
                            <a:ext cx="4797425" cy="3419475"/>
                          </a:xfrm>
                          <a:prstGeom prst="rect">
                            <a:avLst/>
                          </a:prstGeom>
                          <a:noFill/>
                        </pic:spPr>
                      </pic:pic>
                    </a:graphicData>
                  </a:graphic>
                </wp:inline>
              </w:drawing>
            </w:r>
          </w:p>
        </w:tc>
      </w:tr>
      <w:tr w14:paraId="59A2F9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727CE36B">
            <w:pPr>
              <w:spacing w:before="40" w:line="240" w:lineRule="auto"/>
              <w:rPr>
                <w:b/>
                <w:bCs/>
                <w:color w:val="FFFFFF" w:themeColor="background1"/>
                <w14:textFill>
                  <w14:solidFill>
                    <w14:schemeClr w14:val="bg1"/>
                  </w14:solidFill>
                </w14:textFill>
              </w:rPr>
            </w:pPr>
            <w:r>
              <w:rPr>
                <w:b/>
                <w:bCs/>
                <w:color w:val="FFFFFF" w:themeColor="background1"/>
                <w:sz w:val="26"/>
                <w:szCs w:val="26"/>
                <w14:textFill>
                  <w14:solidFill>
                    <w14:schemeClr w14:val="bg1"/>
                  </w14:solidFill>
                </w14:textFill>
              </w:rPr>
              <w:t>Requisitos Não-Funcionais Associados</w:t>
            </w:r>
          </w:p>
        </w:tc>
      </w:tr>
      <w:tr w14:paraId="588EF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09CBF52D">
            <w:pPr>
              <w:spacing w:line="240" w:lineRule="auto"/>
              <w:rPr>
                <w:rFonts w:hint="default"/>
                <w:lang w:val="pt-BR"/>
              </w:rPr>
            </w:pPr>
            <w:r>
              <w:t xml:space="preserve">RNF </w:t>
            </w:r>
            <w:r>
              <w:rPr>
                <w:rFonts w:hint="default"/>
                <w:lang w:val="pt-BR"/>
              </w:rPr>
              <w:t>9.1</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54EE148B">
            <w:pPr>
              <w:numPr>
                <w:ilvl w:val="0"/>
                <w:numId w:val="0"/>
              </w:numPr>
              <w:spacing w:line="240" w:lineRule="auto"/>
              <w:ind w:leftChars="0"/>
              <w:rPr>
                <w:rFonts w:hint="default"/>
                <w:bCs/>
                <w:lang w:val="pt-BR"/>
              </w:rPr>
            </w:pPr>
            <w:r>
              <w:rPr>
                <w:rFonts w:hint="default"/>
                <w:bCs/>
              </w:rPr>
              <w:t>O modal deve abrir em até 1 segundo após a interação do usuário.</w:t>
            </w:r>
          </w:p>
        </w:tc>
      </w:tr>
      <w:tr w14:paraId="740FF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16537A05">
            <w:pPr>
              <w:spacing w:line="240" w:lineRule="auto"/>
              <w:rPr>
                <w:rFonts w:hint="default"/>
                <w:lang w:val="pt-BR"/>
              </w:rPr>
            </w:pPr>
            <w:r>
              <w:t xml:space="preserve">RNF </w:t>
            </w:r>
            <w:r>
              <w:rPr>
                <w:rFonts w:hint="default"/>
                <w:lang w:val="pt-BR"/>
              </w:rPr>
              <w:t>9.2</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49FA11C8">
            <w:pPr>
              <w:numPr>
                <w:ilvl w:val="0"/>
                <w:numId w:val="0"/>
              </w:numPr>
              <w:spacing w:line="240" w:lineRule="auto"/>
              <w:ind w:leftChars="0"/>
              <w:rPr>
                <w:rFonts w:hint="default"/>
                <w:bCs/>
                <w:lang w:val="pt-BR"/>
              </w:rPr>
            </w:pPr>
            <w:r>
              <w:rPr>
                <w:rFonts w:hint="default"/>
                <w:bCs/>
              </w:rPr>
              <w:t>O envio da mensagem deve ser processado em até 2 segundos em condições normais.</w:t>
            </w:r>
          </w:p>
        </w:tc>
      </w:tr>
      <w:tr w14:paraId="298B1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14F4B171">
            <w:pPr>
              <w:spacing w:line="240" w:lineRule="auto"/>
              <w:rPr>
                <w:rFonts w:hint="default"/>
                <w:lang w:val="pt-BR"/>
              </w:rPr>
            </w:pPr>
            <w:r>
              <w:t xml:space="preserve">RNF </w:t>
            </w:r>
            <w:r>
              <w:rPr>
                <w:rFonts w:hint="default"/>
                <w:lang w:val="pt-BR"/>
              </w:rPr>
              <w:t>9.3</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0BE84662">
            <w:pPr>
              <w:numPr>
                <w:ilvl w:val="0"/>
                <w:numId w:val="0"/>
              </w:numPr>
              <w:spacing w:line="240" w:lineRule="auto"/>
              <w:ind w:leftChars="0"/>
              <w:rPr>
                <w:rFonts w:hint="default"/>
                <w:bCs/>
                <w:lang w:val="pt-BR"/>
              </w:rPr>
            </w:pPr>
            <w:r>
              <w:rPr>
                <w:rFonts w:hint="default"/>
                <w:bCs/>
              </w:rPr>
              <w:t>O sistema deve garantir a disponibilidade contínua do serviço de contato.</w:t>
            </w:r>
          </w:p>
        </w:tc>
      </w:tr>
      <w:tr w14:paraId="6AA8C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5DC9A4E8">
            <w:pPr>
              <w:spacing w:line="240" w:lineRule="auto"/>
              <w:rPr>
                <w:rFonts w:hint="default"/>
                <w:lang w:val="pt-BR"/>
              </w:rPr>
            </w:pPr>
            <w:r>
              <w:t xml:space="preserve">RNF </w:t>
            </w:r>
            <w:r>
              <w:rPr>
                <w:rFonts w:hint="default"/>
                <w:lang w:val="pt-BR"/>
              </w:rPr>
              <w:t>9.4</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5AB3C39D">
            <w:pPr>
              <w:numPr>
                <w:ilvl w:val="0"/>
                <w:numId w:val="0"/>
              </w:numPr>
              <w:spacing w:line="240" w:lineRule="auto"/>
              <w:ind w:leftChars="0"/>
              <w:rPr>
                <w:rFonts w:hint="default"/>
                <w:bCs/>
                <w:lang w:val="pt-BR"/>
              </w:rPr>
            </w:pPr>
            <w:r>
              <w:rPr>
                <w:rFonts w:hint="default"/>
                <w:bCs/>
              </w:rPr>
              <w:t>Implementação de proteção contra spam (ex: rate limit ou captcha).</w:t>
            </w:r>
          </w:p>
        </w:tc>
      </w:tr>
      <w:tr w14:paraId="05895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642C1817">
            <w:pPr>
              <w:spacing w:line="240" w:lineRule="auto"/>
              <w:rPr>
                <w:rFonts w:hint="default"/>
                <w:lang w:val="pt-BR"/>
              </w:rPr>
            </w:pPr>
            <w:r>
              <w:t xml:space="preserve">RNF </w:t>
            </w:r>
            <w:r>
              <w:rPr>
                <w:rFonts w:hint="default"/>
                <w:lang w:val="pt-BR"/>
              </w:rPr>
              <w:t>9.5</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0D9C25FF">
            <w:pPr>
              <w:numPr>
                <w:ilvl w:val="0"/>
                <w:numId w:val="0"/>
              </w:numPr>
              <w:spacing w:line="240" w:lineRule="auto"/>
              <w:ind w:leftChars="0"/>
              <w:rPr>
                <w:rFonts w:hint="default"/>
                <w:bCs/>
                <w:lang w:val="pt-BR"/>
              </w:rPr>
            </w:pPr>
            <w:r>
              <w:rPr>
                <w:rFonts w:hint="default"/>
                <w:bCs/>
              </w:rPr>
              <w:t>As mensagens enviadas devem ser armazenadas de forma segura para consulta administrativa (RG3).</w:t>
            </w:r>
          </w:p>
        </w:tc>
      </w:tr>
    </w:tbl>
    <w:p w14:paraId="34444D77">
      <w:pPr>
        <w:spacing w:line="360" w:lineRule="auto"/>
        <w:jc w:val="center"/>
        <w:rPr>
          <w:rFonts w:hint="default"/>
          <w:sz w:val="20"/>
          <w:lang w:val="pt-BR"/>
        </w:rPr>
      </w:pPr>
      <w:r>
        <w:rPr>
          <w:rFonts w:hint="default"/>
          <w:sz w:val="20"/>
          <w:lang w:val="pt-BR"/>
        </w:rPr>
        <w:t>Fonte: os autores (2026)</w:t>
      </w:r>
    </w:p>
    <w:p w14:paraId="6357B5F0">
      <w:pPr>
        <w:rPr>
          <w:rFonts w:hint="default"/>
          <w:sz w:val="20"/>
          <w:lang w:val="pt-BR"/>
        </w:rPr>
      </w:pPr>
      <w:r>
        <w:rPr>
          <w:rFonts w:hint="default"/>
          <w:sz w:val="20"/>
          <w:lang w:val="pt-BR"/>
        </w:rPr>
        <w:br w:type="page"/>
      </w:r>
    </w:p>
    <w:p w14:paraId="6113A752">
      <w:pPr>
        <w:spacing w:line="360" w:lineRule="auto"/>
        <w:ind w:firstLine="709"/>
        <w:jc w:val="both"/>
        <w:rPr>
          <w:rFonts w:hint="default"/>
          <w:lang w:val="pt-BR"/>
        </w:rPr>
      </w:pPr>
      <w:r>
        <w:rPr>
          <w:rFonts w:hint="default"/>
          <w:lang w:val="pt-BR"/>
        </w:rPr>
        <w:t xml:space="preserve">A funcionalidade de gerenciamento de usuários permite que a administração da plataforma controle o acesso e mantenha a integridade da base de clientes. A </w:t>
      </w:r>
      <w:r>
        <w:rPr>
          <w:rFonts w:hint="default"/>
          <w:lang w:val="pt-BR"/>
        </w:rPr>
        <w:fldChar w:fldCharType="begin"/>
      </w:r>
      <w:r>
        <w:rPr>
          <w:rFonts w:hint="default"/>
          <w:lang w:val="pt-BR"/>
        </w:rPr>
        <w:instrText xml:space="preserve"> REF _Ref25574 \h </w:instrText>
      </w:r>
      <w:r>
        <w:rPr>
          <w:rFonts w:hint="default"/>
          <w:lang w:val="pt-BR"/>
        </w:rPr>
        <w:fldChar w:fldCharType="separate"/>
      </w:r>
      <w:r>
        <w:t>Tabela 11</w:t>
      </w:r>
      <w:r>
        <w:rPr>
          <w:lang w:val="pt-BR"/>
        </w:rPr>
        <w:t xml:space="preserve"> - RF10: Gerenciamento de usuários</w:t>
      </w:r>
      <w:r>
        <w:rPr>
          <w:rFonts w:hint="default"/>
          <w:lang w:val="pt-BR"/>
        </w:rPr>
        <w:fldChar w:fldCharType="end"/>
      </w:r>
      <w:r>
        <w:rPr>
          <w:rFonts w:hint="default"/>
          <w:lang w:val="pt-BR"/>
        </w:rPr>
        <w:t xml:space="preserve"> detalha os requisitos dessa funcionalidade.</w:t>
      </w:r>
    </w:p>
    <w:p w14:paraId="351013D3">
      <w:pPr>
        <w:pStyle w:val="33"/>
        <w:jc w:val="both"/>
        <w:rPr>
          <w:rFonts w:hint="default"/>
          <w:lang w:val="pt-BR"/>
        </w:rPr>
      </w:pPr>
    </w:p>
    <w:p w14:paraId="687CB822">
      <w:pPr>
        <w:pStyle w:val="33"/>
        <w:rPr>
          <w:rFonts w:hint="default"/>
          <w:lang w:val="pt-BR"/>
        </w:rPr>
      </w:pPr>
      <w:bookmarkStart w:id="63" w:name="_Ref25574"/>
      <w:r>
        <w:t xml:space="preserve">Tabela </w:t>
      </w:r>
      <w:r>
        <w:fldChar w:fldCharType="begin"/>
      </w:r>
      <w:r>
        <w:instrText xml:space="preserve"> SEQ Tabela \* ARABIC </w:instrText>
      </w:r>
      <w:r>
        <w:fldChar w:fldCharType="separate"/>
      </w:r>
      <w:r>
        <w:t>11</w:t>
      </w:r>
      <w:r>
        <w:fldChar w:fldCharType="end"/>
      </w:r>
      <w:bookmarkStart w:id="64" w:name="_Toc18925"/>
      <w:r>
        <w:rPr>
          <w:lang w:val="pt-BR"/>
        </w:rPr>
        <w:t xml:space="preserve"> - RF10: Gerenciamento de usuários</w:t>
      </w:r>
      <w:bookmarkEnd w:id="63"/>
      <w:bookmarkEnd w:id="64"/>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2"/>
        <w:gridCol w:w="803"/>
        <w:gridCol w:w="6655"/>
      </w:tblGrid>
      <w:tr w14:paraId="0FA4B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5972CA69">
            <w:pPr>
              <w:spacing w:before="40" w:line="240" w:lineRule="auto"/>
              <w:rPr>
                <w:rFonts w:hint="default"/>
                <w:b/>
                <w:bCs/>
                <w:color w:val="FFFFFF" w:themeColor="background1"/>
                <w:lang w:val="pt-BR"/>
                <w14:textFill>
                  <w14:solidFill>
                    <w14:schemeClr w14:val="bg1"/>
                  </w14:solidFill>
                </w14:textFill>
              </w:rPr>
            </w:pPr>
            <w:r>
              <w:rPr>
                <w:b/>
                <w:bCs/>
                <w:color w:val="FFFFFF" w:themeColor="background1"/>
                <w:sz w:val="28"/>
                <w:szCs w:val="28"/>
                <w14:textFill>
                  <w14:solidFill>
                    <w14:schemeClr w14:val="bg1"/>
                  </w14:solidFill>
                </w14:textFill>
              </w:rPr>
              <w:t>RF1</w:t>
            </w:r>
            <w:r>
              <w:rPr>
                <w:rFonts w:hint="default"/>
                <w:b/>
                <w:bCs/>
                <w:color w:val="FFFFFF" w:themeColor="background1"/>
                <w:sz w:val="28"/>
                <w:szCs w:val="28"/>
                <w:lang w:val="pt-BR"/>
                <w14:textFill>
                  <w14:solidFill>
                    <w14:schemeClr w14:val="bg1"/>
                  </w14:solidFill>
                </w14:textFill>
              </w:rPr>
              <w:t>0 - Gerenciamento de usuários</w:t>
            </w:r>
          </w:p>
        </w:tc>
      </w:tr>
      <w:tr w14:paraId="3E111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71A7076D">
            <w:pPr>
              <w:spacing w:line="240" w:lineRule="auto"/>
              <w:ind w:left="34"/>
            </w:pPr>
            <w:r>
              <w:rPr>
                <w:b/>
                <w:bCs/>
              </w:rPr>
              <w:t>Descrição</w:t>
            </w:r>
            <w:r>
              <w:rPr>
                <w:bCs/>
              </w:rPr>
              <w:t xml:space="preserve"> </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57FE374B">
            <w:pPr>
              <w:spacing w:line="240" w:lineRule="auto"/>
              <w:ind w:left="34"/>
              <w:rPr>
                <w:b/>
                <w:bCs/>
              </w:rPr>
            </w:pPr>
            <w:r>
              <w:rPr>
                <w:rFonts w:ascii="Arial" w:hAnsi="Arial" w:cs="Arial"/>
              </w:rPr>
              <w:t xml:space="preserve">Permitir que o administrador visualize e gerencie os usuários cadastrados na plataforma. A tela deve apresentar uma listagem de usuários, possibilitando ações como bloquear, desbloquear, editar informações e entrar em contato com o usuário. </w:t>
            </w:r>
          </w:p>
        </w:tc>
      </w:tr>
      <w:tr w14:paraId="29057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39C63A85">
            <w:pPr>
              <w:spacing w:line="240" w:lineRule="auto"/>
              <w:ind w:left="34"/>
              <w:rPr>
                <w:rFonts w:hint="default"/>
                <w:b/>
                <w:bCs/>
                <w:lang w:val="pt-BR"/>
              </w:rPr>
            </w:pPr>
            <w:r>
              <w:rPr>
                <w:rFonts w:hint="default"/>
                <w:b/>
                <w:bCs/>
                <w:lang w:val="pt-BR"/>
              </w:rPr>
              <w:t>Entradas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474CD0BF">
            <w:pPr>
              <w:numPr>
                <w:ilvl w:val="0"/>
                <w:numId w:val="7"/>
              </w:numPr>
              <w:spacing w:line="240" w:lineRule="auto"/>
              <w:ind w:left="420" w:leftChars="0" w:hanging="420" w:firstLineChars="0"/>
              <w:rPr>
                <w:rFonts w:hint="default"/>
                <w:bCs/>
                <w:lang w:val="pt-BR"/>
              </w:rPr>
            </w:pPr>
            <w:r>
              <w:rPr>
                <w:rFonts w:ascii="Arial" w:hAnsi="Arial"/>
              </w:rPr>
              <w:t>ID do administrador autenticado.</w:t>
            </w:r>
          </w:p>
          <w:p w14:paraId="4AF09E07">
            <w:pPr>
              <w:numPr>
                <w:ilvl w:val="0"/>
                <w:numId w:val="7"/>
              </w:numPr>
              <w:spacing w:line="240" w:lineRule="auto"/>
              <w:ind w:left="420" w:leftChars="0" w:hanging="420" w:firstLineChars="0"/>
              <w:rPr>
                <w:rFonts w:hint="default"/>
                <w:bCs/>
                <w:lang w:val="pt-BR"/>
              </w:rPr>
            </w:pPr>
            <w:r>
              <w:rPr>
                <w:rFonts w:ascii="Arial" w:hAnsi="Arial"/>
              </w:rPr>
              <w:t>Lista de usuários cadastrados.</w:t>
            </w:r>
          </w:p>
          <w:p w14:paraId="2E8FC248">
            <w:pPr>
              <w:numPr>
                <w:ilvl w:val="0"/>
                <w:numId w:val="7"/>
              </w:numPr>
              <w:spacing w:line="240" w:lineRule="auto"/>
              <w:ind w:left="420" w:leftChars="0" w:hanging="420" w:firstLineChars="0"/>
              <w:rPr>
                <w:rFonts w:hint="default"/>
                <w:bCs/>
                <w:lang w:val="pt-BR"/>
              </w:rPr>
            </w:pPr>
            <w:r>
              <w:rPr>
                <w:rFonts w:ascii="Arial" w:hAnsi="Arial"/>
              </w:rPr>
              <w:t xml:space="preserve">Dados dos usuários (nome, e-mail, status da conta). </w:t>
            </w:r>
          </w:p>
        </w:tc>
      </w:tr>
      <w:tr w14:paraId="179B0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57F6CFB7">
            <w:pPr>
              <w:spacing w:line="240" w:lineRule="auto"/>
              <w:ind w:left="34"/>
              <w:rPr>
                <w:rFonts w:hint="default"/>
                <w:b/>
                <w:bCs/>
                <w:lang w:val="pt-BR"/>
              </w:rPr>
            </w:pPr>
            <w:r>
              <w:rPr>
                <w:rFonts w:hint="default"/>
                <w:b/>
                <w:bCs/>
                <w:lang w:val="pt-BR"/>
              </w:rPr>
              <w:t>Processamento</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452A8C4F">
            <w:pPr>
              <w:numPr>
                <w:ilvl w:val="0"/>
                <w:numId w:val="7"/>
              </w:numPr>
              <w:spacing w:line="240" w:lineRule="auto"/>
              <w:ind w:left="420" w:leftChars="0" w:hanging="420" w:firstLineChars="0"/>
              <w:rPr>
                <w:bCs/>
              </w:rPr>
            </w:pPr>
            <w:r>
              <w:rPr>
                <w:rFonts w:hint="default"/>
                <w:bCs/>
              </w:rPr>
              <w:t>Buscar todos os usuários cadastrados no banco de dados (RG3).</w:t>
            </w:r>
          </w:p>
          <w:p w14:paraId="00923FF1">
            <w:pPr>
              <w:numPr>
                <w:ilvl w:val="0"/>
                <w:numId w:val="7"/>
              </w:numPr>
              <w:spacing w:line="240" w:lineRule="auto"/>
              <w:ind w:left="420" w:leftChars="0" w:hanging="420" w:firstLineChars="0"/>
              <w:rPr>
                <w:bCs/>
              </w:rPr>
            </w:pPr>
            <w:r>
              <w:rPr>
                <w:rFonts w:hint="default"/>
                <w:bCs/>
              </w:rPr>
              <w:t>Validar se o usuário logado possui perfil administrativo (RG1).</w:t>
            </w:r>
          </w:p>
          <w:p w14:paraId="51A5C95E">
            <w:pPr>
              <w:numPr>
                <w:ilvl w:val="0"/>
                <w:numId w:val="7"/>
              </w:numPr>
              <w:spacing w:line="240" w:lineRule="auto"/>
              <w:ind w:left="420" w:leftChars="0" w:hanging="420" w:firstLineChars="0"/>
              <w:rPr>
                <w:bCs/>
              </w:rPr>
            </w:pPr>
            <w:r>
              <w:rPr>
                <w:rFonts w:hint="default"/>
                <w:bCs/>
              </w:rPr>
              <w:t>Para Bloqueio/Desbloqueio: Alterar o status do usuário e impedir o acesso imediato à plataforma conforme RG1.</w:t>
            </w:r>
          </w:p>
          <w:p w14:paraId="35C23A15">
            <w:pPr>
              <w:numPr>
                <w:ilvl w:val="0"/>
                <w:numId w:val="7"/>
              </w:numPr>
              <w:spacing w:line="240" w:lineRule="auto"/>
              <w:ind w:left="420" w:leftChars="0" w:hanging="420" w:firstLineChars="0"/>
              <w:rPr>
                <w:bCs/>
              </w:rPr>
            </w:pPr>
            <w:r>
              <w:rPr>
                <w:rFonts w:hint="default"/>
                <w:bCs/>
              </w:rPr>
              <w:t>Para Edição: Permitir alteração de dados respeitando as validações de RG4 (E-mail), RG7 (CPF) e RG8 (Nome).</w:t>
            </w:r>
          </w:p>
          <w:p w14:paraId="5450A5EC">
            <w:pPr>
              <w:numPr>
                <w:ilvl w:val="0"/>
                <w:numId w:val="7"/>
              </w:numPr>
              <w:spacing w:line="240" w:lineRule="auto"/>
              <w:ind w:left="420" w:leftChars="0" w:hanging="420" w:firstLineChars="0"/>
              <w:rPr>
                <w:bCs/>
              </w:rPr>
            </w:pPr>
            <w:r>
              <w:rPr>
                <w:rFonts w:hint="default"/>
                <w:bCs/>
              </w:rPr>
              <w:t>Para Contato: Abrir modal de mensagem e processar o envio conforme as regras de RG20 (Texto Longo).</w:t>
            </w:r>
          </w:p>
          <w:p w14:paraId="0A5A7B76">
            <w:pPr>
              <w:numPr>
                <w:ilvl w:val="0"/>
                <w:numId w:val="7"/>
              </w:numPr>
              <w:spacing w:line="240" w:lineRule="auto"/>
              <w:ind w:left="420" w:leftChars="0" w:hanging="420" w:firstLineChars="0"/>
              <w:rPr>
                <w:bCs/>
              </w:rPr>
            </w:pPr>
            <w:r>
              <w:rPr>
                <w:rFonts w:hint="default"/>
                <w:bCs/>
              </w:rPr>
              <w:t>Registrar cada ação administrativa em log de auditoria para segurança.</w:t>
            </w:r>
          </w:p>
        </w:tc>
      </w:tr>
      <w:tr w14:paraId="0D3C0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50A7EC71">
            <w:pPr>
              <w:spacing w:line="240" w:lineRule="auto"/>
              <w:ind w:left="34"/>
              <w:rPr>
                <w:rFonts w:hint="default"/>
                <w:b/>
                <w:bCs/>
                <w:lang w:val="pt-BR"/>
              </w:rPr>
            </w:pPr>
            <w:r>
              <w:rPr>
                <w:rFonts w:hint="default"/>
                <w:b/>
                <w:bCs/>
                <w:lang w:val="pt-BR"/>
              </w:rPr>
              <w:t>Saídas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40C58FC4">
            <w:pPr>
              <w:numPr>
                <w:ilvl w:val="0"/>
                <w:numId w:val="7"/>
              </w:numPr>
              <w:spacing w:line="240" w:lineRule="auto"/>
              <w:ind w:left="420" w:leftChars="0" w:hanging="420" w:firstLineChars="0"/>
              <w:rPr>
                <w:bCs/>
              </w:rPr>
            </w:pPr>
            <w:r>
              <w:rPr>
                <w:rFonts w:hint="default"/>
                <w:bCs/>
              </w:rPr>
              <w:t>Listagem de usuários com indicação visual de status (Ativo/Bloqueado).</w:t>
            </w:r>
          </w:p>
          <w:p w14:paraId="2888D977">
            <w:pPr>
              <w:numPr>
                <w:ilvl w:val="0"/>
                <w:numId w:val="7"/>
              </w:numPr>
              <w:spacing w:line="240" w:lineRule="auto"/>
              <w:ind w:left="420" w:leftChars="0" w:hanging="420" w:firstLineChars="0"/>
              <w:rPr>
                <w:bCs/>
              </w:rPr>
            </w:pPr>
            <w:r>
              <w:rPr>
                <w:rFonts w:hint="default"/>
                <w:bCs/>
              </w:rPr>
              <w:t>Mensagens de confirmação para ações de bloqueio ou edição.</w:t>
            </w:r>
          </w:p>
          <w:p w14:paraId="5B495CB9">
            <w:pPr>
              <w:numPr>
                <w:ilvl w:val="0"/>
                <w:numId w:val="7"/>
              </w:numPr>
              <w:spacing w:line="240" w:lineRule="auto"/>
              <w:ind w:left="420" w:leftChars="0" w:hanging="420" w:firstLineChars="0"/>
              <w:rPr>
                <w:bCs/>
              </w:rPr>
            </w:pPr>
            <w:r>
              <w:rPr>
                <w:rFonts w:hint="default"/>
                <w:bCs/>
              </w:rPr>
              <w:t>Modal de contato exibido para comunicação direta.</w:t>
            </w:r>
          </w:p>
          <w:p w14:paraId="0EB65710">
            <w:pPr>
              <w:numPr>
                <w:ilvl w:val="0"/>
                <w:numId w:val="7"/>
              </w:numPr>
              <w:spacing w:line="240" w:lineRule="auto"/>
              <w:ind w:left="420" w:leftChars="0" w:hanging="420" w:firstLineChars="0"/>
              <w:rPr>
                <w:bCs/>
              </w:rPr>
            </w:pPr>
            <w:r>
              <w:rPr>
                <w:rFonts w:hint="default"/>
                <w:bCs/>
              </w:rPr>
              <w:t>Atualização da lista em tempo real após as operações.</w:t>
            </w:r>
          </w:p>
        </w:tc>
      </w:tr>
      <w:tr w14:paraId="51FAC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42B4596F">
            <w:pPr>
              <w:spacing w:before="40" w:line="240" w:lineRule="auto"/>
              <w:rPr>
                <w:rFonts w:hint="default"/>
                <w:b/>
                <w:bCs/>
                <w:color w:val="FFFFFF" w:themeColor="background1"/>
                <w:lang w:val="pt-BR"/>
                <w14:textFill>
                  <w14:solidFill>
                    <w14:schemeClr w14:val="bg1"/>
                  </w14:solidFill>
                </w14:textFill>
              </w:rPr>
            </w:pPr>
            <w:r>
              <w:rPr>
                <w:rFonts w:hint="default"/>
                <w:b/>
                <w:bCs/>
                <w:color w:val="FFFFFF" w:themeColor="background1"/>
                <w:sz w:val="26"/>
                <w:szCs w:val="26"/>
                <w:lang w:val="pt-BR"/>
                <w14:textFill>
                  <w14:solidFill>
                    <w14:schemeClr w14:val="bg1"/>
                  </w14:solidFill>
                </w14:textFill>
              </w:rPr>
              <w:t>Protótipos de Interfaces Associadas</w:t>
            </w:r>
          </w:p>
        </w:tc>
      </w:tr>
      <w:tr w14:paraId="5D72A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756C34">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15</w:t>
            </w:r>
            <w:r>
              <w:fldChar w:fldCharType="end"/>
            </w:r>
            <w:bookmarkStart w:id="65" w:name="_Toc25058"/>
            <w:r>
              <w:rPr>
                <w:lang w:val="pt-BR"/>
              </w:rPr>
              <w:t xml:space="preserve"> - Visualização da listagem dos usuários</w:t>
            </w:r>
            <w:bookmarkEnd w:id="65"/>
          </w:p>
          <w:p w14:paraId="1855D7B3">
            <w:pPr>
              <w:spacing w:before="40" w:line="240" w:lineRule="auto"/>
              <w:jc w:val="center"/>
              <w:rPr>
                <w:b/>
                <w:bCs/>
                <w:color w:val="FFFFFF" w:themeColor="background1"/>
                <w14:textFill>
                  <w14:solidFill>
                    <w14:schemeClr w14:val="bg1"/>
                  </w14:solidFill>
                </w14:textFill>
              </w:rPr>
            </w:pPr>
            <w:r>
              <w:rPr>
                <w:rFonts w:ascii="Arial" w:hAnsi="Arial" w:cs="Arial"/>
                <w:b/>
                <w:bCs/>
                <w:color w:val="FFFFFF"/>
                <w:shd w:val="clear" w:color="auto" w:fill="FFFFFF"/>
              </w:rPr>
              <w:drawing>
                <wp:inline distT="0" distB="0" distL="0" distR="0">
                  <wp:extent cx="4782185" cy="3423920"/>
                  <wp:effectExtent l="0" t="0" r="18415" b="5080"/>
                  <wp:docPr id="12" name="Imagem 12" descr="WhatsApp Image 2026-03-24 at 19.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WhatsApp Image 2026-03-24 at 19.54.04"/>
                          <pic:cNvPicPr>
                            <a:picLocks noChangeAspect="1" noChangeArrowheads="1"/>
                          </pic:cNvPicPr>
                        </pic:nvPicPr>
                        <pic:blipFill>
                          <a:blip r:embed="rId24"/>
                          <a:stretch>
                            <a:fillRect/>
                          </a:stretch>
                        </pic:blipFill>
                        <pic:spPr>
                          <a:xfrm>
                            <a:off x="0" y="0"/>
                            <a:ext cx="4782185" cy="3423920"/>
                          </a:xfrm>
                          <a:prstGeom prst="rect">
                            <a:avLst/>
                          </a:prstGeom>
                          <a:noFill/>
                        </pic:spPr>
                      </pic:pic>
                    </a:graphicData>
                  </a:graphic>
                </wp:inline>
              </w:drawing>
            </w:r>
          </w:p>
        </w:tc>
      </w:tr>
      <w:tr w14:paraId="112C1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32250E98">
            <w:pPr>
              <w:spacing w:before="40" w:line="240" w:lineRule="auto"/>
              <w:rPr>
                <w:b/>
                <w:bCs/>
                <w:color w:val="FFFFFF" w:themeColor="background1"/>
                <w14:textFill>
                  <w14:solidFill>
                    <w14:schemeClr w14:val="bg1"/>
                  </w14:solidFill>
                </w14:textFill>
              </w:rPr>
            </w:pPr>
            <w:r>
              <w:rPr>
                <w:b/>
                <w:bCs/>
                <w:color w:val="FFFFFF" w:themeColor="background1"/>
                <w:sz w:val="26"/>
                <w:szCs w:val="26"/>
                <w14:textFill>
                  <w14:solidFill>
                    <w14:schemeClr w14:val="bg1"/>
                  </w14:solidFill>
                </w14:textFill>
              </w:rPr>
              <w:t>Requisitos Não-Funcionais Associados</w:t>
            </w:r>
          </w:p>
        </w:tc>
      </w:tr>
      <w:tr w14:paraId="0EB68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75253080">
            <w:pPr>
              <w:spacing w:line="240" w:lineRule="auto"/>
              <w:rPr>
                <w:rFonts w:hint="default"/>
                <w:lang w:val="pt-BR"/>
              </w:rPr>
            </w:pPr>
            <w:r>
              <w:t xml:space="preserve">RNF </w:t>
            </w:r>
            <w:r>
              <w:rPr>
                <w:rFonts w:hint="default"/>
                <w:lang w:val="pt-BR"/>
              </w:rPr>
              <w:t>10.1</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72F32446">
            <w:pPr>
              <w:spacing w:line="240" w:lineRule="auto"/>
              <w:ind w:left="34"/>
              <w:rPr>
                <w:rFonts w:hint="default"/>
                <w:bCs/>
                <w:lang w:val="pt-BR"/>
              </w:rPr>
            </w:pPr>
            <w:r>
              <w:rPr>
                <w:rFonts w:hint="default"/>
                <w:bCs/>
                <w:lang w:val="pt-BR"/>
              </w:rPr>
              <w:t>A funcionalidade deve ser acessível apenas por administradores autenticados.</w:t>
            </w:r>
          </w:p>
        </w:tc>
      </w:tr>
      <w:tr w14:paraId="06BF6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783CE2F9">
            <w:pPr>
              <w:spacing w:line="240" w:lineRule="auto"/>
              <w:rPr>
                <w:rFonts w:hint="default"/>
                <w:lang w:val="pt-BR"/>
              </w:rPr>
            </w:pPr>
            <w:r>
              <w:t xml:space="preserve">RNF </w:t>
            </w:r>
            <w:r>
              <w:rPr>
                <w:rFonts w:hint="default"/>
                <w:lang w:val="pt-BR"/>
              </w:rPr>
              <w:t>10.2</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1224D20A">
            <w:pPr>
              <w:spacing w:line="240" w:lineRule="auto"/>
              <w:ind w:left="34"/>
              <w:rPr>
                <w:rFonts w:hint="default"/>
                <w:bCs/>
                <w:lang w:val="pt-BR"/>
              </w:rPr>
            </w:pPr>
            <w:r>
              <w:rPr>
                <w:rFonts w:hint="default"/>
                <w:bCs/>
                <w:lang w:val="pt-BR"/>
              </w:rPr>
              <w:t>A listagem de usuários deve carregar em até 2 segundos.</w:t>
            </w:r>
          </w:p>
        </w:tc>
      </w:tr>
      <w:tr w14:paraId="3CE34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159AE05">
            <w:pPr>
              <w:spacing w:line="240" w:lineRule="auto"/>
              <w:rPr>
                <w:rFonts w:hint="default"/>
                <w:lang w:val="pt-BR"/>
              </w:rPr>
            </w:pPr>
            <w:r>
              <w:t xml:space="preserve">RNF </w:t>
            </w:r>
            <w:r>
              <w:rPr>
                <w:rFonts w:hint="default"/>
                <w:lang w:val="pt-BR"/>
              </w:rPr>
              <w:t>10.3</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2D4BF133">
            <w:pPr>
              <w:spacing w:line="240" w:lineRule="auto"/>
              <w:ind w:left="34"/>
              <w:rPr>
                <w:rFonts w:hint="default"/>
                <w:bCs/>
                <w:lang w:val="pt-BR"/>
              </w:rPr>
            </w:pPr>
            <w:r>
              <w:rPr>
                <w:rFonts w:hint="default"/>
                <w:bCs/>
                <w:lang w:val="pt-BR"/>
              </w:rPr>
              <w:t>O sistema deve garantir integridade nas operações de bloqueio/desbloqueio.</w:t>
            </w:r>
          </w:p>
        </w:tc>
      </w:tr>
      <w:tr w14:paraId="18B47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259ED4C1">
            <w:pPr>
              <w:spacing w:line="240" w:lineRule="auto"/>
              <w:rPr>
                <w:rFonts w:hint="default"/>
                <w:lang w:val="pt-BR"/>
              </w:rPr>
            </w:pPr>
            <w:r>
              <w:t xml:space="preserve">RNF </w:t>
            </w:r>
            <w:r>
              <w:rPr>
                <w:rFonts w:hint="default"/>
                <w:lang w:val="pt-BR"/>
              </w:rPr>
              <w:t>10.4</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05380064">
            <w:pPr>
              <w:spacing w:line="240" w:lineRule="auto"/>
              <w:ind w:left="34"/>
              <w:rPr>
                <w:rFonts w:hint="default"/>
                <w:bCs/>
                <w:lang w:val="pt-BR"/>
              </w:rPr>
            </w:pPr>
            <w:r>
              <w:rPr>
                <w:rFonts w:hint="default"/>
                <w:bCs/>
                <w:lang w:val="pt-BR"/>
              </w:rPr>
              <w:t>Todas as ações devem ser registradas em logs para auditoria.</w:t>
            </w:r>
          </w:p>
        </w:tc>
      </w:tr>
      <w:tr w14:paraId="2B5BB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E9341A1">
            <w:pPr>
              <w:spacing w:line="240" w:lineRule="auto"/>
              <w:rPr>
                <w:rFonts w:hint="default"/>
                <w:lang w:val="pt-BR"/>
              </w:rPr>
            </w:pPr>
            <w:r>
              <w:t xml:space="preserve">RNF </w:t>
            </w:r>
            <w:r>
              <w:rPr>
                <w:rFonts w:hint="default"/>
                <w:lang w:val="pt-BR"/>
              </w:rPr>
              <w:t>10.5</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46BF8B3D">
            <w:pPr>
              <w:spacing w:line="240" w:lineRule="auto"/>
              <w:ind w:left="34"/>
              <w:rPr>
                <w:rFonts w:hint="default"/>
                <w:bCs/>
                <w:lang w:val="pt-BR"/>
              </w:rPr>
            </w:pPr>
            <w:r>
              <w:rPr>
                <w:rFonts w:hint="default"/>
                <w:bCs/>
                <w:lang w:val="pt-BR"/>
              </w:rPr>
              <w:t>A interface deve ser clara e de fácil utilização.</w:t>
            </w:r>
          </w:p>
        </w:tc>
      </w:tr>
      <w:tr w14:paraId="07BCE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3F0C891">
            <w:pPr>
              <w:spacing w:line="240" w:lineRule="auto"/>
              <w:rPr>
                <w:rFonts w:hint="default"/>
                <w:lang w:val="pt-BR"/>
              </w:rPr>
            </w:pPr>
            <w:r>
              <w:t xml:space="preserve">RNF </w:t>
            </w:r>
            <w:r>
              <w:rPr>
                <w:rFonts w:hint="default"/>
                <w:lang w:val="pt-BR"/>
              </w:rPr>
              <w:t>10.6</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2D456E32">
            <w:pPr>
              <w:spacing w:line="240" w:lineRule="auto"/>
              <w:ind w:left="34"/>
              <w:rPr>
                <w:rFonts w:hint="default"/>
                <w:bCs/>
                <w:lang w:val="pt-BR"/>
              </w:rPr>
            </w:pPr>
            <w:r>
              <w:rPr>
                <w:rFonts w:hint="default"/>
                <w:bCs/>
                <w:lang w:val="pt-BR"/>
              </w:rPr>
              <w:t>O sistema deve prevenir acessos não autorizados (controle de permissões).</w:t>
            </w:r>
          </w:p>
        </w:tc>
      </w:tr>
      <w:tr w14:paraId="15D80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7101514C">
            <w:pPr>
              <w:spacing w:line="240" w:lineRule="auto"/>
              <w:rPr>
                <w:rFonts w:hint="default"/>
                <w:lang w:val="pt-BR"/>
              </w:rPr>
            </w:pPr>
            <w:r>
              <w:t xml:space="preserve">RNF </w:t>
            </w:r>
            <w:r>
              <w:rPr>
                <w:rFonts w:hint="default"/>
                <w:lang w:val="pt-BR"/>
              </w:rPr>
              <w:t>10.7</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2B307A13">
            <w:pPr>
              <w:spacing w:line="240" w:lineRule="auto"/>
              <w:ind w:left="34"/>
              <w:rPr>
                <w:rFonts w:hint="default"/>
                <w:bCs/>
                <w:lang w:val="pt-BR"/>
              </w:rPr>
            </w:pPr>
            <w:r>
              <w:rPr>
                <w:rFonts w:hint="default"/>
                <w:bCs/>
                <w:lang w:val="pt-BR"/>
              </w:rPr>
              <w:t>O modal de contato deve abrir rapidamente (&lt; 2 segundo).</w:t>
            </w:r>
          </w:p>
        </w:tc>
      </w:tr>
      <w:tr w14:paraId="425B8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06D78F68">
            <w:pPr>
              <w:spacing w:line="240" w:lineRule="auto"/>
              <w:rPr>
                <w:rFonts w:hint="default"/>
                <w:lang w:val="pt-BR"/>
              </w:rPr>
            </w:pPr>
            <w:r>
              <w:t xml:space="preserve">RNF </w:t>
            </w:r>
            <w:r>
              <w:rPr>
                <w:rFonts w:hint="default"/>
                <w:lang w:val="pt-BR"/>
              </w:rPr>
              <w:t>10.8</w:t>
            </w:r>
          </w:p>
        </w:tc>
        <w:tc>
          <w:tcPr>
            <w:tcW w:w="7458" w:type="dxa"/>
            <w:gridSpan w:val="2"/>
            <w:tcBorders>
              <w:top w:val="single" w:color="000000" w:sz="4" w:space="0"/>
              <w:left w:val="single" w:color="000000" w:sz="4" w:space="0"/>
              <w:bottom w:val="single" w:color="000000" w:sz="4" w:space="0"/>
              <w:right w:val="single" w:color="000000" w:sz="4" w:space="0"/>
            </w:tcBorders>
            <w:noWrap/>
          </w:tcPr>
          <w:p w14:paraId="4A822FAC">
            <w:pPr>
              <w:spacing w:line="240" w:lineRule="auto"/>
              <w:ind w:left="34"/>
              <w:rPr>
                <w:rFonts w:hint="default"/>
                <w:bCs/>
                <w:lang w:val="pt-BR"/>
              </w:rPr>
            </w:pPr>
            <w:r>
              <w:rPr>
                <w:rFonts w:hint="default"/>
                <w:bCs/>
                <w:lang w:val="pt-BR"/>
              </w:rPr>
              <w:t>Deve haver proteção contra ações indevidas (ex: confirmação antes de bloquear).</w:t>
            </w:r>
          </w:p>
        </w:tc>
      </w:tr>
    </w:tbl>
    <w:p w14:paraId="49A69AA0">
      <w:pPr>
        <w:spacing w:line="360" w:lineRule="auto"/>
        <w:jc w:val="center"/>
        <w:rPr>
          <w:rFonts w:hint="default"/>
          <w:sz w:val="20"/>
          <w:lang w:val="pt-BR"/>
        </w:rPr>
      </w:pPr>
      <w:r>
        <w:rPr>
          <w:rFonts w:hint="default"/>
          <w:sz w:val="20"/>
          <w:lang w:val="pt-BR"/>
        </w:rPr>
        <w:t>Fonte: os autores (2026)</w:t>
      </w:r>
    </w:p>
    <w:p w14:paraId="61FAE13F">
      <w:pPr>
        <w:rPr>
          <w:rFonts w:hint="default"/>
          <w:sz w:val="20"/>
          <w:lang w:val="pt-BR"/>
        </w:rPr>
      </w:pPr>
      <w:r>
        <w:rPr>
          <w:rFonts w:hint="default"/>
          <w:sz w:val="20"/>
          <w:lang w:val="pt-BR"/>
        </w:rPr>
        <w:br w:type="page"/>
      </w:r>
    </w:p>
    <w:p w14:paraId="1AAB6898">
      <w:pPr>
        <w:spacing w:line="360" w:lineRule="auto"/>
        <w:ind w:firstLine="709"/>
        <w:jc w:val="both"/>
        <w:rPr>
          <w:rFonts w:hint="default"/>
          <w:lang w:val="pt-BR"/>
        </w:rPr>
      </w:pPr>
      <w:r>
        <w:rPr>
          <w:rFonts w:hint="default"/>
          <w:lang w:val="pt-BR"/>
        </w:rPr>
        <w:t xml:space="preserve">A funcionalidade de gerenciamento de previsões permite que o administrador controle o ciclo de vida dos mercados, desde a listagem e edição até o encerramento das negociações. A </w:t>
      </w:r>
      <w:r>
        <w:rPr>
          <w:rFonts w:hint="default"/>
          <w:lang w:val="pt-BR"/>
        </w:rPr>
        <w:fldChar w:fldCharType="begin"/>
      </w:r>
      <w:r>
        <w:rPr>
          <w:rFonts w:hint="default"/>
          <w:lang w:val="pt-BR"/>
        </w:rPr>
        <w:instrText xml:space="preserve"> REF _Ref27645 \h </w:instrText>
      </w:r>
      <w:r>
        <w:rPr>
          <w:rFonts w:hint="default"/>
          <w:lang w:val="pt-BR"/>
        </w:rPr>
        <w:fldChar w:fldCharType="separate"/>
      </w:r>
      <w:r>
        <w:t>Tabela 12</w:t>
      </w:r>
      <w:r>
        <w:rPr>
          <w:lang w:val="pt-BR"/>
        </w:rPr>
        <w:t xml:space="preserve"> - RF11: Gerenciamento de Previsões</w:t>
      </w:r>
      <w:r>
        <w:rPr>
          <w:rFonts w:hint="default"/>
          <w:lang w:val="pt-BR"/>
        </w:rPr>
        <w:fldChar w:fldCharType="end"/>
      </w:r>
      <w:r>
        <w:rPr>
          <w:rFonts w:hint="default"/>
          <w:lang w:val="pt-BR"/>
        </w:rPr>
        <w:t xml:space="preserve"> detalha os requisitos dessa funcionalidade.</w:t>
      </w:r>
    </w:p>
    <w:p w14:paraId="4E393A93">
      <w:pPr>
        <w:spacing w:line="360" w:lineRule="auto"/>
        <w:jc w:val="both"/>
        <w:rPr>
          <w:lang w:eastAsia="en-US"/>
        </w:rPr>
      </w:pPr>
    </w:p>
    <w:p w14:paraId="1EED3BA7">
      <w:pPr>
        <w:pStyle w:val="33"/>
        <w:rPr>
          <w:rFonts w:hint="default"/>
          <w:lang w:val="pt-BR"/>
        </w:rPr>
      </w:pPr>
      <w:bookmarkStart w:id="66" w:name="_Ref27645"/>
      <w:r>
        <w:t xml:space="preserve">Tabela </w:t>
      </w:r>
      <w:r>
        <w:fldChar w:fldCharType="begin"/>
      </w:r>
      <w:r>
        <w:instrText xml:space="preserve"> SEQ Tabela \* ARABIC </w:instrText>
      </w:r>
      <w:r>
        <w:fldChar w:fldCharType="separate"/>
      </w:r>
      <w:r>
        <w:t>12</w:t>
      </w:r>
      <w:r>
        <w:fldChar w:fldCharType="end"/>
      </w:r>
      <w:bookmarkStart w:id="67" w:name="_Toc19800"/>
      <w:r>
        <w:rPr>
          <w:lang w:val="pt-BR"/>
        </w:rPr>
        <w:t xml:space="preserve"> - RF11: Gerenciamento de Previsões</w:t>
      </w:r>
      <w:bookmarkEnd w:id="66"/>
      <w:bookmarkEnd w:id="67"/>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2"/>
        <w:gridCol w:w="803"/>
        <w:gridCol w:w="6655"/>
      </w:tblGrid>
      <w:tr w14:paraId="74912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174C7235">
            <w:pPr>
              <w:spacing w:before="40" w:line="240" w:lineRule="auto"/>
              <w:rPr>
                <w:rFonts w:hint="default"/>
                <w:b/>
                <w:bCs/>
                <w:color w:val="FFFFFF" w:themeColor="background1"/>
                <w:lang w:val="pt-BR"/>
                <w14:textFill>
                  <w14:solidFill>
                    <w14:schemeClr w14:val="bg1"/>
                  </w14:solidFill>
                </w14:textFill>
              </w:rPr>
            </w:pPr>
            <w:r>
              <w:rPr>
                <w:b/>
                <w:bCs/>
                <w:color w:val="FFFFFF" w:themeColor="background1"/>
                <w:sz w:val="28"/>
                <w:szCs w:val="28"/>
                <w14:textFill>
                  <w14:solidFill>
                    <w14:schemeClr w14:val="bg1"/>
                  </w14:solidFill>
                </w14:textFill>
              </w:rPr>
              <w:t>RF1</w:t>
            </w:r>
            <w:r>
              <w:rPr>
                <w:rFonts w:hint="default"/>
                <w:b/>
                <w:bCs/>
                <w:color w:val="FFFFFF" w:themeColor="background1"/>
                <w:sz w:val="28"/>
                <w:szCs w:val="28"/>
                <w:lang w:val="pt-BR"/>
                <w14:textFill>
                  <w14:solidFill>
                    <w14:schemeClr w14:val="bg1"/>
                  </w14:solidFill>
                </w14:textFill>
              </w:rPr>
              <w:t>1 - Gerenciamento de Previsões</w:t>
            </w:r>
          </w:p>
        </w:tc>
      </w:tr>
      <w:tr w14:paraId="5A696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3A69465C">
            <w:pPr>
              <w:spacing w:line="240" w:lineRule="auto"/>
              <w:ind w:left="34"/>
            </w:pPr>
            <w:r>
              <w:rPr>
                <w:b/>
                <w:bCs/>
              </w:rPr>
              <w:t>Descrição</w:t>
            </w:r>
            <w:r>
              <w:rPr>
                <w:bCs/>
              </w:rPr>
              <w:t xml:space="preserve"> </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02BB05BE">
            <w:pPr>
              <w:spacing w:line="240" w:lineRule="auto"/>
              <w:ind w:left="34"/>
              <w:rPr>
                <w:b/>
                <w:bCs/>
              </w:rPr>
            </w:pPr>
            <w:r>
              <w:rPr>
                <w:rFonts w:ascii="Arial" w:hAnsi="Arial" w:cs="Arial"/>
              </w:rPr>
              <w:t>Permitir que o administrador crie, visualize, edite e gerencie os mercados de previsão da plataforma. A tela deve possibilitar o controle das previsões existentes, incluindo o fechamento de apostas.</w:t>
            </w:r>
          </w:p>
        </w:tc>
      </w:tr>
      <w:tr w14:paraId="42D9B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2A7C14F9">
            <w:pPr>
              <w:spacing w:line="240" w:lineRule="auto"/>
              <w:ind w:left="34"/>
              <w:rPr>
                <w:rFonts w:hint="default"/>
                <w:b/>
                <w:bCs/>
                <w:lang w:val="pt-BR"/>
              </w:rPr>
            </w:pPr>
            <w:r>
              <w:rPr>
                <w:rFonts w:hint="default"/>
                <w:b/>
                <w:bCs/>
                <w:lang w:val="pt-BR"/>
              </w:rPr>
              <w:t>Entradas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357D53E8">
            <w:pPr>
              <w:numPr>
                <w:ilvl w:val="0"/>
                <w:numId w:val="7"/>
              </w:numPr>
              <w:spacing w:line="240" w:lineRule="auto"/>
              <w:ind w:left="420" w:leftChars="0" w:hanging="420" w:firstLineChars="0"/>
              <w:rPr>
                <w:rFonts w:hint="default"/>
                <w:bCs/>
                <w:lang w:val="pt-BR"/>
              </w:rPr>
            </w:pPr>
            <w:r>
              <w:rPr>
                <w:rFonts w:hint="default"/>
                <w:bCs/>
                <w:lang w:val="pt-BR"/>
              </w:rPr>
              <w:t>ID do administrador autenticado (RG1).</w:t>
            </w:r>
          </w:p>
          <w:p w14:paraId="31013927">
            <w:pPr>
              <w:numPr>
                <w:ilvl w:val="0"/>
                <w:numId w:val="7"/>
              </w:numPr>
              <w:spacing w:line="240" w:lineRule="auto"/>
              <w:ind w:left="420" w:leftChars="0" w:hanging="420" w:firstLineChars="0"/>
              <w:rPr>
                <w:rFonts w:hint="default"/>
                <w:bCs/>
                <w:lang w:val="pt-BR"/>
              </w:rPr>
            </w:pPr>
            <w:r>
              <w:rPr>
                <w:rFonts w:hint="default"/>
                <w:bCs/>
                <w:lang w:val="pt-BR"/>
              </w:rPr>
              <w:t>Dados das previsões: título (RG18), descrição (RG20), data de encerramento (RG6) e status.</w:t>
            </w:r>
          </w:p>
          <w:p w14:paraId="52FA781E">
            <w:pPr>
              <w:numPr>
                <w:ilvl w:val="0"/>
                <w:numId w:val="7"/>
              </w:numPr>
              <w:spacing w:line="240" w:lineRule="auto"/>
              <w:ind w:left="420" w:leftChars="0" w:hanging="420" w:firstLineChars="0"/>
              <w:rPr>
                <w:rFonts w:hint="default"/>
                <w:bCs/>
                <w:lang w:val="pt-BR"/>
              </w:rPr>
            </w:pPr>
            <w:r>
              <w:rPr>
                <w:rFonts w:hint="default"/>
                <w:bCs/>
                <w:lang w:val="pt-BR"/>
              </w:rPr>
              <w:t>Ações: criar, editar ou fechar mercado.</w:t>
            </w:r>
          </w:p>
        </w:tc>
      </w:tr>
      <w:tr w14:paraId="0CFE5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1DF8ED77">
            <w:pPr>
              <w:spacing w:line="240" w:lineRule="auto"/>
              <w:ind w:left="34"/>
              <w:rPr>
                <w:rFonts w:hint="default"/>
                <w:b/>
                <w:bCs/>
                <w:lang w:val="pt-BR"/>
              </w:rPr>
            </w:pPr>
            <w:r>
              <w:rPr>
                <w:rFonts w:hint="default"/>
                <w:b/>
                <w:bCs/>
                <w:lang w:val="pt-BR"/>
              </w:rPr>
              <w:t>Processamento</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2A5DEAAC">
            <w:pPr>
              <w:numPr>
                <w:ilvl w:val="0"/>
                <w:numId w:val="7"/>
              </w:numPr>
              <w:spacing w:line="240" w:lineRule="auto"/>
              <w:ind w:left="420" w:leftChars="0" w:hanging="420" w:firstLineChars="0"/>
              <w:rPr>
                <w:bCs/>
              </w:rPr>
            </w:pPr>
            <w:r>
              <w:rPr>
                <w:rFonts w:hint="default"/>
                <w:bCs/>
              </w:rPr>
              <w:t>Buscar e listar todas as previsões cadastradas no banco de dados (RG3).</w:t>
            </w:r>
          </w:p>
          <w:p w14:paraId="6E398934">
            <w:pPr>
              <w:numPr>
                <w:ilvl w:val="0"/>
                <w:numId w:val="7"/>
              </w:numPr>
              <w:spacing w:line="240" w:lineRule="auto"/>
              <w:ind w:left="420" w:leftChars="0" w:hanging="420" w:firstLineChars="0"/>
              <w:rPr>
                <w:bCs/>
              </w:rPr>
            </w:pPr>
            <w:r>
              <w:rPr>
                <w:rFonts w:hint="default"/>
                <w:bCs/>
              </w:rPr>
              <w:t>Validar se o usuário possui perfil administrativo conforme RG1.</w:t>
            </w:r>
          </w:p>
          <w:p w14:paraId="484207F4">
            <w:pPr>
              <w:numPr>
                <w:ilvl w:val="0"/>
                <w:numId w:val="7"/>
              </w:numPr>
              <w:spacing w:line="240" w:lineRule="auto"/>
              <w:ind w:left="420" w:leftChars="0" w:hanging="420" w:firstLineChars="0"/>
              <w:rPr>
                <w:bCs/>
              </w:rPr>
            </w:pPr>
            <w:r>
              <w:rPr>
                <w:rFonts w:hint="default"/>
                <w:bCs/>
              </w:rPr>
              <w:t>Para Edição: Permitir alteração de dados; validar novos inputs conforme RG6 e RG18; e disparar e-mail de notificação para todos os usuários que possuem cotas na previsão editada</w:t>
            </w:r>
            <w:r>
              <w:rPr>
                <w:rFonts w:hint="default"/>
                <w:bCs/>
                <w:lang w:val="pt-BR"/>
              </w:rPr>
              <w:t>.</w:t>
            </w:r>
          </w:p>
          <w:p w14:paraId="3E385C67">
            <w:pPr>
              <w:numPr>
                <w:ilvl w:val="0"/>
                <w:numId w:val="7"/>
              </w:numPr>
              <w:spacing w:line="240" w:lineRule="auto"/>
              <w:ind w:left="420" w:leftChars="0" w:hanging="420" w:firstLineChars="0"/>
              <w:rPr>
                <w:bCs/>
              </w:rPr>
            </w:pPr>
            <w:r>
              <w:rPr>
                <w:rFonts w:hint="default"/>
                <w:bCs/>
              </w:rPr>
              <w:t>Para Fechamento: Alterar status para "Fechada"; impedir novas negociações (RG9); e disparar e-mail de notificação para os detentores de cotas.</w:t>
            </w:r>
          </w:p>
          <w:p w14:paraId="12D8E2DB">
            <w:pPr>
              <w:numPr>
                <w:ilvl w:val="0"/>
                <w:numId w:val="7"/>
              </w:numPr>
              <w:spacing w:line="240" w:lineRule="auto"/>
              <w:ind w:left="420" w:leftChars="0" w:hanging="420" w:firstLineChars="0"/>
              <w:rPr>
                <w:bCs/>
              </w:rPr>
            </w:pPr>
            <w:r>
              <w:rPr>
                <w:rFonts w:hint="default"/>
                <w:bCs/>
              </w:rPr>
              <w:t>Registrar cada ação em log de auditoria (RNF 11.4).</w:t>
            </w:r>
          </w:p>
        </w:tc>
      </w:tr>
      <w:tr w14:paraId="2AE1E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5FE8396F">
            <w:pPr>
              <w:spacing w:line="240" w:lineRule="auto"/>
              <w:ind w:left="34"/>
              <w:rPr>
                <w:rFonts w:hint="default"/>
                <w:b/>
                <w:bCs/>
                <w:lang w:val="pt-BR"/>
              </w:rPr>
            </w:pPr>
            <w:r>
              <w:rPr>
                <w:rFonts w:hint="default"/>
                <w:b/>
                <w:bCs/>
                <w:lang w:val="pt-BR"/>
              </w:rPr>
              <w:t>Saídas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687EA97F">
            <w:pPr>
              <w:numPr>
                <w:ilvl w:val="0"/>
                <w:numId w:val="7"/>
              </w:numPr>
              <w:spacing w:line="240" w:lineRule="auto"/>
              <w:ind w:left="420" w:leftChars="0" w:hanging="420" w:firstLineChars="0"/>
              <w:rPr>
                <w:bCs/>
              </w:rPr>
            </w:pPr>
            <w:r>
              <w:rPr>
                <w:rFonts w:hint="default"/>
                <w:bCs/>
              </w:rPr>
              <w:t>Exibição da lista de previsões com indicação visual de status (Aberta/Fechada).</w:t>
            </w:r>
          </w:p>
          <w:p w14:paraId="5209BEA9">
            <w:pPr>
              <w:numPr>
                <w:ilvl w:val="0"/>
                <w:numId w:val="7"/>
              </w:numPr>
              <w:spacing w:line="240" w:lineRule="auto"/>
              <w:ind w:left="420" w:leftChars="0" w:hanging="420" w:firstLineChars="0"/>
              <w:rPr>
                <w:bCs/>
              </w:rPr>
            </w:pPr>
            <w:r>
              <w:rPr>
                <w:rFonts w:hint="default"/>
                <w:bCs/>
              </w:rPr>
              <w:t>Confirmação visual após criação, edição ou fechamento.</w:t>
            </w:r>
          </w:p>
          <w:p w14:paraId="5E3E10CC">
            <w:pPr>
              <w:numPr>
                <w:ilvl w:val="0"/>
                <w:numId w:val="7"/>
              </w:numPr>
              <w:spacing w:line="240" w:lineRule="auto"/>
              <w:ind w:left="420" w:leftChars="0" w:hanging="420" w:firstLineChars="0"/>
              <w:rPr>
                <w:bCs/>
              </w:rPr>
            </w:pPr>
            <w:r>
              <w:rPr>
                <w:rFonts w:hint="default"/>
                <w:bCs/>
              </w:rPr>
              <w:t>Atualização da listagem em tempo real após as operações.</w:t>
            </w:r>
          </w:p>
          <w:p w14:paraId="59C60D2D">
            <w:pPr>
              <w:numPr>
                <w:ilvl w:val="0"/>
                <w:numId w:val="7"/>
              </w:numPr>
              <w:spacing w:line="240" w:lineRule="auto"/>
              <w:ind w:left="420" w:leftChars="0" w:hanging="420" w:firstLineChars="0"/>
              <w:rPr>
                <w:bCs/>
              </w:rPr>
            </w:pPr>
            <w:r>
              <w:rPr>
                <w:rFonts w:hint="default"/>
                <w:bCs/>
              </w:rPr>
              <w:t>Bloqueio sistêmico de novas ordens em mercados com status fechado.</w:t>
            </w:r>
          </w:p>
        </w:tc>
      </w:tr>
      <w:tr w14:paraId="3DB18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121D9F11">
            <w:pPr>
              <w:spacing w:before="40" w:line="240" w:lineRule="auto"/>
              <w:rPr>
                <w:rFonts w:hint="default"/>
                <w:b/>
                <w:bCs/>
                <w:color w:val="FFFFFF" w:themeColor="background1"/>
                <w:lang w:val="pt-BR"/>
                <w14:textFill>
                  <w14:solidFill>
                    <w14:schemeClr w14:val="bg1"/>
                  </w14:solidFill>
                </w14:textFill>
              </w:rPr>
            </w:pPr>
            <w:r>
              <w:rPr>
                <w:rFonts w:hint="default"/>
                <w:b/>
                <w:bCs/>
                <w:color w:val="FFFFFF" w:themeColor="background1"/>
                <w:sz w:val="26"/>
                <w:szCs w:val="26"/>
                <w:lang w:val="pt-BR"/>
                <w14:textFill>
                  <w14:solidFill>
                    <w14:schemeClr w14:val="bg1"/>
                  </w14:solidFill>
                </w14:textFill>
              </w:rPr>
              <w:t>Protótipos de Interfaces Associadas</w:t>
            </w:r>
          </w:p>
        </w:tc>
      </w:tr>
      <w:tr w14:paraId="2EF88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675DB">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16</w:t>
            </w:r>
            <w:r>
              <w:fldChar w:fldCharType="end"/>
            </w:r>
            <w:bookmarkStart w:id="68" w:name="_Toc14653"/>
            <w:r>
              <w:rPr>
                <w:lang w:val="pt-BR"/>
              </w:rPr>
              <w:t xml:space="preserve"> - Visualização da listagem de previsões</w:t>
            </w:r>
            <w:bookmarkEnd w:id="68"/>
          </w:p>
          <w:p w14:paraId="56205BD9">
            <w:pPr>
              <w:spacing w:before="40" w:line="240" w:lineRule="auto"/>
              <w:jc w:val="center"/>
              <w:rPr>
                <w:rFonts w:ascii="Arial" w:hAnsi="Arial" w:cs="Arial"/>
                <w:b/>
                <w:bCs/>
                <w:color w:val="FFFFFF"/>
                <w:shd w:val="clear" w:color="auto" w:fill="FFFFFF"/>
              </w:rPr>
            </w:pPr>
            <w:r>
              <w:rPr>
                <w:rFonts w:ascii="Arial" w:hAnsi="Arial" w:cs="Arial"/>
                <w:b/>
                <w:bCs/>
                <w:color w:val="FFFFFF"/>
                <w:shd w:val="clear" w:color="auto" w:fill="FFFFFF"/>
              </w:rPr>
              <w:drawing>
                <wp:inline distT="0" distB="0" distL="0" distR="0">
                  <wp:extent cx="4330700" cy="3069590"/>
                  <wp:effectExtent l="0" t="0" r="12700" b="16510"/>
                  <wp:docPr id="13" name="Imagem 13" descr="WhatsApp Image 2026-03-24 at 19.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WhatsApp Image 2026-03-24 at 19.54.20"/>
                          <pic:cNvPicPr>
                            <a:picLocks noChangeAspect="1" noChangeArrowheads="1"/>
                          </pic:cNvPicPr>
                        </pic:nvPicPr>
                        <pic:blipFill>
                          <a:blip r:embed="rId15"/>
                          <a:stretch>
                            <a:fillRect/>
                          </a:stretch>
                        </pic:blipFill>
                        <pic:spPr>
                          <a:xfrm>
                            <a:off x="0" y="0"/>
                            <a:ext cx="4330700" cy="3069590"/>
                          </a:xfrm>
                          <a:prstGeom prst="rect">
                            <a:avLst/>
                          </a:prstGeom>
                          <a:noFill/>
                        </pic:spPr>
                      </pic:pic>
                    </a:graphicData>
                  </a:graphic>
                </wp:inline>
              </w:drawing>
            </w:r>
          </w:p>
          <w:p w14:paraId="2A8B7F2A">
            <w:pPr>
              <w:spacing w:before="40" w:line="240" w:lineRule="auto"/>
              <w:jc w:val="center"/>
              <w:rPr>
                <w:rFonts w:ascii="Arial" w:hAnsi="Arial" w:cs="Arial"/>
                <w:b/>
                <w:bCs/>
                <w:color w:val="FFFFFF"/>
                <w:shd w:val="clear" w:color="auto" w:fill="FFFFFF"/>
              </w:rPr>
            </w:pPr>
          </w:p>
          <w:p w14:paraId="4D2F7DD0">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17</w:t>
            </w:r>
            <w:r>
              <w:fldChar w:fldCharType="end"/>
            </w:r>
            <w:bookmarkStart w:id="69" w:name="_Toc8583"/>
            <w:r>
              <w:rPr>
                <w:lang w:val="pt-BR"/>
              </w:rPr>
              <w:t xml:space="preserve"> - VIsualização de cadastro de uma previsão</w:t>
            </w:r>
            <w:bookmarkEnd w:id="69"/>
          </w:p>
          <w:p w14:paraId="68885CB9">
            <w:pPr>
              <w:spacing w:before="40" w:line="240" w:lineRule="auto"/>
              <w:jc w:val="center"/>
              <w:rPr>
                <w:rFonts w:hint="default" w:ascii="Arial" w:hAnsi="Arial" w:cs="Arial"/>
                <w:b/>
                <w:bCs/>
                <w:color w:val="FFFFFF"/>
                <w:shd w:val="clear" w:color="auto" w:fill="FFFFFF"/>
                <w:lang w:val="pt-BR"/>
              </w:rPr>
            </w:pPr>
            <w:r>
              <w:rPr>
                <w:rFonts w:hint="default" w:ascii="Arial" w:hAnsi="Arial" w:cs="Arial"/>
                <w:b/>
                <w:bCs/>
                <w:color w:val="FFFFFF"/>
                <w:shd w:val="clear" w:color="auto" w:fill="FFFFFF"/>
                <w:lang w:val="pt-BR"/>
              </w:rPr>
              <w:drawing>
                <wp:inline distT="0" distB="0" distL="114300" distR="114300">
                  <wp:extent cx="4415790" cy="3140710"/>
                  <wp:effectExtent l="0" t="0" r="3810" b="2540"/>
                  <wp:docPr id="14" name="Imagem 14" descr="Administrador - cadastro de previ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Administrador - cadastro de previsão"/>
                          <pic:cNvPicPr>
                            <a:picLocks noChangeAspect="1"/>
                          </pic:cNvPicPr>
                        </pic:nvPicPr>
                        <pic:blipFill>
                          <a:blip r:embed="rId16"/>
                          <a:stretch>
                            <a:fillRect/>
                          </a:stretch>
                        </pic:blipFill>
                        <pic:spPr>
                          <a:xfrm>
                            <a:off x="0" y="0"/>
                            <a:ext cx="4415790" cy="3140710"/>
                          </a:xfrm>
                          <a:prstGeom prst="rect">
                            <a:avLst/>
                          </a:prstGeom>
                        </pic:spPr>
                      </pic:pic>
                    </a:graphicData>
                  </a:graphic>
                </wp:inline>
              </w:drawing>
            </w:r>
          </w:p>
        </w:tc>
      </w:tr>
      <w:tr w14:paraId="1B5B7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05260652">
            <w:pPr>
              <w:spacing w:before="40" w:line="240" w:lineRule="auto"/>
              <w:rPr>
                <w:b/>
                <w:bCs/>
                <w:color w:val="FFFFFF" w:themeColor="background1"/>
                <w14:textFill>
                  <w14:solidFill>
                    <w14:schemeClr w14:val="bg1"/>
                  </w14:solidFill>
                </w14:textFill>
              </w:rPr>
            </w:pPr>
            <w:r>
              <w:rPr>
                <w:b/>
                <w:bCs/>
                <w:color w:val="FFFFFF" w:themeColor="background1"/>
                <w:sz w:val="26"/>
                <w:szCs w:val="26"/>
                <w14:textFill>
                  <w14:solidFill>
                    <w14:schemeClr w14:val="bg1"/>
                  </w14:solidFill>
                </w14:textFill>
              </w:rPr>
              <w:t>Requisitos Não-Funcionais Associados</w:t>
            </w:r>
          </w:p>
        </w:tc>
      </w:tr>
      <w:tr w14:paraId="70EB9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DEC9CFD">
            <w:pPr>
              <w:spacing w:line="240" w:lineRule="auto"/>
              <w:rPr>
                <w:rFonts w:hint="default"/>
                <w:lang w:val="pt-BR"/>
              </w:rPr>
            </w:pPr>
            <w:r>
              <w:t>RNF 1</w:t>
            </w:r>
            <w:r>
              <w:rPr>
                <w:rFonts w:hint="default"/>
                <w:lang w:val="pt-BR"/>
              </w:rPr>
              <w:t>1.1</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0E835F49">
            <w:pPr>
              <w:spacing w:line="240" w:lineRule="auto"/>
              <w:ind w:left="34"/>
              <w:rPr>
                <w:rFonts w:hint="default"/>
                <w:bCs/>
                <w:lang w:val="pt-BR" w:eastAsia="pt-BR"/>
              </w:rPr>
            </w:pPr>
            <w:r>
              <w:rPr>
                <w:rFonts w:hint="default"/>
                <w:bCs/>
                <w:lang w:val="pt-BR"/>
              </w:rPr>
              <w:t xml:space="preserve">A funcionalidade deve ser acessível apenas por administradores autenticados. </w:t>
            </w:r>
          </w:p>
        </w:tc>
      </w:tr>
      <w:tr w14:paraId="70900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6237268">
            <w:pPr>
              <w:spacing w:line="240" w:lineRule="auto"/>
              <w:rPr>
                <w:rFonts w:hint="default"/>
                <w:lang w:val="pt-BR"/>
              </w:rPr>
            </w:pPr>
            <w:r>
              <w:t>RNF 1</w:t>
            </w:r>
            <w:r>
              <w:rPr>
                <w:rFonts w:hint="default"/>
                <w:lang w:val="pt-BR"/>
              </w:rPr>
              <w:t>1.2</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2364DED2">
            <w:pPr>
              <w:spacing w:line="240" w:lineRule="auto"/>
              <w:ind w:left="34"/>
              <w:rPr>
                <w:rFonts w:hint="default"/>
                <w:bCs/>
                <w:lang w:val="pt-BR" w:eastAsia="pt-BR"/>
              </w:rPr>
            </w:pPr>
            <w:r>
              <w:rPr>
                <w:rFonts w:hint="default"/>
                <w:bCs/>
                <w:lang w:val="pt-BR"/>
              </w:rPr>
              <w:t xml:space="preserve">A listagem das previsões deve carregar em até 2 segundos. </w:t>
            </w:r>
          </w:p>
        </w:tc>
      </w:tr>
      <w:tr w14:paraId="3F51F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4BEA46D">
            <w:pPr>
              <w:spacing w:line="240" w:lineRule="auto"/>
              <w:rPr>
                <w:rFonts w:hint="default"/>
                <w:lang w:val="pt-BR"/>
              </w:rPr>
            </w:pPr>
            <w:r>
              <w:t>RNF 1</w:t>
            </w:r>
            <w:r>
              <w:rPr>
                <w:rFonts w:hint="default"/>
                <w:lang w:val="pt-BR"/>
              </w:rPr>
              <w:t>1.3</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2BC5F493">
            <w:pPr>
              <w:spacing w:line="240" w:lineRule="auto"/>
              <w:ind w:left="34"/>
              <w:rPr>
                <w:rFonts w:hint="default"/>
                <w:bCs/>
                <w:lang w:val="pt-BR" w:eastAsia="pt-BR"/>
              </w:rPr>
            </w:pPr>
            <w:r>
              <w:rPr>
                <w:rFonts w:hint="default"/>
                <w:bCs/>
                <w:lang w:val="pt-BR"/>
              </w:rPr>
              <w:t xml:space="preserve">O sistema deve garantir integridade ao fechar mercados. </w:t>
            </w:r>
          </w:p>
        </w:tc>
      </w:tr>
      <w:tr w14:paraId="1BA9A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5FF8F734">
            <w:pPr>
              <w:spacing w:line="240" w:lineRule="auto"/>
              <w:rPr>
                <w:rFonts w:hint="default"/>
                <w:lang w:val="pt-BR"/>
              </w:rPr>
            </w:pPr>
            <w:r>
              <w:t>RNF 1</w:t>
            </w:r>
            <w:r>
              <w:rPr>
                <w:rFonts w:hint="default"/>
                <w:lang w:val="pt-BR"/>
              </w:rPr>
              <w:t>1.4</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518A8CDE">
            <w:pPr>
              <w:spacing w:line="240" w:lineRule="auto"/>
              <w:ind w:left="34"/>
              <w:rPr>
                <w:rFonts w:hint="default"/>
                <w:bCs/>
                <w:lang w:val="pt-BR" w:eastAsia="pt-BR"/>
              </w:rPr>
            </w:pPr>
            <w:r>
              <w:rPr>
                <w:rFonts w:hint="default"/>
                <w:bCs/>
                <w:lang w:val="pt-BR"/>
              </w:rPr>
              <w:t xml:space="preserve">Todas as ações devem ser registradas em logs para auditoria. </w:t>
            </w:r>
          </w:p>
        </w:tc>
      </w:tr>
      <w:tr w14:paraId="68FE6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F0A7016">
            <w:pPr>
              <w:spacing w:line="240" w:lineRule="auto"/>
              <w:rPr>
                <w:rFonts w:hint="default"/>
                <w:lang w:val="pt-BR"/>
              </w:rPr>
            </w:pPr>
            <w:r>
              <w:t>RNF 1</w:t>
            </w:r>
            <w:r>
              <w:rPr>
                <w:rFonts w:hint="default"/>
                <w:lang w:val="pt-BR"/>
              </w:rPr>
              <w:t>1.5</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4C3626C1">
            <w:pPr>
              <w:spacing w:line="240" w:lineRule="auto"/>
              <w:ind w:left="34"/>
              <w:rPr>
                <w:rFonts w:hint="default"/>
                <w:bCs/>
                <w:lang w:val="pt-BR" w:eastAsia="pt-BR"/>
              </w:rPr>
            </w:pPr>
            <w:r>
              <w:rPr>
                <w:rFonts w:hint="default"/>
                <w:bCs/>
                <w:lang w:val="pt-BR"/>
              </w:rPr>
              <w:t xml:space="preserve">A interface deve ser clara e de fácil utilização. O sistema deve impedir inconsistências (ex: fechar mercado já encerrado). </w:t>
            </w:r>
          </w:p>
        </w:tc>
      </w:tr>
      <w:tr w14:paraId="6639BC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256878DD">
            <w:pPr>
              <w:spacing w:line="240" w:lineRule="auto"/>
              <w:rPr>
                <w:rFonts w:hint="default"/>
                <w:lang w:val="pt-BR"/>
              </w:rPr>
            </w:pPr>
            <w:r>
              <w:t>RNF 1</w:t>
            </w:r>
            <w:r>
              <w:rPr>
                <w:rFonts w:hint="default"/>
                <w:lang w:val="pt-BR"/>
              </w:rPr>
              <w:t>1.6</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071B1D00">
            <w:pPr>
              <w:spacing w:line="240" w:lineRule="auto"/>
              <w:ind w:left="34"/>
              <w:rPr>
                <w:rFonts w:hint="default"/>
                <w:bCs/>
                <w:lang w:val="pt-BR" w:eastAsia="pt-BR"/>
              </w:rPr>
            </w:pPr>
            <w:r>
              <w:rPr>
                <w:rFonts w:hint="default"/>
                <w:bCs/>
                <w:lang w:val="pt-BR"/>
              </w:rPr>
              <w:t xml:space="preserve">O sistema deve prevenir acessos não autorizados (controle de permissões). </w:t>
            </w:r>
          </w:p>
        </w:tc>
      </w:tr>
      <w:tr w14:paraId="18C58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007F2A5F">
            <w:pPr>
              <w:spacing w:line="240" w:lineRule="auto"/>
              <w:rPr>
                <w:rFonts w:hint="default"/>
                <w:lang w:val="pt-BR"/>
              </w:rPr>
            </w:pPr>
            <w:r>
              <w:t>RNF 1</w:t>
            </w:r>
            <w:r>
              <w:rPr>
                <w:rFonts w:hint="default"/>
                <w:lang w:val="pt-BR"/>
              </w:rPr>
              <w:t>1.7</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54D1213C">
            <w:pPr>
              <w:spacing w:line="240" w:lineRule="auto"/>
              <w:ind w:left="34"/>
              <w:rPr>
                <w:rFonts w:hint="default"/>
                <w:bCs/>
                <w:lang w:val="pt-BR" w:eastAsia="pt-BR"/>
              </w:rPr>
            </w:pPr>
            <w:r>
              <w:rPr>
                <w:rFonts w:hint="default"/>
                <w:bCs/>
                <w:lang w:val="pt-BR"/>
              </w:rPr>
              <w:t xml:space="preserve">O modal de edição deve abrir rapidamente (&lt; 2 segundo). </w:t>
            </w:r>
          </w:p>
        </w:tc>
      </w:tr>
      <w:tr w14:paraId="7F5D3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0E24D794">
            <w:pPr>
              <w:spacing w:line="240" w:lineRule="auto"/>
              <w:rPr>
                <w:rFonts w:hint="default"/>
                <w:lang w:val="pt-BR"/>
              </w:rPr>
            </w:pPr>
            <w:r>
              <w:t>RNF 1</w:t>
            </w:r>
            <w:r>
              <w:rPr>
                <w:rFonts w:hint="default"/>
                <w:lang w:val="pt-BR"/>
              </w:rPr>
              <w:t>1.8</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429B22E8">
            <w:pPr>
              <w:spacing w:line="240" w:lineRule="auto"/>
              <w:ind w:left="34"/>
              <w:rPr>
                <w:rFonts w:hint="default"/>
                <w:bCs/>
                <w:lang w:val="pt-BR" w:eastAsia="pt-BR"/>
              </w:rPr>
            </w:pPr>
            <w:r>
              <w:rPr>
                <w:rFonts w:hint="default"/>
                <w:bCs/>
                <w:lang w:val="pt-BR"/>
              </w:rPr>
              <w:t xml:space="preserve">O sistema deve garantir que mercados fechados não aceitem novas apostas. </w:t>
            </w:r>
          </w:p>
        </w:tc>
      </w:tr>
    </w:tbl>
    <w:p w14:paraId="61B28960">
      <w:pPr>
        <w:spacing w:line="360" w:lineRule="auto"/>
        <w:jc w:val="center"/>
        <w:rPr>
          <w:rFonts w:hint="default"/>
          <w:sz w:val="20"/>
          <w:lang w:val="pt-BR"/>
        </w:rPr>
      </w:pPr>
      <w:r>
        <w:rPr>
          <w:rFonts w:hint="default"/>
          <w:sz w:val="20"/>
          <w:lang w:val="pt-BR"/>
        </w:rPr>
        <w:t>Fonte: os autores (2026)</w:t>
      </w:r>
    </w:p>
    <w:p w14:paraId="1987D84D">
      <w:pPr>
        <w:rPr>
          <w:rFonts w:hint="default"/>
          <w:sz w:val="20"/>
          <w:lang w:val="pt-BR"/>
        </w:rPr>
      </w:pPr>
      <w:r>
        <w:rPr>
          <w:rFonts w:hint="default"/>
          <w:sz w:val="20"/>
          <w:lang w:val="pt-BR"/>
        </w:rPr>
        <w:br w:type="page"/>
      </w:r>
    </w:p>
    <w:p w14:paraId="11766C19">
      <w:pPr>
        <w:spacing w:line="360" w:lineRule="auto"/>
        <w:ind w:firstLine="709"/>
        <w:jc w:val="both"/>
        <w:rPr>
          <w:rFonts w:hint="default"/>
          <w:lang w:val="pt-BR"/>
        </w:rPr>
      </w:pPr>
      <w:r>
        <w:rPr>
          <w:rFonts w:hint="default"/>
          <w:lang w:val="pt-BR"/>
        </w:rPr>
        <w:t xml:space="preserve">A funcionalidade de recuperação de senha garante que o usuário retome o acesso à sua conta de forma segura em caso de esquecimento das credenciais. A </w:t>
      </w:r>
      <w:r>
        <w:rPr>
          <w:rFonts w:hint="default"/>
          <w:lang w:val="pt-BR"/>
        </w:rPr>
        <w:fldChar w:fldCharType="begin"/>
      </w:r>
      <w:r>
        <w:rPr>
          <w:rFonts w:hint="default"/>
          <w:lang w:val="pt-BR"/>
        </w:rPr>
        <w:instrText xml:space="preserve"> REF _Ref27805 \h </w:instrText>
      </w:r>
      <w:r>
        <w:rPr>
          <w:rFonts w:hint="default"/>
          <w:lang w:val="pt-BR"/>
        </w:rPr>
        <w:fldChar w:fldCharType="separate"/>
      </w:r>
      <w:r>
        <w:t>Tabela 13</w:t>
      </w:r>
      <w:r>
        <w:rPr>
          <w:lang w:val="pt-BR"/>
        </w:rPr>
        <w:t xml:space="preserve"> - RF12: Recuperação de Senha</w:t>
      </w:r>
      <w:r>
        <w:rPr>
          <w:rFonts w:hint="default"/>
          <w:lang w:val="pt-BR"/>
        </w:rPr>
        <w:fldChar w:fldCharType="end"/>
      </w:r>
      <w:r>
        <w:rPr>
          <w:rFonts w:hint="default"/>
          <w:lang w:val="pt-BR"/>
        </w:rPr>
        <w:t xml:space="preserve"> detalha os requisitos dessa funcionalidade.</w:t>
      </w:r>
    </w:p>
    <w:p w14:paraId="564A9759">
      <w:pPr>
        <w:pStyle w:val="33"/>
        <w:jc w:val="both"/>
        <w:rPr>
          <w:rFonts w:hint="default"/>
          <w:lang w:val="pt-BR"/>
        </w:rPr>
      </w:pPr>
    </w:p>
    <w:p w14:paraId="1C5185A7">
      <w:pPr>
        <w:pStyle w:val="33"/>
        <w:rPr>
          <w:rFonts w:hint="default"/>
          <w:lang w:val="pt-BR"/>
        </w:rPr>
      </w:pPr>
      <w:bookmarkStart w:id="70" w:name="_Ref27805"/>
      <w:r>
        <w:t xml:space="preserve">Tabela </w:t>
      </w:r>
      <w:r>
        <w:fldChar w:fldCharType="begin"/>
      </w:r>
      <w:r>
        <w:instrText xml:space="preserve"> SEQ Tabela \* ARABIC </w:instrText>
      </w:r>
      <w:r>
        <w:fldChar w:fldCharType="separate"/>
      </w:r>
      <w:r>
        <w:t>13</w:t>
      </w:r>
      <w:r>
        <w:fldChar w:fldCharType="end"/>
      </w:r>
      <w:bookmarkStart w:id="71" w:name="_Toc19652"/>
      <w:r>
        <w:rPr>
          <w:lang w:val="pt-BR"/>
        </w:rPr>
        <w:t xml:space="preserve"> - RF12: Recuperação de Senha</w:t>
      </w:r>
      <w:bookmarkEnd w:id="70"/>
      <w:bookmarkEnd w:id="71"/>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2"/>
        <w:gridCol w:w="803"/>
        <w:gridCol w:w="6655"/>
      </w:tblGrid>
      <w:tr w14:paraId="48472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2B2ECD99">
            <w:pPr>
              <w:spacing w:before="40" w:line="240" w:lineRule="auto"/>
              <w:rPr>
                <w:rFonts w:hint="default"/>
                <w:b/>
                <w:bCs/>
                <w:color w:val="FFFFFF" w:themeColor="background1"/>
                <w:lang w:val="pt-BR"/>
                <w14:textFill>
                  <w14:solidFill>
                    <w14:schemeClr w14:val="bg1"/>
                  </w14:solidFill>
                </w14:textFill>
              </w:rPr>
            </w:pPr>
            <w:r>
              <w:rPr>
                <w:b/>
                <w:bCs/>
                <w:color w:val="FFFFFF" w:themeColor="background1"/>
                <w:sz w:val="28"/>
                <w:szCs w:val="28"/>
                <w14:textFill>
                  <w14:solidFill>
                    <w14:schemeClr w14:val="bg1"/>
                  </w14:solidFill>
                </w14:textFill>
              </w:rPr>
              <w:t>R</w:t>
            </w:r>
            <w:r>
              <w:rPr>
                <w:rFonts w:hint="default"/>
                <w:b/>
                <w:bCs/>
                <w:color w:val="FFFFFF" w:themeColor="background1"/>
                <w:sz w:val="28"/>
                <w:szCs w:val="28"/>
                <w:lang w:val="pt-BR"/>
                <w14:textFill>
                  <w14:solidFill>
                    <w14:schemeClr w14:val="bg1"/>
                  </w14:solidFill>
                </w14:textFill>
              </w:rPr>
              <w:t>F12 - Recuperação de Senha</w:t>
            </w:r>
          </w:p>
        </w:tc>
      </w:tr>
      <w:tr w14:paraId="712FB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03C3E99D">
            <w:pPr>
              <w:spacing w:line="240" w:lineRule="auto"/>
              <w:ind w:left="34"/>
            </w:pPr>
            <w:r>
              <w:rPr>
                <w:b/>
                <w:bCs/>
              </w:rPr>
              <w:t>Descrição</w:t>
            </w:r>
            <w:r>
              <w:rPr>
                <w:bCs/>
              </w:rPr>
              <w:t xml:space="preserve"> </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2F40A6A0">
            <w:pPr>
              <w:spacing w:line="240" w:lineRule="auto"/>
              <w:ind w:left="34"/>
              <w:rPr>
                <w:b/>
                <w:bCs/>
              </w:rPr>
            </w:pPr>
            <w:r>
              <w:rPr>
                <w:rFonts w:ascii="Arial" w:hAnsi="Arial" w:cs="Arial"/>
              </w:rPr>
              <w:t xml:space="preserve">Permitir que o </w:t>
            </w:r>
            <w:r>
              <w:rPr>
                <w:rFonts w:ascii="Arial" w:hAnsi="Arial" w:cs="Arial"/>
                <w:lang w:val="pt-BR"/>
              </w:rPr>
              <w:t>usuário recupere o acesso a conta em caso de esquecimento da senha, por um processo seguro de redefinição da mesma. O sistema envia as instruções para a redefinição no e-mail cadastrado pelo usuário ou através de um código via SMS no celular.</w:t>
            </w:r>
            <w:r>
              <w:rPr>
                <w:rFonts w:ascii="Arial" w:hAnsi="Arial" w:cs="Arial"/>
              </w:rPr>
              <w:t xml:space="preserve"> </w:t>
            </w:r>
          </w:p>
        </w:tc>
      </w:tr>
      <w:tr w14:paraId="562A2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4E931B51">
            <w:pPr>
              <w:spacing w:line="240" w:lineRule="auto"/>
              <w:ind w:left="34"/>
              <w:rPr>
                <w:rFonts w:hint="default"/>
                <w:b/>
                <w:bCs/>
                <w:lang w:val="pt-BR"/>
              </w:rPr>
            </w:pPr>
            <w:r>
              <w:rPr>
                <w:rFonts w:hint="default"/>
                <w:b/>
                <w:bCs/>
                <w:lang w:val="pt-BR"/>
              </w:rPr>
              <w:t>Entradas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27AA43B0">
            <w:pPr>
              <w:numPr>
                <w:ilvl w:val="0"/>
                <w:numId w:val="7"/>
              </w:numPr>
              <w:spacing w:line="240" w:lineRule="auto"/>
              <w:ind w:left="420" w:leftChars="0" w:hanging="420" w:firstLineChars="0"/>
              <w:rPr>
                <w:rFonts w:hint="default"/>
                <w:bCs/>
                <w:lang w:val="pt-BR"/>
              </w:rPr>
            </w:pPr>
            <w:r>
              <w:rPr>
                <w:rFonts w:hint="default"/>
                <w:bCs/>
                <w:lang w:val="pt-BR"/>
              </w:rPr>
              <w:t>E-mail cadastrado (RG4) ou Celular (RG5).</w:t>
            </w:r>
          </w:p>
          <w:p w14:paraId="5A4D27B9">
            <w:pPr>
              <w:numPr>
                <w:ilvl w:val="0"/>
                <w:numId w:val="7"/>
              </w:numPr>
              <w:spacing w:line="240" w:lineRule="auto"/>
              <w:ind w:left="420" w:leftChars="0" w:hanging="420" w:firstLineChars="0"/>
              <w:rPr>
                <w:rFonts w:hint="default"/>
                <w:bCs/>
                <w:lang w:val="pt-BR"/>
              </w:rPr>
            </w:pPr>
            <w:r>
              <w:rPr>
                <w:rFonts w:hint="default"/>
                <w:bCs/>
                <w:lang w:val="pt-BR"/>
              </w:rPr>
              <w:t>Código/token de verificação enviado ao usuário.</w:t>
            </w:r>
          </w:p>
          <w:p w14:paraId="2383BB09">
            <w:pPr>
              <w:numPr>
                <w:ilvl w:val="0"/>
                <w:numId w:val="7"/>
              </w:numPr>
              <w:spacing w:line="240" w:lineRule="auto"/>
              <w:ind w:left="420" w:leftChars="0" w:hanging="420" w:firstLineChars="0"/>
              <w:rPr>
                <w:rFonts w:hint="default"/>
                <w:bCs/>
                <w:lang w:val="pt-BR"/>
              </w:rPr>
            </w:pPr>
            <w:r>
              <w:rPr>
                <w:rFonts w:hint="default"/>
                <w:bCs/>
                <w:lang w:val="pt-BR"/>
              </w:rPr>
              <w:t>Nova senha (RG16) e Confirmação de senha (RG17).</w:t>
            </w:r>
          </w:p>
        </w:tc>
      </w:tr>
      <w:tr w14:paraId="425A8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0B221F02">
            <w:pPr>
              <w:spacing w:line="240" w:lineRule="auto"/>
              <w:ind w:left="34"/>
              <w:rPr>
                <w:rFonts w:hint="default"/>
                <w:b/>
                <w:bCs/>
                <w:lang w:val="pt-BR"/>
              </w:rPr>
            </w:pPr>
            <w:r>
              <w:rPr>
                <w:rFonts w:hint="default"/>
                <w:b/>
                <w:bCs/>
                <w:lang w:val="pt-BR"/>
              </w:rPr>
              <w:t>Processamento</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3C33E412">
            <w:pPr>
              <w:numPr>
                <w:ilvl w:val="0"/>
                <w:numId w:val="7"/>
              </w:numPr>
              <w:spacing w:line="240" w:lineRule="auto"/>
              <w:ind w:left="420" w:leftChars="0" w:hanging="420" w:firstLineChars="0"/>
              <w:rPr>
                <w:bCs/>
              </w:rPr>
            </w:pPr>
            <w:r>
              <w:rPr>
                <w:rFonts w:hint="default"/>
                <w:bCs/>
              </w:rPr>
              <w:t>Verificar se o e-mail ou celular informado está vinculado a uma conta ativa (RG13).</w:t>
            </w:r>
          </w:p>
          <w:p w14:paraId="6E260D55">
            <w:pPr>
              <w:numPr>
                <w:ilvl w:val="0"/>
                <w:numId w:val="7"/>
              </w:numPr>
              <w:spacing w:line="240" w:lineRule="auto"/>
              <w:ind w:left="420" w:leftChars="0" w:hanging="420" w:firstLineChars="0"/>
              <w:rPr>
                <w:bCs/>
              </w:rPr>
            </w:pPr>
            <w:r>
              <w:rPr>
                <w:rFonts w:hint="default"/>
                <w:bCs/>
              </w:rPr>
              <w:t>Validar se o usuário respeitou o intervalo de 7 dias para nova solicitação (RNF 12.4).</w:t>
            </w:r>
          </w:p>
          <w:p w14:paraId="1F1A2C76">
            <w:pPr>
              <w:numPr>
                <w:ilvl w:val="0"/>
                <w:numId w:val="7"/>
              </w:numPr>
              <w:spacing w:line="240" w:lineRule="auto"/>
              <w:ind w:left="420" w:leftChars="0" w:hanging="420" w:firstLineChars="0"/>
              <w:rPr>
                <w:bCs/>
              </w:rPr>
            </w:pPr>
            <w:r>
              <w:rPr>
                <w:rFonts w:hint="default"/>
                <w:bCs/>
              </w:rPr>
              <w:t>Gerar um token de recuperação temporário com validade de 30 minutos (RNF 12.3).</w:t>
            </w:r>
          </w:p>
          <w:p w14:paraId="12998EE4">
            <w:pPr>
              <w:numPr>
                <w:ilvl w:val="0"/>
                <w:numId w:val="7"/>
              </w:numPr>
              <w:spacing w:line="240" w:lineRule="auto"/>
              <w:ind w:left="420" w:leftChars="0" w:hanging="420" w:firstLineChars="0"/>
              <w:rPr>
                <w:bCs/>
              </w:rPr>
            </w:pPr>
            <w:r>
              <w:rPr>
                <w:rFonts w:hint="default"/>
                <w:bCs/>
              </w:rPr>
              <w:t>Enviar o token via e-mail (RG4) ou SMS (RG5).</w:t>
            </w:r>
          </w:p>
          <w:p w14:paraId="3500537F">
            <w:pPr>
              <w:numPr>
                <w:ilvl w:val="0"/>
                <w:numId w:val="7"/>
              </w:numPr>
              <w:spacing w:line="240" w:lineRule="auto"/>
              <w:ind w:left="420" w:leftChars="0" w:hanging="420" w:firstLineChars="0"/>
              <w:rPr>
                <w:bCs/>
              </w:rPr>
            </w:pPr>
            <w:r>
              <w:rPr>
                <w:rFonts w:hint="default"/>
                <w:bCs/>
              </w:rPr>
              <w:t>Validar a integridade e o tempo de expiração do token informado.</w:t>
            </w:r>
          </w:p>
          <w:p w14:paraId="401A404A">
            <w:pPr>
              <w:numPr>
                <w:ilvl w:val="0"/>
                <w:numId w:val="7"/>
              </w:numPr>
              <w:spacing w:line="240" w:lineRule="auto"/>
              <w:ind w:left="420" w:leftChars="0" w:hanging="420" w:firstLineChars="0"/>
              <w:rPr>
                <w:bCs/>
              </w:rPr>
            </w:pPr>
            <w:r>
              <w:rPr>
                <w:rFonts w:hint="default"/>
                <w:bCs/>
              </w:rPr>
              <w:t>Permitir a redefinição apenas se a nova senha atender aos critérios de RG16 e RG17.</w:t>
            </w:r>
          </w:p>
          <w:p w14:paraId="4ECC50D9">
            <w:pPr>
              <w:numPr>
                <w:ilvl w:val="0"/>
                <w:numId w:val="7"/>
              </w:numPr>
              <w:spacing w:line="240" w:lineRule="auto"/>
              <w:ind w:left="420" w:leftChars="0" w:hanging="420" w:firstLineChars="0"/>
              <w:rPr>
                <w:bCs/>
              </w:rPr>
            </w:pPr>
            <w:r>
              <w:rPr>
                <w:rFonts w:hint="default"/>
                <w:bCs/>
              </w:rPr>
              <w:t>Criptografar a nova senha e invalidar o token imediatamente após o uso.</w:t>
            </w:r>
          </w:p>
          <w:p w14:paraId="62614FBB">
            <w:pPr>
              <w:numPr>
                <w:ilvl w:val="0"/>
                <w:numId w:val="7"/>
              </w:numPr>
              <w:spacing w:line="240" w:lineRule="auto"/>
              <w:ind w:left="420" w:leftChars="0" w:hanging="420" w:firstLineChars="0"/>
              <w:rPr>
                <w:bCs/>
              </w:rPr>
            </w:pPr>
            <w:r>
              <w:rPr>
                <w:rFonts w:hint="default"/>
                <w:bCs/>
              </w:rPr>
              <w:t>Registrar a operação em log de auditoria (RG3).</w:t>
            </w:r>
          </w:p>
        </w:tc>
      </w:tr>
      <w:tr w14:paraId="26177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3C5295CD">
            <w:pPr>
              <w:spacing w:line="240" w:lineRule="auto"/>
              <w:ind w:left="34"/>
              <w:rPr>
                <w:rFonts w:hint="default"/>
                <w:b/>
                <w:bCs/>
                <w:lang w:val="pt-BR"/>
              </w:rPr>
            </w:pPr>
            <w:r>
              <w:rPr>
                <w:rFonts w:hint="default"/>
                <w:b/>
                <w:bCs/>
                <w:lang w:val="pt-BR"/>
              </w:rPr>
              <w:t>Saídas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6EDBAE89">
            <w:pPr>
              <w:numPr>
                <w:ilvl w:val="0"/>
                <w:numId w:val="7"/>
              </w:numPr>
              <w:spacing w:line="240" w:lineRule="auto"/>
              <w:ind w:left="420" w:leftChars="0" w:hanging="420" w:firstLineChars="0"/>
              <w:rPr>
                <w:bCs/>
              </w:rPr>
            </w:pPr>
            <w:r>
              <w:rPr>
                <w:rFonts w:hint="default"/>
                <w:bCs/>
              </w:rPr>
              <w:t>Confirmação de envio do código de recuperação.</w:t>
            </w:r>
          </w:p>
          <w:p w14:paraId="539855D7">
            <w:pPr>
              <w:numPr>
                <w:ilvl w:val="0"/>
                <w:numId w:val="7"/>
              </w:numPr>
              <w:spacing w:line="240" w:lineRule="auto"/>
              <w:ind w:left="420" w:leftChars="0" w:hanging="420" w:firstLineChars="0"/>
              <w:rPr>
                <w:bCs/>
              </w:rPr>
            </w:pPr>
            <w:r>
              <w:rPr>
                <w:rFonts w:hint="default"/>
                <w:bCs/>
              </w:rPr>
              <w:t>Mensagem de validação do token (Sucesso ou Erro).</w:t>
            </w:r>
          </w:p>
          <w:p w14:paraId="7A3A3041">
            <w:pPr>
              <w:numPr>
                <w:ilvl w:val="0"/>
                <w:numId w:val="7"/>
              </w:numPr>
              <w:spacing w:line="240" w:lineRule="auto"/>
              <w:ind w:left="420" w:leftChars="0" w:hanging="420" w:firstLineChars="0"/>
              <w:rPr>
                <w:bCs/>
              </w:rPr>
            </w:pPr>
            <w:r>
              <w:rPr>
                <w:rFonts w:hint="default"/>
                <w:bCs/>
              </w:rPr>
              <w:t>Confirmação visual de alteração de senha efetuada.</w:t>
            </w:r>
          </w:p>
          <w:p w14:paraId="691C8950">
            <w:pPr>
              <w:numPr>
                <w:ilvl w:val="0"/>
                <w:numId w:val="7"/>
              </w:numPr>
              <w:spacing w:line="240" w:lineRule="auto"/>
              <w:ind w:left="420" w:leftChars="0" w:hanging="420" w:firstLineChars="0"/>
              <w:rPr>
                <w:bCs/>
              </w:rPr>
            </w:pPr>
            <w:r>
              <w:rPr>
                <w:rFonts w:hint="default"/>
                <w:bCs/>
              </w:rPr>
              <w:t>Registro da ação no histórico de segurança do usuário.</w:t>
            </w:r>
          </w:p>
        </w:tc>
      </w:tr>
      <w:tr w14:paraId="163D0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4C3CED5F">
            <w:pPr>
              <w:spacing w:before="40" w:line="240" w:lineRule="auto"/>
              <w:rPr>
                <w:rFonts w:hint="default"/>
                <w:b/>
                <w:bCs/>
                <w:color w:val="FFFFFF" w:themeColor="background1"/>
                <w:lang w:val="pt-BR"/>
                <w14:textFill>
                  <w14:solidFill>
                    <w14:schemeClr w14:val="bg1"/>
                  </w14:solidFill>
                </w14:textFill>
              </w:rPr>
            </w:pPr>
            <w:r>
              <w:rPr>
                <w:rFonts w:hint="default"/>
                <w:b/>
                <w:bCs/>
                <w:color w:val="FFFFFF" w:themeColor="background1"/>
                <w:sz w:val="26"/>
                <w:szCs w:val="26"/>
                <w:lang w:val="pt-BR"/>
                <w14:textFill>
                  <w14:solidFill>
                    <w14:schemeClr w14:val="bg1"/>
                  </w14:solidFill>
                </w14:textFill>
              </w:rPr>
              <w:t>Protótipos de Interfaces Associadas</w:t>
            </w:r>
          </w:p>
        </w:tc>
      </w:tr>
      <w:tr w14:paraId="11EB8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76AF19">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18</w:t>
            </w:r>
            <w:r>
              <w:fldChar w:fldCharType="end"/>
            </w:r>
            <w:bookmarkStart w:id="72" w:name="_Toc16249"/>
            <w:r>
              <w:rPr>
                <w:lang w:val="pt-BR"/>
              </w:rPr>
              <w:t xml:space="preserve"> - Visualização de recuperar senha</w:t>
            </w:r>
            <w:bookmarkEnd w:id="72"/>
          </w:p>
          <w:p w14:paraId="55B5A31B">
            <w:pPr>
              <w:spacing w:before="40" w:line="240" w:lineRule="auto"/>
              <w:jc w:val="center"/>
              <w:rPr>
                <w:b/>
                <w:bCs/>
                <w:color w:val="FFFFFF" w:themeColor="background1"/>
                <w14:textFill>
                  <w14:solidFill>
                    <w14:schemeClr w14:val="bg1"/>
                  </w14:solidFill>
                </w14:textFill>
              </w:rPr>
            </w:pPr>
            <w:r>
              <w:rPr>
                <w:rFonts w:ascii="Arial" w:hAnsi="Arial" w:cs="Arial"/>
                <w:b/>
                <w:bCs/>
                <w:color w:val="FFFFFF"/>
                <w:shd w:val="clear" w:color="auto" w:fill="FFFFFF"/>
                <w:lang w:val="pt-BR"/>
              </w:rPr>
              <w:drawing>
                <wp:inline distT="0" distB="0" distL="114300" distR="114300">
                  <wp:extent cx="4659630" cy="3313430"/>
                  <wp:effectExtent l="0" t="0" r="7620" b="1270"/>
                  <wp:docPr id="16" name="Imagem 16" descr="Recuperação de Se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Recuperação de Senha"/>
                          <pic:cNvPicPr>
                            <a:picLocks noChangeAspect="1"/>
                          </pic:cNvPicPr>
                        </pic:nvPicPr>
                        <pic:blipFill>
                          <a:blip r:embed="rId25"/>
                          <a:stretch>
                            <a:fillRect/>
                          </a:stretch>
                        </pic:blipFill>
                        <pic:spPr>
                          <a:xfrm>
                            <a:off x="0" y="0"/>
                            <a:ext cx="4659630" cy="3313430"/>
                          </a:xfrm>
                          <a:prstGeom prst="rect">
                            <a:avLst/>
                          </a:prstGeom>
                        </pic:spPr>
                      </pic:pic>
                    </a:graphicData>
                  </a:graphic>
                </wp:inline>
              </w:drawing>
            </w:r>
          </w:p>
        </w:tc>
      </w:tr>
      <w:tr w14:paraId="10900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4E1B8AF4">
            <w:pPr>
              <w:spacing w:before="40" w:line="240" w:lineRule="auto"/>
              <w:rPr>
                <w:b/>
                <w:bCs/>
                <w:color w:val="FFFFFF" w:themeColor="background1"/>
                <w14:textFill>
                  <w14:solidFill>
                    <w14:schemeClr w14:val="bg1"/>
                  </w14:solidFill>
                </w14:textFill>
              </w:rPr>
            </w:pPr>
            <w:r>
              <w:rPr>
                <w:b/>
                <w:bCs/>
                <w:color w:val="FFFFFF" w:themeColor="background1"/>
                <w:sz w:val="26"/>
                <w:szCs w:val="26"/>
                <w14:textFill>
                  <w14:solidFill>
                    <w14:schemeClr w14:val="bg1"/>
                  </w14:solidFill>
                </w14:textFill>
              </w:rPr>
              <w:t>Requisitos Não-Funcionais Associados</w:t>
            </w:r>
          </w:p>
        </w:tc>
      </w:tr>
      <w:tr w14:paraId="773DF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252E8E4C">
            <w:pPr>
              <w:spacing w:line="240" w:lineRule="auto"/>
              <w:rPr>
                <w:rFonts w:hint="default"/>
                <w:lang w:val="pt-BR"/>
              </w:rPr>
            </w:pPr>
            <w:r>
              <w:t>RNF 1</w:t>
            </w:r>
            <w:r>
              <w:rPr>
                <w:rFonts w:hint="default"/>
                <w:lang w:val="pt-BR"/>
              </w:rPr>
              <w:t>2.1</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10C126F2">
            <w:pPr>
              <w:spacing w:line="240" w:lineRule="auto"/>
              <w:ind w:left="34"/>
              <w:rPr>
                <w:rFonts w:hint="default"/>
                <w:bCs/>
                <w:lang w:val="pt-BR" w:eastAsia="pt-BR"/>
              </w:rPr>
            </w:pPr>
            <w:r>
              <w:rPr>
                <w:rFonts w:hint="default"/>
                <w:bCs/>
                <w:lang w:val="pt-BR"/>
              </w:rPr>
              <w:t>Caso o Email ou número de celular seja inválido, solicitar ao usuário que informe novamente.</w:t>
            </w:r>
          </w:p>
        </w:tc>
      </w:tr>
      <w:tr w14:paraId="61BD9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0E725FCE">
            <w:pPr>
              <w:spacing w:line="240" w:lineRule="auto"/>
              <w:rPr>
                <w:rFonts w:hint="default"/>
                <w:lang w:val="pt-BR"/>
              </w:rPr>
            </w:pPr>
            <w:r>
              <w:t>RNF 1</w:t>
            </w:r>
            <w:r>
              <w:rPr>
                <w:rFonts w:hint="default"/>
                <w:lang w:val="pt-BR"/>
              </w:rPr>
              <w:t>2.2</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6CEE2B3C">
            <w:pPr>
              <w:spacing w:line="240" w:lineRule="auto"/>
              <w:ind w:left="34"/>
              <w:rPr>
                <w:rFonts w:hint="default"/>
                <w:bCs/>
                <w:lang w:val="pt-BR" w:eastAsia="pt-BR"/>
              </w:rPr>
            </w:pPr>
            <w:r>
              <w:rPr>
                <w:rFonts w:hint="default"/>
                <w:bCs/>
                <w:lang w:val="pt-BR"/>
              </w:rPr>
              <w:t>O sistema deve garantir criptografia das senhas armazenadas.</w:t>
            </w:r>
          </w:p>
        </w:tc>
      </w:tr>
      <w:tr w14:paraId="2C45C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53888EF3">
            <w:pPr>
              <w:spacing w:line="240" w:lineRule="auto"/>
              <w:rPr>
                <w:rFonts w:hint="default"/>
                <w:lang w:val="pt-BR"/>
              </w:rPr>
            </w:pPr>
            <w:r>
              <w:t>RNF 1</w:t>
            </w:r>
            <w:r>
              <w:rPr>
                <w:rFonts w:hint="default"/>
                <w:lang w:val="pt-BR"/>
              </w:rPr>
              <w:t>2.3</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1AC09CBF">
            <w:pPr>
              <w:spacing w:line="240" w:lineRule="auto"/>
              <w:ind w:left="34"/>
              <w:rPr>
                <w:rFonts w:hint="default"/>
                <w:bCs/>
                <w:lang w:val="pt-BR" w:eastAsia="pt-BR"/>
              </w:rPr>
            </w:pPr>
            <w:r>
              <w:rPr>
                <w:rFonts w:hint="default"/>
                <w:bCs/>
                <w:lang w:val="pt-BR"/>
              </w:rPr>
              <w:t>Tokens de recuperação devem possuir tempo de expiração de 30 minutos.</w:t>
            </w:r>
          </w:p>
        </w:tc>
      </w:tr>
      <w:tr w14:paraId="775C8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17001F95">
            <w:pPr>
              <w:spacing w:line="240" w:lineRule="auto"/>
              <w:rPr>
                <w:rFonts w:hint="default"/>
                <w:lang w:val="pt-BR"/>
              </w:rPr>
            </w:pPr>
            <w:r>
              <w:t>RNF 1</w:t>
            </w:r>
            <w:r>
              <w:rPr>
                <w:rFonts w:hint="default"/>
                <w:lang w:val="pt-BR"/>
              </w:rPr>
              <w:t>2.4</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42A46514">
            <w:pPr>
              <w:spacing w:line="240" w:lineRule="auto"/>
              <w:ind w:left="34"/>
              <w:rPr>
                <w:rFonts w:hint="default"/>
                <w:bCs/>
                <w:lang w:val="pt-BR" w:eastAsia="pt-BR"/>
              </w:rPr>
            </w:pPr>
            <w:r>
              <w:rPr>
                <w:rFonts w:hint="default"/>
                <w:bCs/>
                <w:lang w:val="pt-BR"/>
              </w:rPr>
              <w:t>Para uma nova solicitação, será necessário esperar 7 dias.</w:t>
            </w:r>
          </w:p>
        </w:tc>
      </w:tr>
      <w:tr w14:paraId="769CF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5ACB19ED">
            <w:pPr>
              <w:spacing w:line="240" w:lineRule="auto"/>
              <w:rPr>
                <w:rFonts w:hint="default"/>
                <w:lang w:val="pt-BR"/>
              </w:rPr>
            </w:pPr>
            <w:r>
              <w:t>RNF 1</w:t>
            </w:r>
            <w:r>
              <w:rPr>
                <w:rFonts w:hint="default"/>
                <w:lang w:val="pt-BR"/>
              </w:rPr>
              <w:t>2.5</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685B558E">
            <w:pPr>
              <w:spacing w:line="240" w:lineRule="auto"/>
              <w:ind w:left="34"/>
              <w:rPr>
                <w:rFonts w:hint="default"/>
                <w:bCs/>
                <w:lang w:val="pt-BR" w:eastAsia="pt-BR"/>
              </w:rPr>
            </w:pPr>
            <w:r>
              <w:rPr>
                <w:rFonts w:hint="default"/>
                <w:bCs/>
                <w:lang w:val="pt-BR"/>
              </w:rPr>
              <w:t>O processo deve ser seguro contra ataques.</w:t>
            </w:r>
          </w:p>
        </w:tc>
      </w:tr>
      <w:tr w14:paraId="7C508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5B8E6C5">
            <w:pPr>
              <w:spacing w:line="240" w:lineRule="auto"/>
              <w:rPr>
                <w:rFonts w:hint="default"/>
                <w:lang w:val="pt-BR"/>
              </w:rPr>
            </w:pPr>
            <w:r>
              <w:t>RNF 1</w:t>
            </w:r>
            <w:r>
              <w:rPr>
                <w:rFonts w:hint="default"/>
                <w:lang w:val="pt-BR"/>
              </w:rPr>
              <w:t>2.6</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266C4CB5">
            <w:pPr>
              <w:spacing w:line="240" w:lineRule="auto"/>
              <w:ind w:left="34"/>
              <w:rPr>
                <w:rFonts w:hint="default"/>
                <w:bCs/>
                <w:lang w:val="pt-BR" w:eastAsia="pt-BR"/>
              </w:rPr>
            </w:pPr>
            <w:r>
              <w:rPr>
                <w:rFonts w:hint="default"/>
                <w:bCs/>
                <w:lang w:val="pt-BR"/>
              </w:rPr>
              <w:t>Interface simples e intuitiva para o usuário.</w:t>
            </w:r>
          </w:p>
        </w:tc>
      </w:tr>
      <w:tr w14:paraId="0B332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0AE367D7">
            <w:pPr>
              <w:spacing w:line="240" w:lineRule="auto"/>
              <w:rPr>
                <w:rFonts w:hint="default"/>
                <w:lang w:val="pt-BR"/>
              </w:rPr>
            </w:pPr>
            <w:r>
              <w:t>RNF 1</w:t>
            </w:r>
            <w:r>
              <w:rPr>
                <w:rFonts w:hint="default"/>
                <w:lang w:val="pt-BR"/>
              </w:rPr>
              <w:t>2.7</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51738535">
            <w:pPr>
              <w:spacing w:line="240" w:lineRule="auto"/>
              <w:ind w:left="34"/>
              <w:rPr>
                <w:rFonts w:hint="default"/>
                <w:bCs/>
                <w:lang w:val="pt-BR" w:eastAsia="pt-BR"/>
              </w:rPr>
            </w:pPr>
            <w:r>
              <w:rPr>
                <w:rFonts w:hint="default"/>
                <w:bCs/>
                <w:lang w:val="pt-BR"/>
              </w:rPr>
              <w:t>Envio de e-mails deve ocorrer com alta confiabilidade.</w:t>
            </w:r>
          </w:p>
        </w:tc>
      </w:tr>
      <w:tr w14:paraId="14DBE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762C44FD">
            <w:pPr>
              <w:spacing w:line="240" w:lineRule="auto"/>
              <w:rPr>
                <w:rFonts w:hint="default"/>
                <w:lang w:val="pt-BR"/>
              </w:rPr>
            </w:pPr>
            <w:r>
              <w:t>RNF 1</w:t>
            </w:r>
            <w:r>
              <w:rPr>
                <w:rFonts w:hint="default"/>
                <w:lang w:val="pt-BR"/>
              </w:rPr>
              <w:t>2.8</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36251939">
            <w:pPr>
              <w:spacing w:line="240" w:lineRule="auto"/>
              <w:ind w:left="34"/>
              <w:rPr>
                <w:rFonts w:hint="default"/>
                <w:bCs/>
                <w:lang w:val="pt-BR" w:eastAsia="pt-BR"/>
              </w:rPr>
            </w:pPr>
            <w:r>
              <w:rPr>
                <w:rFonts w:hint="default"/>
                <w:bCs/>
                <w:lang w:val="pt-BR"/>
              </w:rPr>
              <w:t>Registro de logs para auditoria de segurança.</w:t>
            </w:r>
          </w:p>
        </w:tc>
      </w:tr>
    </w:tbl>
    <w:p w14:paraId="6E8ED3E2">
      <w:pPr>
        <w:spacing w:line="360" w:lineRule="auto"/>
        <w:jc w:val="center"/>
        <w:rPr>
          <w:rFonts w:hint="default"/>
          <w:sz w:val="20"/>
          <w:lang w:val="pt-BR"/>
        </w:rPr>
      </w:pPr>
      <w:r>
        <w:rPr>
          <w:rFonts w:hint="default"/>
          <w:sz w:val="20"/>
          <w:lang w:val="pt-BR"/>
        </w:rPr>
        <w:t>Fonte: os autores (2026)</w:t>
      </w:r>
    </w:p>
    <w:p w14:paraId="3E2B3297">
      <w:pPr>
        <w:rPr>
          <w:rFonts w:hint="default"/>
          <w:sz w:val="20"/>
          <w:lang w:val="pt-BR"/>
        </w:rPr>
      </w:pPr>
      <w:r>
        <w:rPr>
          <w:rFonts w:hint="default"/>
          <w:sz w:val="20"/>
          <w:lang w:val="pt-BR"/>
        </w:rPr>
        <w:br w:type="page"/>
      </w:r>
    </w:p>
    <w:p w14:paraId="197B65E2">
      <w:pPr>
        <w:spacing w:line="360" w:lineRule="auto"/>
        <w:ind w:firstLine="709"/>
        <w:jc w:val="both"/>
        <w:rPr>
          <w:rFonts w:hint="default"/>
          <w:lang w:val="pt-BR"/>
        </w:rPr>
      </w:pPr>
      <w:r>
        <w:rPr>
          <w:rFonts w:hint="default"/>
          <w:lang w:val="pt-BR"/>
        </w:rPr>
        <w:t xml:space="preserve">A funcionalidade de reputação permite gamificar a plataforma e conferir credibilidade aos usuários com base em seu desempenho e comportamento. A </w:t>
      </w:r>
      <w:r>
        <w:rPr>
          <w:rFonts w:hint="default"/>
          <w:lang w:val="pt-BR"/>
        </w:rPr>
        <w:fldChar w:fldCharType="begin"/>
      </w:r>
      <w:r>
        <w:rPr>
          <w:rFonts w:hint="default"/>
          <w:lang w:val="pt-BR"/>
        </w:rPr>
        <w:instrText xml:space="preserve"> REF _Ref29833 \h </w:instrText>
      </w:r>
      <w:r>
        <w:rPr>
          <w:rFonts w:hint="default"/>
          <w:lang w:val="pt-BR"/>
        </w:rPr>
        <w:fldChar w:fldCharType="separate"/>
      </w:r>
      <w:r>
        <w:t>Tabela 14</w:t>
      </w:r>
      <w:r>
        <w:rPr>
          <w:lang w:val="pt-BR"/>
        </w:rPr>
        <w:t xml:space="preserve"> - RF13: Reputação do Usuário</w:t>
      </w:r>
      <w:r>
        <w:rPr>
          <w:rFonts w:hint="default"/>
          <w:lang w:val="pt-BR"/>
        </w:rPr>
        <w:fldChar w:fldCharType="end"/>
      </w:r>
      <w:r>
        <w:rPr>
          <w:rFonts w:hint="default"/>
          <w:lang w:val="pt-BR"/>
        </w:rPr>
        <w:t xml:space="preserve"> detalha os requisitos dessa funcionalidade.</w:t>
      </w:r>
    </w:p>
    <w:p w14:paraId="5E2FA70F">
      <w:pPr>
        <w:pStyle w:val="33"/>
        <w:jc w:val="both"/>
        <w:rPr>
          <w:rFonts w:hint="default"/>
          <w:lang w:val="pt-BR"/>
        </w:rPr>
      </w:pPr>
    </w:p>
    <w:p w14:paraId="75D1D53A">
      <w:pPr>
        <w:pStyle w:val="33"/>
        <w:rPr>
          <w:rFonts w:hint="default"/>
          <w:lang w:val="pt-BR"/>
        </w:rPr>
      </w:pPr>
      <w:bookmarkStart w:id="73" w:name="_Ref29833"/>
      <w:r>
        <w:t xml:space="preserve">Tabela </w:t>
      </w:r>
      <w:r>
        <w:fldChar w:fldCharType="begin"/>
      </w:r>
      <w:r>
        <w:instrText xml:space="preserve"> SEQ Tabela \* ARABIC </w:instrText>
      </w:r>
      <w:r>
        <w:fldChar w:fldCharType="separate"/>
      </w:r>
      <w:r>
        <w:t>14</w:t>
      </w:r>
      <w:r>
        <w:fldChar w:fldCharType="end"/>
      </w:r>
      <w:bookmarkStart w:id="74" w:name="_Toc32757"/>
      <w:r>
        <w:rPr>
          <w:lang w:val="pt-BR"/>
        </w:rPr>
        <w:t xml:space="preserve"> - RF13: Reputação do Usuário</w:t>
      </w:r>
      <w:bookmarkEnd w:id="73"/>
      <w:bookmarkEnd w:id="74"/>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2"/>
        <w:gridCol w:w="803"/>
        <w:gridCol w:w="6655"/>
      </w:tblGrid>
      <w:tr w14:paraId="2BB12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3B4C6CB8">
            <w:pPr>
              <w:spacing w:before="40" w:line="240" w:lineRule="auto"/>
              <w:rPr>
                <w:rFonts w:hint="default"/>
                <w:b/>
                <w:bCs/>
                <w:color w:val="FFFFFF" w:themeColor="background1"/>
                <w:lang w:val="pt-BR"/>
                <w14:textFill>
                  <w14:solidFill>
                    <w14:schemeClr w14:val="bg1"/>
                  </w14:solidFill>
                </w14:textFill>
              </w:rPr>
            </w:pPr>
            <w:r>
              <w:rPr>
                <w:b/>
                <w:bCs/>
                <w:color w:val="FFFFFF" w:themeColor="background1"/>
                <w:sz w:val="28"/>
                <w:szCs w:val="28"/>
                <w14:textFill>
                  <w14:solidFill>
                    <w14:schemeClr w14:val="bg1"/>
                  </w14:solidFill>
                </w14:textFill>
              </w:rPr>
              <w:t>RF1</w:t>
            </w:r>
            <w:r>
              <w:rPr>
                <w:rFonts w:hint="default"/>
                <w:b/>
                <w:bCs/>
                <w:color w:val="FFFFFF" w:themeColor="background1"/>
                <w:sz w:val="28"/>
                <w:szCs w:val="28"/>
                <w:lang w:val="pt-BR"/>
                <w14:textFill>
                  <w14:solidFill>
                    <w14:schemeClr w14:val="bg1"/>
                  </w14:solidFill>
                </w14:textFill>
              </w:rPr>
              <w:t>3 - Reputação do Usuário</w:t>
            </w:r>
          </w:p>
        </w:tc>
      </w:tr>
      <w:tr w14:paraId="3BAB3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224594B0">
            <w:pPr>
              <w:spacing w:line="240" w:lineRule="auto"/>
              <w:ind w:left="34"/>
            </w:pPr>
            <w:r>
              <w:rPr>
                <w:b/>
                <w:bCs/>
              </w:rPr>
              <w:t>Descrição</w:t>
            </w:r>
            <w:r>
              <w:rPr>
                <w:bCs/>
              </w:rPr>
              <w:t xml:space="preserve"> </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10921A49">
            <w:pPr>
              <w:spacing w:line="240" w:lineRule="auto"/>
              <w:ind w:left="34"/>
              <w:rPr>
                <w:b/>
                <w:bCs/>
              </w:rPr>
            </w:pPr>
            <w:r>
              <w:rPr>
                <w:rFonts w:ascii="Arial" w:hAnsi="Arial" w:cs="Arial"/>
              </w:rPr>
              <w:t>Permitir a atribuição e visualização de uma reputação para cada usuário com base em seu comportamento na plataforma, como histórico de apostas, cumprimento de regras e interações. A reputação pode influenciar a credibilidade do usuário no sistema.</w:t>
            </w:r>
          </w:p>
        </w:tc>
      </w:tr>
      <w:tr w14:paraId="1D81A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0D2DC47A">
            <w:pPr>
              <w:spacing w:line="240" w:lineRule="auto"/>
              <w:ind w:left="34"/>
              <w:rPr>
                <w:rFonts w:hint="default"/>
                <w:b/>
                <w:bCs/>
                <w:lang w:val="pt-BR"/>
              </w:rPr>
            </w:pPr>
            <w:r>
              <w:rPr>
                <w:rFonts w:hint="default"/>
                <w:b/>
                <w:bCs/>
                <w:lang w:val="pt-BR"/>
              </w:rPr>
              <w:t>Entradas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12923F68">
            <w:pPr>
              <w:numPr>
                <w:ilvl w:val="0"/>
                <w:numId w:val="7"/>
              </w:numPr>
              <w:spacing w:line="240" w:lineRule="auto"/>
              <w:ind w:left="420" w:leftChars="0" w:hanging="420" w:firstLineChars="0"/>
              <w:rPr>
                <w:rFonts w:hint="default"/>
                <w:bCs/>
                <w:lang w:val="pt-BR"/>
              </w:rPr>
            </w:pPr>
            <w:r>
              <w:rPr>
                <w:rFonts w:hint="default"/>
                <w:bCs/>
                <w:lang w:val="pt-BR"/>
              </w:rPr>
              <w:t>Histórico de transações e resultados de apostas (RF07/RF08).</w:t>
            </w:r>
          </w:p>
          <w:p w14:paraId="7EB64FA2">
            <w:pPr>
              <w:numPr>
                <w:ilvl w:val="0"/>
                <w:numId w:val="7"/>
              </w:numPr>
              <w:spacing w:line="240" w:lineRule="auto"/>
              <w:ind w:left="420" w:leftChars="0" w:hanging="420" w:firstLineChars="0"/>
              <w:rPr>
                <w:rFonts w:hint="default"/>
                <w:bCs/>
                <w:lang w:val="pt-BR"/>
              </w:rPr>
            </w:pPr>
            <w:r>
              <w:rPr>
                <w:rFonts w:hint="default"/>
                <w:bCs/>
                <w:lang w:val="pt-BR"/>
              </w:rPr>
              <w:t>Registros de penalidades ou violações (RF10).</w:t>
            </w:r>
          </w:p>
          <w:p w14:paraId="687E34E7">
            <w:pPr>
              <w:numPr>
                <w:ilvl w:val="0"/>
                <w:numId w:val="7"/>
              </w:numPr>
              <w:spacing w:line="240" w:lineRule="auto"/>
              <w:ind w:left="420" w:leftChars="0" w:hanging="420" w:firstLineChars="0"/>
              <w:rPr>
                <w:rFonts w:hint="default"/>
                <w:bCs/>
                <w:lang w:val="pt-BR"/>
              </w:rPr>
            </w:pPr>
            <w:r>
              <w:rPr>
                <w:rFonts w:hint="default"/>
                <w:bCs/>
                <w:lang w:val="pt-BR"/>
              </w:rPr>
              <w:t>Dados de volume de operações e consistência de acessos.</w:t>
            </w:r>
          </w:p>
        </w:tc>
      </w:tr>
      <w:tr w14:paraId="392B5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05F43756">
            <w:pPr>
              <w:spacing w:line="240" w:lineRule="auto"/>
              <w:ind w:left="34"/>
              <w:rPr>
                <w:rFonts w:hint="default"/>
                <w:b/>
                <w:bCs/>
                <w:lang w:val="pt-BR"/>
              </w:rPr>
            </w:pPr>
            <w:r>
              <w:rPr>
                <w:rFonts w:hint="default"/>
                <w:b/>
                <w:bCs/>
                <w:lang w:val="pt-BR"/>
              </w:rPr>
              <w:t>Processamento</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081DEA3B">
            <w:pPr>
              <w:numPr>
                <w:ilvl w:val="0"/>
                <w:numId w:val="7"/>
              </w:numPr>
              <w:spacing w:line="240" w:lineRule="auto"/>
              <w:ind w:left="420" w:leftChars="0" w:hanging="420" w:firstLineChars="0"/>
              <w:rPr>
                <w:bCs/>
              </w:rPr>
            </w:pPr>
            <w:r>
              <w:rPr>
                <w:rFonts w:hint="default"/>
                <w:bCs/>
              </w:rPr>
              <w:t>Calcular a pontuação de reputação com base em taxas de acerto e volume de negociações.</w:t>
            </w:r>
          </w:p>
          <w:p w14:paraId="31E9F1BC">
            <w:pPr>
              <w:numPr>
                <w:ilvl w:val="0"/>
                <w:numId w:val="7"/>
              </w:numPr>
              <w:spacing w:line="240" w:lineRule="auto"/>
              <w:ind w:left="420" w:leftChars="0" w:hanging="420" w:firstLineChars="0"/>
              <w:rPr>
                <w:bCs/>
              </w:rPr>
            </w:pPr>
            <w:r>
              <w:rPr>
                <w:rFonts w:hint="default"/>
                <w:bCs/>
              </w:rPr>
              <w:t>Aplicar redutores de pontuação em caso de penalidades registradas pelo administrador.</w:t>
            </w:r>
          </w:p>
          <w:p w14:paraId="0CE2271D">
            <w:pPr>
              <w:numPr>
                <w:ilvl w:val="0"/>
                <w:numId w:val="7"/>
              </w:numPr>
              <w:spacing w:line="240" w:lineRule="auto"/>
              <w:ind w:left="420" w:leftChars="0" w:hanging="420" w:firstLineChars="0"/>
              <w:rPr>
                <w:bCs/>
              </w:rPr>
            </w:pPr>
            <w:r>
              <w:rPr>
                <w:rFonts w:hint="default"/>
                <w:bCs/>
              </w:rPr>
              <w:t>Classificar os usuários em níveis ou categorias (ex: Bronze, Prata, Ouro) e atribuir badges.</w:t>
            </w:r>
          </w:p>
          <w:p w14:paraId="5404C9D8">
            <w:pPr>
              <w:numPr>
                <w:ilvl w:val="0"/>
                <w:numId w:val="7"/>
              </w:numPr>
              <w:spacing w:line="240" w:lineRule="auto"/>
              <w:ind w:left="420" w:leftChars="0" w:hanging="420" w:firstLineChars="0"/>
              <w:rPr>
                <w:bCs/>
              </w:rPr>
            </w:pPr>
            <w:r>
              <w:rPr>
                <w:rFonts w:hint="default"/>
                <w:bCs/>
              </w:rPr>
              <w:t>Atualizar os indicadores periodicamente ou após a resolução de mercados.</w:t>
            </w:r>
          </w:p>
          <w:p w14:paraId="392A9328">
            <w:pPr>
              <w:numPr>
                <w:ilvl w:val="0"/>
                <w:numId w:val="7"/>
              </w:numPr>
              <w:spacing w:line="240" w:lineRule="auto"/>
              <w:ind w:left="420" w:leftChars="0" w:hanging="420" w:firstLineChars="0"/>
              <w:rPr>
                <w:bCs/>
              </w:rPr>
            </w:pPr>
            <w:r>
              <w:rPr>
                <w:rFonts w:hint="default"/>
                <w:bCs/>
              </w:rPr>
              <w:t>Garantir a transparência do cálculo para evitar contestações.</w:t>
            </w:r>
          </w:p>
        </w:tc>
      </w:tr>
      <w:tr w14:paraId="2146D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6E932823">
            <w:pPr>
              <w:spacing w:line="240" w:lineRule="auto"/>
              <w:ind w:left="34"/>
              <w:rPr>
                <w:rFonts w:hint="default"/>
                <w:b/>
                <w:bCs/>
                <w:lang w:val="pt-BR"/>
              </w:rPr>
            </w:pPr>
            <w:r>
              <w:rPr>
                <w:rFonts w:hint="default"/>
                <w:b/>
                <w:bCs/>
                <w:lang w:val="pt-BR"/>
              </w:rPr>
              <w:t>Saídas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514CE8B1">
            <w:pPr>
              <w:numPr>
                <w:ilvl w:val="0"/>
                <w:numId w:val="7"/>
              </w:numPr>
              <w:spacing w:line="240" w:lineRule="auto"/>
              <w:ind w:left="420" w:leftChars="0" w:hanging="420" w:firstLineChars="0"/>
              <w:rPr>
                <w:bCs/>
              </w:rPr>
            </w:pPr>
            <w:r>
              <w:rPr>
                <w:rFonts w:hint="default"/>
                <w:bCs/>
              </w:rPr>
              <w:t>Exibição visual do nível de reputação e badges no perfil do usuário.</w:t>
            </w:r>
          </w:p>
          <w:p w14:paraId="10346994">
            <w:pPr>
              <w:numPr>
                <w:ilvl w:val="0"/>
                <w:numId w:val="7"/>
              </w:numPr>
              <w:spacing w:line="240" w:lineRule="auto"/>
              <w:ind w:left="420" w:leftChars="0" w:hanging="420" w:firstLineChars="0"/>
              <w:rPr>
                <w:bCs/>
              </w:rPr>
            </w:pPr>
            <w:r>
              <w:rPr>
                <w:rFonts w:hint="default"/>
                <w:bCs/>
              </w:rPr>
              <w:t>Atualização do ranking de usuários com maior destaque.</w:t>
            </w:r>
          </w:p>
          <w:p w14:paraId="10C889F5">
            <w:pPr>
              <w:numPr>
                <w:ilvl w:val="0"/>
                <w:numId w:val="7"/>
              </w:numPr>
              <w:spacing w:line="240" w:lineRule="auto"/>
              <w:ind w:left="420" w:leftChars="0" w:hanging="420" w:firstLineChars="0"/>
              <w:rPr>
                <w:bCs/>
              </w:rPr>
            </w:pPr>
            <w:r>
              <w:rPr>
                <w:rFonts w:hint="default"/>
                <w:bCs/>
              </w:rPr>
              <w:t>Histórico de mudanças de nível registrado no perfil de segurança.</w:t>
            </w:r>
          </w:p>
        </w:tc>
      </w:tr>
      <w:tr w14:paraId="26579D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35B3480D">
            <w:pPr>
              <w:spacing w:before="40" w:line="240" w:lineRule="auto"/>
              <w:rPr>
                <w:rFonts w:hint="default"/>
                <w:b/>
                <w:bCs/>
                <w:color w:val="FFFFFF" w:themeColor="background1"/>
                <w:lang w:val="pt-BR"/>
                <w14:textFill>
                  <w14:solidFill>
                    <w14:schemeClr w14:val="bg1"/>
                  </w14:solidFill>
                </w14:textFill>
              </w:rPr>
            </w:pPr>
            <w:r>
              <w:rPr>
                <w:rFonts w:hint="default"/>
                <w:b/>
                <w:bCs/>
                <w:color w:val="FFFFFF" w:themeColor="background1"/>
                <w:sz w:val="26"/>
                <w:szCs w:val="26"/>
                <w:lang w:val="pt-BR"/>
                <w14:textFill>
                  <w14:solidFill>
                    <w14:schemeClr w14:val="bg1"/>
                  </w14:solidFill>
                </w14:textFill>
              </w:rPr>
              <w:t>Protótipos de Interfaces Associadas</w:t>
            </w:r>
          </w:p>
        </w:tc>
      </w:tr>
      <w:tr w14:paraId="1EF66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61BF5">
            <w:pPr>
              <w:pStyle w:val="33"/>
              <w:spacing w:before="40" w:line="240" w:lineRule="auto"/>
              <w:jc w:val="center"/>
              <w:rPr>
                <w:rFonts w:hint="default"/>
                <w:lang w:val="pt-BR"/>
              </w:rPr>
            </w:pPr>
            <w:r>
              <w:t xml:space="preserve">Figura </w:t>
            </w:r>
            <w:r>
              <w:fldChar w:fldCharType="begin"/>
            </w:r>
            <w:r>
              <w:instrText xml:space="preserve"> SEQ Figura \* ARABIC </w:instrText>
            </w:r>
            <w:r>
              <w:fldChar w:fldCharType="separate"/>
            </w:r>
            <w:r>
              <w:t>19</w:t>
            </w:r>
            <w:r>
              <w:fldChar w:fldCharType="end"/>
            </w:r>
            <w:bookmarkStart w:id="75" w:name="_Toc11131"/>
            <w:r>
              <w:rPr>
                <w:lang w:val="pt-BR"/>
              </w:rPr>
              <w:t xml:space="preserve"> - Dashboard do perfil do usuário</w:t>
            </w:r>
            <w:bookmarkEnd w:id="75"/>
          </w:p>
          <w:p w14:paraId="581C572A">
            <w:pPr>
              <w:spacing w:before="40" w:line="240" w:lineRule="auto"/>
              <w:jc w:val="center"/>
            </w:pPr>
            <w:r>
              <w:drawing>
                <wp:inline distT="0" distB="0" distL="114300" distR="114300">
                  <wp:extent cx="5072380" cy="3616960"/>
                  <wp:effectExtent l="0" t="0" r="13970" b="2540"/>
                  <wp:docPr id="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1"/>
                          <pic:cNvPicPr>
                            <a:picLocks noChangeAspect="1"/>
                          </pic:cNvPicPr>
                        </pic:nvPicPr>
                        <pic:blipFill>
                          <a:blip r:embed="rId26"/>
                          <a:stretch>
                            <a:fillRect/>
                          </a:stretch>
                        </pic:blipFill>
                        <pic:spPr>
                          <a:xfrm>
                            <a:off x="0" y="0"/>
                            <a:ext cx="5072380" cy="3616960"/>
                          </a:xfrm>
                          <a:prstGeom prst="rect">
                            <a:avLst/>
                          </a:prstGeom>
                          <a:noFill/>
                          <a:ln>
                            <a:noFill/>
                          </a:ln>
                        </pic:spPr>
                      </pic:pic>
                    </a:graphicData>
                  </a:graphic>
                </wp:inline>
              </w:drawing>
            </w:r>
          </w:p>
          <w:p w14:paraId="015F071E">
            <w:pPr>
              <w:spacing w:before="40" w:line="240" w:lineRule="auto"/>
              <w:jc w:val="center"/>
            </w:pPr>
          </w:p>
          <w:p w14:paraId="45A86C15">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20</w:t>
            </w:r>
            <w:r>
              <w:fldChar w:fldCharType="end"/>
            </w:r>
            <w:bookmarkStart w:id="76" w:name="_Toc7907"/>
            <w:r>
              <w:rPr>
                <w:lang w:val="pt-BR"/>
              </w:rPr>
              <w:t xml:space="preserve"> - Visualização da listagem das apostas do usuário</w:t>
            </w:r>
            <w:bookmarkEnd w:id="76"/>
          </w:p>
          <w:p w14:paraId="4B7FA121">
            <w:pPr>
              <w:spacing w:before="40" w:line="240" w:lineRule="auto"/>
              <w:jc w:val="center"/>
              <w:rPr>
                <w:rFonts w:hint="default" w:ascii="Arial" w:hAnsi="Arial" w:cs="Arial"/>
                <w:b/>
                <w:bCs/>
                <w:color w:val="FFFFFF"/>
                <w:shd w:val="clear" w:color="auto" w:fill="FFFFFF"/>
                <w:lang w:val="pt-BR"/>
              </w:rPr>
            </w:pPr>
            <w:r>
              <w:rPr>
                <w:rFonts w:hint="default" w:ascii="Arial" w:hAnsi="Arial" w:cs="Arial"/>
                <w:b/>
                <w:bCs/>
                <w:color w:val="FFFFFF"/>
                <w:shd w:val="clear" w:color="auto" w:fill="FFFFFF"/>
                <w:lang w:val="pt-BR"/>
              </w:rPr>
              <w:drawing>
                <wp:inline distT="0" distB="0" distL="114300" distR="114300">
                  <wp:extent cx="5093335" cy="3613150"/>
                  <wp:effectExtent l="0" t="0" r="12065" b="6350"/>
                  <wp:docPr id="26" name="Imagem 26" descr="Usuário - Apostas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Usuário - Apostas do usuário"/>
                          <pic:cNvPicPr>
                            <a:picLocks noChangeAspect="1"/>
                          </pic:cNvPicPr>
                        </pic:nvPicPr>
                        <pic:blipFill>
                          <a:blip r:embed="rId21"/>
                          <a:stretch>
                            <a:fillRect/>
                          </a:stretch>
                        </pic:blipFill>
                        <pic:spPr>
                          <a:xfrm>
                            <a:off x="0" y="0"/>
                            <a:ext cx="5093335" cy="3613150"/>
                          </a:xfrm>
                          <a:prstGeom prst="rect">
                            <a:avLst/>
                          </a:prstGeom>
                        </pic:spPr>
                      </pic:pic>
                    </a:graphicData>
                  </a:graphic>
                </wp:inline>
              </w:drawing>
            </w:r>
          </w:p>
          <w:p w14:paraId="5A209AF6">
            <w:pPr>
              <w:spacing w:before="40" w:line="240" w:lineRule="auto"/>
              <w:jc w:val="center"/>
              <w:rPr>
                <w:rFonts w:hint="default" w:ascii="Arial" w:hAnsi="Arial" w:cs="Arial"/>
                <w:b/>
                <w:bCs/>
                <w:color w:val="FFFFFF"/>
                <w:shd w:val="clear" w:color="auto" w:fill="FFFFFF"/>
                <w:lang w:val="pt-BR"/>
              </w:rPr>
            </w:pPr>
          </w:p>
          <w:p w14:paraId="22DED16D">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21</w:t>
            </w:r>
            <w:r>
              <w:fldChar w:fldCharType="end"/>
            </w:r>
            <w:bookmarkStart w:id="77" w:name="_Toc2004"/>
            <w:r>
              <w:rPr>
                <w:lang w:val="pt-BR"/>
              </w:rPr>
              <w:t xml:space="preserve"> - Listagem de transações do usuário</w:t>
            </w:r>
            <w:bookmarkEnd w:id="77"/>
          </w:p>
          <w:p w14:paraId="45F4CEE8">
            <w:pPr>
              <w:spacing w:before="40" w:line="240" w:lineRule="auto"/>
              <w:jc w:val="center"/>
              <w:rPr>
                <w:rFonts w:hint="default" w:ascii="Arial" w:hAnsi="Arial" w:cs="Arial"/>
                <w:b/>
                <w:bCs/>
                <w:color w:val="FFFFFF"/>
                <w:shd w:val="clear" w:color="auto" w:fill="FFFFFF"/>
                <w:lang w:val="pt-BR"/>
              </w:rPr>
            </w:pPr>
            <w:r>
              <w:rPr>
                <w:rFonts w:hint="default" w:ascii="Arial" w:hAnsi="Arial" w:cs="Arial"/>
                <w:b/>
                <w:bCs/>
                <w:color w:val="FFFFFF"/>
                <w:shd w:val="clear" w:color="auto" w:fill="FFFFFF"/>
                <w:lang w:val="pt-BR"/>
              </w:rPr>
              <w:drawing>
                <wp:inline distT="0" distB="0" distL="114300" distR="114300">
                  <wp:extent cx="5022850" cy="3556000"/>
                  <wp:effectExtent l="0" t="0" r="6350" b="6350"/>
                  <wp:docPr id="27" name="Imagem 27" descr="Usuário - Histórico de transa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descr="Usuário - Histórico de transações"/>
                          <pic:cNvPicPr>
                            <a:picLocks noChangeAspect="1"/>
                          </pic:cNvPicPr>
                        </pic:nvPicPr>
                        <pic:blipFill>
                          <a:blip r:embed="rId22"/>
                          <a:stretch>
                            <a:fillRect/>
                          </a:stretch>
                        </pic:blipFill>
                        <pic:spPr>
                          <a:xfrm>
                            <a:off x="0" y="0"/>
                            <a:ext cx="5022850" cy="3556000"/>
                          </a:xfrm>
                          <a:prstGeom prst="rect">
                            <a:avLst/>
                          </a:prstGeom>
                        </pic:spPr>
                      </pic:pic>
                    </a:graphicData>
                  </a:graphic>
                </wp:inline>
              </w:drawing>
            </w:r>
          </w:p>
        </w:tc>
      </w:tr>
      <w:tr w14:paraId="478A9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5756B395">
            <w:pPr>
              <w:spacing w:before="40" w:line="240" w:lineRule="auto"/>
              <w:rPr>
                <w:b/>
                <w:bCs/>
                <w:color w:val="FFFFFF" w:themeColor="background1"/>
                <w14:textFill>
                  <w14:solidFill>
                    <w14:schemeClr w14:val="bg1"/>
                  </w14:solidFill>
                </w14:textFill>
              </w:rPr>
            </w:pPr>
            <w:r>
              <w:rPr>
                <w:b/>
                <w:bCs/>
                <w:color w:val="FFFFFF" w:themeColor="background1"/>
                <w:sz w:val="26"/>
                <w:szCs w:val="26"/>
                <w14:textFill>
                  <w14:solidFill>
                    <w14:schemeClr w14:val="bg1"/>
                  </w14:solidFill>
                </w14:textFill>
              </w:rPr>
              <w:t>Requisitos Não-Funcionais Associados</w:t>
            </w:r>
          </w:p>
        </w:tc>
      </w:tr>
      <w:tr w14:paraId="33423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1CD2EE63">
            <w:pPr>
              <w:spacing w:line="240" w:lineRule="auto"/>
              <w:rPr>
                <w:rFonts w:hint="default"/>
                <w:lang w:val="pt-BR"/>
              </w:rPr>
            </w:pPr>
            <w:r>
              <w:t xml:space="preserve">RNF </w:t>
            </w:r>
            <w:r>
              <w:rPr>
                <w:rFonts w:hint="default"/>
                <w:lang w:val="pt-BR"/>
              </w:rPr>
              <w:t>13.1</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6329920D">
            <w:pPr>
              <w:spacing w:line="240" w:lineRule="auto"/>
              <w:ind w:left="34"/>
              <w:rPr>
                <w:rFonts w:hint="default"/>
                <w:bCs/>
                <w:lang w:val="pt-BR" w:eastAsia="pt-BR"/>
              </w:rPr>
            </w:pPr>
            <w:r>
              <w:rPr>
                <w:rFonts w:hint="default"/>
                <w:bCs/>
                <w:lang w:val="pt-BR"/>
              </w:rPr>
              <w:t>O cálculo da reputação deve ser eficiente e escalável.</w:t>
            </w:r>
          </w:p>
        </w:tc>
      </w:tr>
      <w:tr w14:paraId="16A51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6100285">
            <w:pPr>
              <w:spacing w:line="240" w:lineRule="auto"/>
              <w:rPr>
                <w:rFonts w:hint="default"/>
                <w:lang w:val="pt-BR"/>
              </w:rPr>
            </w:pPr>
            <w:r>
              <w:t xml:space="preserve">RNF </w:t>
            </w:r>
            <w:r>
              <w:rPr>
                <w:rFonts w:hint="default"/>
                <w:lang w:val="pt-BR"/>
              </w:rPr>
              <w:t>13.2</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36EB650A">
            <w:pPr>
              <w:spacing w:line="240" w:lineRule="auto"/>
              <w:ind w:left="34"/>
              <w:rPr>
                <w:rFonts w:hint="default"/>
                <w:bCs/>
                <w:lang w:val="pt-BR" w:eastAsia="pt-BR"/>
              </w:rPr>
            </w:pPr>
            <w:r>
              <w:rPr>
                <w:rFonts w:hint="default"/>
                <w:bCs/>
                <w:lang w:val="pt-BR"/>
              </w:rPr>
              <w:t>Os critérios de reputação devem ser consistentes.</w:t>
            </w:r>
          </w:p>
        </w:tc>
      </w:tr>
      <w:tr w14:paraId="4566D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2296AD75">
            <w:pPr>
              <w:spacing w:line="240" w:lineRule="auto"/>
              <w:rPr>
                <w:rFonts w:hint="default"/>
                <w:lang w:val="pt-BR"/>
              </w:rPr>
            </w:pPr>
            <w:r>
              <w:t xml:space="preserve">RNF </w:t>
            </w:r>
            <w:r>
              <w:rPr>
                <w:rFonts w:hint="default"/>
                <w:lang w:val="pt-BR"/>
              </w:rPr>
              <w:t>13.3</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4E2099BA">
            <w:pPr>
              <w:spacing w:line="240" w:lineRule="auto"/>
              <w:ind w:left="34"/>
              <w:rPr>
                <w:rFonts w:hint="default"/>
                <w:bCs/>
                <w:lang w:val="pt-BR" w:eastAsia="pt-BR"/>
              </w:rPr>
            </w:pPr>
            <w:r>
              <w:rPr>
                <w:rFonts w:hint="default"/>
                <w:bCs/>
                <w:lang w:val="pt-BR"/>
              </w:rPr>
              <w:t>Interface deve apresentar a reputação de forma clara e compreensível.</w:t>
            </w:r>
          </w:p>
        </w:tc>
      </w:tr>
      <w:tr w14:paraId="2EED5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AF89F13">
            <w:pPr>
              <w:spacing w:line="240" w:lineRule="auto"/>
              <w:rPr>
                <w:rFonts w:hint="default"/>
                <w:lang w:val="pt-BR"/>
              </w:rPr>
            </w:pPr>
            <w:r>
              <w:t xml:space="preserve">RNF </w:t>
            </w:r>
            <w:r>
              <w:rPr>
                <w:rFonts w:hint="default"/>
                <w:lang w:val="pt-BR"/>
              </w:rPr>
              <w:t>13.4</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65C5C7E2">
            <w:pPr>
              <w:spacing w:line="240" w:lineRule="auto"/>
              <w:ind w:left="34"/>
              <w:rPr>
                <w:rFonts w:hint="default"/>
                <w:bCs/>
                <w:lang w:val="pt-BR" w:eastAsia="pt-BR"/>
              </w:rPr>
            </w:pPr>
            <w:r>
              <w:rPr>
                <w:rFonts w:hint="default"/>
                <w:bCs/>
                <w:lang w:val="pt-BR"/>
              </w:rPr>
              <w:t>Sistema deve evitar manipulação indevida da reputação.</w:t>
            </w:r>
          </w:p>
        </w:tc>
      </w:tr>
      <w:tr w14:paraId="0D53B2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101EDA06">
            <w:pPr>
              <w:spacing w:line="240" w:lineRule="auto"/>
              <w:rPr>
                <w:rFonts w:hint="default"/>
                <w:lang w:val="pt-BR"/>
              </w:rPr>
            </w:pPr>
            <w:r>
              <w:t xml:space="preserve">RNF </w:t>
            </w:r>
            <w:r>
              <w:rPr>
                <w:rFonts w:hint="default"/>
                <w:lang w:val="pt-BR"/>
              </w:rPr>
              <w:t>13.5</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7964E9C5">
            <w:pPr>
              <w:spacing w:line="240" w:lineRule="auto"/>
              <w:ind w:left="34"/>
              <w:rPr>
                <w:rFonts w:hint="default"/>
                <w:bCs/>
                <w:lang w:val="pt-BR" w:eastAsia="pt-BR"/>
              </w:rPr>
            </w:pPr>
            <w:r>
              <w:rPr>
                <w:rFonts w:hint="default"/>
                <w:bCs/>
                <w:lang w:val="pt-BR"/>
              </w:rPr>
              <w:t>Atualizações devem ocorrer com baixa latência.</w:t>
            </w:r>
          </w:p>
        </w:tc>
      </w:tr>
      <w:tr w14:paraId="71914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28ADC93">
            <w:pPr>
              <w:spacing w:line="240" w:lineRule="auto"/>
              <w:rPr>
                <w:rFonts w:hint="default"/>
                <w:lang w:val="pt-BR"/>
              </w:rPr>
            </w:pPr>
            <w:r>
              <w:t xml:space="preserve">RNF </w:t>
            </w:r>
            <w:r>
              <w:rPr>
                <w:rFonts w:hint="default"/>
                <w:lang w:val="pt-BR"/>
              </w:rPr>
              <w:t>13.6</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3BD34D13">
            <w:pPr>
              <w:spacing w:line="240" w:lineRule="auto"/>
              <w:ind w:left="34"/>
              <w:rPr>
                <w:rFonts w:hint="default"/>
                <w:bCs/>
                <w:lang w:val="pt-BR" w:eastAsia="pt-BR"/>
              </w:rPr>
            </w:pPr>
            <w:r>
              <w:rPr>
                <w:rFonts w:hint="default"/>
                <w:bCs/>
                <w:lang w:val="pt-BR"/>
              </w:rPr>
              <w:t>Garantia de integridade dos dados utilizados no cálculo.</w:t>
            </w:r>
          </w:p>
        </w:tc>
      </w:tr>
      <w:tr w14:paraId="4ED92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4CD96A2A">
            <w:pPr>
              <w:spacing w:line="240" w:lineRule="auto"/>
              <w:rPr>
                <w:rFonts w:hint="default"/>
                <w:lang w:val="pt-BR"/>
              </w:rPr>
            </w:pPr>
            <w:r>
              <w:t xml:space="preserve">RNF </w:t>
            </w:r>
            <w:r>
              <w:rPr>
                <w:rFonts w:hint="default"/>
                <w:lang w:val="pt-BR"/>
              </w:rPr>
              <w:t>13.7</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19E23699">
            <w:pPr>
              <w:spacing w:line="240" w:lineRule="auto"/>
              <w:ind w:left="34"/>
              <w:rPr>
                <w:rFonts w:hint="default"/>
                <w:bCs/>
                <w:lang w:val="pt-BR" w:eastAsia="pt-BR"/>
              </w:rPr>
            </w:pPr>
            <w:r>
              <w:rPr>
                <w:rFonts w:hint="default"/>
                <w:bCs/>
                <w:lang w:val="pt-BR"/>
              </w:rPr>
              <w:t>Usuários com maior reputação tem destaque em um ranking.</w:t>
            </w:r>
          </w:p>
        </w:tc>
      </w:tr>
    </w:tbl>
    <w:p w14:paraId="4F1209FC">
      <w:pPr>
        <w:spacing w:line="360" w:lineRule="auto"/>
        <w:jc w:val="center"/>
        <w:rPr>
          <w:rFonts w:hint="default"/>
          <w:sz w:val="20"/>
          <w:lang w:val="pt-BR"/>
        </w:rPr>
      </w:pPr>
      <w:r>
        <w:rPr>
          <w:rFonts w:hint="default"/>
          <w:sz w:val="20"/>
          <w:lang w:val="pt-BR"/>
        </w:rPr>
        <w:t>Fonte: os autores (2026)</w:t>
      </w:r>
    </w:p>
    <w:p w14:paraId="33C0F2D7">
      <w:pPr>
        <w:rPr>
          <w:rFonts w:hint="default"/>
          <w:sz w:val="20"/>
          <w:lang w:val="pt-BR"/>
        </w:rPr>
      </w:pPr>
      <w:r>
        <w:rPr>
          <w:rFonts w:hint="default"/>
          <w:sz w:val="20"/>
          <w:lang w:val="pt-BR"/>
        </w:rPr>
        <w:br w:type="page"/>
      </w:r>
    </w:p>
    <w:p w14:paraId="44110CB8">
      <w:pPr>
        <w:spacing w:line="360" w:lineRule="auto"/>
        <w:ind w:firstLine="709"/>
        <w:jc w:val="both"/>
        <w:rPr>
          <w:rFonts w:hint="default"/>
          <w:lang w:val="pt-BR"/>
        </w:rPr>
      </w:pPr>
      <w:r>
        <w:rPr>
          <w:rFonts w:hint="default"/>
          <w:lang w:val="pt-BR"/>
        </w:rPr>
        <w:t xml:space="preserve">A funcionalidade de integração com redes sociais visa facilitar o acesso dos usuários à plataforma e ampliar o alcance dos mercados por meio do compartilhamento. A </w:t>
      </w:r>
      <w:r>
        <w:rPr>
          <w:rFonts w:hint="default"/>
          <w:lang w:val="pt-BR"/>
        </w:rPr>
        <w:fldChar w:fldCharType="begin"/>
      </w:r>
      <w:r>
        <w:rPr>
          <w:rFonts w:hint="default"/>
          <w:lang w:val="pt-BR"/>
        </w:rPr>
        <w:instrText xml:space="preserve"> REF _Ref30244 \h </w:instrText>
      </w:r>
      <w:r>
        <w:rPr>
          <w:rFonts w:hint="default"/>
          <w:lang w:val="pt-BR"/>
        </w:rPr>
        <w:fldChar w:fldCharType="separate"/>
      </w:r>
      <w:r>
        <w:t>Tabela 15</w:t>
      </w:r>
      <w:r>
        <w:rPr>
          <w:lang w:val="pt-BR"/>
        </w:rPr>
        <w:t xml:space="preserve"> - RF14: Integração com Redes Sociais</w:t>
      </w:r>
      <w:r>
        <w:rPr>
          <w:rFonts w:hint="default"/>
          <w:lang w:val="pt-BR"/>
        </w:rPr>
        <w:fldChar w:fldCharType="end"/>
      </w:r>
      <w:r>
        <w:rPr>
          <w:rFonts w:hint="default"/>
          <w:lang w:val="pt-BR"/>
        </w:rPr>
        <w:t xml:space="preserve"> detalha os requisitos dessa funcionalidade.</w:t>
      </w:r>
    </w:p>
    <w:p w14:paraId="186DA032">
      <w:pPr>
        <w:pStyle w:val="33"/>
        <w:jc w:val="both"/>
        <w:rPr>
          <w:rFonts w:hint="default"/>
          <w:lang w:val="pt-BR"/>
        </w:rPr>
      </w:pPr>
    </w:p>
    <w:p w14:paraId="11008A88">
      <w:pPr>
        <w:pStyle w:val="33"/>
        <w:rPr>
          <w:rFonts w:hint="default"/>
          <w:lang w:val="pt-BR"/>
        </w:rPr>
      </w:pPr>
      <w:bookmarkStart w:id="78" w:name="_Ref30244"/>
      <w:r>
        <w:t xml:space="preserve">Tabela </w:t>
      </w:r>
      <w:r>
        <w:fldChar w:fldCharType="begin"/>
      </w:r>
      <w:r>
        <w:instrText xml:space="preserve"> SEQ Tabela \* ARABIC </w:instrText>
      </w:r>
      <w:r>
        <w:fldChar w:fldCharType="separate"/>
      </w:r>
      <w:r>
        <w:t>15</w:t>
      </w:r>
      <w:r>
        <w:fldChar w:fldCharType="end"/>
      </w:r>
      <w:bookmarkStart w:id="79" w:name="_Toc11953"/>
      <w:r>
        <w:rPr>
          <w:lang w:val="pt-BR"/>
        </w:rPr>
        <w:t xml:space="preserve"> - RF14: Integração com Redes Sociais</w:t>
      </w:r>
      <w:bookmarkEnd w:id="78"/>
      <w:bookmarkEnd w:id="79"/>
    </w:p>
    <w:tbl>
      <w:tblPr>
        <w:tblStyle w:val="12"/>
        <w:tblW w:w="932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2"/>
        <w:gridCol w:w="803"/>
        <w:gridCol w:w="6655"/>
      </w:tblGrid>
      <w:tr w14:paraId="6F97B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1CC37AA6">
            <w:pPr>
              <w:spacing w:before="40" w:line="240" w:lineRule="auto"/>
              <w:rPr>
                <w:rFonts w:hint="default"/>
                <w:b/>
                <w:bCs/>
                <w:color w:val="FFFFFF" w:themeColor="background1"/>
                <w:lang w:val="pt-BR"/>
                <w14:textFill>
                  <w14:solidFill>
                    <w14:schemeClr w14:val="bg1"/>
                  </w14:solidFill>
                </w14:textFill>
              </w:rPr>
            </w:pPr>
            <w:r>
              <w:rPr>
                <w:b/>
                <w:bCs/>
                <w:color w:val="FFFFFF" w:themeColor="background1"/>
                <w:sz w:val="28"/>
                <w:szCs w:val="28"/>
                <w14:textFill>
                  <w14:solidFill>
                    <w14:schemeClr w14:val="bg1"/>
                  </w14:solidFill>
                </w14:textFill>
              </w:rPr>
              <w:t>RF1</w:t>
            </w:r>
            <w:r>
              <w:rPr>
                <w:rFonts w:hint="default"/>
                <w:b/>
                <w:bCs/>
                <w:color w:val="FFFFFF" w:themeColor="background1"/>
                <w:sz w:val="28"/>
                <w:szCs w:val="28"/>
                <w:lang w:val="pt-BR"/>
                <w14:textFill>
                  <w14:solidFill>
                    <w14:schemeClr w14:val="bg1"/>
                  </w14:solidFill>
                </w14:textFill>
              </w:rPr>
              <w:t>4 - Integração com Redes Sociais</w:t>
            </w:r>
          </w:p>
        </w:tc>
      </w:tr>
      <w:tr w14:paraId="66FB5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28CBA9BA">
            <w:pPr>
              <w:spacing w:line="240" w:lineRule="auto"/>
              <w:ind w:left="34"/>
            </w:pPr>
            <w:r>
              <w:rPr>
                <w:b/>
                <w:bCs/>
              </w:rPr>
              <w:t>Descrição</w:t>
            </w:r>
            <w:r>
              <w:rPr>
                <w:bCs/>
              </w:rPr>
              <w:t xml:space="preserve"> </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69207CC8">
            <w:pPr>
              <w:spacing w:line="240" w:lineRule="auto"/>
              <w:ind w:left="34"/>
              <w:rPr>
                <w:b/>
                <w:bCs/>
              </w:rPr>
            </w:pPr>
            <w:r>
              <w:rPr>
                <w:rFonts w:ascii="Arial" w:hAnsi="Arial" w:cs="Arial"/>
              </w:rPr>
              <w:t>Permitir que usuários integrem suas contas do sistema com redes sociais para facilitar autenticação, compartilhamento de mercados e atividades, além de aumentar o engajamento na plataforma.</w:t>
            </w:r>
          </w:p>
        </w:tc>
      </w:tr>
      <w:tr w14:paraId="75879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62B7E2E5">
            <w:pPr>
              <w:spacing w:line="240" w:lineRule="auto"/>
              <w:ind w:left="34"/>
              <w:rPr>
                <w:rFonts w:hint="default"/>
                <w:b/>
                <w:bCs/>
                <w:lang w:val="pt-BR"/>
              </w:rPr>
            </w:pPr>
            <w:r>
              <w:rPr>
                <w:rFonts w:hint="default"/>
                <w:b/>
                <w:bCs/>
                <w:lang w:val="pt-BR"/>
              </w:rPr>
              <w:t>Entradas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5704A198">
            <w:pPr>
              <w:numPr>
                <w:ilvl w:val="0"/>
                <w:numId w:val="7"/>
              </w:numPr>
              <w:spacing w:line="240" w:lineRule="auto"/>
              <w:ind w:left="420" w:leftChars="0" w:hanging="420" w:firstLineChars="0"/>
              <w:rPr>
                <w:rFonts w:hint="default"/>
                <w:bCs/>
                <w:lang w:val="pt-BR"/>
              </w:rPr>
            </w:pPr>
            <w:r>
              <w:rPr>
                <w:rFonts w:hint="default"/>
                <w:bCs/>
                <w:lang w:val="pt-BR"/>
              </w:rPr>
              <w:t>Dados de autenticação (Token OAuth, ID do usuário da rede social).</w:t>
            </w:r>
          </w:p>
          <w:p w14:paraId="479AFF60">
            <w:pPr>
              <w:numPr>
                <w:ilvl w:val="0"/>
                <w:numId w:val="7"/>
              </w:numPr>
              <w:spacing w:line="240" w:lineRule="auto"/>
              <w:ind w:left="420" w:leftChars="0" w:hanging="420" w:firstLineChars="0"/>
              <w:rPr>
                <w:rFonts w:hint="default"/>
                <w:bCs/>
                <w:lang w:val="pt-BR"/>
              </w:rPr>
            </w:pPr>
            <w:r>
              <w:rPr>
                <w:rFonts w:hint="default"/>
                <w:bCs/>
                <w:lang w:val="pt-BR"/>
              </w:rPr>
              <w:t>Solicitação de vinculação/desvinculação e permissões de perfil.</w:t>
            </w:r>
          </w:p>
          <w:p w14:paraId="0E73A2AA">
            <w:pPr>
              <w:numPr>
                <w:ilvl w:val="0"/>
                <w:numId w:val="7"/>
              </w:numPr>
              <w:spacing w:line="240" w:lineRule="auto"/>
              <w:ind w:left="420" w:leftChars="0" w:hanging="420" w:firstLineChars="0"/>
              <w:rPr>
                <w:rFonts w:hint="default"/>
                <w:bCs/>
                <w:lang w:val="pt-BR"/>
              </w:rPr>
            </w:pPr>
            <w:r>
              <w:rPr>
                <w:rFonts w:hint="default"/>
                <w:bCs/>
                <w:lang w:val="pt-BR"/>
              </w:rPr>
              <w:t>Ações de compartilhamento (mercados, apostas e resultados).</w:t>
            </w:r>
          </w:p>
        </w:tc>
      </w:tr>
      <w:tr w14:paraId="755B5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03C6F075">
            <w:pPr>
              <w:spacing w:line="240" w:lineRule="auto"/>
              <w:ind w:left="34"/>
              <w:rPr>
                <w:rFonts w:hint="default"/>
                <w:b/>
                <w:bCs/>
                <w:lang w:val="pt-BR"/>
              </w:rPr>
            </w:pPr>
            <w:r>
              <w:rPr>
                <w:rFonts w:hint="default"/>
                <w:b/>
                <w:bCs/>
                <w:lang w:val="pt-BR"/>
              </w:rPr>
              <w:t>Processamento</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49A6A69E">
            <w:pPr>
              <w:numPr>
                <w:ilvl w:val="0"/>
                <w:numId w:val="7"/>
              </w:numPr>
              <w:spacing w:line="240" w:lineRule="auto"/>
              <w:ind w:left="420" w:leftChars="0" w:hanging="420" w:firstLineChars="0"/>
              <w:rPr>
                <w:bCs/>
              </w:rPr>
            </w:pPr>
            <w:r>
              <w:rPr>
                <w:rFonts w:hint="default"/>
                <w:bCs/>
              </w:rPr>
              <w:t>Permitir login e cadastro via redes sociais seguindo a exceção de RG1.</w:t>
            </w:r>
          </w:p>
          <w:p w14:paraId="02828E1D">
            <w:pPr>
              <w:numPr>
                <w:ilvl w:val="0"/>
                <w:numId w:val="7"/>
              </w:numPr>
              <w:spacing w:line="240" w:lineRule="auto"/>
              <w:ind w:left="420" w:leftChars="0" w:hanging="420" w:firstLineChars="0"/>
              <w:rPr>
                <w:bCs/>
              </w:rPr>
            </w:pPr>
            <w:r>
              <w:rPr>
                <w:rFonts w:hint="default"/>
                <w:bCs/>
              </w:rPr>
              <w:t>Validar tokens e dados recebidos das APIs externas conforme RG10.</w:t>
            </w:r>
          </w:p>
          <w:p w14:paraId="6ED5CBB8">
            <w:pPr>
              <w:numPr>
                <w:ilvl w:val="0"/>
                <w:numId w:val="7"/>
              </w:numPr>
              <w:spacing w:line="240" w:lineRule="auto"/>
              <w:ind w:left="420" w:leftChars="0" w:hanging="420" w:firstLineChars="0"/>
              <w:rPr>
                <w:bCs/>
              </w:rPr>
            </w:pPr>
            <w:r>
              <w:rPr>
                <w:rFonts w:hint="default"/>
                <w:bCs/>
              </w:rPr>
              <w:t>Vincular a conta externa ao perfil, garantindo a unicidade conforme RG13.</w:t>
            </w:r>
          </w:p>
          <w:p w14:paraId="54AEEE8C">
            <w:pPr>
              <w:numPr>
                <w:ilvl w:val="0"/>
                <w:numId w:val="7"/>
              </w:numPr>
              <w:spacing w:line="240" w:lineRule="auto"/>
              <w:ind w:left="420" w:leftChars="0" w:hanging="420" w:firstLineChars="0"/>
              <w:rPr>
                <w:bCs/>
              </w:rPr>
            </w:pPr>
            <w:r>
              <w:rPr>
                <w:rFonts w:hint="default"/>
                <w:bCs/>
              </w:rPr>
              <w:t>Sincronizar nome (RG8) e foto de perfil (RG20) quando autorizado pelo usuário.</w:t>
            </w:r>
          </w:p>
          <w:p w14:paraId="20B3B43E">
            <w:pPr>
              <w:numPr>
                <w:ilvl w:val="0"/>
                <w:numId w:val="7"/>
              </w:numPr>
              <w:spacing w:line="240" w:lineRule="auto"/>
              <w:ind w:left="420" w:leftChars="0" w:hanging="420" w:firstLineChars="0"/>
              <w:rPr>
                <w:bCs/>
              </w:rPr>
            </w:pPr>
            <w:r>
              <w:rPr>
                <w:rFonts w:hint="default"/>
                <w:bCs/>
              </w:rPr>
              <w:t>Processar o compartilhamento de conteúdos respeitando os limites de texto de RG18.</w:t>
            </w:r>
          </w:p>
          <w:p w14:paraId="505DBEFE">
            <w:pPr>
              <w:numPr>
                <w:ilvl w:val="0"/>
                <w:numId w:val="7"/>
              </w:numPr>
              <w:spacing w:line="240" w:lineRule="auto"/>
              <w:ind w:left="420" w:leftChars="0" w:hanging="420" w:firstLineChars="0"/>
              <w:rPr>
                <w:bCs/>
              </w:rPr>
            </w:pPr>
            <w:r>
              <w:rPr>
                <w:rFonts w:hint="default"/>
                <w:bCs/>
              </w:rPr>
              <w:t>Tratar falhas de comunicação e garantir a segurança dos dados autorizados.</w:t>
            </w:r>
          </w:p>
        </w:tc>
      </w:tr>
      <w:tr w14:paraId="3A993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665" w:type="dxa"/>
            <w:gridSpan w:val="2"/>
            <w:tcBorders>
              <w:top w:val="single" w:color="000000" w:sz="4" w:space="0"/>
              <w:left w:val="single" w:color="000000" w:sz="4" w:space="0"/>
              <w:bottom w:val="single" w:color="000000" w:sz="4" w:space="0"/>
              <w:right w:val="single" w:color="000000" w:sz="4" w:space="0"/>
            </w:tcBorders>
            <w:noWrap/>
            <w:vAlign w:val="center"/>
          </w:tcPr>
          <w:p w14:paraId="3C98F8AD">
            <w:pPr>
              <w:spacing w:line="240" w:lineRule="auto"/>
              <w:ind w:left="34"/>
              <w:rPr>
                <w:rFonts w:hint="default"/>
                <w:b/>
                <w:bCs/>
                <w:lang w:val="pt-BR"/>
              </w:rPr>
            </w:pPr>
            <w:r>
              <w:rPr>
                <w:rFonts w:hint="default"/>
                <w:b/>
                <w:bCs/>
                <w:lang w:val="pt-BR"/>
              </w:rPr>
              <w:t>Saídas</w:t>
            </w:r>
          </w:p>
        </w:tc>
        <w:tc>
          <w:tcPr>
            <w:tcW w:w="6655" w:type="dxa"/>
            <w:tcBorders>
              <w:top w:val="single" w:color="000000" w:sz="4" w:space="0"/>
              <w:left w:val="single" w:color="000000" w:sz="4" w:space="0"/>
              <w:bottom w:val="single" w:color="000000" w:sz="4" w:space="0"/>
              <w:right w:val="single" w:color="000000" w:sz="4" w:space="0"/>
            </w:tcBorders>
            <w:noWrap/>
            <w:vAlign w:val="center"/>
          </w:tcPr>
          <w:p w14:paraId="09978B5F">
            <w:pPr>
              <w:numPr>
                <w:ilvl w:val="0"/>
                <w:numId w:val="7"/>
              </w:numPr>
              <w:spacing w:line="240" w:lineRule="auto"/>
              <w:ind w:left="420" w:leftChars="0" w:hanging="420" w:firstLineChars="0"/>
              <w:rPr>
                <w:bCs/>
              </w:rPr>
            </w:pPr>
            <w:r>
              <w:rPr>
                <w:rFonts w:hint="default"/>
                <w:bCs/>
              </w:rPr>
              <w:t>Confirmação visual de vinculação ou desvinculação da conta.</w:t>
            </w:r>
          </w:p>
          <w:p w14:paraId="2DF2C808">
            <w:pPr>
              <w:numPr>
                <w:ilvl w:val="0"/>
                <w:numId w:val="7"/>
              </w:numPr>
              <w:spacing w:line="240" w:lineRule="auto"/>
              <w:ind w:left="420" w:leftChars="0" w:hanging="420" w:firstLineChars="0"/>
              <w:rPr>
                <w:bCs/>
              </w:rPr>
            </w:pPr>
            <w:r>
              <w:rPr>
                <w:rFonts w:hint="default"/>
                <w:bCs/>
              </w:rPr>
              <w:t>Login efetuado com sucesso e redirecionamento para o Dashboard (RF06).</w:t>
            </w:r>
          </w:p>
          <w:p w14:paraId="05F965C5">
            <w:pPr>
              <w:numPr>
                <w:ilvl w:val="0"/>
                <w:numId w:val="7"/>
              </w:numPr>
              <w:spacing w:line="240" w:lineRule="auto"/>
              <w:ind w:left="420" w:leftChars="0" w:hanging="420" w:firstLineChars="0"/>
              <w:rPr>
                <w:bCs/>
              </w:rPr>
            </w:pPr>
            <w:r>
              <w:rPr>
                <w:rFonts w:hint="default"/>
                <w:bCs/>
              </w:rPr>
              <w:t>Confirmação de conteúdo compartilhado nas redes sociais.</w:t>
            </w:r>
          </w:p>
          <w:p w14:paraId="3F96526D">
            <w:pPr>
              <w:numPr>
                <w:ilvl w:val="0"/>
                <w:numId w:val="7"/>
              </w:numPr>
              <w:spacing w:line="240" w:lineRule="auto"/>
              <w:ind w:left="420" w:leftChars="0" w:hanging="420" w:firstLineChars="0"/>
              <w:rPr>
                <w:bCs/>
              </w:rPr>
            </w:pPr>
            <w:r>
              <w:rPr>
                <w:rFonts w:hint="default"/>
                <w:bCs/>
              </w:rPr>
              <w:t>Atualização do perfil exibindo os ícones das redes vinculadas.</w:t>
            </w:r>
          </w:p>
        </w:tc>
      </w:tr>
      <w:tr w14:paraId="35EB8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2E927A0B">
            <w:pPr>
              <w:spacing w:before="40" w:line="240" w:lineRule="auto"/>
              <w:rPr>
                <w:rFonts w:hint="default"/>
                <w:b/>
                <w:bCs/>
                <w:color w:val="FFFFFF" w:themeColor="background1"/>
                <w:lang w:val="pt-BR"/>
                <w14:textFill>
                  <w14:solidFill>
                    <w14:schemeClr w14:val="bg1"/>
                  </w14:solidFill>
                </w14:textFill>
              </w:rPr>
            </w:pPr>
            <w:r>
              <w:rPr>
                <w:rFonts w:hint="default"/>
                <w:b/>
                <w:bCs/>
                <w:color w:val="FFFFFF" w:themeColor="background1"/>
                <w:sz w:val="26"/>
                <w:szCs w:val="26"/>
                <w:lang w:val="pt-BR"/>
                <w14:textFill>
                  <w14:solidFill>
                    <w14:schemeClr w14:val="bg1"/>
                  </w14:solidFill>
                </w14:textFill>
              </w:rPr>
              <w:t>Protótipos de Interfaces Associadas</w:t>
            </w:r>
          </w:p>
        </w:tc>
      </w:tr>
      <w:tr w14:paraId="7973E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DB684">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22</w:t>
            </w:r>
            <w:r>
              <w:fldChar w:fldCharType="end"/>
            </w:r>
            <w:bookmarkStart w:id="80" w:name="_Toc8544"/>
            <w:r>
              <w:rPr>
                <w:lang w:val="pt-BR"/>
              </w:rPr>
              <w:t xml:space="preserve"> - Visualização do cadastro com rede social</w:t>
            </w:r>
            <w:bookmarkEnd w:id="80"/>
          </w:p>
          <w:p w14:paraId="03BCA411">
            <w:pPr>
              <w:spacing w:before="40" w:line="240" w:lineRule="auto"/>
              <w:jc w:val="center"/>
              <w:rPr>
                <w:rFonts w:hint="default" w:ascii="Arial" w:hAnsi="Arial" w:cs="Arial"/>
                <w:b/>
                <w:bCs/>
                <w:color w:val="FFFFFF"/>
                <w:shd w:val="clear" w:color="auto" w:fill="FFFFFF"/>
                <w:lang w:val="pt-BR"/>
              </w:rPr>
            </w:pPr>
            <w:r>
              <w:rPr>
                <w:rFonts w:hint="default" w:ascii="Arial" w:hAnsi="Arial" w:cs="Arial"/>
                <w:b/>
                <w:bCs/>
                <w:color w:val="FFFFFF"/>
                <w:shd w:val="clear" w:color="auto" w:fill="FFFFFF"/>
                <w:lang w:val="pt-BR"/>
              </w:rPr>
              <w:drawing>
                <wp:inline distT="0" distB="0" distL="114300" distR="114300">
                  <wp:extent cx="4954270" cy="3495675"/>
                  <wp:effectExtent l="0" t="0" r="17780" b="9525"/>
                  <wp:docPr id="28" name="Imagem 28" descr="Home - Cada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descr="Home - Cadastro"/>
                          <pic:cNvPicPr>
                            <a:picLocks noChangeAspect="1"/>
                          </pic:cNvPicPr>
                        </pic:nvPicPr>
                        <pic:blipFill>
                          <a:blip r:embed="rId11"/>
                          <a:stretch>
                            <a:fillRect/>
                          </a:stretch>
                        </pic:blipFill>
                        <pic:spPr>
                          <a:xfrm>
                            <a:off x="0" y="0"/>
                            <a:ext cx="4954270" cy="3495675"/>
                          </a:xfrm>
                          <a:prstGeom prst="rect">
                            <a:avLst/>
                          </a:prstGeom>
                        </pic:spPr>
                      </pic:pic>
                    </a:graphicData>
                  </a:graphic>
                </wp:inline>
              </w:drawing>
            </w:r>
          </w:p>
          <w:p w14:paraId="6CD33750">
            <w:pPr>
              <w:spacing w:before="40" w:line="240" w:lineRule="auto"/>
              <w:jc w:val="center"/>
              <w:rPr>
                <w:rFonts w:hint="default" w:ascii="Arial" w:hAnsi="Arial" w:cs="Arial"/>
                <w:b/>
                <w:bCs/>
                <w:color w:val="FFFFFF"/>
                <w:shd w:val="clear" w:color="auto" w:fill="FFFFFF"/>
                <w:lang w:val="pt-BR"/>
              </w:rPr>
            </w:pPr>
          </w:p>
          <w:p w14:paraId="1B67346C">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23</w:t>
            </w:r>
            <w:r>
              <w:fldChar w:fldCharType="end"/>
            </w:r>
            <w:bookmarkStart w:id="81" w:name="_Toc22958"/>
            <w:r>
              <w:rPr>
                <w:lang w:val="pt-BR"/>
              </w:rPr>
              <w:t xml:space="preserve"> - Visualização do login com rede social</w:t>
            </w:r>
            <w:bookmarkEnd w:id="81"/>
          </w:p>
          <w:p w14:paraId="7D449B1B">
            <w:pPr>
              <w:spacing w:before="40" w:line="240" w:lineRule="auto"/>
              <w:jc w:val="center"/>
              <w:rPr>
                <w:rFonts w:hint="default" w:ascii="Arial" w:hAnsi="Arial" w:cs="Arial"/>
                <w:b/>
                <w:bCs/>
                <w:color w:val="FFFFFF"/>
                <w:shd w:val="clear" w:color="auto" w:fill="FFFFFF"/>
                <w:lang w:val="pt-BR"/>
              </w:rPr>
            </w:pPr>
            <w:r>
              <w:rPr>
                <w:rFonts w:hint="default" w:ascii="Arial" w:hAnsi="Arial" w:cs="Arial"/>
                <w:b/>
                <w:bCs/>
                <w:color w:val="FFFFFF"/>
                <w:shd w:val="clear" w:color="auto" w:fill="FFFFFF"/>
                <w:lang w:val="pt-BR"/>
              </w:rPr>
              <w:drawing>
                <wp:inline distT="0" distB="0" distL="114300" distR="114300">
                  <wp:extent cx="5011420" cy="3567430"/>
                  <wp:effectExtent l="0" t="0" r="17780" b="13970"/>
                  <wp:docPr id="29" name="Imagem 29" descr="Home -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9" descr="Home - Login"/>
                          <pic:cNvPicPr>
                            <a:picLocks noChangeAspect="1"/>
                          </pic:cNvPicPr>
                        </pic:nvPicPr>
                        <pic:blipFill>
                          <a:blip r:embed="rId10"/>
                          <a:stretch>
                            <a:fillRect/>
                          </a:stretch>
                        </pic:blipFill>
                        <pic:spPr>
                          <a:xfrm>
                            <a:off x="0" y="0"/>
                            <a:ext cx="5011420" cy="3567430"/>
                          </a:xfrm>
                          <a:prstGeom prst="rect">
                            <a:avLst/>
                          </a:prstGeom>
                        </pic:spPr>
                      </pic:pic>
                    </a:graphicData>
                  </a:graphic>
                </wp:inline>
              </w:drawing>
            </w:r>
          </w:p>
          <w:p w14:paraId="3AB72898">
            <w:pPr>
              <w:spacing w:before="40" w:line="240" w:lineRule="auto"/>
              <w:jc w:val="center"/>
              <w:rPr>
                <w:rFonts w:hint="default" w:ascii="Arial" w:hAnsi="Arial" w:cs="Arial"/>
                <w:b/>
                <w:bCs/>
                <w:color w:val="FFFFFF"/>
                <w:shd w:val="clear" w:color="auto" w:fill="FFFFFF"/>
                <w:lang w:val="pt-BR"/>
              </w:rPr>
            </w:pPr>
          </w:p>
          <w:p w14:paraId="76B43CB1">
            <w:pPr>
              <w:pStyle w:val="33"/>
              <w:spacing w:before="40" w:line="240" w:lineRule="auto"/>
              <w:jc w:val="center"/>
              <w:rPr>
                <w:rFonts w:hint="default" w:ascii="Arial" w:hAnsi="Arial" w:cs="Arial"/>
                <w:b/>
                <w:bCs/>
                <w:color w:val="FFFFFF"/>
                <w:shd w:val="clear" w:color="auto" w:fill="FFFFFF"/>
                <w:lang w:val="pt-BR"/>
              </w:rPr>
            </w:pPr>
            <w:r>
              <w:t xml:space="preserve">Figura </w:t>
            </w:r>
            <w:r>
              <w:fldChar w:fldCharType="begin"/>
            </w:r>
            <w:r>
              <w:instrText xml:space="preserve"> SEQ Figura \* ARABIC </w:instrText>
            </w:r>
            <w:r>
              <w:fldChar w:fldCharType="separate"/>
            </w:r>
            <w:r>
              <w:t>24</w:t>
            </w:r>
            <w:r>
              <w:fldChar w:fldCharType="end"/>
            </w:r>
            <w:bookmarkStart w:id="82" w:name="_Toc24094"/>
            <w:r>
              <w:rPr>
                <w:lang w:val="pt-BR"/>
              </w:rPr>
              <w:t xml:space="preserve"> - Visualização do cadastro interno do usuário com rede social</w:t>
            </w:r>
            <w:bookmarkEnd w:id="82"/>
          </w:p>
          <w:p w14:paraId="24808C0D">
            <w:pPr>
              <w:spacing w:before="40" w:line="240" w:lineRule="auto"/>
              <w:jc w:val="center"/>
              <w:rPr>
                <w:rFonts w:hint="default" w:ascii="Arial" w:hAnsi="Arial" w:cs="Arial"/>
                <w:b/>
                <w:bCs/>
                <w:color w:val="FFFFFF"/>
                <w:shd w:val="clear" w:color="auto" w:fill="FFFFFF"/>
                <w:lang w:val="pt-BR"/>
              </w:rPr>
            </w:pPr>
            <w:r>
              <w:rPr>
                <w:rFonts w:hint="default" w:ascii="Arial" w:hAnsi="Arial" w:cs="Arial"/>
                <w:b/>
                <w:bCs/>
                <w:color w:val="FFFFFF"/>
                <w:shd w:val="clear" w:color="auto" w:fill="FFFFFF"/>
                <w:lang w:val="pt-BR"/>
              </w:rPr>
              <w:drawing>
                <wp:inline distT="0" distB="0" distL="114300" distR="114300">
                  <wp:extent cx="5175885" cy="3653155"/>
                  <wp:effectExtent l="0" t="0" r="5715" b="4445"/>
                  <wp:docPr id="30" name="Imagem 30" descr="Usuário - Cadastro - Parte 2 do cadastro ou ed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30" descr="Usuário - Cadastro - Parte 2 do cadastro ou edição"/>
                          <pic:cNvPicPr>
                            <a:picLocks noChangeAspect="1"/>
                          </pic:cNvPicPr>
                        </pic:nvPicPr>
                        <pic:blipFill>
                          <a:blip r:embed="rId27"/>
                          <a:stretch>
                            <a:fillRect/>
                          </a:stretch>
                        </pic:blipFill>
                        <pic:spPr>
                          <a:xfrm>
                            <a:off x="0" y="0"/>
                            <a:ext cx="5175885" cy="3653155"/>
                          </a:xfrm>
                          <a:prstGeom prst="rect">
                            <a:avLst/>
                          </a:prstGeom>
                        </pic:spPr>
                      </pic:pic>
                    </a:graphicData>
                  </a:graphic>
                </wp:inline>
              </w:drawing>
            </w:r>
          </w:p>
        </w:tc>
      </w:tr>
      <w:tr w14:paraId="14539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9320" w:type="dxa"/>
            <w:gridSpan w:val="3"/>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24DCEA77">
            <w:pPr>
              <w:spacing w:before="40" w:line="240" w:lineRule="auto"/>
              <w:rPr>
                <w:b/>
                <w:bCs/>
                <w:color w:val="FFFFFF" w:themeColor="background1"/>
                <w14:textFill>
                  <w14:solidFill>
                    <w14:schemeClr w14:val="bg1"/>
                  </w14:solidFill>
                </w14:textFill>
              </w:rPr>
            </w:pPr>
            <w:r>
              <w:rPr>
                <w:b/>
                <w:bCs/>
                <w:color w:val="FFFFFF" w:themeColor="background1"/>
                <w:sz w:val="26"/>
                <w:szCs w:val="26"/>
                <w14:textFill>
                  <w14:solidFill>
                    <w14:schemeClr w14:val="bg1"/>
                  </w14:solidFill>
                </w14:textFill>
              </w:rPr>
              <w:t>Requisitos Não-Funcionais Associados</w:t>
            </w:r>
          </w:p>
        </w:tc>
      </w:tr>
      <w:tr w14:paraId="46DAF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0BED9C5A">
            <w:pPr>
              <w:spacing w:line="240" w:lineRule="auto"/>
              <w:rPr>
                <w:rFonts w:hint="default"/>
                <w:lang w:val="pt-BR"/>
              </w:rPr>
            </w:pPr>
            <w:r>
              <w:t xml:space="preserve">RNF </w:t>
            </w:r>
            <w:r>
              <w:rPr>
                <w:rFonts w:hint="default"/>
                <w:lang w:val="pt-BR"/>
              </w:rPr>
              <w:t>14.1</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1395776B">
            <w:pPr>
              <w:spacing w:line="240" w:lineRule="auto"/>
              <w:ind w:left="34"/>
              <w:rPr>
                <w:rFonts w:hint="default"/>
                <w:bCs/>
                <w:lang w:val="pt-BR" w:eastAsia="pt-BR"/>
              </w:rPr>
            </w:pPr>
            <w:r>
              <w:rPr>
                <w:rFonts w:hint="default"/>
                <w:bCs/>
                <w:lang w:val="pt-BR"/>
              </w:rPr>
              <w:t>Integração deve seguir padrões de segurança OAuth 2.0.</w:t>
            </w:r>
          </w:p>
        </w:tc>
      </w:tr>
      <w:tr w14:paraId="257D4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34F95ECD">
            <w:pPr>
              <w:spacing w:line="240" w:lineRule="auto"/>
              <w:rPr>
                <w:rFonts w:hint="default"/>
                <w:lang w:val="pt-BR"/>
              </w:rPr>
            </w:pPr>
            <w:r>
              <w:t xml:space="preserve">RNF </w:t>
            </w:r>
            <w:r>
              <w:rPr>
                <w:rFonts w:hint="default"/>
                <w:lang w:val="pt-BR"/>
              </w:rPr>
              <w:t>14.2</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2FF62C2A">
            <w:pPr>
              <w:spacing w:line="240" w:lineRule="auto"/>
              <w:ind w:left="34"/>
              <w:rPr>
                <w:rFonts w:hint="default"/>
                <w:bCs/>
                <w:lang w:val="pt-BR" w:eastAsia="pt-BR"/>
              </w:rPr>
            </w:pPr>
            <w:r>
              <w:rPr>
                <w:rFonts w:hint="default"/>
                <w:bCs/>
                <w:lang w:val="pt-BR"/>
              </w:rPr>
              <w:t>Comunicação com APIs externas deve ser segura e criptografada.</w:t>
            </w:r>
          </w:p>
        </w:tc>
      </w:tr>
      <w:tr w14:paraId="69A06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2A117391">
            <w:pPr>
              <w:spacing w:line="240" w:lineRule="auto"/>
              <w:rPr>
                <w:rFonts w:hint="default"/>
                <w:lang w:val="pt-BR"/>
              </w:rPr>
            </w:pPr>
            <w:r>
              <w:t xml:space="preserve">RNF </w:t>
            </w:r>
            <w:r>
              <w:rPr>
                <w:rFonts w:hint="default"/>
                <w:lang w:val="pt-BR"/>
              </w:rPr>
              <w:t>14.3</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3AE9A4A6">
            <w:pPr>
              <w:spacing w:line="240" w:lineRule="auto"/>
              <w:ind w:left="34"/>
              <w:rPr>
                <w:rFonts w:hint="default"/>
                <w:bCs/>
                <w:lang w:val="pt-BR" w:eastAsia="pt-BR"/>
              </w:rPr>
            </w:pPr>
            <w:r>
              <w:rPr>
                <w:rFonts w:hint="default"/>
                <w:bCs/>
                <w:lang w:val="pt-BR"/>
              </w:rPr>
              <w:t>Sistema deve ser resiliente a falhas das redes sociais.</w:t>
            </w:r>
          </w:p>
        </w:tc>
      </w:tr>
      <w:tr w14:paraId="0461C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76C7FFD0">
            <w:pPr>
              <w:spacing w:line="240" w:lineRule="auto"/>
              <w:rPr>
                <w:rFonts w:hint="default"/>
                <w:lang w:val="pt-BR"/>
              </w:rPr>
            </w:pPr>
            <w:r>
              <w:t xml:space="preserve">RNF </w:t>
            </w:r>
            <w:r>
              <w:rPr>
                <w:rFonts w:hint="default"/>
                <w:lang w:val="pt-BR"/>
              </w:rPr>
              <w:t>14.4</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79735A61">
            <w:pPr>
              <w:spacing w:line="240" w:lineRule="auto"/>
              <w:ind w:left="34"/>
              <w:rPr>
                <w:rFonts w:hint="default"/>
                <w:bCs/>
                <w:lang w:val="pt-BR" w:eastAsia="pt-BR"/>
              </w:rPr>
            </w:pPr>
            <w:r>
              <w:rPr>
                <w:rFonts w:hint="default"/>
                <w:bCs/>
                <w:lang w:val="pt-BR"/>
              </w:rPr>
              <w:t>Tempo de resposta para autenticação deve ser baixo.</w:t>
            </w:r>
          </w:p>
        </w:tc>
      </w:tr>
      <w:tr w14:paraId="4776E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00871E46">
            <w:pPr>
              <w:spacing w:line="240" w:lineRule="auto"/>
              <w:rPr>
                <w:rFonts w:hint="default"/>
                <w:lang w:val="pt-BR"/>
              </w:rPr>
            </w:pPr>
            <w:r>
              <w:t xml:space="preserve">RNF </w:t>
            </w:r>
            <w:r>
              <w:rPr>
                <w:rFonts w:hint="default"/>
                <w:lang w:val="pt-BR"/>
              </w:rPr>
              <w:t>14.5</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3C040217">
            <w:pPr>
              <w:spacing w:line="240" w:lineRule="auto"/>
              <w:ind w:left="34"/>
              <w:rPr>
                <w:rFonts w:hint="default"/>
                <w:bCs/>
                <w:lang w:val="pt-BR" w:eastAsia="pt-BR"/>
              </w:rPr>
            </w:pPr>
            <w:r>
              <w:rPr>
                <w:rFonts w:hint="default"/>
                <w:bCs/>
                <w:lang w:val="pt-BR"/>
              </w:rPr>
              <w:t>Interface deve indicar claramente permissões solicitadas ao usuário.</w:t>
            </w:r>
          </w:p>
        </w:tc>
      </w:tr>
      <w:tr w14:paraId="39A5F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2CE44B0D">
            <w:pPr>
              <w:spacing w:line="240" w:lineRule="auto"/>
              <w:rPr>
                <w:rFonts w:hint="default"/>
                <w:lang w:val="pt-BR"/>
              </w:rPr>
            </w:pPr>
            <w:r>
              <w:t xml:space="preserve">RNF </w:t>
            </w:r>
            <w:r>
              <w:rPr>
                <w:rFonts w:hint="default"/>
                <w:lang w:val="pt-BR"/>
              </w:rPr>
              <w:t>14.6</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50C371EC">
            <w:pPr>
              <w:spacing w:line="240" w:lineRule="auto"/>
              <w:ind w:left="34"/>
              <w:rPr>
                <w:rFonts w:hint="default"/>
                <w:bCs/>
                <w:lang w:val="pt-BR" w:eastAsia="pt-BR"/>
              </w:rPr>
            </w:pPr>
            <w:r>
              <w:rPr>
                <w:rFonts w:hint="default"/>
                <w:bCs/>
                <w:lang w:val="pt-BR"/>
              </w:rPr>
              <w:t xml:space="preserve">O sistema deve prevenir acessos não autorizados (controle de permissões). </w:t>
            </w:r>
          </w:p>
        </w:tc>
      </w:tr>
      <w:tr w14:paraId="24FA8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1862" w:type="dxa"/>
            <w:tcBorders>
              <w:top w:val="single" w:color="000000" w:sz="4" w:space="0"/>
              <w:left w:val="single" w:color="000000" w:sz="4" w:space="0"/>
              <w:bottom w:val="single" w:color="000000" w:sz="4" w:space="0"/>
              <w:right w:val="single" w:color="000000" w:sz="4" w:space="0"/>
            </w:tcBorders>
            <w:noWrap/>
            <w:vAlign w:val="center"/>
          </w:tcPr>
          <w:p w14:paraId="22108FBD">
            <w:pPr>
              <w:spacing w:line="240" w:lineRule="auto"/>
              <w:rPr>
                <w:rFonts w:hint="default"/>
                <w:lang w:val="pt-BR"/>
              </w:rPr>
            </w:pPr>
            <w:r>
              <w:t xml:space="preserve">RNF </w:t>
            </w:r>
            <w:r>
              <w:rPr>
                <w:rFonts w:hint="default"/>
                <w:lang w:val="pt-BR"/>
              </w:rPr>
              <w:t>14.7</w:t>
            </w:r>
          </w:p>
        </w:tc>
        <w:tc>
          <w:tcPr>
            <w:tcW w:w="7458" w:type="dxa"/>
            <w:gridSpan w:val="2"/>
            <w:tcBorders>
              <w:top w:val="single" w:color="000000" w:sz="4" w:space="0"/>
              <w:left w:val="single" w:color="000000" w:sz="4" w:space="0"/>
              <w:bottom w:val="single" w:color="000000" w:sz="4" w:space="0"/>
              <w:right w:val="single" w:color="000000" w:sz="4" w:space="0"/>
            </w:tcBorders>
            <w:shd w:val="clear" w:color="auto" w:fill="auto"/>
            <w:noWrap/>
            <w:vAlign w:val="top"/>
          </w:tcPr>
          <w:p w14:paraId="4447334A">
            <w:pPr>
              <w:spacing w:line="240" w:lineRule="auto"/>
              <w:ind w:left="34"/>
              <w:rPr>
                <w:rFonts w:hint="default"/>
                <w:bCs/>
                <w:lang w:val="pt-BR" w:eastAsia="pt-BR"/>
              </w:rPr>
            </w:pPr>
            <w:r>
              <w:rPr>
                <w:rFonts w:hint="default"/>
                <w:bCs/>
                <w:lang w:val="pt-BR"/>
              </w:rPr>
              <w:t>Garantia de privacidade dos dados compartilhados.</w:t>
            </w:r>
          </w:p>
        </w:tc>
      </w:tr>
    </w:tbl>
    <w:p w14:paraId="55409046">
      <w:pPr>
        <w:spacing w:line="360" w:lineRule="auto"/>
        <w:jc w:val="center"/>
        <w:rPr>
          <w:rFonts w:hint="default"/>
          <w:sz w:val="20"/>
          <w:lang w:val="pt-BR"/>
        </w:rPr>
      </w:pPr>
      <w:r>
        <w:rPr>
          <w:rFonts w:hint="default"/>
          <w:sz w:val="20"/>
          <w:lang w:val="pt-BR"/>
        </w:rPr>
        <w:t>Fonte: os autores (2026)</w:t>
      </w:r>
    </w:p>
    <w:p w14:paraId="1E9B00BF">
      <w:pPr>
        <w:spacing w:line="360" w:lineRule="auto"/>
        <w:jc w:val="center"/>
        <w:rPr>
          <w:rFonts w:hint="default"/>
          <w:sz w:val="20"/>
          <w:lang w:val="pt-BR"/>
        </w:rPr>
      </w:pPr>
    </w:p>
    <w:p w14:paraId="4E868B99"/>
    <w:p w14:paraId="6C0A8481">
      <w:r>
        <w:br w:type="page"/>
      </w:r>
    </w:p>
    <w:p w14:paraId="7BA8CF3E">
      <w:pPr>
        <w:pStyle w:val="3"/>
        <w:spacing w:line="360" w:lineRule="auto"/>
      </w:pPr>
      <w:bookmarkStart w:id="83" w:name="_Toc19825"/>
      <w:r>
        <w:t>Mensagens do Aplicativo</w:t>
      </w:r>
      <w:bookmarkEnd w:id="53"/>
      <w:bookmarkEnd w:id="83"/>
    </w:p>
    <w:p w14:paraId="69BA2F1E">
      <w:pPr>
        <w:spacing w:line="360" w:lineRule="auto"/>
      </w:pPr>
    </w:p>
    <w:p w14:paraId="7A3107EF">
      <w:pPr>
        <w:spacing w:line="360" w:lineRule="auto"/>
        <w:ind w:firstLine="708"/>
        <w:jc w:val="both"/>
      </w:pPr>
      <w:r>
        <w:t xml:space="preserve">As mensagens do aplicativo possuem a finalidade de avisar o usuário sobre o estado do sistema, detalhando e orientando na tomada de ação. As mensagens disponíveis para uso são apresentadas pela </w:t>
      </w:r>
      <w:r>
        <w:fldChar w:fldCharType="begin"/>
      </w:r>
      <w:r>
        <w:instrText xml:space="preserve"> REF _Ref397290314 \h  \* MERGEFORMAT </w:instrText>
      </w:r>
      <w:r>
        <w:fldChar w:fldCharType="separate"/>
      </w:r>
      <w:r>
        <w:t>Tabela 3</w:t>
      </w:r>
      <w:r>
        <w:fldChar w:fldCharType="end"/>
      </w:r>
      <w:r>
        <w:t>.</w:t>
      </w:r>
    </w:p>
    <w:p w14:paraId="5202152A"/>
    <w:tbl>
      <w:tblPr>
        <w:tblStyle w:val="12"/>
        <w:tblW w:w="9101"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45"/>
        <w:gridCol w:w="5856"/>
      </w:tblGrid>
      <w:tr w14:paraId="44A24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3245" w:type="dxa"/>
            <w:tcBorders>
              <w:top w:val="single" w:color="000000" w:sz="4" w:space="0"/>
              <w:left w:val="single" w:color="000000" w:sz="4" w:space="0"/>
              <w:bottom w:val="single" w:color="000000" w:sz="4" w:space="0"/>
              <w:right w:val="single" w:color="000000" w:sz="4" w:space="0"/>
            </w:tcBorders>
            <w:shd w:val="clear" w:color="auto" w:fill="000000" w:themeFill="text1"/>
            <w:noWrap/>
            <w:vAlign w:val="center"/>
          </w:tcPr>
          <w:p w14:paraId="70621814">
            <w:pPr>
              <w:spacing w:line="240" w:lineRule="auto"/>
              <w:ind w:left="34"/>
              <w:rPr>
                <w:color w:val="FFFFFF" w:themeColor="background1"/>
                <w14:textFill>
                  <w14:solidFill>
                    <w14:schemeClr w14:val="bg1"/>
                  </w14:solidFill>
                </w14:textFill>
              </w:rPr>
            </w:pPr>
            <w:r>
              <w:rPr>
                <w:b/>
                <w:color w:val="FFFFFF" w:themeColor="background1"/>
                <w14:textFill>
                  <w14:solidFill>
                    <w14:schemeClr w14:val="bg1"/>
                  </w14:solidFill>
                </w14:textFill>
              </w:rPr>
              <w:t>Nome</w:t>
            </w:r>
          </w:p>
        </w:tc>
        <w:tc>
          <w:tcPr>
            <w:tcW w:w="5856" w:type="dxa"/>
            <w:tcBorders>
              <w:top w:val="single" w:color="000000" w:sz="4" w:space="0"/>
              <w:left w:val="single" w:color="000000" w:sz="4" w:space="0"/>
              <w:bottom w:val="single" w:color="000000" w:sz="4" w:space="0"/>
              <w:right w:val="single" w:color="000000" w:sz="4" w:space="0"/>
            </w:tcBorders>
            <w:shd w:val="clear" w:color="auto" w:fill="000000" w:themeFill="text1"/>
          </w:tcPr>
          <w:p w14:paraId="01CFF5FF">
            <w:pPr>
              <w:spacing w:line="240" w:lineRule="auto"/>
              <w:rPr>
                <w:color w:val="FFFFFF" w:themeColor="background1"/>
                <w14:textFill>
                  <w14:solidFill>
                    <w14:schemeClr w14:val="bg1"/>
                  </w14:solidFill>
                </w14:textFill>
              </w:rPr>
            </w:pPr>
            <w:r>
              <w:rPr>
                <w:b/>
                <w:color w:val="FFFFFF" w:themeColor="background1"/>
                <w14:textFill>
                  <w14:solidFill>
                    <w14:schemeClr w14:val="bg1"/>
                  </w14:solidFill>
                </w14:textFill>
              </w:rPr>
              <w:t>Conteúdo</w:t>
            </w:r>
          </w:p>
        </w:tc>
      </w:tr>
      <w:tr w14:paraId="2A906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3245" w:type="dxa"/>
            <w:tcBorders>
              <w:top w:val="single" w:color="000000" w:sz="4" w:space="0"/>
              <w:left w:val="single" w:color="000000" w:sz="4" w:space="0"/>
              <w:bottom w:val="single" w:color="000000" w:sz="4" w:space="0"/>
              <w:right w:val="single" w:color="000000" w:sz="4" w:space="0"/>
            </w:tcBorders>
            <w:noWrap/>
            <w:vAlign w:val="center"/>
          </w:tcPr>
          <w:p w14:paraId="4861DDC7">
            <w:pPr>
              <w:spacing w:line="240" w:lineRule="auto"/>
              <w:rPr>
                <w:color w:val="FFFFFF" w:themeColor="background1"/>
                <w14:textFill>
                  <w14:solidFill>
                    <w14:schemeClr w14:val="bg1"/>
                  </w14:solidFill>
                </w14:textFill>
              </w:rPr>
            </w:pPr>
            <w:r>
              <w:t>msg_campos_invalidos</w:t>
            </w:r>
          </w:p>
        </w:tc>
        <w:tc>
          <w:tcPr>
            <w:tcW w:w="5856" w:type="dxa"/>
            <w:tcBorders>
              <w:top w:val="single" w:color="000000" w:sz="4" w:space="0"/>
              <w:left w:val="single" w:color="000000" w:sz="4" w:space="0"/>
              <w:bottom w:val="single" w:color="000000" w:sz="4" w:space="0"/>
            </w:tcBorders>
            <w:noWrap/>
          </w:tcPr>
          <w:p w14:paraId="3F34B1E7">
            <w:pPr>
              <w:spacing w:line="240" w:lineRule="auto"/>
            </w:pPr>
            <w:r>
              <w:rPr>
                <w:bCs/>
              </w:rPr>
              <w:t>Campos Obrigatórios não preenchidos.</w:t>
            </w:r>
          </w:p>
        </w:tc>
      </w:tr>
    </w:tbl>
    <w:p w14:paraId="6ED1FEA0">
      <w:pPr>
        <w:jc w:val="center"/>
        <w:rPr>
          <w:rFonts w:hint="default"/>
          <w:sz w:val="22"/>
          <w:lang w:val="pt-BR"/>
        </w:rPr>
      </w:pPr>
      <w:r>
        <w:rPr>
          <w:rFonts w:hint="default"/>
          <w:sz w:val="20"/>
          <w:lang w:val="pt-BR"/>
        </w:rPr>
        <w:t>Fonte: os autores (2026)</w:t>
      </w:r>
    </w:p>
    <w:p w14:paraId="17E395A9">
      <w:pPr>
        <w:spacing w:line="240" w:lineRule="auto"/>
      </w:pPr>
    </w:p>
    <w:p w14:paraId="1E112E51">
      <w:pPr>
        <w:rPr>
          <w:lang w:eastAsia="en-US"/>
        </w:rPr>
      </w:pPr>
    </w:p>
    <w:p w14:paraId="157E0CD9">
      <w:pPr>
        <w:rPr>
          <w:lang w:eastAsia="en-US"/>
        </w:rPr>
      </w:pPr>
    </w:p>
    <w:p w14:paraId="70E69F99">
      <w:pPr>
        <w:pStyle w:val="3"/>
        <w:spacing w:line="360" w:lineRule="auto"/>
      </w:pPr>
      <w:bookmarkStart w:id="84" w:name="_Toc16090"/>
      <w:r>
        <w:t>Requisitos de infraestrutura e hardware</w:t>
      </w:r>
      <w:bookmarkEnd w:id="84"/>
    </w:p>
    <w:p w14:paraId="5B0BB8ED">
      <w:pPr>
        <w:spacing w:line="360" w:lineRule="auto"/>
        <w:rPr>
          <w:lang w:eastAsia="en-US"/>
        </w:rPr>
      </w:pPr>
    </w:p>
    <w:p w14:paraId="765D8A63">
      <w:pPr>
        <w:spacing w:line="360" w:lineRule="auto"/>
        <w:ind w:firstLine="709"/>
        <w:jc w:val="both"/>
        <w:rPr>
          <w:lang w:eastAsia="en-US"/>
        </w:rPr>
      </w:pPr>
      <w:r>
        <w:rPr>
          <w:lang w:eastAsia="en-US"/>
        </w:rPr>
        <w:t>Lorem ipsum dolor sit amet, consectetur adipiscing elit. Aliquam eget blandit urna. Maecenas eget pellentesque nisi. In vestibulum, neque quis ornare egestas.</w:t>
      </w:r>
    </w:p>
    <w:p w14:paraId="7C272342">
      <w:pPr>
        <w:spacing w:line="360" w:lineRule="auto"/>
        <w:rPr>
          <w:lang w:eastAsia="en-US"/>
        </w:rPr>
      </w:pPr>
      <w:r>
        <w:rPr>
          <w:lang w:eastAsia="en-US"/>
        </w:rPr>
        <w:br w:type="page"/>
      </w:r>
    </w:p>
    <w:p w14:paraId="7DA5A31B">
      <w:pPr>
        <w:pStyle w:val="2"/>
        <w:numPr>
          <w:ilvl w:val="0"/>
          <w:numId w:val="5"/>
        </w:numPr>
        <w:ind w:hanging="720"/>
      </w:pPr>
      <w:bookmarkStart w:id="85" w:name="_Toc15361"/>
      <w:r>
        <w:t>Protótipos do sistema</w:t>
      </w:r>
      <w:bookmarkEnd w:id="85"/>
    </w:p>
    <w:p w14:paraId="1AC3A163">
      <w:pPr>
        <w:spacing w:line="360" w:lineRule="auto"/>
        <w:rPr>
          <w:rFonts w:eastAsia="Calibri"/>
        </w:rPr>
      </w:pPr>
    </w:p>
    <w:p w14:paraId="4E83B08E">
      <w:pPr>
        <w:spacing w:line="360" w:lineRule="auto"/>
        <w:rPr>
          <w:rFonts w:eastAsia="Calibri"/>
        </w:rPr>
      </w:pPr>
    </w:p>
    <w:p w14:paraId="34350CDC">
      <w:pPr>
        <w:spacing w:line="360" w:lineRule="auto"/>
        <w:ind w:firstLine="709"/>
        <w:jc w:val="both"/>
        <w:rPr>
          <w:lang w:eastAsia="en-US"/>
        </w:rPr>
      </w:pPr>
      <w:r>
        <w:rPr>
          <w:lang w:eastAsia="en-US"/>
        </w:rPr>
        <w:t>Lorem ipsum dolor sit amet, consectetur adipiscing elit. Aliquam eget blandit urna. Maecenas eget pellentesque nisi. In vestibulum, neque quis ornare egestas.</w:t>
      </w:r>
    </w:p>
    <w:p w14:paraId="09055161">
      <w:pPr>
        <w:spacing w:line="360" w:lineRule="auto"/>
        <w:rPr>
          <w:lang w:eastAsia="en-US"/>
        </w:rPr>
      </w:pPr>
    </w:p>
    <w:p w14:paraId="4CBDE8CF">
      <w:pPr>
        <w:pStyle w:val="56"/>
        <w:keepNext/>
        <w:numPr>
          <w:ilvl w:val="0"/>
          <w:numId w:val="2"/>
        </w:numPr>
        <w:spacing w:line="360" w:lineRule="auto"/>
        <w:contextualSpacing w:val="0"/>
        <w:outlineLvl w:val="1"/>
        <w:rPr>
          <w:rFonts w:eastAsia="Calibri"/>
          <w:caps/>
          <w:vanish/>
          <w:color w:val="000000"/>
          <w:szCs w:val="23"/>
          <w:lang w:eastAsia="en-US"/>
        </w:rPr>
      </w:pPr>
    </w:p>
    <w:p w14:paraId="7EEB1C2F">
      <w:pPr>
        <w:pStyle w:val="3"/>
        <w:spacing w:line="360" w:lineRule="auto"/>
      </w:pPr>
      <w:bookmarkStart w:id="86" w:name="_Toc15955"/>
      <w:r>
        <w:t>Protótipos do aplicativo móvel</w:t>
      </w:r>
      <w:bookmarkEnd w:id="86"/>
    </w:p>
    <w:p w14:paraId="4CCFDD12">
      <w:pPr>
        <w:spacing w:line="360" w:lineRule="auto"/>
        <w:rPr>
          <w:lang w:eastAsia="en-US"/>
        </w:rPr>
      </w:pPr>
    </w:p>
    <w:p w14:paraId="3ABFB3C2">
      <w:pPr>
        <w:spacing w:line="360" w:lineRule="auto"/>
        <w:ind w:firstLine="709"/>
        <w:jc w:val="both"/>
        <w:rPr>
          <w:lang w:eastAsia="en-US"/>
        </w:rPr>
      </w:pPr>
      <w:r>
        <w:rPr>
          <w:lang w:eastAsia="en-US"/>
        </w:rPr>
        <w:t xml:space="preserve">Lorem ipsum dolor sit amet, consectetur adipiscing elit. Aliquam eget blandit urna. Lorem ipsum dolor sit amet, consectetur adipiscing elit. Aliquam eget blandit urna. Maecenas eget pellentesque nisi. In vestibulum, neque quis ornare egestas como podemos ver na </w:t>
      </w:r>
      <w:r>
        <w:rPr>
          <w:lang w:eastAsia="en-US"/>
        </w:rPr>
        <w:fldChar w:fldCharType="begin"/>
      </w:r>
      <w:r>
        <w:rPr>
          <w:lang w:eastAsia="en-US"/>
        </w:rPr>
        <w:instrText xml:space="preserve"> REF _Ref508464106 \h </w:instrText>
      </w:r>
      <w:r>
        <w:rPr>
          <w:lang w:eastAsia="en-US"/>
        </w:rPr>
        <w:fldChar w:fldCharType="separate"/>
      </w:r>
      <w:r>
        <w:t>Figura 1</w:t>
      </w:r>
      <w:r>
        <w:rPr>
          <w:lang w:eastAsia="en-US"/>
        </w:rPr>
        <w:fldChar w:fldCharType="end"/>
      </w:r>
      <w:r>
        <w:rPr>
          <w:lang w:eastAsia="en-US"/>
        </w:rPr>
        <w:t xml:space="preserve">. </w:t>
      </w:r>
    </w:p>
    <w:p w14:paraId="1C2BC491">
      <w:pPr>
        <w:pStyle w:val="33"/>
        <w:rPr>
          <w:szCs w:val="22"/>
        </w:rPr>
      </w:pPr>
      <w:bookmarkStart w:id="87" w:name="_Ref399663258"/>
      <w:bookmarkStart w:id="88" w:name="_Toc402766641"/>
    </w:p>
    <w:bookmarkEnd w:id="87"/>
    <w:bookmarkEnd w:id="88"/>
    <w:p w14:paraId="4A44AE26">
      <w:pPr>
        <w:pStyle w:val="33"/>
        <w:jc w:val="both"/>
      </w:pPr>
    </w:p>
    <w:p w14:paraId="40486AF7">
      <w:pPr>
        <w:keepNext/>
        <w:jc w:val="center"/>
      </w:pPr>
      <w:r>
        <w:drawing>
          <wp:inline distT="0" distB="0" distL="0" distR="0">
            <wp:extent cx="3680460" cy="366268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pic:cNvPicPr>
                      <a:picLocks noChangeAspect="1"/>
                    </pic:cNvPicPr>
                  </pic:nvPicPr>
                  <pic:blipFill>
                    <a:blip r:embed="rId28"/>
                    <a:stretch>
                      <a:fillRect/>
                    </a:stretch>
                  </pic:blipFill>
                  <pic:spPr>
                    <a:xfrm>
                      <a:off x="0" y="0"/>
                      <a:ext cx="3680460" cy="3662709"/>
                    </a:xfrm>
                    <a:prstGeom prst="rect">
                      <a:avLst/>
                    </a:prstGeom>
                  </pic:spPr>
                </pic:pic>
              </a:graphicData>
            </a:graphic>
          </wp:inline>
        </w:drawing>
      </w:r>
    </w:p>
    <w:p w14:paraId="64CF0284">
      <w:pPr>
        <w:jc w:val="center"/>
        <w:rPr>
          <w:sz w:val="22"/>
        </w:rPr>
      </w:pPr>
      <w:r>
        <w:rPr>
          <w:sz w:val="22"/>
        </w:rPr>
        <w:t>Fonte: O Autor (2018)</w:t>
      </w:r>
    </w:p>
    <w:p w14:paraId="01064CA0">
      <w:pPr>
        <w:jc w:val="center"/>
        <w:rPr>
          <w:sz w:val="22"/>
        </w:rPr>
      </w:pPr>
    </w:p>
    <w:p w14:paraId="5171928C">
      <w:pPr>
        <w:spacing w:line="360" w:lineRule="auto"/>
        <w:ind w:firstLine="709"/>
        <w:jc w:val="both"/>
        <w:rPr>
          <w:lang w:eastAsia="en-US"/>
        </w:rPr>
      </w:pPr>
      <w:r>
        <w:rPr>
          <w:lang w:eastAsia="en-US"/>
        </w:rPr>
        <w:t xml:space="preserve">Lorem ipsum dolor sit amet, consectetur adipiscing elit. Aliquam eget blandit urna. Maecenas eget pellentesque nisi. In vestibulum, neque quis ornare egestas. Lorem ipsum dolor sit amet, consectetur adipiscing elit. Aliquam eget blandit urna. Maecenas, neque quis ornare egestas que está representada na </w:t>
      </w:r>
      <w:r>
        <w:rPr>
          <w:lang w:eastAsia="en-US"/>
        </w:rPr>
        <w:fldChar w:fldCharType="begin"/>
      </w:r>
      <w:r>
        <w:rPr>
          <w:lang w:eastAsia="en-US"/>
        </w:rPr>
        <w:instrText xml:space="preserve"> REF _Ref397866233 \h  \* MERGEFORMAT </w:instrText>
      </w:r>
      <w:r>
        <w:rPr>
          <w:lang w:eastAsia="en-US"/>
        </w:rPr>
        <w:fldChar w:fldCharType="separate"/>
      </w:r>
      <w:r>
        <w:rPr>
          <w:lang w:eastAsia="en-US"/>
        </w:rPr>
        <w:t>Figura 2</w:t>
      </w:r>
      <w:r>
        <w:rPr>
          <w:lang w:eastAsia="en-US"/>
        </w:rPr>
        <w:fldChar w:fldCharType="end"/>
      </w:r>
      <w:r>
        <w:rPr>
          <w:lang w:eastAsia="en-US"/>
        </w:rPr>
        <w:t>.</w:t>
      </w:r>
    </w:p>
    <w:p w14:paraId="6BAA9829">
      <w:pPr>
        <w:rPr>
          <w:lang w:eastAsia="en-US"/>
        </w:rPr>
      </w:pPr>
    </w:p>
    <w:p w14:paraId="5CAA9080">
      <w:pPr>
        <w:keepNext/>
        <w:tabs>
          <w:tab w:val="left" w:pos="993"/>
          <w:tab w:val="left" w:pos="8080"/>
        </w:tabs>
        <w:jc w:val="center"/>
      </w:pPr>
      <w:r>
        <w:drawing>
          <wp:inline distT="0" distB="0" distL="0" distR="0">
            <wp:extent cx="4483100" cy="3164205"/>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a:picLocks noChangeAspect="1"/>
                    </pic:cNvPicPr>
                  </pic:nvPicPr>
                  <pic:blipFill>
                    <a:blip r:embed="rId29"/>
                    <a:stretch>
                      <a:fillRect/>
                    </a:stretch>
                  </pic:blipFill>
                  <pic:spPr>
                    <a:xfrm>
                      <a:off x="0" y="0"/>
                      <a:ext cx="4482086" cy="3163526"/>
                    </a:xfrm>
                    <a:prstGeom prst="rect">
                      <a:avLst/>
                    </a:prstGeom>
                  </pic:spPr>
                </pic:pic>
              </a:graphicData>
            </a:graphic>
          </wp:inline>
        </w:drawing>
      </w:r>
    </w:p>
    <w:p w14:paraId="7FBB1B90">
      <w:pPr>
        <w:jc w:val="center"/>
      </w:pPr>
      <w:r>
        <w:rPr>
          <w:sz w:val="22"/>
        </w:rPr>
        <w:t>Fonte: O Autor (2018)</w:t>
      </w:r>
    </w:p>
    <w:p w14:paraId="1CA1D657">
      <w:pPr>
        <w:spacing w:line="360" w:lineRule="auto"/>
        <w:jc w:val="both"/>
        <w:rPr>
          <w:lang w:eastAsia="en-US"/>
        </w:rPr>
      </w:pPr>
    </w:p>
    <w:p w14:paraId="55F02E6E">
      <w:pPr>
        <w:spacing w:line="360" w:lineRule="auto"/>
        <w:ind w:firstLine="709"/>
        <w:jc w:val="both"/>
        <w:rPr>
          <w:lang w:eastAsia="en-US"/>
        </w:rPr>
      </w:pPr>
      <w:r>
        <w:rPr>
          <w:lang w:eastAsia="en-US"/>
        </w:rPr>
        <w:t xml:space="preserve">Na </w:t>
      </w:r>
      <w:r>
        <w:rPr>
          <w:lang w:eastAsia="en-US"/>
        </w:rPr>
        <w:fldChar w:fldCharType="begin"/>
      </w:r>
      <w:r>
        <w:rPr>
          <w:lang w:eastAsia="en-US"/>
        </w:rPr>
        <w:instrText xml:space="preserve"> REF _Ref399664092 \h  \* MERGEFORMAT </w:instrText>
      </w:r>
      <w:r>
        <w:rPr>
          <w:lang w:eastAsia="en-US"/>
        </w:rPr>
        <w:fldChar w:fldCharType="separate"/>
      </w:r>
      <w:r>
        <w:t>Figura 3</w:t>
      </w:r>
      <w:r>
        <w:rPr>
          <w:lang w:eastAsia="en-US"/>
        </w:rPr>
        <w:fldChar w:fldCharType="end"/>
      </w:r>
      <w:r>
        <w:rPr>
          <w:lang w:eastAsia="en-US"/>
        </w:rPr>
        <w:t xml:space="preserve"> observamos lorem ipsum dolor sit amet, consectetur adipiscing elit. Aliquam eget blandit urna. Maecenas eget pellentesque nisi pode ser observado.</w:t>
      </w:r>
    </w:p>
    <w:p w14:paraId="6F1F9523">
      <w:pPr>
        <w:spacing w:line="360" w:lineRule="auto"/>
        <w:jc w:val="both"/>
        <w:rPr>
          <w:lang w:eastAsia="en-US"/>
        </w:rPr>
      </w:pPr>
    </w:p>
    <w:p w14:paraId="74872F1D">
      <w:pPr>
        <w:spacing w:line="360" w:lineRule="auto"/>
        <w:jc w:val="both"/>
        <w:rPr>
          <w:lang w:eastAsia="en-US"/>
        </w:rPr>
      </w:pPr>
    </w:p>
    <w:p w14:paraId="585FA8A5">
      <w:pPr>
        <w:spacing w:line="360" w:lineRule="auto"/>
        <w:jc w:val="both"/>
        <w:rPr>
          <w:lang w:eastAsia="en-US"/>
        </w:rPr>
      </w:pPr>
    </w:p>
    <w:p w14:paraId="62C7105C">
      <w:pPr>
        <w:spacing w:line="360" w:lineRule="auto"/>
        <w:jc w:val="both"/>
        <w:rPr>
          <w:lang w:eastAsia="en-US"/>
        </w:rPr>
      </w:pPr>
    </w:p>
    <w:p w14:paraId="514F532A">
      <w:pPr>
        <w:spacing w:line="360" w:lineRule="auto"/>
        <w:jc w:val="both"/>
        <w:rPr>
          <w:lang w:eastAsia="en-US"/>
        </w:rPr>
      </w:pPr>
    </w:p>
    <w:p w14:paraId="6A8AFA1D">
      <w:pPr>
        <w:spacing w:line="360" w:lineRule="auto"/>
        <w:jc w:val="both"/>
        <w:rPr>
          <w:lang w:eastAsia="en-US"/>
        </w:rPr>
      </w:pPr>
    </w:p>
    <w:p w14:paraId="075A9014">
      <w:pPr>
        <w:spacing w:line="360" w:lineRule="auto"/>
        <w:jc w:val="both"/>
        <w:rPr>
          <w:lang w:eastAsia="en-US"/>
        </w:rPr>
      </w:pPr>
    </w:p>
    <w:p w14:paraId="6FDD3169">
      <w:pPr>
        <w:spacing w:line="360" w:lineRule="auto"/>
        <w:jc w:val="both"/>
        <w:rPr>
          <w:lang w:eastAsia="en-US"/>
        </w:rPr>
      </w:pPr>
    </w:p>
    <w:p w14:paraId="6F74CF33">
      <w:pPr>
        <w:spacing w:line="360" w:lineRule="auto"/>
        <w:jc w:val="both"/>
        <w:rPr>
          <w:lang w:eastAsia="en-US"/>
        </w:rPr>
      </w:pPr>
    </w:p>
    <w:p w14:paraId="04618899">
      <w:pPr>
        <w:spacing w:line="360" w:lineRule="auto"/>
        <w:jc w:val="both"/>
        <w:rPr>
          <w:lang w:eastAsia="en-US"/>
        </w:rPr>
      </w:pPr>
    </w:p>
    <w:p w14:paraId="07729037">
      <w:pPr>
        <w:spacing w:line="360" w:lineRule="auto"/>
        <w:jc w:val="both"/>
        <w:rPr>
          <w:lang w:eastAsia="en-US"/>
        </w:rPr>
      </w:pPr>
    </w:p>
    <w:p w14:paraId="5B94F132">
      <w:pPr>
        <w:spacing w:line="360" w:lineRule="auto"/>
        <w:jc w:val="both"/>
        <w:rPr>
          <w:lang w:eastAsia="en-US"/>
        </w:rPr>
      </w:pPr>
    </w:p>
    <w:p w14:paraId="2C31E756">
      <w:pPr>
        <w:keepNext/>
        <w:jc w:val="center"/>
      </w:pPr>
      <w:r>
        <w:drawing>
          <wp:inline distT="0" distB="0" distL="0" distR="0">
            <wp:extent cx="4883785" cy="3390900"/>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pic:cNvPicPr>
                      <a:picLocks noChangeAspect="1"/>
                    </pic:cNvPicPr>
                  </pic:nvPicPr>
                  <pic:blipFill>
                    <a:blip r:embed="rId30"/>
                    <a:stretch>
                      <a:fillRect/>
                    </a:stretch>
                  </pic:blipFill>
                  <pic:spPr>
                    <a:xfrm>
                      <a:off x="0" y="0"/>
                      <a:ext cx="4880779" cy="3388600"/>
                    </a:xfrm>
                    <a:prstGeom prst="rect">
                      <a:avLst/>
                    </a:prstGeom>
                  </pic:spPr>
                </pic:pic>
              </a:graphicData>
            </a:graphic>
          </wp:inline>
        </w:drawing>
      </w:r>
    </w:p>
    <w:p w14:paraId="1A0F3774">
      <w:pPr>
        <w:jc w:val="center"/>
      </w:pPr>
      <w:r>
        <w:rPr>
          <w:sz w:val="22"/>
        </w:rPr>
        <w:t>Fonte: O Autor (2018)</w:t>
      </w:r>
    </w:p>
    <w:p w14:paraId="76090566">
      <w:pPr>
        <w:spacing w:line="360" w:lineRule="auto"/>
        <w:ind w:firstLine="709"/>
        <w:jc w:val="both"/>
        <w:rPr>
          <w:lang w:eastAsia="en-US"/>
        </w:rPr>
      </w:pPr>
      <w:r>
        <w:rPr>
          <w:lang w:eastAsia="en-US"/>
        </w:rPr>
        <w:t>Lorem ipsum dolor sit amet, consectetur adipiscing elit. Aliquam eget blandit urna. Maecenas eget pellentesque nisi. In vestibulum, neque quis ornare egestas.</w:t>
      </w:r>
    </w:p>
    <w:p w14:paraId="318FDD5C">
      <w:pPr>
        <w:spacing w:line="360" w:lineRule="auto"/>
      </w:pPr>
    </w:p>
    <w:p w14:paraId="3F0D1959">
      <w:pPr>
        <w:pStyle w:val="3"/>
        <w:spacing w:line="360" w:lineRule="auto"/>
      </w:pPr>
      <w:bookmarkStart w:id="89" w:name="_Toc16439"/>
      <w:r>
        <w:t>Protótipos da aplicação de administração web</w:t>
      </w:r>
      <w:bookmarkEnd w:id="89"/>
    </w:p>
    <w:p w14:paraId="7D95A636">
      <w:pPr>
        <w:spacing w:line="360" w:lineRule="auto"/>
        <w:rPr>
          <w:lang w:eastAsia="en-US"/>
        </w:rPr>
      </w:pPr>
    </w:p>
    <w:p w14:paraId="38450665">
      <w:pPr>
        <w:spacing w:line="360" w:lineRule="auto"/>
        <w:ind w:firstLine="709"/>
        <w:jc w:val="both"/>
        <w:rPr>
          <w:lang w:eastAsia="en-US"/>
        </w:rPr>
      </w:pPr>
      <w:r>
        <w:rPr>
          <w:lang w:eastAsia="en-US"/>
        </w:rPr>
        <w:t>Lorem ipsum dolor sit amet, consectetur adipiscing elit. Aliquam eget blandit urna. Maecenas eget pellentesque nisi. In vestibulum, neque quis ornare egestas, ex tellus convallis odio, at sollicitudin odio lectus id arcu.</w:t>
      </w:r>
    </w:p>
    <w:p w14:paraId="377DE3C3">
      <w:pPr>
        <w:spacing w:line="360" w:lineRule="auto"/>
        <w:rPr>
          <w:lang w:eastAsia="en-US"/>
        </w:rPr>
      </w:pPr>
    </w:p>
    <w:p w14:paraId="785D49FC">
      <w:pPr>
        <w:pStyle w:val="2"/>
        <w:numPr>
          <w:ilvl w:val="0"/>
          <w:numId w:val="5"/>
        </w:numPr>
        <w:ind w:hanging="720"/>
      </w:pPr>
      <w:r>
        <w:rPr>
          <w:lang w:eastAsia="en-US"/>
        </w:rPr>
        <w:br w:type="page"/>
      </w:r>
      <w:bookmarkStart w:id="90" w:name="_Toc32115"/>
      <w:r>
        <w:t>CASOS DE USO</w:t>
      </w:r>
      <w:bookmarkEnd w:id="90"/>
    </w:p>
    <w:p w14:paraId="2BBFB8A5">
      <w:pPr>
        <w:spacing w:line="360" w:lineRule="auto"/>
        <w:rPr>
          <w:rFonts w:eastAsia="Calibri"/>
        </w:rPr>
      </w:pPr>
    </w:p>
    <w:p w14:paraId="0B6887E9">
      <w:pPr>
        <w:spacing w:line="360" w:lineRule="auto"/>
        <w:rPr>
          <w:rFonts w:eastAsia="Calibri"/>
        </w:rPr>
      </w:pPr>
    </w:p>
    <w:p w14:paraId="76C19120">
      <w:pPr>
        <w:spacing w:line="360" w:lineRule="auto"/>
        <w:ind w:firstLine="709"/>
        <w:jc w:val="both"/>
        <w:rPr>
          <w:lang w:eastAsia="en-US"/>
        </w:rPr>
      </w:pPr>
      <w:r>
        <w:rPr>
          <w:rFonts w:hint="default"/>
          <w:lang w:eastAsia="en-US"/>
        </w:rPr>
        <w:t>Os casos de uso foram modelados utilizando diagramas UML para representar os principais fluxos de interação dos usuários com a plataforma de mercado de previsões. Cada ator (Usuário Visitante, Usuário Autenticado e Administrador) possui um conjunto de ações específicas, detalhadas a seguir por meio de representações gráficas e tabelas descritivas. Esses diagramas são fundamentais para consolidar a lógica de negócio, como a negociação de cotas e a gestão financeira via PIX</w:t>
      </w:r>
      <w:r>
        <w:rPr>
          <w:rFonts w:hint="default"/>
          <w:lang w:val="pt-BR" w:eastAsia="en-US"/>
        </w:rPr>
        <w:t>.</w:t>
      </w:r>
      <w:r>
        <w:rPr>
          <w:lang w:eastAsia="en-US"/>
        </w:rPr>
        <w:t>.</w:t>
      </w:r>
    </w:p>
    <w:p w14:paraId="58382613">
      <w:pPr>
        <w:spacing w:line="360" w:lineRule="auto"/>
        <w:rPr>
          <w:lang w:eastAsia="en-US"/>
        </w:rPr>
      </w:pPr>
    </w:p>
    <w:p w14:paraId="06E2F9EA">
      <w:pPr>
        <w:pStyle w:val="56"/>
        <w:keepNext/>
        <w:numPr>
          <w:ilvl w:val="0"/>
          <w:numId w:val="2"/>
        </w:numPr>
        <w:spacing w:line="360" w:lineRule="auto"/>
        <w:contextualSpacing w:val="0"/>
        <w:outlineLvl w:val="1"/>
        <w:rPr>
          <w:rFonts w:eastAsia="Calibri"/>
          <w:caps/>
          <w:vanish/>
          <w:color w:val="000000"/>
          <w:szCs w:val="23"/>
          <w:lang w:eastAsia="en-US"/>
        </w:rPr>
      </w:pPr>
    </w:p>
    <w:p w14:paraId="6AEBEC8E">
      <w:pPr>
        <w:pStyle w:val="3"/>
        <w:spacing w:line="360" w:lineRule="auto"/>
      </w:pPr>
      <w:bookmarkStart w:id="91" w:name="_Toc9403"/>
      <w:r>
        <w:t>Diagrama de caso de uso Geral do sistema</w:t>
      </w:r>
      <w:bookmarkEnd w:id="91"/>
    </w:p>
    <w:p w14:paraId="2F1EB166">
      <w:pPr>
        <w:spacing w:line="360" w:lineRule="auto"/>
        <w:rPr>
          <w:lang w:eastAsia="en-US"/>
        </w:rPr>
      </w:pPr>
    </w:p>
    <w:p w14:paraId="27A56DB7">
      <w:pPr>
        <w:spacing w:line="360" w:lineRule="auto"/>
        <w:ind w:firstLine="709"/>
        <w:jc w:val="both"/>
        <w:rPr>
          <w:rFonts w:hint="default"/>
          <w:lang w:eastAsia="en-US"/>
        </w:rPr>
      </w:pPr>
      <w:r>
        <w:rPr>
          <w:rFonts w:hint="default"/>
          <w:lang w:eastAsia="en-US"/>
        </w:rPr>
        <w:t>O diagrama de caso de uso geral representa as principais interações dos usuários (atores) com as funcionalidades de negociação e gestão disponíveis na aplicação. Foram definidos dois perfis principais de usuários: o Usuário (Investidor/Apostador), que interage com os mercados e a carteira financeira, e o Administrador, responsável pela curadoria dos eventos, moderação e liquidação dos resultados.</w:t>
      </w:r>
    </w:p>
    <w:p w14:paraId="1996802E">
      <w:pPr>
        <w:spacing w:line="360" w:lineRule="auto"/>
        <w:ind w:firstLine="709"/>
        <w:jc w:val="both"/>
        <w:rPr>
          <w:rFonts w:hint="default"/>
          <w:lang w:eastAsia="en-US"/>
        </w:rPr>
      </w:pPr>
    </w:p>
    <w:p w14:paraId="325EBC8C">
      <w:pPr>
        <w:spacing w:line="360" w:lineRule="auto"/>
        <w:ind w:firstLine="709" w:firstLineChars="0"/>
        <w:rPr>
          <w:rFonts w:hint="default" w:eastAsia="Calibri"/>
        </w:rPr>
      </w:pPr>
      <w:r>
        <w:rPr>
          <w:rFonts w:hint="default" w:eastAsia="Calibri"/>
        </w:rPr>
        <w:t xml:space="preserve">As funcionalidades estão organizadas em módulos que abrangem: </w:t>
      </w:r>
    </w:p>
    <w:p w14:paraId="3F8B0346">
      <w:pPr>
        <w:numPr>
          <w:ilvl w:val="0"/>
          <w:numId w:val="8"/>
        </w:numPr>
        <w:spacing w:line="360" w:lineRule="auto"/>
        <w:ind w:left="420" w:leftChars="0" w:hanging="420" w:firstLineChars="0"/>
        <w:rPr>
          <w:rFonts w:eastAsia="Calibri"/>
        </w:rPr>
      </w:pPr>
      <w:r>
        <w:rPr>
          <w:rFonts w:hint="default" w:eastAsia="Calibri"/>
          <w:b/>
          <w:bCs/>
        </w:rPr>
        <w:t>Cadastro e Autenticação</w:t>
      </w:r>
      <w:r>
        <w:rPr>
          <w:rFonts w:hint="default" w:eastAsia="Calibri"/>
        </w:rPr>
        <w:t>: Incluindo o processo de verificação de identidade (KYC) e login via redes sociais</w:t>
      </w:r>
      <w:r>
        <w:rPr>
          <w:rFonts w:hint="default" w:eastAsia="Calibri"/>
          <w:lang w:val="pt-BR"/>
        </w:rPr>
        <w:t>.</w:t>
      </w:r>
    </w:p>
    <w:p w14:paraId="01F0E82C">
      <w:pPr>
        <w:numPr>
          <w:ilvl w:val="0"/>
          <w:numId w:val="8"/>
        </w:numPr>
        <w:spacing w:line="360" w:lineRule="auto"/>
        <w:ind w:left="420" w:leftChars="0" w:hanging="420" w:firstLineChars="0"/>
        <w:rPr>
          <w:rFonts w:eastAsia="Calibri"/>
        </w:rPr>
      </w:pPr>
      <w:r>
        <w:rPr>
          <w:rFonts w:hint="default" w:eastAsia="Calibri"/>
          <w:b/>
          <w:bCs/>
        </w:rPr>
        <w:t>Negociação</w:t>
      </w:r>
      <w:r>
        <w:rPr>
          <w:rFonts w:hint="default" w:eastAsia="Calibri"/>
        </w:rPr>
        <w:t>: Compra e venda de cotas "Sim" ou "Não" com formação de preço dinâmica</w:t>
      </w:r>
      <w:r>
        <w:rPr>
          <w:rFonts w:hint="default" w:eastAsia="Calibri"/>
          <w:lang w:val="pt-BR"/>
        </w:rPr>
        <w:t>.</w:t>
      </w:r>
    </w:p>
    <w:p w14:paraId="57F3A100">
      <w:pPr>
        <w:numPr>
          <w:ilvl w:val="0"/>
          <w:numId w:val="8"/>
        </w:numPr>
        <w:spacing w:line="360" w:lineRule="auto"/>
        <w:ind w:left="420" w:leftChars="0" w:hanging="420" w:firstLineChars="0"/>
        <w:rPr>
          <w:rFonts w:eastAsia="Calibri"/>
        </w:rPr>
      </w:pPr>
      <w:r>
        <w:rPr>
          <w:rFonts w:hint="default" w:eastAsia="Calibri"/>
          <w:b/>
          <w:bCs/>
        </w:rPr>
        <w:t>Gestão Financeira</w:t>
      </w:r>
      <w:r>
        <w:rPr>
          <w:rFonts w:hint="default" w:eastAsia="Calibri"/>
        </w:rPr>
        <w:t>: Depósitos e saques automatizados via PIX e consulta de extrato</w:t>
      </w:r>
      <w:r>
        <w:rPr>
          <w:rFonts w:hint="default" w:eastAsia="Calibri"/>
          <w:lang w:val="pt-BR"/>
        </w:rPr>
        <w:t>.</w:t>
      </w:r>
    </w:p>
    <w:p w14:paraId="4B21530F">
      <w:pPr>
        <w:numPr>
          <w:ilvl w:val="0"/>
          <w:numId w:val="8"/>
        </w:numPr>
        <w:spacing w:line="360" w:lineRule="auto"/>
        <w:ind w:left="420" w:leftChars="0" w:hanging="420" w:firstLineChars="0"/>
        <w:rPr>
          <w:rFonts w:eastAsia="Calibri"/>
        </w:rPr>
      </w:pPr>
      <w:r>
        <w:rPr>
          <w:rFonts w:hint="default" w:eastAsia="Calibri"/>
          <w:b/>
          <w:bCs/>
        </w:rPr>
        <w:t>Dashboard e Portfólio</w:t>
      </w:r>
      <w:r>
        <w:rPr>
          <w:rFonts w:hint="default" w:eastAsia="Calibri"/>
        </w:rPr>
        <w:t>: Visualização de apostas ativas, saldo em tempo real e análise de desempenho</w:t>
      </w:r>
      <w:r>
        <w:rPr>
          <w:rFonts w:hint="default" w:eastAsia="Calibri"/>
          <w:lang w:val="pt-BR"/>
        </w:rPr>
        <w:t>.</w:t>
      </w:r>
    </w:p>
    <w:p w14:paraId="05F35D55">
      <w:pPr>
        <w:numPr>
          <w:ilvl w:val="0"/>
          <w:numId w:val="8"/>
        </w:numPr>
        <w:spacing w:line="360" w:lineRule="auto"/>
        <w:ind w:left="420" w:leftChars="0" w:hanging="420" w:firstLineChars="0"/>
        <w:rPr>
          <w:rFonts w:eastAsia="Calibri"/>
        </w:rPr>
      </w:pPr>
      <w:r>
        <w:rPr>
          <w:rFonts w:hint="default" w:eastAsia="Calibri"/>
          <w:b/>
          <w:bCs/>
        </w:rPr>
        <w:t>Gestão de Mercados</w:t>
      </w:r>
      <w:r>
        <w:rPr>
          <w:rFonts w:hint="default" w:eastAsia="Calibri"/>
        </w:rPr>
        <w:t>: Criação, edição e encerramento de previsões com base em fontes oficiais</w:t>
      </w:r>
      <w:r>
        <w:rPr>
          <w:rFonts w:hint="default" w:eastAsia="Calibri"/>
          <w:lang w:val="pt-BR"/>
        </w:rPr>
        <w:t>.</w:t>
      </w:r>
    </w:p>
    <w:p w14:paraId="6239793A">
      <w:pPr>
        <w:numPr>
          <w:ilvl w:val="0"/>
          <w:numId w:val="8"/>
        </w:numPr>
        <w:spacing w:line="360" w:lineRule="auto"/>
        <w:ind w:left="420" w:leftChars="0" w:hanging="420" w:firstLineChars="0"/>
        <w:rPr>
          <w:rFonts w:eastAsia="Calibri"/>
        </w:rPr>
      </w:pPr>
      <w:r>
        <w:rPr>
          <w:rFonts w:hint="default" w:eastAsia="Calibri"/>
          <w:b/>
          <w:bCs/>
        </w:rPr>
        <w:t>Gamificação e Social</w:t>
      </w:r>
      <w:r>
        <w:rPr>
          <w:rFonts w:hint="default" w:eastAsia="Calibri"/>
        </w:rPr>
        <w:t>: Sistema de reputação</w:t>
      </w:r>
      <w:r>
        <w:rPr>
          <w:rFonts w:hint="default" w:eastAsia="Calibri"/>
          <w:lang w:val="pt-BR"/>
        </w:rPr>
        <w:t xml:space="preserve"> </w:t>
      </w:r>
      <w:r>
        <w:rPr>
          <w:rFonts w:hint="default" w:eastAsia="Calibri"/>
        </w:rPr>
        <w:t>e compartilhamento em redes sociais</w:t>
      </w:r>
      <w:r>
        <w:rPr>
          <w:rFonts w:hint="default" w:eastAsia="Calibri"/>
          <w:lang w:val="pt-BR"/>
        </w:rPr>
        <w:t>.</w:t>
      </w:r>
    </w:p>
    <w:p w14:paraId="7A6AC8BB">
      <w:pPr>
        <w:numPr>
          <w:ilvl w:val="0"/>
          <w:numId w:val="8"/>
        </w:numPr>
        <w:spacing w:line="360" w:lineRule="auto"/>
        <w:ind w:left="420" w:leftChars="0" w:hanging="420" w:firstLineChars="0"/>
        <w:rPr>
          <w:rFonts w:eastAsia="Calibri"/>
        </w:rPr>
      </w:pPr>
      <w:r>
        <w:rPr>
          <w:rFonts w:hint="default" w:eastAsia="Calibri"/>
          <w:b/>
          <w:bCs/>
        </w:rPr>
        <w:t>Moderação e Auditoria</w:t>
      </w:r>
      <w:r>
        <w:rPr>
          <w:rFonts w:hint="default" w:eastAsia="Calibri"/>
        </w:rPr>
        <w:t>: Bloqueio de contas e registro de logs de seguranç</w:t>
      </w:r>
      <w:r>
        <w:rPr>
          <w:rFonts w:hint="default" w:eastAsia="Calibri"/>
          <w:lang w:val="pt-BR"/>
        </w:rPr>
        <w:t>a.</w:t>
      </w:r>
    </w:p>
    <w:p w14:paraId="29E3F1F7">
      <w:pPr>
        <w:numPr>
          <w:ilvl w:val="0"/>
          <w:numId w:val="8"/>
        </w:numPr>
        <w:spacing w:line="360" w:lineRule="auto"/>
        <w:ind w:left="420" w:leftChars="0" w:hanging="420" w:firstLineChars="0"/>
        <w:rPr>
          <w:rFonts w:eastAsia="Calibri"/>
        </w:rPr>
      </w:pPr>
      <w:r>
        <w:rPr>
          <w:rFonts w:hint="default" w:eastAsia="Calibri"/>
          <w:b/>
          <w:bCs/>
        </w:rPr>
        <w:t>Suporte</w:t>
      </w:r>
      <w:r>
        <w:rPr>
          <w:rFonts w:hint="default" w:eastAsia="Calibri"/>
        </w:rPr>
        <w:t>: Canal de atendimento ao usuário via tickets e mensagens.</w:t>
      </w:r>
    </w:p>
    <w:p w14:paraId="0D976660">
      <w:pPr>
        <w:spacing w:line="360" w:lineRule="auto"/>
        <w:rPr>
          <w:lang w:eastAsia="en-US"/>
        </w:rPr>
      </w:pPr>
    </w:p>
    <w:p w14:paraId="77BC480C">
      <w:pPr>
        <w:pStyle w:val="3"/>
        <w:spacing w:line="360" w:lineRule="auto"/>
      </w:pPr>
      <w:bookmarkStart w:id="92" w:name="_Toc23257"/>
      <w:r>
        <w:t>Especificação detalhada dos casos de uso</w:t>
      </w:r>
      <w:bookmarkEnd w:id="92"/>
    </w:p>
    <w:p w14:paraId="6D858ACE">
      <w:pPr>
        <w:spacing w:line="360" w:lineRule="auto"/>
        <w:rPr>
          <w:lang w:eastAsia="en-US"/>
        </w:rPr>
      </w:pPr>
    </w:p>
    <w:p w14:paraId="266415D0">
      <w:pPr>
        <w:spacing w:line="360" w:lineRule="auto"/>
        <w:ind w:firstLine="709"/>
        <w:jc w:val="both"/>
        <w:rPr>
          <w:lang w:eastAsia="en-US"/>
        </w:rPr>
      </w:pPr>
      <w:r>
        <w:rPr>
          <w:lang w:eastAsia="en-US"/>
        </w:rPr>
        <w:t>Lorem ipsum dolor sit amet, consectetur adipiscing elit. Aliquam eget blandit urna. Maecenas eget pellentesque nisi. In vestibulum, neque quis ornare egestas.</w:t>
      </w:r>
    </w:p>
    <w:p w14:paraId="3F814047">
      <w:pPr>
        <w:spacing w:line="360" w:lineRule="auto"/>
        <w:rPr>
          <w:lang w:eastAsia="en-US"/>
        </w:rPr>
      </w:pPr>
    </w:p>
    <w:p w14:paraId="5AE295E7">
      <w:pPr>
        <w:pStyle w:val="33"/>
        <w:keepNext/>
        <w:jc w:val="both"/>
      </w:pPr>
    </w:p>
    <w:tbl>
      <w:tblPr>
        <w:tblStyle w:val="40"/>
        <w:tblW w:w="8789"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57" w:type="dxa"/>
          <w:left w:w="57" w:type="dxa"/>
          <w:bottom w:w="0" w:type="dxa"/>
          <w:right w:w="57" w:type="dxa"/>
        </w:tblCellMar>
      </w:tblPr>
      <w:tblGrid>
        <w:gridCol w:w="2547"/>
        <w:gridCol w:w="6242"/>
      </w:tblGrid>
      <w:tr w14:paraId="637D0A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4C7900F8">
            <w:pPr>
              <w:spacing w:line="240" w:lineRule="auto"/>
              <w:ind w:firstLine="224"/>
              <w:rPr>
                <w:rFonts w:cs="Arial"/>
                <w:b/>
                <w:sz w:val="20"/>
                <w:szCs w:val="20"/>
              </w:rPr>
            </w:pPr>
            <w:r>
              <w:rPr>
                <w:rFonts w:cs="Arial"/>
                <w:b/>
                <w:sz w:val="20"/>
                <w:szCs w:val="20"/>
              </w:rPr>
              <w:t>UC1 – Incluir Categoria</w:t>
            </w:r>
          </w:p>
        </w:tc>
      </w:tr>
      <w:tr w14:paraId="5A5C17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2547" w:type="dxa"/>
            <w:shd w:val="clear" w:color="auto" w:fill="auto"/>
          </w:tcPr>
          <w:p w14:paraId="1EC05455">
            <w:pPr>
              <w:spacing w:line="240" w:lineRule="auto"/>
              <w:ind w:firstLine="224"/>
              <w:rPr>
                <w:rFonts w:cs="Arial"/>
                <w:b/>
                <w:sz w:val="20"/>
                <w:szCs w:val="20"/>
              </w:rPr>
            </w:pPr>
            <w:r>
              <w:rPr>
                <w:rFonts w:cs="Arial"/>
                <w:b/>
                <w:sz w:val="20"/>
                <w:szCs w:val="20"/>
              </w:rPr>
              <w:t>Ator principal</w:t>
            </w:r>
          </w:p>
        </w:tc>
        <w:tc>
          <w:tcPr>
            <w:tcW w:w="6242" w:type="dxa"/>
            <w:shd w:val="clear" w:color="auto" w:fill="auto"/>
          </w:tcPr>
          <w:p w14:paraId="72A88016">
            <w:pPr>
              <w:spacing w:line="240" w:lineRule="auto"/>
              <w:ind w:left="226" w:right="226" w:hanging="2"/>
              <w:rPr>
                <w:rFonts w:cs="Arial"/>
                <w:sz w:val="20"/>
                <w:szCs w:val="20"/>
              </w:rPr>
            </w:pPr>
            <w:r>
              <w:rPr>
                <w:rFonts w:cs="Arial"/>
                <w:sz w:val="20"/>
                <w:szCs w:val="20"/>
              </w:rPr>
              <w:t>Usuário</w:t>
            </w:r>
          </w:p>
        </w:tc>
      </w:tr>
      <w:tr w14:paraId="390B69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2547" w:type="dxa"/>
            <w:shd w:val="clear" w:color="auto" w:fill="auto"/>
          </w:tcPr>
          <w:p w14:paraId="64CCAEAA">
            <w:pPr>
              <w:spacing w:line="240" w:lineRule="auto"/>
              <w:ind w:firstLine="224"/>
              <w:rPr>
                <w:rFonts w:cs="Arial"/>
                <w:b/>
                <w:sz w:val="20"/>
                <w:szCs w:val="20"/>
              </w:rPr>
            </w:pPr>
            <w:r>
              <w:rPr>
                <w:rFonts w:cs="Arial"/>
                <w:b/>
                <w:sz w:val="20"/>
                <w:szCs w:val="20"/>
              </w:rPr>
              <w:t>Resumo</w:t>
            </w:r>
          </w:p>
        </w:tc>
        <w:tc>
          <w:tcPr>
            <w:tcW w:w="6242" w:type="dxa"/>
            <w:shd w:val="clear" w:color="auto" w:fill="auto"/>
          </w:tcPr>
          <w:p w14:paraId="304E6B1C">
            <w:pPr>
              <w:spacing w:line="240" w:lineRule="auto"/>
              <w:ind w:left="226" w:right="226" w:hanging="2"/>
              <w:rPr>
                <w:rFonts w:cs="Arial"/>
                <w:sz w:val="20"/>
                <w:szCs w:val="20"/>
              </w:rPr>
            </w:pPr>
            <w:r>
              <w:rPr>
                <w:rFonts w:cs="Arial"/>
                <w:sz w:val="20"/>
                <w:szCs w:val="20"/>
              </w:rPr>
              <w:t>Esse caso de uso descreve as etapas para o usuário incluir uma categoria.</w:t>
            </w:r>
          </w:p>
        </w:tc>
      </w:tr>
      <w:tr w14:paraId="0CE8FC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2547" w:type="dxa"/>
            <w:shd w:val="clear" w:color="auto" w:fill="auto"/>
          </w:tcPr>
          <w:p w14:paraId="3F3E9539">
            <w:pPr>
              <w:spacing w:line="240" w:lineRule="auto"/>
              <w:ind w:firstLine="224"/>
              <w:rPr>
                <w:rFonts w:cs="Arial"/>
                <w:b/>
                <w:sz w:val="20"/>
                <w:szCs w:val="20"/>
              </w:rPr>
            </w:pPr>
            <w:r>
              <w:rPr>
                <w:rFonts w:cs="Arial"/>
                <w:b/>
                <w:sz w:val="20"/>
                <w:szCs w:val="20"/>
              </w:rPr>
              <w:t>Pré-condições</w:t>
            </w:r>
          </w:p>
        </w:tc>
        <w:tc>
          <w:tcPr>
            <w:tcW w:w="6242" w:type="dxa"/>
            <w:shd w:val="clear" w:color="auto" w:fill="auto"/>
          </w:tcPr>
          <w:p w14:paraId="507DED0F">
            <w:pPr>
              <w:spacing w:line="240" w:lineRule="auto"/>
              <w:ind w:left="226" w:right="226" w:hanging="2"/>
              <w:rPr>
                <w:rFonts w:cs="Arial"/>
                <w:sz w:val="20"/>
                <w:szCs w:val="20"/>
              </w:rPr>
            </w:pPr>
            <w:r>
              <w:rPr>
                <w:rFonts w:cs="Arial"/>
                <w:sz w:val="20"/>
                <w:szCs w:val="20"/>
              </w:rPr>
              <w:t>Estar logado no sistema e estar na interface ‘Lista de Categorias’.</w:t>
            </w:r>
          </w:p>
        </w:tc>
      </w:tr>
      <w:tr w14:paraId="3F5252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2547" w:type="dxa"/>
            <w:shd w:val="clear" w:color="auto" w:fill="auto"/>
          </w:tcPr>
          <w:p w14:paraId="66F30EFC">
            <w:pPr>
              <w:spacing w:line="240" w:lineRule="auto"/>
              <w:ind w:firstLine="224"/>
              <w:rPr>
                <w:rFonts w:cs="Arial"/>
                <w:b/>
                <w:sz w:val="20"/>
                <w:szCs w:val="20"/>
              </w:rPr>
            </w:pPr>
            <w:r>
              <w:rPr>
                <w:rFonts w:cs="Arial"/>
                <w:b/>
                <w:sz w:val="20"/>
                <w:szCs w:val="20"/>
              </w:rPr>
              <w:t>Pós-condições</w:t>
            </w:r>
          </w:p>
        </w:tc>
        <w:tc>
          <w:tcPr>
            <w:tcW w:w="6242" w:type="dxa"/>
            <w:shd w:val="clear" w:color="auto" w:fill="auto"/>
          </w:tcPr>
          <w:p w14:paraId="4CB75519">
            <w:pPr>
              <w:spacing w:line="240" w:lineRule="auto"/>
              <w:ind w:left="226" w:right="226" w:hanging="2"/>
              <w:rPr>
                <w:rFonts w:cs="Arial"/>
                <w:sz w:val="20"/>
                <w:szCs w:val="20"/>
              </w:rPr>
            </w:pPr>
            <w:r>
              <w:rPr>
                <w:rFonts w:cs="Arial"/>
                <w:sz w:val="20"/>
                <w:szCs w:val="20"/>
              </w:rPr>
              <w:t>Categoria incluída no sistema.</w:t>
            </w:r>
          </w:p>
        </w:tc>
      </w:tr>
      <w:tr w14:paraId="541DEC5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1D5A317A">
            <w:pPr>
              <w:spacing w:line="240" w:lineRule="auto"/>
              <w:jc w:val="center"/>
              <w:rPr>
                <w:rFonts w:cs="Arial"/>
                <w:b/>
                <w:sz w:val="20"/>
                <w:szCs w:val="20"/>
              </w:rPr>
            </w:pPr>
            <w:r>
              <w:rPr>
                <w:rFonts w:cs="Arial"/>
                <w:b/>
                <w:sz w:val="20"/>
                <w:szCs w:val="20"/>
              </w:rPr>
              <w:t>Fluxo principal</w:t>
            </w:r>
          </w:p>
        </w:tc>
      </w:tr>
      <w:tr w14:paraId="7BA8AE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7B85B2BA">
            <w:pPr>
              <w:spacing w:line="240" w:lineRule="auto"/>
              <w:ind w:firstLine="224"/>
              <w:rPr>
                <w:rFonts w:cs="Arial"/>
                <w:sz w:val="20"/>
                <w:szCs w:val="20"/>
              </w:rPr>
            </w:pPr>
            <w:r>
              <w:rPr>
                <w:rFonts w:cs="Arial"/>
                <w:sz w:val="20"/>
                <w:szCs w:val="20"/>
              </w:rPr>
              <w:t>1. [A] Solicitar a inclusão de uma nova categoria: clicar no botão ‘Nova Categoria’.</w:t>
            </w:r>
          </w:p>
        </w:tc>
      </w:tr>
      <w:tr w14:paraId="08BDE75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4E6DB269">
            <w:pPr>
              <w:spacing w:line="240" w:lineRule="auto"/>
              <w:ind w:firstLine="224"/>
              <w:rPr>
                <w:rFonts w:cs="Arial"/>
                <w:sz w:val="20"/>
                <w:szCs w:val="20"/>
              </w:rPr>
            </w:pPr>
            <w:r>
              <w:rPr>
                <w:rFonts w:cs="Arial"/>
                <w:sz w:val="20"/>
                <w:szCs w:val="20"/>
              </w:rPr>
              <w:t>2. [S] Exibir a tela ‘Cadastro de Categoria’.</w:t>
            </w:r>
          </w:p>
        </w:tc>
      </w:tr>
      <w:tr w14:paraId="4AA74B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4EF453AD">
            <w:pPr>
              <w:spacing w:line="240" w:lineRule="auto"/>
              <w:ind w:firstLine="224"/>
              <w:rPr>
                <w:rFonts w:cs="Arial"/>
                <w:sz w:val="20"/>
                <w:szCs w:val="20"/>
              </w:rPr>
            </w:pPr>
            <w:r>
              <w:rPr>
                <w:rFonts w:cs="Arial"/>
                <w:sz w:val="20"/>
                <w:szCs w:val="20"/>
              </w:rPr>
              <w:t xml:space="preserve">3. [S] Executar o caso de uso ‘Listar Atributos’, especificado na </w:t>
            </w:r>
            <w:r>
              <w:rPr>
                <w:rFonts w:cs="Arial"/>
                <w:sz w:val="20"/>
                <w:szCs w:val="20"/>
              </w:rPr>
              <w:fldChar w:fldCharType="begin"/>
            </w:r>
            <w:r>
              <w:rPr>
                <w:rFonts w:cs="Arial"/>
                <w:sz w:val="20"/>
                <w:szCs w:val="20"/>
              </w:rPr>
              <w:instrText xml:space="preserve"> REF _Ref399084048 \h  \* MERGEFORMAT </w:instrText>
            </w:r>
            <w:r>
              <w:rPr>
                <w:rFonts w:cs="Arial"/>
                <w:sz w:val="20"/>
                <w:szCs w:val="20"/>
              </w:rPr>
              <w:fldChar w:fldCharType="separate"/>
            </w:r>
            <w:r>
              <w:rPr>
                <w:rFonts w:cs="Arial"/>
                <w:sz w:val="20"/>
                <w:szCs w:val="20"/>
              </w:rPr>
              <w:t>Tabela 39</w:t>
            </w:r>
            <w:r>
              <w:rPr>
                <w:rFonts w:cs="Arial"/>
                <w:sz w:val="20"/>
                <w:szCs w:val="20"/>
              </w:rPr>
              <w:fldChar w:fldCharType="end"/>
            </w:r>
            <w:r>
              <w:rPr>
                <w:rFonts w:cs="Arial"/>
                <w:sz w:val="20"/>
                <w:szCs w:val="20"/>
              </w:rPr>
              <w:t>.</w:t>
            </w:r>
          </w:p>
        </w:tc>
      </w:tr>
      <w:tr w14:paraId="21E6DD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05D8F8F9">
            <w:pPr>
              <w:spacing w:line="240" w:lineRule="auto"/>
              <w:ind w:firstLine="224"/>
              <w:rPr>
                <w:rFonts w:cs="Arial"/>
                <w:sz w:val="20"/>
                <w:szCs w:val="20"/>
              </w:rPr>
            </w:pPr>
            <w:r>
              <w:rPr>
                <w:rFonts w:cs="Arial"/>
                <w:sz w:val="20"/>
                <w:szCs w:val="20"/>
              </w:rPr>
              <w:t>4. [A] Informar os dados para o cadastro de categoria.</w:t>
            </w:r>
          </w:p>
        </w:tc>
      </w:tr>
      <w:tr w14:paraId="6504BB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7F648071">
            <w:pPr>
              <w:spacing w:line="240" w:lineRule="auto"/>
              <w:ind w:firstLine="224"/>
              <w:rPr>
                <w:rFonts w:cs="Arial"/>
                <w:sz w:val="20"/>
                <w:szCs w:val="20"/>
              </w:rPr>
            </w:pPr>
            <w:r>
              <w:rPr>
                <w:rFonts w:cs="Arial"/>
                <w:sz w:val="20"/>
                <w:szCs w:val="20"/>
              </w:rPr>
              <w:t>5. [A] Selecionar os atributos desejados.</w:t>
            </w:r>
          </w:p>
        </w:tc>
      </w:tr>
      <w:tr w14:paraId="488924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5A740516">
            <w:pPr>
              <w:spacing w:line="240" w:lineRule="auto"/>
              <w:ind w:firstLine="224"/>
              <w:rPr>
                <w:rFonts w:cs="Arial"/>
                <w:sz w:val="20"/>
                <w:szCs w:val="20"/>
              </w:rPr>
            </w:pPr>
            <w:r>
              <w:rPr>
                <w:rFonts w:cs="Arial"/>
                <w:sz w:val="20"/>
                <w:szCs w:val="20"/>
              </w:rPr>
              <w:t>6. [A] Confirmar a operação: clicar no botão ‘Salvar’.</w:t>
            </w:r>
          </w:p>
        </w:tc>
      </w:tr>
      <w:tr w14:paraId="3A9D9F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6B5D1F1B">
            <w:pPr>
              <w:spacing w:line="240" w:lineRule="auto"/>
              <w:ind w:left="224" w:right="226"/>
              <w:rPr>
                <w:rFonts w:cs="Arial"/>
                <w:sz w:val="20"/>
                <w:szCs w:val="20"/>
              </w:rPr>
            </w:pPr>
            <w:r>
              <w:rPr>
                <w:rFonts w:cs="Arial"/>
                <w:sz w:val="20"/>
                <w:szCs w:val="20"/>
              </w:rPr>
              <w:t>7. [S] Validar os dados informados.</w:t>
            </w:r>
          </w:p>
        </w:tc>
      </w:tr>
      <w:tr w14:paraId="38369A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2D8D7C63">
            <w:pPr>
              <w:spacing w:line="240" w:lineRule="auto"/>
              <w:ind w:left="224" w:right="226"/>
              <w:rPr>
                <w:rFonts w:cs="Arial"/>
                <w:sz w:val="20"/>
                <w:szCs w:val="20"/>
              </w:rPr>
            </w:pPr>
            <w:r>
              <w:rPr>
                <w:rFonts w:cs="Arial"/>
                <w:sz w:val="20"/>
                <w:szCs w:val="20"/>
              </w:rPr>
              <w:t>8. [S] Cadastrar a categoria.</w:t>
            </w:r>
          </w:p>
        </w:tc>
      </w:tr>
      <w:tr w14:paraId="3D4435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39A485B9">
            <w:pPr>
              <w:spacing w:line="240" w:lineRule="auto"/>
              <w:ind w:left="224" w:right="226"/>
              <w:rPr>
                <w:rFonts w:cs="Arial"/>
                <w:b/>
                <w:sz w:val="20"/>
                <w:szCs w:val="20"/>
              </w:rPr>
            </w:pPr>
            <w:r>
              <w:rPr>
                <w:rFonts w:cs="Arial"/>
                <w:b/>
                <w:sz w:val="20"/>
                <w:szCs w:val="20"/>
              </w:rPr>
              <w:t>Restrições/Validações</w:t>
            </w:r>
          </w:p>
          <w:p w14:paraId="57FFFA1D">
            <w:pPr>
              <w:spacing w:line="240" w:lineRule="auto"/>
              <w:ind w:left="224" w:right="226"/>
              <w:rPr>
                <w:rFonts w:cs="Arial"/>
                <w:sz w:val="20"/>
                <w:szCs w:val="20"/>
              </w:rPr>
            </w:pPr>
            <w:r>
              <w:rPr>
                <w:rFonts w:cs="Arial"/>
                <w:sz w:val="20"/>
                <w:szCs w:val="20"/>
              </w:rPr>
              <w:t>7.1. O usuário não pode ter mais de uma categoria com o mesmo nome.</w:t>
            </w:r>
          </w:p>
        </w:tc>
      </w:tr>
      <w:tr w14:paraId="0F132F7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1AB98B7E">
            <w:pPr>
              <w:spacing w:line="240" w:lineRule="auto"/>
              <w:ind w:left="224" w:right="226"/>
              <w:jc w:val="center"/>
              <w:rPr>
                <w:rFonts w:cs="Arial"/>
                <w:sz w:val="20"/>
                <w:szCs w:val="20"/>
              </w:rPr>
            </w:pPr>
            <w:r>
              <w:rPr>
                <w:rFonts w:cs="Arial"/>
                <w:b/>
                <w:sz w:val="20"/>
                <w:szCs w:val="20"/>
              </w:rPr>
              <w:t>Fluxo alternativo – Informar categoria mãe</w:t>
            </w:r>
          </w:p>
        </w:tc>
      </w:tr>
      <w:tr w14:paraId="4527B3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20AD815E">
            <w:pPr>
              <w:spacing w:line="240" w:lineRule="auto"/>
              <w:ind w:left="224" w:right="226"/>
              <w:rPr>
                <w:rFonts w:cs="Arial"/>
                <w:sz w:val="20"/>
                <w:szCs w:val="20"/>
              </w:rPr>
            </w:pPr>
            <w:r>
              <w:rPr>
                <w:rFonts w:cs="Arial"/>
                <w:sz w:val="20"/>
                <w:szCs w:val="20"/>
              </w:rPr>
              <w:t xml:space="preserve">4.a.1. [A] Executar o caso de uso Pesquisar Categorias (Básico), especificado na </w:t>
            </w:r>
            <w:r>
              <w:rPr>
                <w:rFonts w:cs="Arial"/>
                <w:sz w:val="20"/>
                <w:szCs w:val="20"/>
              </w:rPr>
              <w:fldChar w:fldCharType="begin"/>
            </w:r>
            <w:r>
              <w:rPr>
                <w:rFonts w:cs="Arial"/>
                <w:sz w:val="20"/>
                <w:szCs w:val="20"/>
              </w:rPr>
              <w:instrText xml:space="preserve"> REF _Ref399084354 \h  \* MERGEFORMAT </w:instrText>
            </w:r>
            <w:r>
              <w:rPr>
                <w:rFonts w:cs="Arial"/>
                <w:sz w:val="20"/>
                <w:szCs w:val="20"/>
              </w:rPr>
              <w:fldChar w:fldCharType="separate"/>
            </w:r>
            <w:r>
              <w:rPr>
                <w:rFonts w:cs="Arial"/>
                <w:sz w:val="20"/>
                <w:szCs w:val="20"/>
              </w:rPr>
              <w:t>Tabela 35</w:t>
            </w:r>
            <w:r>
              <w:rPr>
                <w:rFonts w:cs="Arial"/>
                <w:sz w:val="20"/>
                <w:szCs w:val="20"/>
              </w:rPr>
              <w:fldChar w:fldCharType="end"/>
            </w:r>
            <w:r>
              <w:rPr>
                <w:rFonts w:cs="Arial"/>
                <w:sz w:val="20"/>
                <w:szCs w:val="20"/>
              </w:rPr>
              <w:t>.</w:t>
            </w:r>
          </w:p>
        </w:tc>
      </w:tr>
      <w:tr w14:paraId="4DAE3B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7F630A0E">
            <w:pPr>
              <w:spacing w:line="240" w:lineRule="auto"/>
              <w:ind w:left="224" w:right="226"/>
              <w:rPr>
                <w:rFonts w:cs="Arial"/>
                <w:sz w:val="20"/>
                <w:szCs w:val="20"/>
              </w:rPr>
            </w:pPr>
            <w:r>
              <w:rPr>
                <w:rFonts w:cs="Arial"/>
                <w:sz w:val="20"/>
                <w:szCs w:val="20"/>
              </w:rPr>
              <w:t>4.a.2. [S] Atribuir a categoria mãe selecionada à categoria cadastrada.</w:t>
            </w:r>
          </w:p>
        </w:tc>
      </w:tr>
      <w:tr w14:paraId="0689CA4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2B3B6125">
            <w:pPr>
              <w:spacing w:line="240" w:lineRule="auto"/>
              <w:ind w:left="224" w:right="226"/>
              <w:jc w:val="center"/>
              <w:rPr>
                <w:rFonts w:cs="Arial"/>
                <w:sz w:val="20"/>
                <w:szCs w:val="20"/>
              </w:rPr>
            </w:pPr>
            <w:r>
              <w:rPr>
                <w:rFonts w:cs="Arial"/>
                <w:b/>
                <w:sz w:val="20"/>
                <w:szCs w:val="20"/>
              </w:rPr>
              <w:t>Fluxo de exceção – Nome já existente</w:t>
            </w:r>
          </w:p>
        </w:tc>
      </w:tr>
      <w:tr w14:paraId="1FFD72E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6598A3DB">
            <w:pPr>
              <w:spacing w:line="240" w:lineRule="auto"/>
              <w:ind w:left="224" w:right="226"/>
              <w:rPr>
                <w:rFonts w:cs="Arial"/>
                <w:sz w:val="20"/>
                <w:szCs w:val="20"/>
              </w:rPr>
            </w:pPr>
            <w:r>
              <w:rPr>
                <w:rFonts w:cs="Arial"/>
                <w:sz w:val="20"/>
                <w:szCs w:val="20"/>
              </w:rPr>
              <w:t>7.a.1. [S] Informar o usuário que já existe uma categoria cadastrada com o nome informado, e não incluir a categoria.</w:t>
            </w:r>
          </w:p>
        </w:tc>
      </w:tr>
      <w:tr w14:paraId="55E694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57" w:type="dxa"/>
            <w:bottom w:w="0" w:type="dxa"/>
            <w:right w:w="57" w:type="dxa"/>
          </w:tblCellMar>
        </w:tblPrEx>
        <w:trPr>
          <w:jc w:val="center"/>
        </w:trPr>
        <w:tc>
          <w:tcPr>
            <w:tcW w:w="8789" w:type="dxa"/>
            <w:gridSpan w:val="2"/>
            <w:shd w:val="clear" w:color="auto" w:fill="auto"/>
          </w:tcPr>
          <w:p w14:paraId="7ADD0B11">
            <w:pPr>
              <w:spacing w:line="240" w:lineRule="auto"/>
              <w:ind w:left="224" w:right="226"/>
              <w:rPr>
                <w:rFonts w:cs="Arial"/>
                <w:sz w:val="20"/>
                <w:szCs w:val="20"/>
              </w:rPr>
            </w:pPr>
            <w:r>
              <w:rPr>
                <w:rFonts w:cs="Arial"/>
                <w:sz w:val="20"/>
                <w:szCs w:val="20"/>
              </w:rPr>
              <w:t>7.a.2. Retornar para o passo 4.</w:t>
            </w:r>
          </w:p>
        </w:tc>
      </w:tr>
    </w:tbl>
    <w:p w14:paraId="78B1D291">
      <w:pPr>
        <w:spacing w:line="240" w:lineRule="auto"/>
        <w:jc w:val="center"/>
        <w:rPr>
          <w:rFonts w:ascii="Times New Roman" w:hAnsi="Times New Roman"/>
          <w:sz w:val="22"/>
        </w:rPr>
      </w:pPr>
      <w:r>
        <w:rPr>
          <w:rFonts w:ascii="Times New Roman" w:hAnsi="Times New Roman"/>
          <w:sz w:val="22"/>
        </w:rPr>
        <w:t>Fonte: A Autora (2018)</w:t>
      </w:r>
    </w:p>
    <w:p w14:paraId="39BE4A9F">
      <w:pPr>
        <w:rPr>
          <w:lang w:eastAsia="en-US"/>
        </w:rPr>
      </w:pPr>
    </w:p>
    <w:p w14:paraId="00531F6A">
      <w:pPr>
        <w:rPr>
          <w:lang w:eastAsia="en-US"/>
        </w:rPr>
      </w:pPr>
    </w:p>
    <w:p w14:paraId="093D51E2">
      <w:pPr>
        <w:pStyle w:val="2"/>
        <w:numPr>
          <w:ilvl w:val="0"/>
          <w:numId w:val="5"/>
        </w:numPr>
        <w:ind w:hanging="720"/>
        <w:jc w:val="both"/>
      </w:pPr>
      <w:r>
        <w:rPr>
          <w:lang w:eastAsia="en-US"/>
        </w:rPr>
        <w:br w:type="page"/>
      </w:r>
      <w:bookmarkStart w:id="93" w:name="_Toc6601"/>
      <w:r>
        <w:t>DIAGRAMA DE CLASSES</w:t>
      </w:r>
      <w:bookmarkEnd w:id="93"/>
    </w:p>
    <w:p w14:paraId="773D21D2">
      <w:pPr>
        <w:spacing w:line="360" w:lineRule="auto"/>
        <w:jc w:val="both"/>
        <w:rPr>
          <w:rFonts w:eastAsia="Calibri"/>
        </w:rPr>
      </w:pPr>
    </w:p>
    <w:p w14:paraId="3F935F50">
      <w:pPr>
        <w:spacing w:line="360" w:lineRule="auto"/>
        <w:jc w:val="both"/>
        <w:rPr>
          <w:rFonts w:eastAsia="Calibri"/>
        </w:rPr>
      </w:pPr>
    </w:p>
    <w:p w14:paraId="55E8B8A6">
      <w:pPr>
        <w:spacing w:line="360" w:lineRule="auto"/>
        <w:ind w:firstLine="709"/>
        <w:jc w:val="both"/>
        <w:rPr>
          <w:rFonts w:hint="default"/>
          <w:lang w:eastAsia="en-US"/>
        </w:rPr>
      </w:pPr>
      <w:r>
        <w:rPr>
          <w:rFonts w:hint="default"/>
          <w:lang w:eastAsia="en-US"/>
        </w:rPr>
        <w:t>O diagrama de classes representa a estrutura estática do sistema, descrevendo os principais componentes e os relacionamentos entre eles. Cada classe modela uma entidade do domínio de mercados de previsão, com seus respectivos atributos e métodos, promovendo uma abstração coerente das funcionalidades da aplicação. Essa modelagem facilita o entendimento do comportamento geral do sistema, além de servir como base para o desenvolvimento orientado a objetos.</w:t>
      </w:r>
    </w:p>
    <w:p w14:paraId="1AC3A9BA">
      <w:pPr>
        <w:spacing w:line="360" w:lineRule="auto"/>
        <w:ind w:firstLine="709"/>
        <w:jc w:val="both"/>
        <w:rPr>
          <w:rFonts w:hint="default"/>
          <w:lang w:eastAsia="en-US"/>
        </w:rPr>
      </w:pPr>
      <w:r>
        <w:rPr>
          <w:rFonts w:hint="default"/>
          <w:lang w:eastAsia="en-US"/>
        </w:rPr>
        <w:t>O diagrama de classes apresentado representa a estrutura fundamental de um sistema voltado à negociação em mercados de previsão, modelando os principais elementos envolvidos, como usuários, mercados, resultados possíveis (outcomes), ordens de negociação, cotações (quotes), transações financeiras, pagamentos e suporte ao usuário. Ele descreve como as classes se relacionam entre si, seus atributos e comportamentos, permitindo visualizar a lógica de funcionamento da aplicação, garantindo organização, reuso e clareza na implementação.</w:t>
      </w:r>
    </w:p>
    <w:p w14:paraId="05762B0F">
      <w:pPr>
        <w:spacing w:line="360" w:lineRule="auto"/>
        <w:ind w:firstLine="709"/>
        <w:jc w:val="both"/>
        <w:rPr>
          <w:rFonts w:eastAsia="Calibri"/>
        </w:rPr>
      </w:pPr>
      <w:r>
        <w:rPr>
          <w:rFonts w:hint="default"/>
          <w:lang w:eastAsia="en-US"/>
        </w:rPr>
        <w:t>A modelagem do sistema considera diferentes perfis de usuários, como operadores (traders) e administradores, responsáveis respectivamente pela realização de ordens e pela gestão dos mercados. A separação de responsabilidades entre esses perfis permite um controle mais refinado das ações dentro do sistema. Essa abordagem facilita a manutenção e expansão da aplicação,possibilitando a inclusão de novos perfis ou permissões no futuro sem impacto significativo na estrutura existente. Além disso, o uso de estados (como mercados abertos, fechados e resolvidos) contribui para a consistência da lógica de negócio e controle do fluxo operacional.</w:t>
      </w:r>
    </w:p>
    <w:p w14:paraId="2FD069E9">
      <w:pPr>
        <w:spacing w:line="360" w:lineRule="auto"/>
        <w:jc w:val="both"/>
        <w:rPr>
          <w:lang w:eastAsia="en-US"/>
        </w:rPr>
      </w:pPr>
    </w:p>
    <w:p w14:paraId="4E63E906">
      <w:pPr>
        <w:pStyle w:val="56"/>
        <w:keepNext/>
        <w:numPr>
          <w:ilvl w:val="0"/>
          <w:numId w:val="2"/>
        </w:numPr>
        <w:spacing w:line="360" w:lineRule="auto"/>
        <w:contextualSpacing w:val="0"/>
        <w:jc w:val="both"/>
        <w:outlineLvl w:val="1"/>
        <w:rPr>
          <w:rFonts w:eastAsia="Calibri"/>
          <w:caps/>
          <w:vanish/>
          <w:color w:val="000000"/>
          <w:szCs w:val="23"/>
          <w:lang w:eastAsia="en-US"/>
        </w:rPr>
      </w:pPr>
    </w:p>
    <w:p w14:paraId="763ED739">
      <w:r>
        <w:rPr>
          <w:rFonts w:hint="default"/>
          <w:lang w:val="pt-BR"/>
        </w:rPr>
        <w:br w:type="page"/>
      </w:r>
    </w:p>
    <w:p w14:paraId="3C32125B">
      <w:pPr>
        <w:pStyle w:val="3"/>
        <w:spacing w:line="360" w:lineRule="auto"/>
        <w:jc w:val="both"/>
      </w:pPr>
      <w:r>
        <w:rPr>
          <w:rFonts w:hint="default"/>
          <w:lang w:val="pt-BR"/>
        </w:rPr>
        <w:t>Usuários e perfis</w:t>
      </w:r>
    </w:p>
    <w:p w14:paraId="443E081E">
      <w:pPr>
        <w:spacing w:line="360" w:lineRule="auto"/>
        <w:jc w:val="both"/>
        <w:rPr>
          <w:rFonts w:hint="default"/>
          <w:lang w:val="pt-BR" w:eastAsia="en-US"/>
        </w:rPr>
      </w:pPr>
    </w:p>
    <w:p w14:paraId="4506FEC3">
      <w:pPr>
        <w:spacing w:line="360" w:lineRule="auto"/>
        <w:ind w:firstLine="709"/>
        <w:jc w:val="both"/>
        <w:rPr>
          <w:rFonts w:hint="default"/>
          <w:b w:val="0"/>
          <w:bCs w:val="0"/>
          <w:i w:val="0"/>
          <w:iCs w:val="0"/>
          <w:lang w:val="pt-BR" w:eastAsia="en-US"/>
        </w:rPr>
      </w:pPr>
      <w:r>
        <w:rPr>
          <w:rFonts w:hint="default"/>
          <w:lang w:val="pt-BR" w:eastAsia="en-US"/>
        </w:rPr>
        <w:t xml:space="preserve">Este módulo representa a diferenciação de permissões entre os atores do sistema. A classe </w:t>
      </w:r>
      <w:r>
        <w:rPr>
          <w:rFonts w:hint="default"/>
          <w:b/>
          <w:bCs/>
          <w:lang w:val="pt-BR" w:eastAsia="en-US"/>
        </w:rPr>
        <w:t xml:space="preserve">User </w:t>
      </w:r>
      <w:r>
        <w:rPr>
          <w:rFonts w:hint="default"/>
          <w:lang w:val="pt-BR" w:eastAsia="en-US"/>
        </w:rPr>
        <w:t xml:space="preserve">funciona como a entidade central, contendo os dados de identificação essenciais (nome, e-mail, CPF, celular, data de nascimento) e métodos de autenticação. Ela se relaciona com quase todas as outras áreas do sistema. A classe </w:t>
      </w:r>
      <w:r>
        <w:rPr>
          <w:rFonts w:hint="default"/>
          <w:b/>
          <w:bCs/>
          <w:lang w:val="pt-BR" w:eastAsia="en-US"/>
        </w:rPr>
        <w:t xml:space="preserve">Admin </w:t>
      </w:r>
      <w:r>
        <w:rPr>
          <w:rFonts w:hint="default"/>
          <w:lang w:val="pt-BR" w:eastAsia="en-US"/>
        </w:rPr>
        <w:t xml:space="preserve">é um perfil com métodos elevados de gestão, como </w:t>
      </w:r>
      <w:r>
        <w:rPr>
          <w:rFonts w:hint="default"/>
          <w:i/>
          <w:iCs/>
          <w:lang w:val="pt-BR" w:eastAsia="en-US"/>
        </w:rPr>
        <w:t>aproveMarket()</w:t>
      </w:r>
      <w:r>
        <w:rPr>
          <w:rFonts w:hint="default"/>
          <w:lang w:val="pt-BR" w:eastAsia="en-US"/>
        </w:rPr>
        <w:t xml:space="preserve"> para curadoria de eventos, </w:t>
      </w:r>
      <w:r>
        <w:rPr>
          <w:rFonts w:hint="default"/>
          <w:i/>
          <w:iCs/>
          <w:lang w:val="pt-BR" w:eastAsia="en-US"/>
        </w:rPr>
        <w:t>banUsers()</w:t>
      </w:r>
      <w:r>
        <w:rPr>
          <w:rFonts w:hint="default"/>
          <w:lang w:val="pt-BR" w:eastAsia="en-US"/>
        </w:rPr>
        <w:t xml:space="preserve"> para moderação e </w:t>
      </w:r>
      <w:r>
        <w:rPr>
          <w:rFonts w:hint="default"/>
          <w:i/>
          <w:iCs/>
          <w:lang w:val="pt-BR" w:eastAsia="en-US"/>
        </w:rPr>
        <w:t>auditLogs()</w:t>
      </w:r>
      <w:r>
        <w:rPr>
          <w:rFonts w:hint="default"/>
          <w:lang w:val="pt-BR" w:eastAsia="en-US"/>
        </w:rPr>
        <w:t xml:space="preserve"> para segurança. Já a classe </w:t>
      </w:r>
      <w:r>
        <w:rPr>
          <w:rFonts w:hint="default"/>
          <w:b/>
          <w:bCs/>
          <w:lang w:val="pt-BR" w:eastAsia="en-US"/>
        </w:rPr>
        <w:t xml:space="preserve">Trader </w:t>
      </w:r>
      <w:r>
        <w:rPr>
          <w:rFonts w:hint="default"/>
          <w:lang w:val="pt-BR" w:eastAsia="en-US"/>
        </w:rPr>
        <w:t xml:space="preserve">representa o investidor final, possuindo métodos focados em consulta e participação, como </w:t>
      </w:r>
      <w:r>
        <w:rPr>
          <w:rFonts w:hint="default"/>
          <w:i/>
          <w:iCs/>
          <w:lang w:val="pt-BR" w:eastAsia="en-US"/>
        </w:rPr>
        <w:t>searchMarkets()</w:t>
      </w:r>
      <w:r>
        <w:rPr>
          <w:rFonts w:hint="default"/>
          <w:lang w:val="pt-BR" w:eastAsia="en-US"/>
        </w:rPr>
        <w:t xml:space="preserve">, </w:t>
      </w:r>
      <w:r>
        <w:rPr>
          <w:rFonts w:hint="default"/>
          <w:i/>
          <w:iCs/>
          <w:lang w:val="pt-BR" w:eastAsia="en-US"/>
        </w:rPr>
        <w:t>viewPortfolio()</w:t>
      </w:r>
      <w:r>
        <w:rPr>
          <w:rFonts w:hint="default"/>
          <w:lang w:val="pt-BR" w:eastAsia="en-US"/>
        </w:rPr>
        <w:t xml:space="preserve"> e </w:t>
      </w:r>
      <w:r>
        <w:rPr>
          <w:rFonts w:hint="default"/>
          <w:i/>
          <w:iCs/>
          <w:lang w:val="pt-BR" w:eastAsia="en-US"/>
        </w:rPr>
        <w:t>placeOrder()</w:t>
      </w:r>
      <w:r>
        <w:rPr>
          <w:rFonts w:hint="default"/>
          <w:lang w:val="pt-BR" w:eastAsia="en-US"/>
        </w:rPr>
        <w:t>.</w:t>
      </w:r>
    </w:p>
    <w:p w14:paraId="64A50E55">
      <w:pPr>
        <w:spacing w:line="360" w:lineRule="auto"/>
        <w:ind w:firstLine="709"/>
        <w:jc w:val="both"/>
        <w:rPr>
          <w:rFonts w:hint="default"/>
          <w:b w:val="0"/>
          <w:bCs w:val="0"/>
          <w:i w:val="0"/>
          <w:iCs w:val="0"/>
          <w:lang w:val="pt-BR" w:eastAsia="en-US"/>
        </w:rPr>
      </w:pPr>
    </w:p>
    <w:p w14:paraId="1838CD4C">
      <w:pPr>
        <w:pStyle w:val="33"/>
        <w:spacing w:line="360" w:lineRule="auto"/>
        <w:jc w:val="center"/>
        <w:rPr>
          <w:rFonts w:hint="default"/>
          <w:lang w:val="pt-BR"/>
        </w:rPr>
      </w:pPr>
      <w:r>
        <w:t xml:space="preserve">Figura </w:t>
      </w:r>
      <w:r>
        <w:fldChar w:fldCharType="begin"/>
      </w:r>
      <w:r>
        <w:instrText xml:space="preserve"> SEQ Figura \* ARABIC </w:instrText>
      </w:r>
      <w:r>
        <w:fldChar w:fldCharType="separate"/>
      </w:r>
      <w:r>
        <w:t>25</w:t>
      </w:r>
      <w:r>
        <w:fldChar w:fldCharType="end"/>
      </w:r>
      <w:r>
        <w:rPr>
          <w:lang w:val="pt-BR"/>
        </w:rPr>
        <w:t xml:space="preserve"> - Diagrama de Usuários e Perfis</w:t>
      </w:r>
    </w:p>
    <w:p w14:paraId="73984718">
      <w:pPr>
        <w:spacing w:line="360" w:lineRule="auto"/>
        <w:jc w:val="center"/>
        <w:rPr>
          <w:rFonts w:hint="default"/>
          <w:b w:val="0"/>
          <w:bCs w:val="0"/>
          <w:i w:val="0"/>
          <w:iCs w:val="0"/>
          <w:lang w:val="pt-BR" w:eastAsia="en-US"/>
        </w:rPr>
      </w:pPr>
      <w:r>
        <w:drawing>
          <wp:inline distT="0" distB="0" distL="114300" distR="114300">
            <wp:extent cx="5759450" cy="3341370"/>
            <wp:effectExtent l="0" t="0" r="12700" b="11430"/>
            <wp:docPr id="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1"/>
                    <pic:cNvPicPr>
                      <a:picLocks noChangeAspect="1"/>
                    </pic:cNvPicPr>
                  </pic:nvPicPr>
                  <pic:blipFill>
                    <a:blip r:embed="rId31"/>
                    <a:stretch>
                      <a:fillRect/>
                    </a:stretch>
                  </pic:blipFill>
                  <pic:spPr>
                    <a:xfrm>
                      <a:off x="0" y="0"/>
                      <a:ext cx="5759450" cy="3341370"/>
                    </a:xfrm>
                    <a:prstGeom prst="rect">
                      <a:avLst/>
                    </a:prstGeom>
                    <a:noFill/>
                    <a:ln>
                      <a:noFill/>
                    </a:ln>
                  </pic:spPr>
                </pic:pic>
              </a:graphicData>
            </a:graphic>
          </wp:inline>
        </w:drawing>
      </w:r>
    </w:p>
    <w:p w14:paraId="20C985BB">
      <w:pPr>
        <w:spacing w:line="360" w:lineRule="auto"/>
        <w:ind w:firstLine="709"/>
        <w:jc w:val="both"/>
        <w:rPr>
          <w:rFonts w:hint="default"/>
          <w:b w:val="0"/>
          <w:bCs w:val="0"/>
          <w:i w:val="0"/>
          <w:iCs w:val="0"/>
          <w:lang w:val="pt-BR" w:eastAsia="en-US"/>
        </w:rPr>
      </w:pPr>
    </w:p>
    <w:p w14:paraId="50F7F7A6">
      <w:pPr>
        <w:pStyle w:val="3"/>
        <w:spacing w:line="360" w:lineRule="auto"/>
        <w:jc w:val="both"/>
      </w:pPr>
      <w:r>
        <w:rPr>
          <w:rFonts w:hint="default"/>
          <w:lang w:val="pt-BR"/>
        </w:rPr>
        <w:t>ESTRUTURA DE MERCADO</w:t>
      </w:r>
    </w:p>
    <w:p w14:paraId="0F5DBEF0">
      <w:pPr>
        <w:spacing w:line="360" w:lineRule="auto"/>
        <w:jc w:val="both"/>
        <w:rPr>
          <w:rFonts w:hint="default"/>
          <w:lang w:val="pt-BR" w:eastAsia="en-US"/>
        </w:rPr>
      </w:pPr>
    </w:p>
    <w:p w14:paraId="534A5CA6">
      <w:pPr>
        <w:spacing w:line="360" w:lineRule="auto"/>
        <w:ind w:firstLine="709"/>
        <w:jc w:val="both"/>
        <w:rPr>
          <w:rFonts w:hint="default"/>
          <w:lang w:val="pt-BR" w:eastAsia="en-US"/>
        </w:rPr>
      </w:pPr>
      <w:r>
        <w:rPr>
          <w:rFonts w:hint="default"/>
          <w:lang w:val="pt-BR" w:eastAsia="en-US"/>
        </w:rPr>
        <w:t xml:space="preserve">Este módulo define o objeto de negociação e a precificação dinâmica. A classe </w:t>
      </w:r>
      <w:r>
        <w:rPr>
          <w:rFonts w:hint="default"/>
          <w:b/>
          <w:bCs/>
          <w:lang w:val="pt-BR" w:eastAsia="en-US"/>
        </w:rPr>
        <w:t>Market</w:t>
      </w:r>
      <w:r>
        <w:rPr>
          <w:rFonts w:hint="default"/>
          <w:lang w:val="pt-BR" w:eastAsia="en-US"/>
        </w:rPr>
        <w:t xml:space="preserve"> modela o evento de previsão, controlando seu tempo válido através de métodos como </w:t>
      </w:r>
      <w:r>
        <w:rPr>
          <w:rFonts w:hint="default"/>
          <w:i/>
          <w:iCs/>
          <w:lang w:val="pt-BR" w:eastAsia="en-US"/>
        </w:rPr>
        <w:t>open()</w:t>
      </w:r>
      <w:r>
        <w:rPr>
          <w:rFonts w:hint="default"/>
          <w:lang w:val="pt-BR" w:eastAsia="en-US"/>
        </w:rPr>
        <w:t xml:space="preserve">, </w:t>
      </w:r>
      <w:r>
        <w:rPr>
          <w:rFonts w:hint="default"/>
          <w:i/>
          <w:iCs/>
          <w:lang w:val="pt-BR" w:eastAsia="en-US"/>
        </w:rPr>
        <w:t>close()</w:t>
      </w:r>
      <w:r>
        <w:rPr>
          <w:rFonts w:hint="default"/>
          <w:lang w:val="pt-BR" w:eastAsia="en-US"/>
        </w:rPr>
        <w:t xml:space="preserve"> e </w:t>
      </w:r>
      <w:r>
        <w:rPr>
          <w:rFonts w:hint="default"/>
          <w:i/>
          <w:iCs/>
          <w:lang w:val="pt-BR" w:eastAsia="en-US"/>
        </w:rPr>
        <w:t>resolve()</w:t>
      </w:r>
      <w:r>
        <w:rPr>
          <w:rFonts w:hint="default"/>
          <w:lang w:val="pt-BR" w:eastAsia="en-US"/>
        </w:rPr>
        <w:t xml:space="preserve">. Associada a ela, a classe </w:t>
      </w:r>
      <w:r>
        <w:rPr>
          <w:rFonts w:hint="default"/>
          <w:b/>
          <w:bCs/>
          <w:lang w:val="pt-BR" w:eastAsia="en-US"/>
        </w:rPr>
        <w:t>Outcome</w:t>
      </w:r>
      <w:r>
        <w:rPr>
          <w:rFonts w:hint="default"/>
          <w:lang w:val="pt-BR" w:eastAsia="en-US"/>
        </w:rPr>
        <w:t xml:space="preserve"> descreve as opções possíveis para o investidor (ex: Sim ou Não), rastreando o volume total e definindo o vencedor via </w:t>
      </w:r>
      <w:r>
        <w:rPr>
          <w:rFonts w:hint="default"/>
          <w:i/>
          <w:iCs/>
          <w:lang w:val="pt-BR" w:eastAsia="en-US"/>
        </w:rPr>
        <w:t>setWinner()</w:t>
      </w:r>
      <w:r>
        <w:rPr>
          <w:rFonts w:hint="default"/>
          <w:lang w:val="pt-BR" w:eastAsia="en-US"/>
        </w:rPr>
        <w:t xml:space="preserve">. Complementando o módulo, a classe </w:t>
      </w:r>
      <w:r>
        <w:rPr>
          <w:rFonts w:hint="default"/>
          <w:b/>
          <w:bCs/>
          <w:lang w:val="pt-BR" w:eastAsia="en-US"/>
        </w:rPr>
        <w:t>Quote</w:t>
      </w:r>
      <w:r>
        <w:rPr>
          <w:rFonts w:hint="default"/>
          <w:lang w:val="pt-BR" w:eastAsia="en-US"/>
        </w:rPr>
        <w:t xml:space="preserve"> gerencia os preços em tempo real, utilizando métodos como </w:t>
      </w:r>
      <w:r>
        <w:rPr>
          <w:rFonts w:hint="default"/>
          <w:i/>
          <w:iCs/>
          <w:lang w:val="pt-BR" w:eastAsia="en-US"/>
        </w:rPr>
        <w:t>calculated_price()</w:t>
      </w:r>
      <w:r>
        <w:rPr>
          <w:rFonts w:hint="default"/>
          <w:lang w:val="pt-BR" w:eastAsia="en-US"/>
        </w:rPr>
        <w:t xml:space="preserve"> e </w:t>
      </w:r>
      <w:r>
        <w:rPr>
          <w:rFonts w:hint="default"/>
          <w:i/>
          <w:iCs/>
          <w:lang w:val="pt-BR" w:eastAsia="en-US"/>
        </w:rPr>
        <w:t>get_probability()</w:t>
      </w:r>
      <w:r>
        <w:rPr>
          <w:rFonts w:hint="default"/>
          <w:lang w:val="pt-BR" w:eastAsia="en-US"/>
        </w:rPr>
        <w:t xml:space="preserve"> para refletir as probabilidades do mercado com base na liquidez.</w:t>
      </w:r>
    </w:p>
    <w:p w14:paraId="4106C5A9">
      <w:pPr>
        <w:spacing w:line="360" w:lineRule="auto"/>
        <w:ind w:firstLine="709"/>
        <w:jc w:val="both"/>
        <w:rPr>
          <w:rFonts w:hint="default"/>
          <w:lang w:val="pt-BR" w:eastAsia="en-US"/>
        </w:rPr>
      </w:pPr>
    </w:p>
    <w:p w14:paraId="00E815D2">
      <w:pPr>
        <w:pStyle w:val="33"/>
        <w:spacing w:line="360" w:lineRule="auto"/>
        <w:jc w:val="center"/>
        <w:rPr>
          <w:rFonts w:hint="default"/>
          <w:lang w:val="pt-BR"/>
        </w:rPr>
      </w:pPr>
      <w:r>
        <w:t xml:space="preserve">Figura </w:t>
      </w:r>
      <w:r>
        <w:fldChar w:fldCharType="begin"/>
      </w:r>
      <w:r>
        <w:instrText xml:space="preserve"> SEQ Figura \* ARABIC </w:instrText>
      </w:r>
      <w:r>
        <w:fldChar w:fldCharType="separate"/>
      </w:r>
      <w:r>
        <w:t>26</w:t>
      </w:r>
      <w:r>
        <w:fldChar w:fldCharType="end"/>
      </w:r>
      <w:r>
        <w:rPr>
          <w:lang w:val="pt-BR"/>
        </w:rPr>
        <w:t xml:space="preserve"> - Diagrama de Mercado</w:t>
      </w:r>
    </w:p>
    <w:p w14:paraId="3ACF68B9">
      <w:pPr>
        <w:spacing w:line="360" w:lineRule="auto"/>
        <w:jc w:val="center"/>
        <w:rPr>
          <w:rFonts w:hint="default"/>
          <w:lang w:val="pt-BR" w:eastAsia="en-US"/>
        </w:rPr>
      </w:pPr>
      <w:r>
        <w:drawing>
          <wp:inline distT="0" distB="0" distL="114300" distR="114300">
            <wp:extent cx="5756275" cy="3776345"/>
            <wp:effectExtent l="0" t="0" r="15875" b="14605"/>
            <wp:docPr id="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m 2"/>
                    <pic:cNvPicPr>
                      <a:picLocks noChangeAspect="1"/>
                    </pic:cNvPicPr>
                  </pic:nvPicPr>
                  <pic:blipFill>
                    <a:blip r:embed="rId32"/>
                    <a:stretch>
                      <a:fillRect/>
                    </a:stretch>
                  </pic:blipFill>
                  <pic:spPr>
                    <a:xfrm>
                      <a:off x="0" y="0"/>
                      <a:ext cx="5756275" cy="3776345"/>
                    </a:xfrm>
                    <a:prstGeom prst="rect">
                      <a:avLst/>
                    </a:prstGeom>
                    <a:noFill/>
                    <a:ln>
                      <a:noFill/>
                    </a:ln>
                  </pic:spPr>
                </pic:pic>
              </a:graphicData>
            </a:graphic>
          </wp:inline>
        </w:drawing>
      </w:r>
    </w:p>
    <w:p w14:paraId="292359D7">
      <w:pPr>
        <w:spacing w:line="360" w:lineRule="auto"/>
        <w:ind w:firstLine="709"/>
        <w:jc w:val="both"/>
        <w:rPr>
          <w:rFonts w:hint="default"/>
          <w:lang w:val="pt-BR" w:eastAsia="en-US"/>
        </w:rPr>
      </w:pPr>
    </w:p>
    <w:p w14:paraId="2679A30A">
      <w:pPr>
        <w:pStyle w:val="3"/>
        <w:spacing w:line="360" w:lineRule="auto"/>
        <w:jc w:val="both"/>
      </w:pPr>
      <w:r>
        <w:rPr>
          <w:rFonts w:hint="default"/>
          <w:lang w:val="pt-BR"/>
        </w:rPr>
        <w:t>NEGOCIAÇÕES</w:t>
      </w:r>
    </w:p>
    <w:p w14:paraId="71E62D54">
      <w:pPr>
        <w:spacing w:line="360" w:lineRule="auto"/>
        <w:jc w:val="both"/>
        <w:rPr>
          <w:rFonts w:hint="default"/>
          <w:lang w:val="pt-BR" w:eastAsia="en-US"/>
        </w:rPr>
      </w:pPr>
    </w:p>
    <w:p w14:paraId="3D88D1FF">
      <w:pPr>
        <w:spacing w:line="360" w:lineRule="auto"/>
        <w:ind w:firstLine="709"/>
        <w:jc w:val="both"/>
        <w:rPr>
          <w:rFonts w:hint="default"/>
          <w:lang w:val="pt-BR" w:eastAsia="en-US"/>
        </w:rPr>
      </w:pPr>
      <w:r>
        <w:rPr>
          <w:rFonts w:hint="default"/>
          <w:lang w:val="pt-BR" w:eastAsia="en-US"/>
        </w:rPr>
        <w:t xml:space="preserve">O módulo de negociação é centralizado na classe </w:t>
      </w:r>
      <w:r>
        <w:rPr>
          <w:rFonts w:hint="default"/>
          <w:b/>
          <w:bCs/>
          <w:lang w:val="pt-BR" w:eastAsia="en-US"/>
        </w:rPr>
        <w:t>Order</w:t>
      </w:r>
      <w:r>
        <w:rPr>
          <w:rFonts w:hint="default"/>
          <w:lang w:val="pt-BR" w:eastAsia="en-US"/>
        </w:rPr>
        <w:t xml:space="preserve">. Ela é responsável por registrar a intenção de compra ou venda (type: enum BUY, SELL) de um usuário para um resultado específico. A classe armazena o status da operação (Pendente, Executada ou Cancelada) e possui lógica interna de validação através do método </w:t>
      </w:r>
      <w:r>
        <w:rPr>
          <w:rFonts w:hint="default"/>
          <w:b/>
          <w:bCs/>
          <w:lang w:val="pt-BR" w:eastAsia="en-US"/>
        </w:rPr>
        <w:t>validate()</w:t>
      </w:r>
      <w:r>
        <w:rPr>
          <w:rFonts w:hint="default"/>
          <w:lang w:val="pt-BR" w:eastAsia="en-US"/>
        </w:rPr>
        <w:t>, garantindo que a ordem respeite as regras de preço e quantidade antes de ser processada pelo sistema.</w:t>
      </w:r>
    </w:p>
    <w:p w14:paraId="5F74A7B3">
      <w:pPr>
        <w:spacing w:line="360" w:lineRule="auto"/>
        <w:ind w:firstLine="709"/>
        <w:jc w:val="both"/>
        <w:rPr>
          <w:rFonts w:hint="default"/>
          <w:lang w:val="pt-BR" w:eastAsia="en-US"/>
        </w:rPr>
      </w:pPr>
    </w:p>
    <w:p w14:paraId="5B510A76">
      <w:pPr>
        <w:spacing w:line="360" w:lineRule="auto"/>
        <w:ind w:firstLine="709"/>
        <w:jc w:val="both"/>
        <w:rPr>
          <w:rFonts w:hint="default"/>
          <w:lang w:val="pt-BR" w:eastAsia="en-US"/>
        </w:rPr>
      </w:pPr>
    </w:p>
    <w:p w14:paraId="1F820A80">
      <w:pPr>
        <w:spacing w:line="360" w:lineRule="auto"/>
        <w:ind w:firstLine="709"/>
        <w:jc w:val="both"/>
        <w:rPr>
          <w:rFonts w:hint="default"/>
          <w:lang w:val="pt-BR" w:eastAsia="en-US"/>
        </w:rPr>
      </w:pPr>
    </w:p>
    <w:p w14:paraId="3F2A4D2D">
      <w:pPr>
        <w:spacing w:line="360" w:lineRule="auto"/>
        <w:ind w:firstLine="709"/>
        <w:jc w:val="both"/>
        <w:rPr>
          <w:rFonts w:hint="default"/>
          <w:lang w:val="pt-BR" w:eastAsia="en-US"/>
        </w:rPr>
      </w:pPr>
    </w:p>
    <w:p w14:paraId="5EEED6CE">
      <w:pPr>
        <w:pStyle w:val="33"/>
        <w:spacing w:line="360" w:lineRule="auto"/>
        <w:jc w:val="center"/>
        <w:rPr>
          <w:rFonts w:hint="default"/>
          <w:lang w:val="pt-BR"/>
        </w:rPr>
      </w:pPr>
      <w:r>
        <w:t xml:space="preserve">Figura </w:t>
      </w:r>
      <w:r>
        <w:fldChar w:fldCharType="begin"/>
      </w:r>
      <w:r>
        <w:instrText xml:space="preserve"> SEQ Figura \* ARABIC </w:instrText>
      </w:r>
      <w:r>
        <w:fldChar w:fldCharType="separate"/>
      </w:r>
      <w:r>
        <w:t>27</w:t>
      </w:r>
      <w:r>
        <w:fldChar w:fldCharType="end"/>
      </w:r>
      <w:r>
        <w:rPr>
          <w:lang w:val="pt-BR"/>
        </w:rPr>
        <w:t xml:space="preserve"> - Diagrama de Negociações</w:t>
      </w:r>
    </w:p>
    <w:p w14:paraId="4F212D34">
      <w:pPr>
        <w:spacing w:line="360" w:lineRule="auto"/>
        <w:jc w:val="center"/>
        <w:rPr>
          <w:rFonts w:hint="default"/>
          <w:lang w:val="pt-BR" w:eastAsia="en-US"/>
        </w:rPr>
      </w:pPr>
      <w:r>
        <w:drawing>
          <wp:inline distT="0" distB="0" distL="114300" distR="114300">
            <wp:extent cx="1945640" cy="2873375"/>
            <wp:effectExtent l="0" t="0" r="16510" b="3175"/>
            <wp:docPr id="3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
                    <pic:cNvPicPr>
                      <a:picLocks noChangeAspect="1"/>
                    </pic:cNvPicPr>
                  </pic:nvPicPr>
                  <pic:blipFill>
                    <a:blip r:embed="rId33"/>
                    <a:stretch>
                      <a:fillRect/>
                    </a:stretch>
                  </pic:blipFill>
                  <pic:spPr>
                    <a:xfrm>
                      <a:off x="0" y="0"/>
                      <a:ext cx="1945640" cy="2873375"/>
                    </a:xfrm>
                    <a:prstGeom prst="rect">
                      <a:avLst/>
                    </a:prstGeom>
                    <a:noFill/>
                    <a:ln>
                      <a:noFill/>
                    </a:ln>
                  </pic:spPr>
                </pic:pic>
              </a:graphicData>
            </a:graphic>
          </wp:inline>
        </w:drawing>
      </w:r>
    </w:p>
    <w:p w14:paraId="13BDA436">
      <w:pPr>
        <w:spacing w:line="360" w:lineRule="auto"/>
        <w:jc w:val="both"/>
        <w:rPr>
          <w:rFonts w:hint="default"/>
          <w:b w:val="0"/>
          <w:bCs w:val="0"/>
          <w:i w:val="0"/>
          <w:iCs w:val="0"/>
          <w:lang w:val="pt-BR" w:eastAsia="en-US"/>
        </w:rPr>
      </w:pPr>
    </w:p>
    <w:p w14:paraId="552A1097">
      <w:pPr>
        <w:pStyle w:val="3"/>
        <w:spacing w:line="360" w:lineRule="auto"/>
        <w:jc w:val="both"/>
      </w:pPr>
      <w:r>
        <w:rPr>
          <w:rFonts w:hint="default"/>
          <w:lang w:val="pt-BR"/>
        </w:rPr>
        <w:t>OPERAÇÕES FINANCEIRAS</w:t>
      </w:r>
    </w:p>
    <w:p w14:paraId="29555F91">
      <w:pPr>
        <w:spacing w:line="360" w:lineRule="auto"/>
        <w:jc w:val="both"/>
        <w:rPr>
          <w:rFonts w:hint="default"/>
          <w:lang w:val="pt-BR" w:eastAsia="en-US"/>
        </w:rPr>
      </w:pPr>
    </w:p>
    <w:p w14:paraId="0E871BF9">
      <w:pPr>
        <w:spacing w:line="360" w:lineRule="auto"/>
        <w:ind w:firstLine="709"/>
        <w:jc w:val="both"/>
        <w:rPr>
          <w:rFonts w:hint="default"/>
          <w:lang w:val="pt-BR" w:eastAsia="en-US"/>
        </w:rPr>
      </w:pPr>
      <w:r>
        <w:rPr>
          <w:rFonts w:hint="default"/>
          <w:lang w:val="pt-BR" w:eastAsia="en-US"/>
        </w:rPr>
        <w:t xml:space="preserve">Este módulo assegura a integridade do capital e a movimentação de valores. A classe </w:t>
      </w:r>
      <w:r>
        <w:rPr>
          <w:rFonts w:hint="default"/>
          <w:b/>
          <w:bCs/>
          <w:lang w:val="pt-BR" w:eastAsia="en-US"/>
        </w:rPr>
        <w:t>Transactions</w:t>
      </w:r>
      <w:r>
        <w:rPr>
          <w:rFonts w:hint="default"/>
          <w:lang w:val="pt-BR" w:eastAsia="en-US"/>
        </w:rPr>
        <w:t xml:space="preserve"> registra toda a atividade financeira, categorizando-as em depósitos, apostas ou prêmios (DEPOSIT, BET, PAYOUT), e disponibiliza o método </w:t>
      </w:r>
      <w:r>
        <w:rPr>
          <w:rFonts w:hint="default"/>
          <w:b w:val="0"/>
          <w:bCs w:val="0"/>
          <w:i/>
          <w:iCs/>
          <w:lang w:val="pt-BR" w:eastAsia="en-US"/>
        </w:rPr>
        <w:t>getBalance()</w:t>
      </w:r>
      <w:r>
        <w:rPr>
          <w:rFonts w:hint="default"/>
          <w:lang w:val="pt-BR" w:eastAsia="en-US"/>
        </w:rPr>
        <w:t xml:space="preserve"> para consulta de saldo em tempo real. A classe </w:t>
      </w:r>
      <w:r>
        <w:rPr>
          <w:rFonts w:hint="default"/>
          <w:b/>
          <w:bCs/>
          <w:lang w:val="pt-BR" w:eastAsia="en-US"/>
        </w:rPr>
        <w:t>PixPayment</w:t>
      </w:r>
      <w:r>
        <w:rPr>
          <w:rFonts w:hint="default"/>
          <w:lang w:val="pt-BR" w:eastAsia="en-US"/>
        </w:rPr>
        <w:t xml:space="preserve"> é a especialização para depósitos instantâneos, gerando o qr_code necessário para a transação e monitorando o status da operação até a confirmação do pagamento.</w:t>
      </w:r>
    </w:p>
    <w:p w14:paraId="4DE6303E">
      <w:pPr>
        <w:spacing w:line="360" w:lineRule="auto"/>
        <w:ind w:firstLine="709"/>
        <w:jc w:val="both"/>
        <w:rPr>
          <w:rFonts w:hint="default"/>
          <w:lang w:val="pt-BR" w:eastAsia="en-US"/>
        </w:rPr>
      </w:pPr>
    </w:p>
    <w:p w14:paraId="3A4BEE23">
      <w:pPr>
        <w:pStyle w:val="33"/>
        <w:spacing w:line="360" w:lineRule="auto"/>
        <w:jc w:val="center"/>
        <w:rPr>
          <w:rFonts w:hint="default"/>
          <w:lang w:val="pt-BR"/>
        </w:rPr>
      </w:pPr>
      <w:r>
        <w:t xml:space="preserve">Figura </w:t>
      </w:r>
      <w:r>
        <w:fldChar w:fldCharType="begin"/>
      </w:r>
      <w:r>
        <w:instrText xml:space="preserve"> SEQ Figura \* ARABIC </w:instrText>
      </w:r>
      <w:r>
        <w:fldChar w:fldCharType="separate"/>
      </w:r>
      <w:r>
        <w:t>28</w:t>
      </w:r>
      <w:r>
        <w:fldChar w:fldCharType="end"/>
      </w:r>
      <w:r>
        <w:rPr>
          <w:lang w:val="pt-BR"/>
        </w:rPr>
        <w:t xml:space="preserve"> - Diagrama de Operações Financeiras</w:t>
      </w:r>
    </w:p>
    <w:p w14:paraId="6AB17B93">
      <w:pPr>
        <w:spacing w:line="360" w:lineRule="auto"/>
        <w:jc w:val="center"/>
      </w:pPr>
      <w:r>
        <w:drawing>
          <wp:inline distT="0" distB="0" distL="114300" distR="114300">
            <wp:extent cx="4911090" cy="2332990"/>
            <wp:effectExtent l="0" t="0" r="3810" b="10160"/>
            <wp:docPr id="3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4"/>
                    <pic:cNvPicPr>
                      <a:picLocks noChangeAspect="1"/>
                    </pic:cNvPicPr>
                  </pic:nvPicPr>
                  <pic:blipFill>
                    <a:blip r:embed="rId34"/>
                    <a:stretch>
                      <a:fillRect/>
                    </a:stretch>
                  </pic:blipFill>
                  <pic:spPr>
                    <a:xfrm>
                      <a:off x="0" y="0"/>
                      <a:ext cx="4911090" cy="2332990"/>
                    </a:xfrm>
                    <a:prstGeom prst="rect">
                      <a:avLst/>
                    </a:prstGeom>
                    <a:noFill/>
                    <a:ln>
                      <a:noFill/>
                    </a:ln>
                  </pic:spPr>
                </pic:pic>
              </a:graphicData>
            </a:graphic>
          </wp:inline>
        </w:drawing>
      </w:r>
    </w:p>
    <w:p w14:paraId="1A261042">
      <w:pPr>
        <w:spacing w:line="360" w:lineRule="auto"/>
        <w:jc w:val="both"/>
        <w:rPr>
          <w:rFonts w:hint="default"/>
          <w:lang w:val="pt-BR" w:eastAsia="en-US"/>
        </w:rPr>
      </w:pPr>
    </w:p>
    <w:p w14:paraId="2372EFD8">
      <w:pPr>
        <w:pStyle w:val="3"/>
        <w:spacing w:line="360" w:lineRule="auto"/>
        <w:jc w:val="both"/>
      </w:pPr>
      <w:r>
        <w:rPr>
          <w:rFonts w:hint="default"/>
          <w:lang w:val="pt-BR"/>
        </w:rPr>
        <w:t>SUPORTE</w:t>
      </w:r>
    </w:p>
    <w:p w14:paraId="72E24D9B">
      <w:pPr>
        <w:spacing w:line="360" w:lineRule="auto"/>
        <w:jc w:val="both"/>
        <w:rPr>
          <w:rFonts w:hint="default"/>
          <w:lang w:val="pt-BR" w:eastAsia="en-US"/>
        </w:rPr>
      </w:pPr>
    </w:p>
    <w:p w14:paraId="057D73E4">
      <w:pPr>
        <w:spacing w:line="360" w:lineRule="auto"/>
        <w:ind w:firstLine="709"/>
        <w:jc w:val="both"/>
        <w:rPr>
          <w:rFonts w:hint="default"/>
          <w:lang w:val="pt-BR" w:eastAsia="en-US"/>
        </w:rPr>
      </w:pPr>
      <w:r>
        <w:rPr>
          <w:rFonts w:hint="default"/>
          <w:lang w:val="pt-BR" w:eastAsia="en-US"/>
        </w:rPr>
        <w:t xml:space="preserve">Responsável pela comunicação e auxílio, este módulo é composto pelas classes </w:t>
      </w:r>
      <w:r>
        <w:rPr>
          <w:rFonts w:hint="default"/>
          <w:b/>
          <w:bCs/>
          <w:lang w:val="pt-BR" w:eastAsia="en-US"/>
        </w:rPr>
        <w:t>Support_Ticket</w:t>
      </w:r>
      <w:r>
        <w:rPr>
          <w:rFonts w:hint="default"/>
          <w:lang w:val="pt-BR" w:eastAsia="en-US"/>
        </w:rPr>
        <w:t xml:space="preserve"> e </w:t>
      </w:r>
      <w:r>
        <w:rPr>
          <w:rFonts w:hint="default"/>
          <w:b/>
          <w:bCs/>
          <w:lang w:val="pt-BR" w:eastAsia="en-US"/>
        </w:rPr>
        <w:t>Support_Message</w:t>
      </w:r>
      <w:r>
        <w:rPr>
          <w:rFonts w:hint="default"/>
          <w:lang w:val="pt-BR" w:eastAsia="en-US"/>
        </w:rPr>
        <w:t>. O ticket atua como o agregador da solicitação, definindo o assunto</w:t>
      </w:r>
      <w:bookmarkStart w:id="112" w:name="_GoBack"/>
      <w:bookmarkEnd w:id="112"/>
      <w:r>
        <w:rPr>
          <w:rFonts w:hint="default"/>
          <w:lang w:val="pt-BR" w:eastAsia="en-US"/>
        </w:rPr>
        <w:t xml:space="preserve">, a prioridade (low, medium, high) e o status do atendimento. A classe de mensagem permite o registro cronológico do diálogo entre o usuário e o administrador através do método </w:t>
      </w:r>
      <w:r>
        <w:rPr>
          <w:rFonts w:hint="default"/>
          <w:i/>
          <w:iCs/>
          <w:lang w:val="pt-BR" w:eastAsia="en-US"/>
        </w:rPr>
        <w:t>addMessage()</w:t>
      </w:r>
      <w:r>
        <w:rPr>
          <w:rFonts w:hint="default"/>
          <w:lang w:val="pt-BR" w:eastAsia="en-US"/>
        </w:rPr>
        <w:t>, garantindo que o histórico do suporte seja preservado até a resolução do problema.</w:t>
      </w:r>
    </w:p>
    <w:p w14:paraId="09726CC8">
      <w:pPr>
        <w:spacing w:line="360" w:lineRule="auto"/>
        <w:ind w:firstLine="709"/>
        <w:jc w:val="both"/>
        <w:rPr>
          <w:rFonts w:hint="default"/>
          <w:lang w:val="pt-BR" w:eastAsia="en-US"/>
        </w:rPr>
      </w:pPr>
    </w:p>
    <w:p w14:paraId="5304CBC6">
      <w:pPr>
        <w:pStyle w:val="33"/>
        <w:spacing w:line="360" w:lineRule="auto"/>
        <w:jc w:val="center"/>
        <w:rPr>
          <w:rFonts w:hint="default"/>
          <w:lang w:val="pt-BR"/>
        </w:rPr>
      </w:pPr>
      <w:r>
        <w:t xml:space="preserve">Figura </w:t>
      </w:r>
      <w:r>
        <w:fldChar w:fldCharType="begin"/>
      </w:r>
      <w:r>
        <w:instrText xml:space="preserve"> SEQ Figura \* ARABIC </w:instrText>
      </w:r>
      <w:r>
        <w:fldChar w:fldCharType="separate"/>
      </w:r>
      <w:r>
        <w:t>29</w:t>
      </w:r>
      <w:r>
        <w:fldChar w:fldCharType="end"/>
      </w:r>
      <w:r>
        <w:rPr>
          <w:lang w:val="pt-BR"/>
        </w:rPr>
        <w:t xml:space="preserve"> - Diagrama de Suporte</w:t>
      </w:r>
    </w:p>
    <w:p w14:paraId="0303D210">
      <w:pPr>
        <w:spacing w:line="360" w:lineRule="auto"/>
        <w:jc w:val="center"/>
        <w:rPr>
          <w:rFonts w:hint="default"/>
          <w:lang w:val="pt-BR" w:eastAsia="en-US"/>
        </w:rPr>
      </w:pPr>
      <w:r>
        <w:drawing>
          <wp:inline distT="0" distB="0" distL="114300" distR="114300">
            <wp:extent cx="4662170" cy="3054985"/>
            <wp:effectExtent l="0" t="0" r="5080" b="12065"/>
            <wp:docPr id="3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m 5"/>
                    <pic:cNvPicPr>
                      <a:picLocks noChangeAspect="1"/>
                    </pic:cNvPicPr>
                  </pic:nvPicPr>
                  <pic:blipFill>
                    <a:blip r:embed="rId35"/>
                    <a:stretch>
                      <a:fillRect/>
                    </a:stretch>
                  </pic:blipFill>
                  <pic:spPr>
                    <a:xfrm>
                      <a:off x="0" y="0"/>
                      <a:ext cx="4662170" cy="3054985"/>
                    </a:xfrm>
                    <a:prstGeom prst="rect">
                      <a:avLst/>
                    </a:prstGeom>
                    <a:noFill/>
                    <a:ln>
                      <a:noFill/>
                    </a:ln>
                  </pic:spPr>
                </pic:pic>
              </a:graphicData>
            </a:graphic>
          </wp:inline>
        </w:drawing>
      </w:r>
    </w:p>
    <w:p w14:paraId="3CCED392">
      <w:pPr>
        <w:spacing w:line="360" w:lineRule="auto"/>
        <w:jc w:val="both"/>
        <w:rPr>
          <w:rFonts w:hint="default"/>
          <w:b w:val="0"/>
          <w:bCs w:val="0"/>
          <w:i w:val="0"/>
          <w:iCs w:val="0"/>
          <w:lang w:val="pt-BR" w:eastAsia="en-US"/>
        </w:rPr>
      </w:pPr>
    </w:p>
    <w:p w14:paraId="70479BDA">
      <w:pPr>
        <w:spacing w:line="360" w:lineRule="auto"/>
        <w:ind w:firstLine="709"/>
        <w:jc w:val="both"/>
        <w:rPr>
          <w:rFonts w:hint="default"/>
          <w:b w:val="0"/>
          <w:bCs w:val="0"/>
          <w:i w:val="0"/>
          <w:iCs w:val="0"/>
          <w:lang w:val="pt-BR" w:eastAsia="en-US"/>
        </w:rPr>
      </w:pPr>
    </w:p>
    <w:p w14:paraId="1FC3CC03">
      <w:pPr>
        <w:pStyle w:val="2"/>
        <w:numPr>
          <w:ilvl w:val="0"/>
          <w:numId w:val="5"/>
        </w:numPr>
        <w:ind w:hanging="720"/>
        <w:jc w:val="both"/>
      </w:pPr>
      <w:r>
        <w:rPr>
          <w:lang w:eastAsia="en-US"/>
        </w:rPr>
        <w:br w:type="page"/>
      </w:r>
      <w:bookmarkStart w:id="94" w:name="_Toc3912"/>
      <w:r>
        <w:t>DIAGRAMA DE SEQUÊNCIA</w:t>
      </w:r>
      <w:bookmarkEnd w:id="94"/>
    </w:p>
    <w:p w14:paraId="18DA52AF">
      <w:pPr>
        <w:spacing w:line="360" w:lineRule="auto"/>
        <w:jc w:val="both"/>
        <w:rPr>
          <w:rFonts w:eastAsia="Calibri"/>
        </w:rPr>
      </w:pPr>
    </w:p>
    <w:p w14:paraId="2D1C2085">
      <w:pPr>
        <w:spacing w:line="360" w:lineRule="auto"/>
        <w:jc w:val="both"/>
        <w:rPr>
          <w:rFonts w:eastAsia="Calibri"/>
        </w:rPr>
      </w:pPr>
    </w:p>
    <w:p w14:paraId="1A20F699">
      <w:pPr>
        <w:spacing w:line="360" w:lineRule="auto"/>
        <w:ind w:firstLine="709"/>
        <w:jc w:val="both"/>
        <w:rPr>
          <w:lang w:eastAsia="en-US"/>
        </w:rPr>
      </w:pPr>
      <w:r>
        <w:rPr>
          <w:lang w:eastAsia="en-US"/>
        </w:rPr>
        <w:t>Lorem ipsum dolor sit amet, consectetur adipiscing elit. Aliquam eget blandit urna. Maecenas eget pellentesque nisi. In vestibulum, neque quis ornare egestas.</w:t>
      </w:r>
    </w:p>
    <w:p w14:paraId="05E7D7EE">
      <w:pPr>
        <w:spacing w:line="360" w:lineRule="auto"/>
        <w:jc w:val="both"/>
        <w:rPr>
          <w:rFonts w:eastAsia="Calibri"/>
        </w:rPr>
      </w:pPr>
    </w:p>
    <w:p w14:paraId="21D4CE64">
      <w:pPr>
        <w:spacing w:line="360" w:lineRule="auto"/>
        <w:jc w:val="both"/>
        <w:rPr>
          <w:lang w:eastAsia="en-US"/>
        </w:rPr>
      </w:pPr>
    </w:p>
    <w:p w14:paraId="26149396">
      <w:pPr>
        <w:pStyle w:val="56"/>
        <w:keepNext/>
        <w:numPr>
          <w:ilvl w:val="0"/>
          <w:numId w:val="2"/>
        </w:numPr>
        <w:spacing w:line="360" w:lineRule="auto"/>
        <w:contextualSpacing w:val="0"/>
        <w:jc w:val="both"/>
        <w:outlineLvl w:val="1"/>
        <w:rPr>
          <w:rFonts w:eastAsia="Calibri"/>
          <w:caps/>
          <w:vanish/>
          <w:color w:val="000000"/>
          <w:szCs w:val="23"/>
          <w:lang w:eastAsia="en-US"/>
        </w:rPr>
      </w:pPr>
    </w:p>
    <w:p w14:paraId="1075F674">
      <w:pPr>
        <w:pStyle w:val="3"/>
        <w:spacing w:line="360" w:lineRule="auto"/>
        <w:jc w:val="both"/>
      </w:pPr>
      <w:bookmarkStart w:id="95" w:name="_Toc17422"/>
      <w:r>
        <w:t>Diagrama de SEQUÊNCIA do aplicativo móvel</w:t>
      </w:r>
      <w:bookmarkEnd w:id="95"/>
    </w:p>
    <w:p w14:paraId="01D09F9D">
      <w:pPr>
        <w:spacing w:line="360" w:lineRule="auto"/>
        <w:jc w:val="both"/>
        <w:rPr>
          <w:lang w:eastAsia="en-US"/>
        </w:rPr>
      </w:pPr>
    </w:p>
    <w:p w14:paraId="28811D71">
      <w:pPr>
        <w:spacing w:line="360" w:lineRule="auto"/>
        <w:ind w:firstLine="709"/>
        <w:jc w:val="both"/>
        <w:rPr>
          <w:lang w:eastAsia="en-US"/>
        </w:rPr>
      </w:pPr>
      <w:r>
        <w:rPr>
          <w:lang w:eastAsia="en-US"/>
        </w:rPr>
        <w:t>Lorem ipsum dolor sit amet, consectetur adipiscing elit. Aliquam eget blandit urna. Maecenas eget pellentesque nisi. In vestibulum, neque quis ornare egestas.</w:t>
      </w:r>
    </w:p>
    <w:p w14:paraId="4D56F5FD">
      <w:pPr>
        <w:spacing w:line="360" w:lineRule="auto"/>
        <w:jc w:val="both"/>
        <w:rPr>
          <w:rFonts w:eastAsia="Calibri"/>
        </w:rPr>
      </w:pPr>
    </w:p>
    <w:p w14:paraId="45C099FD">
      <w:pPr>
        <w:spacing w:line="360" w:lineRule="auto"/>
        <w:jc w:val="both"/>
        <w:rPr>
          <w:lang w:eastAsia="en-US"/>
        </w:rPr>
      </w:pPr>
    </w:p>
    <w:p w14:paraId="0651B7B6">
      <w:pPr>
        <w:pStyle w:val="3"/>
        <w:spacing w:line="360" w:lineRule="auto"/>
        <w:jc w:val="both"/>
      </w:pPr>
      <w:bookmarkStart w:id="96" w:name="_Toc20043"/>
      <w:r>
        <w:t>Diagrama de SEQUÊNCIA da aplicação de administração web</w:t>
      </w:r>
      <w:bookmarkEnd w:id="96"/>
    </w:p>
    <w:p w14:paraId="47495873">
      <w:pPr>
        <w:spacing w:line="360" w:lineRule="auto"/>
        <w:jc w:val="both"/>
        <w:rPr>
          <w:lang w:eastAsia="en-US"/>
        </w:rPr>
      </w:pPr>
    </w:p>
    <w:p w14:paraId="6A92FCE6">
      <w:pPr>
        <w:spacing w:line="360" w:lineRule="auto"/>
        <w:ind w:firstLine="709"/>
        <w:jc w:val="both"/>
        <w:rPr>
          <w:lang w:eastAsia="en-US"/>
        </w:rPr>
      </w:pPr>
      <w:r>
        <w:rPr>
          <w:lang w:eastAsia="en-US"/>
        </w:rPr>
        <w:t>Lorem ipsum dolor sit amet, consectetur adipiscing elit. Aliquam eget blandit urna. Maecenas eget pellentesque nisi. In vestibulum, neque quis ornare egestas.</w:t>
      </w:r>
    </w:p>
    <w:p w14:paraId="105A78A6">
      <w:pPr>
        <w:spacing w:line="360" w:lineRule="auto"/>
        <w:jc w:val="both"/>
        <w:rPr>
          <w:lang w:eastAsia="en-US"/>
        </w:rPr>
      </w:pPr>
      <w:r>
        <w:rPr>
          <w:lang w:eastAsia="en-US"/>
        </w:rPr>
        <w:br w:type="page"/>
      </w:r>
    </w:p>
    <w:p w14:paraId="6BAE238A">
      <w:pPr>
        <w:pStyle w:val="2"/>
        <w:numPr>
          <w:ilvl w:val="0"/>
          <w:numId w:val="5"/>
        </w:numPr>
        <w:ind w:hanging="720"/>
        <w:jc w:val="both"/>
      </w:pPr>
      <w:bookmarkStart w:id="97" w:name="_Toc23451"/>
      <w:r>
        <w:t>PROJETO DA CAMADA DE PERSISTÊNCIA</w:t>
      </w:r>
      <w:bookmarkEnd w:id="97"/>
    </w:p>
    <w:p w14:paraId="78366066">
      <w:pPr>
        <w:spacing w:line="360" w:lineRule="auto"/>
        <w:jc w:val="both"/>
        <w:rPr>
          <w:rFonts w:eastAsia="Calibri"/>
        </w:rPr>
      </w:pPr>
    </w:p>
    <w:p w14:paraId="450FC901">
      <w:pPr>
        <w:spacing w:line="360" w:lineRule="auto"/>
        <w:jc w:val="both"/>
        <w:rPr>
          <w:rFonts w:eastAsia="Calibri"/>
        </w:rPr>
      </w:pPr>
    </w:p>
    <w:p w14:paraId="7FA14C1C">
      <w:pPr>
        <w:spacing w:line="360" w:lineRule="auto"/>
        <w:ind w:firstLine="709"/>
        <w:jc w:val="both"/>
        <w:rPr>
          <w:lang w:eastAsia="en-US"/>
        </w:rPr>
      </w:pPr>
      <w:r>
        <w:rPr>
          <w:lang w:eastAsia="en-US"/>
        </w:rPr>
        <w:t>Lorem ipsum dolor sit amet, consectetur adipiscing elit. Aliquam eget blandit urna. Maecenas eget pellentesque nisi. In vestibulum, neque quis ornare egestas.</w:t>
      </w:r>
    </w:p>
    <w:p w14:paraId="1238F8BD">
      <w:pPr>
        <w:spacing w:line="360" w:lineRule="auto"/>
        <w:jc w:val="both"/>
        <w:rPr>
          <w:rFonts w:eastAsia="Calibri"/>
        </w:rPr>
      </w:pPr>
    </w:p>
    <w:p w14:paraId="69306494">
      <w:pPr>
        <w:spacing w:line="360" w:lineRule="auto"/>
        <w:jc w:val="both"/>
        <w:rPr>
          <w:lang w:eastAsia="en-US"/>
        </w:rPr>
      </w:pPr>
    </w:p>
    <w:p w14:paraId="47F6BC03">
      <w:pPr>
        <w:pStyle w:val="56"/>
        <w:keepNext/>
        <w:numPr>
          <w:ilvl w:val="0"/>
          <w:numId w:val="2"/>
        </w:numPr>
        <w:spacing w:line="360" w:lineRule="auto"/>
        <w:contextualSpacing w:val="0"/>
        <w:jc w:val="both"/>
        <w:outlineLvl w:val="1"/>
        <w:rPr>
          <w:rFonts w:eastAsia="Calibri"/>
          <w:caps/>
          <w:vanish/>
          <w:color w:val="000000"/>
          <w:szCs w:val="23"/>
          <w:lang w:eastAsia="en-US"/>
        </w:rPr>
      </w:pPr>
    </w:p>
    <w:p w14:paraId="2998D6C2">
      <w:pPr>
        <w:pStyle w:val="3"/>
        <w:spacing w:line="360" w:lineRule="auto"/>
        <w:jc w:val="both"/>
      </w:pPr>
      <w:bookmarkStart w:id="98" w:name="_Toc32390"/>
      <w:r>
        <w:t>Diagrama entidade relacionamento</w:t>
      </w:r>
      <w:bookmarkEnd w:id="98"/>
      <w:r>
        <w:t xml:space="preserve"> </w:t>
      </w:r>
    </w:p>
    <w:p w14:paraId="00C70AFF">
      <w:pPr>
        <w:spacing w:line="360" w:lineRule="auto"/>
        <w:jc w:val="both"/>
        <w:rPr>
          <w:lang w:eastAsia="en-US"/>
        </w:rPr>
      </w:pPr>
    </w:p>
    <w:p w14:paraId="29744146">
      <w:pPr>
        <w:spacing w:line="360" w:lineRule="auto"/>
        <w:ind w:firstLine="709"/>
        <w:jc w:val="both"/>
        <w:rPr>
          <w:lang w:eastAsia="en-US"/>
        </w:rPr>
      </w:pPr>
      <w:r>
        <w:rPr>
          <w:lang w:eastAsia="en-US"/>
        </w:rPr>
        <w:t>Lorem ipsum dolor sit amet, consectetur adipiscing elit. Aliquam eget blandit urna. Maecenas eget pellentesque nisi. In vestibulum, neque quis ornare egestas.</w:t>
      </w:r>
    </w:p>
    <w:p w14:paraId="5A8A912B">
      <w:pPr>
        <w:spacing w:line="360" w:lineRule="auto"/>
        <w:jc w:val="both"/>
        <w:rPr>
          <w:rFonts w:eastAsia="Calibri"/>
        </w:rPr>
      </w:pPr>
    </w:p>
    <w:p w14:paraId="56A34035">
      <w:pPr>
        <w:pStyle w:val="4"/>
        <w:spacing w:line="360" w:lineRule="auto"/>
        <w:jc w:val="both"/>
      </w:pPr>
      <w:bookmarkStart w:id="99" w:name="_Toc2148"/>
      <w:r>
        <w:t>Dicionário de dados do ER</w:t>
      </w:r>
      <w:bookmarkEnd w:id="99"/>
    </w:p>
    <w:p w14:paraId="7FDA9163">
      <w:pPr>
        <w:spacing w:line="360" w:lineRule="auto"/>
        <w:jc w:val="both"/>
        <w:rPr>
          <w:lang w:eastAsia="en-US"/>
        </w:rPr>
      </w:pPr>
    </w:p>
    <w:p w14:paraId="50C7893E">
      <w:pPr>
        <w:spacing w:line="360" w:lineRule="auto"/>
        <w:ind w:firstLine="709"/>
        <w:jc w:val="both"/>
        <w:rPr>
          <w:lang w:eastAsia="en-US"/>
        </w:rPr>
      </w:pPr>
      <w:r>
        <w:rPr>
          <w:lang w:eastAsia="en-US"/>
        </w:rPr>
        <w:t>Lorem ipsum dolor sit amet, consectetur adipiscing elit. Aliquam eget blandit urna. Maecenas eget pellentesque nisi. In vestibulum, neque quis ornare egestas.</w:t>
      </w:r>
    </w:p>
    <w:p w14:paraId="778026DD">
      <w:pPr>
        <w:spacing w:line="360" w:lineRule="auto"/>
        <w:jc w:val="both"/>
        <w:rPr>
          <w:rFonts w:eastAsia="Calibri"/>
        </w:rPr>
      </w:pPr>
    </w:p>
    <w:p w14:paraId="5CFB0CE6">
      <w:pPr>
        <w:spacing w:line="360" w:lineRule="auto"/>
        <w:jc w:val="both"/>
        <w:rPr>
          <w:lang w:eastAsia="en-US"/>
        </w:rPr>
      </w:pPr>
    </w:p>
    <w:p w14:paraId="100C1825">
      <w:pPr>
        <w:pStyle w:val="3"/>
        <w:spacing w:line="360" w:lineRule="auto"/>
        <w:jc w:val="both"/>
      </w:pPr>
      <w:bookmarkStart w:id="100" w:name="_Toc22878"/>
      <w:r>
        <w:t>Especificação OBJETOS DE Percistêcia do aplicativo móvel</w:t>
      </w:r>
      <w:bookmarkEnd w:id="100"/>
    </w:p>
    <w:p w14:paraId="731D32D9">
      <w:pPr>
        <w:spacing w:line="360" w:lineRule="auto"/>
        <w:jc w:val="both"/>
        <w:rPr>
          <w:lang w:eastAsia="en-US"/>
        </w:rPr>
      </w:pPr>
    </w:p>
    <w:p w14:paraId="4CE2F8C2">
      <w:pPr>
        <w:spacing w:line="360" w:lineRule="auto"/>
        <w:ind w:firstLine="709"/>
        <w:jc w:val="both"/>
        <w:rPr>
          <w:lang w:eastAsia="en-US"/>
        </w:rPr>
      </w:pPr>
      <w:r>
        <w:rPr>
          <w:lang w:eastAsia="en-US"/>
        </w:rPr>
        <w:t>Lorem ipsum dolor sit amet, consectetur adipiscing elit. Aliquam eget blandit urna. Maecenas eget pellentesque nisi. In vestibulum, neque quis ornare egestas.</w:t>
      </w:r>
    </w:p>
    <w:p w14:paraId="10D20C82">
      <w:pPr>
        <w:spacing w:line="360" w:lineRule="auto"/>
        <w:jc w:val="both"/>
        <w:rPr>
          <w:lang w:eastAsia="en-US"/>
        </w:rPr>
      </w:pPr>
    </w:p>
    <w:p w14:paraId="4E0D6D3F">
      <w:pPr>
        <w:spacing w:line="360" w:lineRule="auto"/>
        <w:jc w:val="both"/>
        <w:rPr>
          <w:lang w:eastAsia="en-US"/>
        </w:rPr>
      </w:pPr>
    </w:p>
    <w:p w14:paraId="77202F5C">
      <w:pPr>
        <w:spacing w:line="360" w:lineRule="auto"/>
        <w:jc w:val="both"/>
        <w:rPr>
          <w:lang w:eastAsia="en-US"/>
        </w:rPr>
      </w:pPr>
    </w:p>
    <w:p w14:paraId="66EEB882">
      <w:pPr>
        <w:pStyle w:val="2"/>
        <w:numPr>
          <w:ilvl w:val="0"/>
          <w:numId w:val="5"/>
        </w:numPr>
        <w:ind w:hanging="720"/>
        <w:jc w:val="both"/>
      </w:pPr>
      <w:r>
        <w:rPr>
          <w:lang w:eastAsia="en-US"/>
        </w:rPr>
        <w:br w:type="page"/>
      </w:r>
      <w:bookmarkStart w:id="101" w:name="_Toc1894"/>
      <w:r>
        <w:t>CONSIDERAÇÕES SOBRE A IMPLEMENTAÇÃO</w:t>
      </w:r>
      <w:bookmarkEnd w:id="101"/>
    </w:p>
    <w:p w14:paraId="1172FA7D">
      <w:pPr>
        <w:spacing w:line="360" w:lineRule="auto"/>
        <w:jc w:val="both"/>
        <w:rPr>
          <w:rFonts w:eastAsia="Calibri"/>
        </w:rPr>
      </w:pPr>
    </w:p>
    <w:p w14:paraId="1C6D2A8D">
      <w:pPr>
        <w:spacing w:line="360" w:lineRule="auto"/>
        <w:jc w:val="both"/>
        <w:rPr>
          <w:rFonts w:eastAsia="Calibri"/>
        </w:rPr>
      </w:pPr>
    </w:p>
    <w:p w14:paraId="0FFA792C">
      <w:pPr>
        <w:spacing w:line="360" w:lineRule="auto"/>
        <w:ind w:firstLine="709"/>
        <w:jc w:val="both"/>
        <w:rPr>
          <w:lang w:eastAsia="en-US"/>
        </w:rPr>
      </w:pPr>
      <w:r>
        <w:rPr>
          <w:lang w:eastAsia="en-US"/>
        </w:rPr>
        <w:t>Aqui você vai especificar o processo de implementação, ferramentas, linguagens e aspectos técnicos referentes a implementação.</w:t>
      </w:r>
    </w:p>
    <w:p w14:paraId="32749538">
      <w:pPr>
        <w:spacing w:line="360" w:lineRule="auto"/>
        <w:jc w:val="both"/>
        <w:rPr>
          <w:rFonts w:eastAsia="Calibri"/>
        </w:rPr>
      </w:pPr>
    </w:p>
    <w:p w14:paraId="214758A8">
      <w:pPr>
        <w:spacing w:line="360" w:lineRule="auto"/>
        <w:jc w:val="both"/>
        <w:rPr>
          <w:lang w:eastAsia="en-US"/>
        </w:rPr>
      </w:pPr>
    </w:p>
    <w:p w14:paraId="55602782">
      <w:pPr>
        <w:spacing w:line="360" w:lineRule="auto"/>
        <w:jc w:val="both"/>
        <w:rPr>
          <w:lang w:eastAsia="en-US"/>
        </w:rPr>
      </w:pPr>
    </w:p>
    <w:p w14:paraId="27C5EEF3">
      <w:pPr>
        <w:pStyle w:val="2"/>
        <w:numPr>
          <w:ilvl w:val="0"/>
          <w:numId w:val="5"/>
        </w:numPr>
        <w:ind w:hanging="720"/>
        <w:jc w:val="both"/>
      </w:pPr>
      <w:r>
        <w:rPr>
          <w:lang w:eastAsia="en-US"/>
        </w:rPr>
        <w:br w:type="page"/>
      </w:r>
      <w:bookmarkStart w:id="102" w:name="_Toc5212"/>
      <w:r>
        <w:t>Estratégia de Teste</w:t>
      </w:r>
      <w:bookmarkEnd w:id="102"/>
    </w:p>
    <w:p w14:paraId="297970D3">
      <w:pPr>
        <w:spacing w:line="360" w:lineRule="auto"/>
        <w:jc w:val="both"/>
        <w:rPr>
          <w:rFonts w:eastAsia="Calibri"/>
        </w:rPr>
      </w:pPr>
    </w:p>
    <w:p w14:paraId="249FBA70">
      <w:pPr>
        <w:spacing w:line="360" w:lineRule="auto"/>
        <w:jc w:val="both"/>
        <w:rPr>
          <w:rFonts w:eastAsia="Calibri"/>
        </w:rPr>
      </w:pPr>
    </w:p>
    <w:p w14:paraId="79627EEC">
      <w:pPr>
        <w:spacing w:line="360" w:lineRule="auto"/>
        <w:ind w:firstLine="709"/>
        <w:jc w:val="both"/>
        <w:rPr>
          <w:lang w:eastAsia="en-US"/>
        </w:rPr>
      </w:pPr>
      <w:r>
        <w:rPr>
          <w:lang w:eastAsia="en-US"/>
        </w:rPr>
        <w:t>Aqui você vai explicar como você fará para testar sua aplicação. Técnica, ferramentas, checklist de teste e qual será seu processo de teste.</w:t>
      </w:r>
    </w:p>
    <w:p w14:paraId="29BCDC69">
      <w:pPr>
        <w:spacing w:line="360" w:lineRule="auto"/>
        <w:jc w:val="both"/>
        <w:rPr>
          <w:lang w:eastAsia="en-US"/>
        </w:rPr>
      </w:pPr>
    </w:p>
    <w:p w14:paraId="252B44DE">
      <w:pPr>
        <w:spacing w:line="360" w:lineRule="auto"/>
        <w:jc w:val="both"/>
        <w:rPr>
          <w:lang w:eastAsia="en-US"/>
        </w:rPr>
      </w:pPr>
      <w:r>
        <w:rPr>
          <w:lang w:eastAsia="en-US"/>
        </w:rPr>
        <w:br w:type="page"/>
      </w:r>
    </w:p>
    <w:bookmarkEnd w:id="26"/>
    <w:p w14:paraId="3C643958">
      <w:pPr>
        <w:pStyle w:val="2"/>
        <w:numPr>
          <w:ilvl w:val="0"/>
          <w:numId w:val="5"/>
        </w:numPr>
        <w:ind w:hanging="720"/>
        <w:jc w:val="both"/>
      </w:pPr>
      <w:bookmarkStart w:id="103" w:name="_Toc456719067"/>
      <w:bookmarkStart w:id="104" w:name="_Toc31355"/>
      <w:bookmarkStart w:id="105" w:name="_Toc406098437"/>
      <w:bookmarkStart w:id="106" w:name="_Toc423895495"/>
      <w:r>
        <w:t>CONSIDERAÇÕES FINAIS</w:t>
      </w:r>
      <w:bookmarkEnd w:id="103"/>
      <w:bookmarkEnd w:id="104"/>
      <w:bookmarkEnd w:id="105"/>
      <w:bookmarkEnd w:id="106"/>
    </w:p>
    <w:p w14:paraId="57756F9C">
      <w:pPr>
        <w:spacing w:line="360" w:lineRule="auto"/>
        <w:jc w:val="both"/>
        <w:rPr>
          <w:rFonts w:cs="Arial"/>
          <w:color w:val="000000"/>
          <w:u w:val="single"/>
        </w:rPr>
      </w:pPr>
    </w:p>
    <w:p w14:paraId="2FA1F451">
      <w:pPr>
        <w:spacing w:line="360" w:lineRule="auto"/>
        <w:jc w:val="both"/>
        <w:rPr>
          <w:rFonts w:cs="Arial"/>
          <w:color w:val="000000"/>
          <w:u w:val="single"/>
        </w:rPr>
      </w:pPr>
    </w:p>
    <w:p w14:paraId="27507EFC">
      <w:pPr>
        <w:spacing w:line="360" w:lineRule="auto"/>
        <w:ind w:firstLine="709"/>
        <w:jc w:val="both"/>
        <w:rPr>
          <w:lang w:eastAsia="en-US"/>
        </w:rPr>
      </w:pPr>
      <w:r>
        <w:rPr>
          <w:lang w:eastAsia="en-US"/>
        </w:rPr>
        <w:t>Aqui você vai colocar sua conclusão, oportunidades para trabalhos futuros e  considerações finais.</w:t>
      </w:r>
    </w:p>
    <w:p w14:paraId="5E882ADD">
      <w:pPr>
        <w:spacing w:line="360" w:lineRule="auto"/>
        <w:jc w:val="both"/>
        <w:rPr>
          <w:rFonts w:cs="Arial"/>
          <w:color w:val="000000"/>
          <w:u w:val="single"/>
        </w:rPr>
      </w:pPr>
    </w:p>
    <w:p w14:paraId="22C80CF0">
      <w:pPr>
        <w:pStyle w:val="2"/>
        <w:numPr>
          <w:ilvl w:val="0"/>
          <w:numId w:val="0"/>
        </w:numPr>
        <w:jc w:val="both"/>
      </w:pPr>
      <w:r>
        <w:rPr>
          <w:lang w:eastAsia="en-US"/>
        </w:rPr>
        <w:br w:type="page"/>
      </w:r>
      <w:bookmarkStart w:id="107" w:name="_Toc423895496"/>
      <w:bookmarkStart w:id="108" w:name="_Toc27267"/>
      <w:bookmarkStart w:id="109" w:name="_Toc456719068"/>
      <w:bookmarkStart w:id="110" w:name="_Toc406098438"/>
      <w:r>
        <w:t>REFERÊNCIAS</w:t>
      </w:r>
      <w:bookmarkEnd w:id="107"/>
      <w:bookmarkEnd w:id="108"/>
      <w:bookmarkEnd w:id="109"/>
      <w:bookmarkEnd w:id="110"/>
    </w:p>
    <w:p w14:paraId="45396014">
      <w:pPr>
        <w:rPr>
          <w:rFonts w:cs="Arial"/>
          <w:color w:val="000000"/>
        </w:rPr>
      </w:pPr>
    </w:p>
    <w:p w14:paraId="17235F05">
      <w:pPr>
        <w:rPr>
          <w:rFonts w:cs="Arial"/>
          <w:color w:val="000000"/>
        </w:rPr>
      </w:pPr>
    </w:p>
    <w:p w14:paraId="22C3E4A3">
      <w:pPr>
        <w:spacing w:line="240" w:lineRule="auto"/>
      </w:pPr>
      <w:r>
        <w:t xml:space="preserve">ASSOCIAÇÃO BRASILEIRA DE NORMAS TÉCNICAS.  </w:t>
      </w:r>
      <w:r>
        <w:rPr>
          <w:b/>
        </w:rPr>
        <w:t>NBR 6023</w:t>
      </w:r>
      <w:r>
        <w:t>: informação e documentação: referências, elaboração. Rio de Janeiro, 2002.</w:t>
      </w:r>
    </w:p>
    <w:p w14:paraId="13CC4079">
      <w:pPr>
        <w:spacing w:line="240" w:lineRule="auto"/>
      </w:pPr>
    </w:p>
    <w:p w14:paraId="5BAD3DAE">
      <w:pPr>
        <w:spacing w:line="240" w:lineRule="auto"/>
      </w:pPr>
      <w:r>
        <w:t xml:space="preserve">_______. </w:t>
      </w:r>
      <w:r>
        <w:rPr>
          <w:b/>
        </w:rPr>
        <w:t>NBR 14724</w:t>
      </w:r>
      <w:r>
        <w:t>: informação e documentação, trabalhos acadêmicos, apresentação. Rio de Janeiro, 2011.</w:t>
      </w:r>
    </w:p>
    <w:p w14:paraId="3DEDAA5F">
      <w:pPr>
        <w:spacing w:line="240" w:lineRule="auto"/>
      </w:pPr>
    </w:p>
    <w:p w14:paraId="75A9FC5C">
      <w:pPr>
        <w:pStyle w:val="53"/>
        <w:rPr>
          <w:rFonts w:eastAsia="Calibri"/>
        </w:rPr>
      </w:pPr>
      <w:r>
        <w:rPr>
          <w:sz w:val="23"/>
          <w:szCs w:val="23"/>
        </w:rPr>
        <w:t xml:space="preserve">FONFOKA, Aline. </w:t>
      </w:r>
      <w:r>
        <w:rPr>
          <w:b/>
          <w:bCs/>
          <w:sz w:val="23"/>
          <w:szCs w:val="23"/>
        </w:rPr>
        <w:t>Referencial teórico como fazer?</w:t>
      </w:r>
      <w:r>
        <w:rPr>
          <w:sz w:val="23"/>
          <w:szCs w:val="23"/>
        </w:rPr>
        <w:t>: Citações ABNT. Disponível em: http://pt.slideshare.net/aula123456/referencial-terico-abnt3. Acesso em: 24 jul. 2015.</w:t>
      </w:r>
    </w:p>
    <w:p w14:paraId="2530D129">
      <w:pPr>
        <w:spacing w:line="240" w:lineRule="auto"/>
      </w:pPr>
    </w:p>
    <w:p w14:paraId="2C81C0E1">
      <w:pPr>
        <w:spacing w:line="240" w:lineRule="auto"/>
      </w:pPr>
      <w:r>
        <w:t xml:space="preserve">FURASTÉ, Pedro Augusto. </w:t>
      </w:r>
      <w:r>
        <w:rPr>
          <w:b/>
        </w:rPr>
        <w:t>Normas Técnicas para o Trabalho Científico:</w:t>
      </w:r>
      <w:r>
        <w:t xml:space="preserve"> Explicação das Normas da ABNT. 17 ed. Porto Alegre: Dáctilo Plus, 2015.</w:t>
      </w:r>
    </w:p>
    <w:p w14:paraId="7576CD70">
      <w:pPr>
        <w:spacing w:line="240" w:lineRule="auto"/>
      </w:pPr>
    </w:p>
    <w:p w14:paraId="4FC2BFC6">
      <w:pPr>
        <w:spacing w:line="240" w:lineRule="auto"/>
      </w:pPr>
      <w:r>
        <w:t xml:space="preserve">GUEDES, Gilleanes. </w:t>
      </w:r>
      <w:r>
        <w:rPr>
          <w:b/>
        </w:rPr>
        <w:t>UML 2:</w:t>
      </w:r>
      <w:r>
        <w:t xml:space="preserve"> Uma Abordagem Prática. 2. ed. São Paulo: Novatec, 2011.</w:t>
      </w:r>
    </w:p>
    <w:p w14:paraId="573838AB">
      <w:pPr>
        <w:spacing w:line="240" w:lineRule="auto"/>
      </w:pPr>
    </w:p>
    <w:p w14:paraId="6687A992">
      <w:pPr>
        <w:spacing w:line="240" w:lineRule="auto"/>
      </w:pPr>
      <w:r>
        <w:t xml:space="preserve">HEUSER, Carlos Alberto. </w:t>
      </w:r>
      <w:r>
        <w:rPr>
          <w:b/>
        </w:rPr>
        <w:t>Projeto de Banco de Dados</w:t>
      </w:r>
      <w:r>
        <w:t>. 4. ed. Porto Alegre: Sagra, 1998.</w:t>
      </w:r>
    </w:p>
    <w:p w14:paraId="6CE1A909">
      <w:pPr>
        <w:spacing w:line="240" w:lineRule="auto"/>
      </w:pPr>
    </w:p>
    <w:p w14:paraId="0A8DEB8D">
      <w:pPr>
        <w:spacing w:line="240" w:lineRule="auto"/>
        <w:rPr>
          <w:sz w:val="23"/>
          <w:szCs w:val="23"/>
        </w:rPr>
      </w:pPr>
      <w:r>
        <w:rPr>
          <w:sz w:val="23"/>
          <w:szCs w:val="23"/>
        </w:rPr>
        <w:t xml:space="preserve">JARDIN, Laura O. D. </w:t>
      </w:r>
      <w:r>
        <w:rPr>
          <w:b/>
          <w:bCs/>
          <w:sz w:val="23"/>
          <w:szCs w:val="23"/>
        </w:rPr>
        <w:t>Citação</w:t>
      </w:r>
      <w:r>
        <w:rPr>
          <w:sz w:val="23"/>
          <w:szCs w:val="23"/>
        </w:rPr>
        <w:t>: indicativos no texto e nas notas de rodapé (NBR 10520). Disponível em: http://www.franca.unesp.br/Home/Biblioteca_N/citacao.pdf. Acesso em: 28 Jul. 2015.</w:t>
      </w:r>
    </w:p>
    <w:p w14:paraId="555D660A">
      <w:pPr>
        <w:spacing w:line="240" w:lineRule="auto"/>
        <w:rPr>
          <w:rFonts w:eastAsia="Calibri" w:cs="Arial"/>
          <w:b/>
          <w:bCs/>
          <w:color w:val="000000"/>
          <w:lang w:eastAsia="en-US"/>
        </w:rPr>
      </w:pPr>
    </w:p>
    <w:p w14:paraId="090CB74F">
      <w:pPr>
        <w:pStyle w:val="53"/>
        <w:rPr>
          <w:shd w:val="clear" w:color="auto" w:fill="FFFFFF"/>
        </w:rPr>
      </w:pPr>
      <w:r>
        <w:rPr>
          <w:caps/>
          <w:shd w:val="clear" w:color="auto" w:fill="FFFFFF"/>
        </w:rPr>
        <w:t>Oliveira</w:t>
      </w:r>
      <w:r>
        <w:rPr>
          <w:shd w:val="clear" w:color="auto" w:fill="FFFFFF"/>
        </w:rPr>
        <w:t xml:space="preserve">, M.M. </w:t>
      </w:r>
      <w:r>
        <w:rPr>
          <w:b/>
          <w:shd w:val="clear" w:color="auto" w:fill="FFFFFF"/>
        </w:rPr>
        <w:t>Como fazer projetos, relatórios, monografias, dissertações e teses.</w:t>
      </w:r>
      <w:r>
        <w:rPr>
          <w:shd w:val="clear" w:color="auto" w:fill="FFFFFF"/>
        </w:rPr>
        <w:t xml:space="preserve"> 5. ed. São Paulo: Elsevier. 2010.</w:t>
      </w:r>
    </w:p>
    <w:p w14:paraId="2311787E">
      <w:pPr>
        <w:pStyle w:val="53"/>
        <w:rPr>
          <w:shd w:val="clear" w:color="auto" w:fill="FFFFFF"/>
        </w:rPr>
      </w:pPr>
    </w:p>
    <w:p w14:paraId="3B631FB8">
      <w:pPr>
        <w:spacing w:line="240" w:lineRule="auto"/>
      </w:pPr>
      <w:r>
        <w:t xml:space="preserve">PETRÓ, Gustavo. </w:t>
      </w:r>
      <w:r>
        <w:rPr>
          <w:b/>
        </w:rPr>
        <w:t>Robôs que pulam e são controlados por smartphone têm destaque na CES</w:t>
      </w:r>
      <w:r>
        <w:t>. 2014. Disponível em: &lt;http://g1.globo.com/tecnologia/noticia/2014/01/robos-que-pulam-e-sao-controlados-por-smartphone-tem-destaque-na-ces.html&gt;. Acesso em: 12 ago. 2014.</w:t>
      </w:r>
    </w:p>
    <w:p w14:paraId="65DB1FA5">
      <w:pPr>
        <w:spacing w:line="240" w:lineRule="auto"/>
      </w:pPr>
    </w:p>
    <w:p w14:paraId="65C20729">
      <w:pPr>
        <w:spacing w:line="240" w:lineRule="auto"/>
      </w:pPr>
      <w:r>
        <w:t>ROCHEL, Luiz Cezar Elias.</w:t>
      </w:r>
      <w:r>
        <w:rPr>
          <w:b/>
        </w:rPr>
        <w:t xml:space="preserve"> Smartphones já representam 76% do mercado de celulares</w:t>
      </w:r>
      <w:r>
        <w:t>. 2014. Disponível em: &lt; http://www.abinee.org.br/noticias/com282.htm&gt;. Acesso em: 12 ago. 2014.</w:t>
      </w:r>
    </w:p>
    <w:p w14:paraId="2AAB7D74">
      <w:pPr>
        <w:pStyle w:val="53"/>
        <w:spacing w:line="360" w:lineRule="auto"/>
        <w:rPr>
          <w:shd w:val="clear" w:color="auto" w:fill="FFFFFF"/>
        </w:rPr>
      </w:pPr>
    </w:p>
    <w:p w14:paraId="3A02ECC1">
      <w:pPr>
        <w:pStyle w:val="53"/>
        <w:spacing w:line="360" w:lineRule="auto"/>
        <w:rPr>
          <w:shd w:val="clear" w:color="auto" w:fill="FFFFFF"/>
        </w:rPr>
      </w:pPr>
    </w:p>
    <w:p w14:paraId="0C0F9A46">
      <w:pPr>
        <w:jc w:val="center"/>
        <w:rPr>
          <w:rFonts w:eastAsia="Calibri" w:cs="Arial"/>
          <w:b/>
          <w:bCs/>
          <w:color w:val="000000"/>
          <w:lang w:eastAsia="en-US"/>
        </w:rPr>
      </w:pPr>
    </w:p>
    <w:p w14:paraId="754DFC40">
      <w:pPr>
        <w:jc w:val="center"/>
        <w:rPr>
          <w:rFonts w:eastAsia="Calibri" w:cs="Arial"/>
          <w:b/>
          <w:bCs/>
          <w:color w:val="000000"/>
          <w:lang w:eastAsia="en-US"/>
        </w:rPr>
      </w:pPr>
    </w:p>
    <w:p w14:paraId="2684C1DA">
      <w:pPr>
        <w:spacing w:line="240" w:lineRule="auto"/>
        <w:rPr>
          <w:rFonts w:eastAsia="Calibri" w:cs="Arial"/>
          <w:b/>
          <w:bCs/>
          <w:color w:val="000000"/>
          <w:lang w:eastAsia="en-US"/>
        </w:rPr>
      </w:pPr>
      <w:r>
        <w:rPr>
          <w:rFonts w:eastAsia="Calibri" w:cs="Arial"/>
          <w:b/>
          <w:bCs/>
          <w:color w:val="000000"/>
          <w:lang w:eastAsia="en-US"/>
        </w:rPr>
        <w:br w:type="page"/>
      </w:r>
    </w:p>
    <w:p w14:paraId="20F7618A">
      <w:pPr>
        <w:pStyle w:val="2"/>
        <w:numPr>
          <w:ilvl w:val="0"/>
          <w:numId w:val="5"/>
        </w:numPr>
        <w:ind w:hanging="720"/>
      </w:pPr>
      <w:bookmarkStart w:id="111" w:name="_Toc5868"/>
      <w:r>
        <mc:AlternateContent>
          <mc:Choice Requires="wps">
            <w:drawing>
              <wp:anchor distT="45720" distB="45720" distL="114300" distR="114300" simplePos="0" relativeHeight="251660288" behindDoc="0" locked="0" layoutInCell="1" allowOverlap="1">
                <wp:simplePos x="0" y="0"/>
                <wp:positionH relativeFrom="column">
                  <wp:posOffset>5425440</wp:posOffset>
                </wp:positionH>
                <wp:positionV relativeFrom="paragraph">
                  <wp:posOffset>-842010</wp:posOffset>
                </wp:positionV>
                <wp:extent cx="586105" cy="451485"/>
                <wp:effectExtent l="0" t="0" r="4445" b="5715"/>
                <wp:wrapSquare wrapText="bothSides"/>
                <wp:docPr id="24" name="Caixa de Texto 2"/>
                <wp:cNvGraphicFramePr/>
                <a:graphic xmlns:a="http://schemas.openxmlformats.org/drawingml/2006/main">
                  <a:graphicData uri="http://schemas.microsoft.com/office/word/2010/wordprocessingShape">
                    <wps:wsp>
                      <wps:cNvSpPr txBox="1">
                        <a:spLocks noChangeArrowheads="1"/>
                      </wps:cNvSpPr>
                      <wps:spPr bwMode="auto">
                        <a:xfrm>
                          <a:off x="0" y="0"/>
                          <a:ext cx="586105" cy="451485"/>
                        </a:xfrm>
                        <a:prstGeom prst="rect">
                          <a:avLst/>
                        </a:prstGeom>
                        <a:solidFill>
                          <a:srgbClr val="FFFFFF"/>
                        </a:solidFill>
                        <a:ln w="9525">
                          <a:solidFill>
                            <a:srgbClr val="FFFFFF"/>
                          </a:solidFill>
                          <a:miter lim="800000"/>
                        </a:ln>
                      </wps:spPr>
                      <wps:txbx>
                        <w:txbxContent>
                          <w:p w14:paraId="266207AB"/>
                        </w:txbxContent>
                      </wps:txbx>
                      <wps:bodyPr rot="0" vert="horz" wrap="square" lIns="91440" tIns="45720" rIns="91440" bIns="45720" anchor="t" anchorCtr="0" upright="1">
                        <a:noAutofit/>
                      </wps:bodyPr>
                    </wps:wsp>
                  </a:graphicData>
                </a:graphic>
              </wp:anchor>
            </w:drawing>
          </mc:Choice>
          <mc:Fallback>
            <w:pict>
              <v:shape id="Caixa de Texto 2" o:spid="_x0000_s1026" o:spt="202" type="#_x0000_t202" style="position:absolute;left:0pt;margin-left:427.2pt;margin-top:-66.3pt;height:35.55pt;width:46.15pt;mso-wrap-distance-bottom:3.6pt;mso-wrap-distance-left:9pt;mso-wrap-distance-right:9pt;mso-wrap-distance-top:3.6pt;z-index:251660288;mso-width-relative:page;mso-height-relative:page;" fillcolor="#FFFFFF" filled="t" stroked="t" coordsize="21600,21600" o:gfxdata="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pdSA/bAAAADAEAAA8AAAAAAAAAAQAgAAAAIgAAAGRycy9kb3ducmV2&#10;LnhtbFBLAQIUABQAAAAIAIdO4kBp8E6YMgIAAIwEAAAOAAAAAAAAAAEAIAAAACoBAABkcnMvZTJv&#10;RG9jLnhtbFBLBQYAAAAABgAGAFkBAADOBQAAAAA=&#10;">
                <v:fill on="t" focussize="0,0"/>
                <v:stroke color="#FFFFFF" miterlimit="8" joinstyle="miter"/>
                <v:imagedata o:title=""/>
                <o:lock v:ext="edit" aspectratio="f"/>
                <v:textbox>
                  <w:txbxContent>
                    <w:p w14:paraId="266207AB"/>
                  </w:txbxContent>
                </v:textbox>
                <w10:wrap type="square"/>
              </v:shape>
            </w:pict>
          </mc:Fallback>
        </mc:AlternateContent>
      </w:r>
      <w:r>
        <w:t>ANEXOS</w:t>
      </w:r>
      <w:bookmarkEnd w:id="111"/>
    </w:p>
    <w:p w14:paraId="45E23D1E">
      <w:pPr>
        <w:spacing w:line="240" w:lineRule="auto"/>
        <w:rPr>
          <w:rFonts w:cs="Arial"/>
          <w:color w:val="000000"/>
        </w:rPr>
      </w:pPr>
    </w:p>
    <w:p w14:paraId="0C88DE52">
      <w:pPr>
        <w:spacing w:line="240" w:lineRule="auto"/>
        <w:rPr>
          <w:rFonts w:cs="Arial"/>
          <w:color w:val="000000"/>
        </w:rPr>
      </w:pPr>
    </w:p>
    <w:sectPr>
      <w:headerReference r:id="rId7" w:type="default"/>
      <w:pgSz w:w="11906" w:h="16838"/>
      <w:pgMar w:top="1701" w:right="1134" w:bottom="1134" w:left="1701" w:header="709" w:footer="709" w:gutter="0"/>
      <w:pgNumType w:start="1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Wingdings">
    <w:panose1 w:val="05000000000000000000"/>
    <w:charset w:val="02"/>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82C2A">
    <w:pPr>
      <w:pStyle w:val="29"/>
      <w:jc w:val="right"/>
    </w:pPr>
  </w:p>
  <w:p w14:paraId="6893568D">
    <w:pPr>
      <w:pStyle w:val="29"/>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C1BCE">
    <w:pPr>
      <w:pStyle w:val="29"/>
      <w:jc w:val="right"/>
    </w:pPr>
  </w:p>
  <w:p w14:paraId="01B3EFE3">
    <w:pPr>
      <w:pStyle w:val="2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6434792"/>
      <w:docPartObj>
        <w:docPartGallery w:val="autotext"/>
      </w:docPartObj>
    </w:sdtPr>
    <w:sdtContent>
      <w:p w14:paraId="29292697">
        <w:pPr>
          <w:pStyle w:val="29"/>
          <w:jc w:val="right"/>
        </w:pPr>
        <w:r>
          <w:fldChar w:fldCharType="begin"/>
        </w:r>
        <w:r>
          <w:instrText xml:space="preserve">PAGE   \* MERGEFORMAT</w:instrText>
        </w:r>
        <w:r>
          <w:fldChar w:fldCharType="separate"/>
        </w:r>
        <w:r>
          <w:t>16</w:t>
        </w:r>
        <w:r>
          <w:fldChar w:fldCharType="end"/>
        </w:r>
      </w:p>
    </w:sdtContent>
  </w:sdt>
  <w:p w14:paraId="5E474C85">
    <w:pPr>
      <w:pStyle w:val="2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1D6CD9"/>
    <w:multiLevelType w:val="multilevel"/>
    <w:tmpl w:val="0F1D6CD9"/>
    <w:lvl w:ilvl="0" w:tentative="0">
      <w:start w:val="1"/>
      <w:numFmt w:val="decimal"/>
      <w:pStyle w:val="2"/>
      <w:lvlText w:val="%1 "/>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BB402CE"/>
    <w:multiLevelType w:val="multilevel"/>
    <w:tmpl w:val="1BB402CE"/>
    <w:lvl w:ilvl="0" w:tentative="0">
      <w:start w:val="1"/>
      <w:numFmt w:val="bullet"/>
      <w:pStyle w:val="59"/>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
    <w:nsid w:val="412D0D6E"/>
    <w:multiLevelType w:val="multilevel"/>
    <w:tmpl w:val="412D0D6E"/>
    <w:lvl w:ilvl="0" w:tentative="0">
      <w:start w:val="1"/>
      <w:numFmt w:val="lowerLetter"/>
      <w:lvlText w:val="%1)"/>
      <w:lvlJc w:val="left"/>
      <w:pPr>
        <w:ind w:left="1069" w:hanging="360"/>
      </w:pPr>
      <w:rPr>
        <w:rFonts w:hint="default"/>
        <w:color w:val="auto"/>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3">
    <w:nsid w:val="52B098BD"/>
    <w:multiLevelType w:val="singleLevel"/>
    <w:tmpl w:val="52B098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2B02150"/>
    <w:multiLevelType w:val="multilevel"/>
    <w:tmpl w:val="72B02150"/>
    <w:lvl w:ilvl="0" w:tentative="0">
      <w:start w:val="1"/>
      <w:numFmt w:val="decimal"/>
      <w:lvlText w:val="%1 "/>
      <w:lvlJc w:val="left"/>
      <w:pPr>
        <w:ind w:left="360" w:hanging="360"/>
      </w:pPr>
      <w:rPr>
        <w:rFonts w:hint="default"/>
      </w:rPr>
    </w:lvl>
    <w:lvl w:ilvl="1" w:tentative="0">
      <w:start w:val="1"/>
      <w:numFmt w:val="decimal"/>
      <w:pStyle w:val="3"/>
      <w:lvlText w:val="%1.%2"/>
      <w:lvlJc w:val="left"/>
      <w:pPr>
        <w:ind w:left="576" w:hanging="576"/>
      </w:pPr>
      <w:rPr>
        <w:rFonts w:hint="default" w:cs="Times New Roman"/>
        <w:b w:val="0"/>
        <w:bCs w:val="0"/>
        <w:i w:val="0"/>
        <w:iCs w:val="0"/>
        <w:caps w:val="0"/>
        <w:smallCaps w:val="0"/>
        <w:strike w:val="0"/>
        <w:dstrike w:val="0"/>
        <w:outline w:val="0"/>
        <w:shadow w:val="0"/>
        <w:emboss w:val="0"/>
        <w:imprint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5">
    <w:nsid w:val="77A4FD2D"/>
    <w:multiLevelType w:val="singleLevel"/>
    <w:tmpl w:val="77A4FD2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4"/>
  </w:num>
  <w:num w:numId="3">
    <w:abstractNumId w:val="1"/>
  </w:num>
  <w:num w:numId="4">
    <w:abstractNumId w:val="2"/>
  </w:num>
  <w:num w:numId="5">
    <w:abstractNumId w:val="0"/>
    <w:lvlOverride w:ilvl="0">
      <w:startOverride w:val="1"/>
    </w:lvlOverride>
  </w:num>
  <w:num w:numId="6">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ocumentProtection w:enforcement="0"/>
  <w:defaultTabStop w:val="709"/>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90A"/>
    <w:rsid w:val="000023B3"/>
    <w:rsid w:val="00004425"/>
    <w:rsid w:val="000050FE"/>
    <w:rsid w:val="00007E64"/>
    <w:rsid w:val="000116AB"/>
    <w:rsid w:val="00012600"/>
    <w:rsid w:val="0001299A"/>
    <w:rsid w:val="00013306"/>
    <w:rsid w:val="000137A3"/>
    <w:rsid w:val="00015F1B"/>
    <w:rsid w:val="000160E5"/>
    <w:rsid w:val="000162BF"/>
    <w:rsid w:val="00017C2C"/>
    <w:rsid w:val="00017EA1"/>
    <w:rsid w:val="00024B67"/>
    <w:rsid w:val="00030795"/>
    <w:rsid w:val="00030D7F"/>
    <w:rsid w:val="0003112B"/>
    <w:rsid w:val="00031DB3"/>
    <w:rsid w:val="000336BA"/>
    <w:rsid w:val="00036C66"/>
    <w:rsid w:val="00037997"/>
    <w:rsid w:val="00040830"/>
    <w:rsid w:val="000441CD"/>
    <w:rsid w:val="0004514D"/>
    <w:rsid w:val="000464C2"/>
    <w:rsid w:val="000528A5"/>
    <w:rsid w:val="00052B88"/>
    <w:rsid w:val="00053115"/>
    <w:rsid w:val="00054632"/>
    <w:rsid w:val="00054B4F"/>
    <w:rsid w:val="0005523E"/>
    <w:rsid w:val="00056A33"/>
    <w:rsid w:val="00057781"/>
    <w:rsid w:val="00064DAB"/>
    <w:rsid w:val="00066C86"/>
    <w:rsid w:val="00066FBC"/>
    <w:rsid w:val="000704C8"/>
    <w:rsid w:val="000733AC"/>
    <w:rsid w:val="00073C18"/>
    <w:rsid w:val="0007495D"/>
    <w:rsid w:val="00077531"/>
    <w:rsid w:val="00077DDE"/>
    <w:rsid w:val="00080397"/>
    <w:rsid w:val="00081856"/>
    <w:rsid w:val="00081E5A"/>
    <w:rsid w:val="00082211"/>
    <w:rsid w:val="00085126"/>
    <w:rsid w:val="00085CF5"/>
    <w:rsid w:val="00087E0C"/>
    <w:rsid w:val="00090CC6"/>
    <w:rsid w:val="0009105B"/>
    <w:rsid w:val="0009213B"/>
    <w:rsid w:val="0009238D"/>
    <w:rsid w:val="00092BF1"/>
    <w:rsid w:val="00092C0E"/>
    <w:rsid w:val="000939EC"/>
    <w:rsid w:val="00093CC0"/>
    <w:rsid w:val="00095C05"/>
    <w:rsid w:val="00096635"/>
    <w:rsid w:val="00097B9B"/>
    <w:rsid w:val="000A0486"/>
    <w:rsid w:val="000A071F"/>
    <w:rsid w:val="000A0D45"/>
    <w:rsid w:val="000A1BCC"/>
    <w:rsid w:val="000A223A"/>
    <w:rsid w:val="000A3048"/>
    <w:rsid w:val="000A47D9"/>
    <w:rsid w:val="000A5E69"/>
    <w:rsid w:val="000A7592"/>
    <w:rsid w:val="000B225A"/>
    <w:rsid w:val="000B2C00"/>
    <w:rsid w:val="000B3896"/>
    <w:rsid w:val="000B4CE2"/>
    <w:rsid w:val="000B5407"/>
    <w:rsid w:val="000B6ADC"/>
    <w:rsid w:val="000B7AE0"/>
    <w:rsid w:val="000B7AE5"/>
    <w:rsid w:val="000C0284"/>
    <w:rsid w:val="000C06AB"/>
    <w:rsid w:val="000C3116"/>
    <w:rsid w:val="000C4197"/>
    <w:rsid w:val="000C4904"/>
    <w:rsid w:val="000C568E"/>
    <w:rsid w:val="000C5AB1"/>
    <w:rsid w:val="000C66CB"/>
    <w:rsid w:val="000C762C"/>
    <w:rsid w:val="000D1363"/>
    <w:rsid w:val="000D1DCD"/>
    <w:rsid w:val="000D3F9F"/>
    <w:rsid w:val="000D4711"/>
    <w:rsid w:val="000D7F04"/>
    <w:rsid w:val="000E0C62"/>
    <w:rsid w:val="000E1998"/>
    <w:rsid w:val="000E3CDF"/>
    <w:rsid w:val="000E61AC"/>
    <w:rsid w:val="000F0484"/>
    <w:rsid w:val="000F3ED8"/>
    <w:rsid w:val="000F50C2"/>
    <w:rsid w:val="000F5CBD"/>
    <w:rsid w:val="00103689"/>
    <w:rsid w:val="00103F35"/>
    <w:rsid w:val="00107059"/>
    <w:rsid w:val="00107C0A"/>
    <w:rsid w:val="0011197E"/>
    <w:rsid w:val="00111D96"/>
    <w:rsid w:val="001126F0"/>
    <w:rsid w:val="00115507"/>
    <w:rsid w:val="00115CD8"/>
    <w:rsid w:val="001208FD"/>
    <w:rsid w:val="00121443"/>
    <w:rsid w:val="001219DE"/>
    <w:rsid w:val="00121B6B"/>
    <w:rsid w:val="001237D7"/>
    <w:rsid w:val="00123AD3"/>
    <w:rsid w:val="00124AA0"/>
    <w:rsid w:val="00124ED5"/>
    <w:rsid w:val="001269DF"/>
    <w:rsid w:val="0012781F"/>
    <w:rsid w:val="00127FED"/>
    <w:rsid w:val="00131920"/>
    <w:rsid w:val="00134463"/>
    <w:rsid w:val="00136591"/>
    <w:rsid w:val="00140B9D"/>
    <w:rsid w:val="0014115F"/>
    <w:rsid w:val="00141783"/>
    <w:rsid w:val="001426DE"/>
    <w:rsid w:val="00143E50"/>
    <w:rsid w:val="001474A9"/>
    <w:rsid w:val="00147A46"/>
    <w:rsid w:val="0015355B"/>
    <w:rsid w:val="0015521E"/>
    <w:rsid w:val="00157A07"/>
    <w:rsid w:val="00160336"/>
    <w:rsid w:val="001603C8"/>
    <w:rsid w:val="00160BE0"/>
    <w:rsid w:val="00160FB7"/>
    <w:rsid w:val="0016208D"/>
    <w:rsid w:val="00163560"/>
    <w:rsid w:val="001635DE"/>
    <w:rsid w:val="00164E7A"/>
    <w:rsid w:val="00166FA0"/>
    <w:rsid w:val="00167167"/>
    <w:rsid w:val="00167B70"/>
    <w:rsid w:val="00167EB2"/>
    <w:rsid w:val="001715B5"/>
    <w:rsid w:val="0017273D"/>
    <w:rsid w:val="00174FDF"/>
    <w:rsid w:val="00175C8D"/>
    <w:rsid w:val="00175CF3"/>
    <w:rsid w:val="00175EE4"/>
    <w:rsid w:val="001812BB"/>
    <w:rsid w:val="001812D4"/>
    <w:rsid w:val="00184221"/>
    <w:rsid w:val="00184278"/>
    <w:rsid w:val="00187C40"/>
    <w:rsid w:val="00187F91"/>
    <w:rsid w:val="001900C5"/>
    <w:rsid w:val="0019157C"/>
    <w:rsid w:val="00192859"/>
    <w:rsid w:val="00192C20"/>
    <w:rsid w:val="001931DF"/>
    <w:rsid w:val="0019472C"/>
    <w:rsid w:val="001960D0"/>
    <w:rsid w:val="00196422"/>
    <w:rsid w:val="001968BE"/>
    <w:rsid w:val="001A077E"/>
    <w:rsid w:val="001A0B65"/>
    <w:rsid w:val="001A16C6"/>
    <w:rsid w:val="001A216D"/>
    <w:rsid w:val="001B085A"/>
    <w:rsid w:val="001B0EA7"/>
    <w:rsid w:val="001B157D"/>
    <w:rsid w:val="001B1C66"/>
    <w:rsid w:val="001B4470"/>
    <w:rsid w:val="001C2A61"/>
    <w:rsid w:val="001C2ED6"/>
    <w:rsid w:val="001C47D7"/>
    <w:rsid w:val="001C6272"/>
    <w:rsid w:val="001C6BAB"/>
    <w:rsid w:val="001C748F"/>
    <w:rsid w:val="001C7C0B"/>
    <w:rsid w:val="001D12A2"/>
    <w:rsid w:val="001D2F90"/>
    <w:rsid w:val="001D3620"/>
    <w:rsid w:val="001D4489"/>
    <w:rsid w:val="001D511D"/>
    <w:rsid w:val="001D5647"/>
    <w:rsid w:val="001D5922"/>
    <w:rsid w:val="001E0604"/>
    <w:rsid w:val="001E106E"/>
    <w:rsid w:val="001E2E98"/>
    <w:rsid w:val="001F0B8A"/>
    <w:rsid w:val="001F171A"/>
    <w:rsid w:val="001F2A62"/>
    <w:rsid w:val="001F366B"/>
    <w:rsid w:val="001F4397"/>
    <w:rsid w:val="001F4ACB"/>
    <w:rsid w:val="001F50EE"/>
    <w:rsid w:val="001F52AD"/>
    <w:rsid w:val="001F58C9"/>
    <w:rsid w:val="001F5F50"/>
    <w:rsid w:val="00200BB2"/>
    <w:rsid w:val="00200C57"/>
    <w:rsid w:val="00201AB8"/>
    <w:rsid w:val="00201CA4"/>
    <w:rsid w:val="00201CAB"/>
    <w:rsid w:val="00201EBF"/>
    <w:rsid w:val="00203A47"/>
    <w:rsid w:val="00204E93"/>
    <w:rsid w:val="00204F6C"/>
    <w:rsid w:val="00204FC9"/>
    <w:rsid w:val="0020509F"/>
    <w:rsid w:val="00205477"/>
    <w:rsid w:val="00206962"/>
    <w:rsid w:val="00207D00"/>
    <w:rsid w:val="00213030"/>
    <w:rsid w:val="002138B0"/>
    <w:rsid w:val="00214A1F"/>
    <w:rsid w:val="00215184"/>
    <w:rsid w:val="0021548B"/>
    <w:rsid w:val="0022067A"/>
    <w:rsid w:val="00220688"/>
    <w:rsid w:val="00220C7D"/>
    <w:rsid w:val="0022209D"/>
    <w:rsid w:val="002228D3"/>
    <w:rsid w:val="00223DED"/>
    <w:rsid w:val="00225AB4"/>
    <w:rsid w:val="002277BA"/>
    <w:rsid w:val="00231A8F"/>
    <w:rsid w:val="00231EAF"/>
    <w:rsid w:val="002321BE"/>
    <w:rsid w:val="00233651"/>
    <w:rsid w:val="00233BC6"/>
    <w:rsid w:val="00233C3A"/>
    <w:rsid w:val="002376FC"/>
    <w:rsid w:val="00240516"/>
    <w:rsid w:val="00242005"/>
    <w:rsid w:val="00242034"/>
    <w:rsid w:val="00242FE4"/>
    <w:rsid w:val="00243F01"/>
    <w:rsid w:val="00244D93"/>
    <w:rsid w:val="00245760"/>
    <w:rsid w:val="002460AE"/>
    <w:rsid w:val="00246239"/>
    <w:rsid w:val="0024737D"/>
    <w:rsid w:val="00250826"/>
    <w:rsid w:val="00250CF8"/>
    <w:rsid w:val="00250E62"/>
    <w:rsid w:val="00250F87"/>
    <w:rsid w:val="00252B3C"/>
    <w:rsid w:val="00252BCD"/>
    <w:rsid w:val="00253468"/>
    <w:rsid w:val="00253A01"/>
    <w:rsid w:val="002551A2"/>
    <w:rsid w:val="0025614C"/>
    <w:rsid w:val="0025686E"/>
    <w:rsid w:val="00260D1D"/>
    <w:rsid w:val="002621F2"/>
    <w:rsid w:val="00262B63"/>
    <w:rsid w:val="00262D6B"/>
    <w:rsid w:val="00267844"/>
    <w:rsid w:val="002679EC"/>
    <w:rsid w:val="002709F1"/>
    <w:rsid w:val="00271D94"/>
    <w:rsid w:val="00277842"/>
    <w:rsid w:val="002779BE"/>
    <w:rsid w:val="0028259D"/>
    <w:rsid w:val="0028387D"/>
    <w:rsid w:val="0028436E"/>
    <w:rsid w:val="00291609"/>
    <w:rsid w:val="0029283F"/>
    <w:rsid w:val="00293272"/>
    <w:rsid w:val="00293AC2"/>
    <w:rsid w:val="00293B7E"/>
    <w:rsid w:val="00294508"/>
    <w:rsid w:val="00294EC6"/>
    <w:rsid w:val="002A0FF6"/>
    <w:rsid w:val="002A4841"/>
    <w:rsid w:val="002A4EAE"/>
    <w:rsid w:val="002B0CDA"/>
    <w:rsid w:val="002B143F"/>
    <w:rsid w:val="002B18A9"/>
    <w:rsid w:val="002B1ACD"/>
    <w:rsid w:val="002B20F2"/>
    <w:rsid w:val="002B23EB"/>
    <w:rsid w:val="002B2B4B"/>
    <w:rsid w:val="002B59E4"/>
    <w:rsid w:val="002B60CE"/>
    <w:rsid w:val="002B6B67"/>
    <w:rsid w:val="002B7C9F"/>
    <w:rsid w:val="002C0DD8"/>
    <w:rsid w:val="002C2850"/>
    <w:rsid w:val="002C2FE2"/>
    <w:rsid w:val="002C31F8"/>
    <w:rsid w:val="002C40D0"/>
    <w:rsid w:val="002C4185"/>
    <w:rsid w:val="002C4266"/>
    <w:rsid w:val="002C6A5C"/>
    <w:rsid w:val="002D0263"/>
    <w:rsid w:val="002D0E6E"/>
    <w:rsid w:val="002D2CBB"/>
    <w:rsid w:val="002D2D37"/>
    <w:rsid w:val="002D2FC3"/>
    <w:rsid w:val="002D3C61"/>
    <w:rsid w:val="002D4C32"/>
    <w:rsid w:val="002D6E37"/>
    <w:rsid w:val="002D6FAC"/>
    <w:rsid w:val="002E03A7"/>
    <w:rsid w:val="002E0F1A"/>
    <w:rsid w:val="002E1972"/>
    <w:rsid w:val="002E1E69"/>
    <w:rsid w:val="002E7BAC"/>
    <w:rsid w:val="002F034B"/>
    <w:rsid w:val="002F1A3F"/>
    <w:rsid w:val="002F45EA"/>
    <w:rsid w:val="002F4A1F"/>
    <w:rsid w:val="002F5583"/>
    <w:rsid w:val="002F5F8D"/>
    <w:rsid w:val="002F68A1"/>
    <w:rsid w:val="002F74E1"/>
    <w:rsid w:val="00300BD8"/>
    <w:rsid w:val="00300F4E"/>
    <w:rsid w:val="0030256A"/>
    <w:rsid w:val="00303A20"/>
    <w:rsid w:val="00304FA7"/>
    <w:rsid w:val="00307D6E"/>
    <w:rsid w:val="0031011D"/>
    <w:rsid w:val="0032046A"/>
    <w:rsid w:val="00320C81"/>
    <w:rsid w:val="00320E19"/>
    <w:rsid w:val="0032192D"/>
    <w:rsid w:val="00324522"/>
    <w:rsid w:val="00324E58"/>
    <w:rsid w:val="00325C75"/>
    <w:rsid w:val="0032687B"/>
    <w:rsid w:val="00327B51"/>
    <w:rsid w:val="00330017"/>
    <w:rsid w:val="00330AE8"/>
    <w:rsid w:val="00330DC6"/>
    <w:rsid w:val="00330EE4"/>
    <w:rsid w:val="0033264E"/>
    <w:rsid w:val="00334384"/>
    <w:rsid w:val="00335128"/>
    <w:rsid w:val="003442CD"/>
    <w:rsid w:val="00344C08"/>
    <w:rsid w:val="00345ABC"/>
    <w:rsid w:val="003467BA"/>
    <w:rsid w:val="00346DDB"/>
    <w:rsid w:val="00350167"/>
    <w:rsid w:val="00350598"/>
    <w:rsid w:val="00351B5E"/>
    <w:rsid w:val="00352BA4"/>
    <w:rsid w:val="003532BB"/>
    <w:rsid w:val="003564EC"/>
    <w:rsid w:val="00356633"/>
    <w:rsid w:val="00360506"/>
    <w:rsid w:val="0036103A"/>
    <w:rsid w:val="003610FA"/>
    <w:rsid w:val="00364A33"/>
    <w:rsid w:val="00364E4D"/>
    <w:rsid w:val="0036650E"/>
    <w:rsid w:val="00366C41"/>
    <w:rsid w:val="00366E86"/>
    <w:rsid w:val="00370D06"/>
    <w:rsid w:val="0037215B"/>
    <w:rsid w:val="00375511"/>
    <w:rsid w:val="00375688"/>
    <w:rsid w:val="003768EB"/>
    <w:rsid w:val="00380B07"/>
    <w:rsid w:val="003811E5"/>
    <w:rsid w:val="00382085"/>
    <w:rsid w:val="00383093"/>
    <w:rsid w:val="00383FD7"/>
    <w:rsid w:val="00385D9A"/>
    <w:rsid w:val="00387235"/>
    <w:rsid w:val="003907F1"/>
    <w:rsid w:val="00395E3A"/>
    <w:rsid w:val="00397A52"/>
    <w:rsid w:val="003A1A27"/>
    <w:rsid w:val="003A3109"/>
    <w:rsid w:val="003A39B4"/>
    <w:rsid w:val="003A412C"/>
    <w:rsid w:val="003A50C7"/>
    <w:rsid w:val="003A51F0"/>
    <w:rsid w:val="003B0471"/>
    <w:rsid w:val="003B19C1"/>
    <w:rsid w:val="003B2F61"/>
    <w:rsid w:val="003B3452"/>
    <w:rsid w:val="003B3A02"/>
    <w:rsid w:val="003B75A4"/>
    <w:rsid w:val="003C0CB1"/>
    <w:rsid w:val="003C29CF"/>
    <w:rsid w:val="003C3A98"/>
    <w:rsid w:val="003C6B37"/>
    <w:rsid w:val="003C6B70"/>
    <w:rsid w:val="003C6C29"/>
    <w:rsid w:val="003C6C95"/>
    <w:rsid w:val="003D2DFD"/>
    <w:rsid w:val="003D35B4"/>
    <w:rsid w:val="003D45E8"/>
    <w:rsid w:val="003E1221"/>
    <w:rsid w:val="003E163F"/>
    <w:rsid w:val="003E18C5"/>
    <w:rsid w:val="003E20A0"/>
    <w:rsid w:val="003E2D22"/>
    <w:rsid w:val="003E2E1C"/>
    <w:rsid w:val="003E34AD"/>
    <w:rsid w:val="003E364B"/>
    <w:rsid w:val="003E420F"/>
    <w:rsid w:val="003E5BE8"/>
    <w:rsid w:val="003E697F"/>
    <w:rsid w:val="003F00D1"/>
    <w:rsid w:val="003F1871"/>
    <w:rsid w:val="003F38CC"/>
    <w:rsid w:val="003F61B7"/>
    <w:rsid w:val="003F6BE2"/>
    <w:rsid w:val="00400EAD"/>
    <w:rsid w:val="004014A2"/>
    <w:rsid w:val="004026B0"/>
    <w:rsid w:val="00402BA3"/>
    <w:rsid w:val="00403455"/>
    <w:rsid w:val="004040A4"/>
    <w:rsid w:val="00406CB4"/>
    <w:rsid w:val="00410103"/>
    <w:rsid w:val="004107C3"/>
    <w:rsid w:val="0041080F"/>
    <w:rsid w:val="00411C25"/>
    <w:rsid w:val="00411FE5"/>
    <w:rsid w:val="004137B0"/>
    <w:rsid w:val="00413AB3"/>
    <w:rsid w:val="00415DB6"/>
    <w:rsid w:val="00416569"/>
    <w:rsid w:val="00422335"/>
    <w:rsid w:val="00422669"/>
    <w:rsid w:val="00425493"/>
    <w:rsid w:val="00426F5F"/>
    <w:rsid w:val="00430C9B"/>
    <w:rsid w:val="00432EB5"/>
    <w:rsid w:val="004361A3"/>
    <w:rsid w:val="00436937"/>
    <w:rsid w:val="00436B89"/>
    <w:rsid w:val="0043755D"/>
    <w:rsid w:val="00437FBD"/>
    <w:rsid w:val="0044098D"/>
    <w:rsid w:val="00441351"/>
    <w:rsid w:val="00442512"/>
    <w:rsid w:val="00447AA0"/>
    <w:rsid w:val="00451406"/>
    <w:rsid w:val="00454302"/>
    <w:rsid w:val="00454387"/>
    <w:rsid w:val="00454B32"/>
    <w:rsid w:val="00454ED2"/>
    <w:rsid w:val="00457BD1"/>
    <w:rsid w:val="00461DAB"/>
    <w:rsid w:val="004645A2"/>
    <w:rsid w:val="0046494E"/>
    <w:rsid w:val="00464EE6"/>
    <w:rsid w:val="00465269"/>
    <w:rsid w:val="004678D6"/>
    <w:rsid w:val="00467E9C"/>
    <w:rsid w:val="00470EB6"/>
    <w:rsid w:val="00474B5A"/>
    <w:rsid w:val="00475E23"/>
    <w:rsid w:val="00476750"/>
    <w:rsid w:val="00476ACF"/>
    <w:rsid w:val="00480C2E"/>
    <w:rsid w:val="00480DA3"/>
    <w:rsid w:val="00480F23"/>
    <w:rsid w:val="00481C51"/>
    <w:rsid w:val="004823A2"/>
    <w:rsid w:val="00482AE9"/>
    <w:rsid w:val="00482EC7"/>
    <w:rsid w:val="004832F7"/>
    <w:rsid w:val="00483BBA"/>
    <w:rsid w:val="004842CE"/>
    <w:rsid w:val="00486D75"/>
    <w:rsid w:val="00487A1C"/>
    <w:rsid w:val="00487A26"/>
    <w:rsid w:val="004925CE"/>
    <w:rsid w:val="0049465E"/>
    <w:rsid w:val="00495973"/>
    <w:rsid w:val="00495EE2"/>
    <w:rsid w:val="004974EE"/>
    <w:rsid w:val="00497626"/>
    <w:rsid w:val="00497C92"/>
    <w:rsid w:val="004A2CF8"/>
    <w:rsid w:val="004A3836"/>
    <w:rsid w:val="004A45C3"/>
    <w:rsid w:val="004A5C30"/>
    <w:rsid w:val="004A5CD2"/>
    <w:rsid w:val="004B0C10"/>
    <w:rsid w:val="004B22C0"/>
    <w:rsid w:val="004B26CB"/>
    <w:rsid w:val="004B3566"/>
    <w:rsid w:val="004B495A"/>
    <w:rsid w:val="004B575A"/>
    <w:rsid w:val="004B5877"/>
    <w:rsid w:val="004B6D16"/>
    <w:rsid w:val="004B6E24"/>
    <w:rsid w:val="004B7D5F"/>
    <w:rsid w:val="004C056A"/>
    <w:rsid w:val="004C1B33"/>
    <w:rsid w:val="004C2E11"/>
    <w:rsid w:val="004C51FA"/>
    <w:rsid w:val="004C5534"/>
    <w:rsid w:val="004C5590"/>
    <w:rsid w:val="004C6290"/>
    <w:rsid w:val="004C64F4"/>
    <w:rsid w:val="004C6E9A"/>
    <w:rsid w:val="004C704F"/>
    <w:rsid w:val="004C7720"/>
    <w:rsid w:val="004D0CDE"/>
    <w:rsid w:val="004D28AA"/>
    <w:rsid w:val="004D2D43"/>
    <w:rsid w:val="004D738C"/>
    <w:rsid w:val="004D79AE"/>
    <w:rsid w:val="004E2E79"/>
    <w:rsid w:val="004E501D"/>
    <w:rsid w:val="004E71DD"/>
    <w:rsid w:val="004E78C8"/>
    <w:rsid w:val="004F0821"/>
    <w:rsid w:val="004F18FC"/>
    <w:rsid w:val="004F1F7D"/>
    <w:rsid w:val="004F21C3"/>
    <w:rsid w:val="004F5039"/>
    <w:rsid w:val="004F5386"/>
    <w:rsid w:val="004F7488"/>
    <w:rsid w:val="00500869"/>
    <w:rsid w:val="0050238B"/>
    <w:rsid w:val="00504C11"/>
    <w:rsid w:val="00507BFE"/>
    <w:rsid w:val="00507D89"/>
    <w:rsid w:val="00510453"/>
    <w:rsid w:val="00510D1C"/>
    <w:rsid w:val="005113F3"/>
    <w:rsid w:val="00511629"/>
    <w:rsid w:val="005129F2"/>
    <w:rsid w:val="0051377C"/>
    <w:rsid w:val="00514462"/>
    <w:rsid w:val="00515C21"/>
    <w:rsid w:val="005166EE"/>
    <w:rsid w:val="00520A2C"/>
    <w:rsid w:val="00520A9C"/>
    <w:rsid w:val="00522759"/>
    <w:rsid w:val="00522DA4"/>
    <w:rsid w:val="00527D27"/>
    <w:rsid w:val="0053198F"/>
    <w:rsid w:val="00532100"/>
    <w:rsid w:val="00534827"/>
    <w:rsid w:val="00535DE6"/>
    <w:rsid w:val="005374EB"/>
    <w:rsid w:val="005378C3"/>
    <w:rsid w:val="0054003D"/>
    <w:rsid w:val="0054009B"/>
    <w:rsid w:val="00540BF1"/>
    <w:rsid w:val="0054129A"/>
    <w:rsid w:val="00541593"/>
    <w:rsid w:val="00542958"/>
    <w:rsid w:val="005438CB"/>
    <w:rsid w:val="00543C78"/>
    <w:rsid w:val="00544DA8"/>
    <w:rsid w:val="00550039"/>
    <w:rsid w:val="00550E9D"/>
    <w:rsid w:val="005510C9"/>
    <w:rsid w:val="00551269"/>
    <w:rsid w:val="005520DA"/>
    <w:rsid w:val="0055426A"/>
    <w:rsid w:val="00554960"/>
    <w:rsid w:val="00556970"/>
    <w:rsid w:val="00557510"/>
    <w:rsid w:val="0056060D"/>
    <w:rsid w:val="005634EC"/>
    <w:rsid w:val="00563F12"/>
    <w:rsid w:val="0056501C"/>
    <w:rsid w:val="00566D8B"/>
    <w:rsid w:val="00571020"/>
    <w:rsid w:val="00583020"/>
    <w:rsid w:val="00584EA8"/>
    <w:rsid w:val="00585296"/>
    <w:rsid w:val="00585DC8"/>
    <w:rsid w:val="00586650"/>
    <w:rsid w:val="00586C16"/>
    <w:rsid w:val="00592505"/>
    <w:rsid w:val="00593985"/>
    <w:rsid w:val="00593CA3"/>
    <w:rsid w:val="00593CAC"/>
    <w:rsid w:val="005946A8"/>
    <w:rsid w:val="00595FC0"/>
    <w:rsid w:val="005969B9"/>
    <w:rsid w:val="00596DBA"/>
    <w:rsid w:val="005A060A"/>
    <w:rsid w:val="005A0F0E"/>
    <w:rsid w:val="005A19F6"/>
    <w:rsid w:val="005A1DD4"/>
    <w:rsid w:val="005A3D02"/>
    <w:rsid w:val="005A3D1C"/>
    <w:rsid w:val="005A41CD"/>
    <w:rsid w:val="005A47DE"/>
    <w:rsid w:val="005A4A2A"/>
    <w:rsid w:val="005A4F7C"/>
    <w:rsid w:val="005B02C4"/>
    <w:rsid w:val="005B1259"/>
    <w:rsid w:val="005B1DEB"/>
    <w:rsid w:val="005B2A66"/>
    <w:rsid w:val="005B5E11"/>
    <w:rsid w:val="005B67C5"/>
    <w:rsid w:val="005B72C8"/>
    <w:rsid w:val="005C068F"/>
    <w:rsid w:val="005C2228"/>
    <w:rsid w:val="005C5963"/>
    <w:rsid w:val="005C6D09"/>
    <w:rsid w:val="005C794E"/>
    <w:rsid w:val="005D0226"/>
    <w:rsid w:val="005D1707"/>
    <w:rsid w:val="005D18C3"/>
    <w:rsid w:val="005D3BB7"/>
    <w:rsid w:val="005D4037"/>
    <w:rsid w:val="005D55B0"/>
    <w:rsid w:val="005D7020"/>
    <w:rsid w:val="005D7028"/>
    <w:rsid w:val="005D7D31"/>
    <w:rsid w:val="005E06AD"/>
    <w:rsid w:val="005E2F42"/>
    <w:rsid w:val="005E2FCB"/>
    <w:rsid w:val="005E5EEC"/>
    <w:rsid w:val="005E735B"/>
    <w:rsid w:val="005E7538"/>
    <w:rsid w:val="005F098D"/>
    <w:rsid w:val="005F0A82"/>
    <w:rsid w:val="005F21B3"/>
    <w:rsid w:val="005F2A8A"/>
    <w:rsid w:val="005F2D72"/>
    <w:rsid w:val="005F3190"/>
    <w:rsid w:val="005F325F"/>
    <w:rsid w:val="005F51C2"/>
    <w:rsid w:val="005F7078"/>
    <w:rsid w:val="005F72FC"/>
    <w:rsid w:val="005F77E8"/>
    <w:rsid w:val="00600982"/>
    <w:rsid w:val="006018ED"/>
    <w:rsid w:val="00602E16"/>
    <w:rsid w:val="00604353"/>
    <w:rsid w:val="00604D41"/>
    <w:rsid w:val="006054A5"/>
    <w:rsid w:val="0060569A"/>
    <w:rsid w:val="00610674"/>
    <w:rsid w:val="00610FEF"/>
    <w:rsid w:val="00611353"/>
    <w:rsid w:val="006122AC"/>
    <w:rsid w:val="0061392E"/>
    <w:rsid w:val="006139FD"/>
    <w:rsid w:val="00613A64"/>
    <w:rsid w:val="0061410F"/>
    <w:rsid w:val="00616D14"/>
    <w:rsid w:val="0061738F"/>
    <w:rsid w:val="00617B4C"/>
    <w:rsid w:val="00623868"/>
    <w:rsid w:val="006241D9"/>
    <w:rsid w:val="00624C67"/>
    <w:rsid w:val="00625F70"/>
    <w:rsid w:val="00626324"/>
    <w:rsid w:val="0062740F"/>
    <w:rsid w:val="00630A74"/>
    <w:rsid w:val="0063133B"/>
    <w:rsid w:val="006342BB"/>
    <w:rsid w:val="006348B7"/>
    <w:rsid w:val="00635325"/>
    <w:rsid w:val="00635D5B"/>
    <w:rsid w:val="00637D7E"/>
    <w:rsid w:val="0064040E"/>
    <w:rsid w:val="006407A7"/>
    <w:rsid w:val="006410A7"/>
    <w:rsid w:val="0064127B"/>
    <w:rsid w:val="006416CF"/>
    <w:rsid w:val="00641B3A"/>
    <w:rsid w:val="00642B25"/>
    <w:rsid w:val="0064702D"/>
    <w:rsid w:val="00650983"/>
    <w:rsid w:val="00650FCD"/>
    <w:rsid w:val="00653AA4"/>
    <w:rsid w:val="00654510"/>
    <w:rsid w:val="00654DED"/>
    <w:rsid w:val="00660109"/>
    <w:rsid w:val="00661EBC"/>
    <w:rsid w:val="006620B7"/>
    <w:rsid w:val="00662BA4"/>
    <w:rsid w:val="00664E34"/>
    <w:rsid w:val="00670916"/>
    <w:rsid w:val="0067100E"/>
    <w:rsid w:val="006712DB"/>
    <w:rsid w:val="00672B48"/>
    <w:rsid w:val="006757FC"/>
    <w:rsid w:val="00676F93"/>
    <w:rsid w:val="00680758"/>
    <w:rsid w:val="00680CB7"/>
    <w:rsid w:val="00680F09"/>
    <w:rsid w:val="00681A92"/>
    <w:rsid w:val="006820BD"/>
    <w:rsid w:val="00683105"/>
    <w:rsid w:val="00683A01"/>
    <w:rsid w:val="00685C09"/>
    <w:rsid w:val="00686350"/>
    <w:rsid w:val="0068740C"/>
    <w:rsid w:val="00693586"/>
    <w:rsid w:val="0069379F"/>
    <w:rsid w:val="00694218"/>
    <w:rsid w:val="00695919"/>
    <w:rsid w:val="006971E8"/>
    <w:rsid w:val="006A026A"/>
    <w:rsid w:val="006A0F5F"/>
    <w:rsid w:val="006A1416"/>
    <w:rsid w:val="006A15A3"/>
    <w:rsid w:val="006A226D"/>
    <w:rsid w:val="006A34E2"/>
    <w:rsid w:val="006A34F4"/>
    <w:rsid w:val="006A64E2"/>
    <w:rsid w:val="006A65D4"/>
    <w:rsid w:val="006B1FFA"/>
    <w:rsid w:val="006B223E"/>
    <w:rsid w:val="006B2AB3"/>
    <w:rsid w:val="006B3B5C"/>
    <w:rsid w:val="006B47E8"/>
    <w:rsid w:val="006B6D2E"/>
    <w:rsid w:val="006C21D3"/>
    <w:rsid w:val="006C25DF"/>
    <w:rsid w:val="006C307C"/>
    <w:rsid w:val="006C3297"/>
    <w:rsid w:val="006C68EE"/>
    <w:rsid w:val="006C7A9E"/>
    <w:rsid w:val="006D04EF"/>
    <w:rsid w:val="006D0886"/>
    <w:rsid w:val="006D119A"/>
    <w:rsid w:val="006D192A"/>
    <w:rsid w:val="006D2BF4"/>
    <w:rsid w:val="006D4262"/>
    <w:rsid w:val="006D4802"/>
    <w:rsid w:val="006D4E8F"/>
    <w:rsid w:val="006D54D0"/>
    <w:rsid w:val="006D6F3C"/>
    <w:rsid w:val="006E1012"/>
    <w:rsid w:val="006E2735"/>
    <w:rsid w:val="006E2E9D"/>
    <w:rsid w:val="006E45DE"/>
    <w:rsid w:val="006E4AB6"/>
    <w:rsid w:val="006E7193"/>
    <w:rsid w:val="006F0160"/>
    <w:rsid w:val="006F0ED5"/>
    <w:rsid w:val="006F1557"/>
    <w:rsid w:val="006F1E81"/>
    <w:rsid w:val="006F2AB5"/>
    <w:rsid w:val="006F4C53"/>
    <w:rsid w:val="006F568B"/>
    <w:rsid w:val="006F7964"/>
    <w:rsid w:val="006F7BAD"/>
    <w:rsid w:val="00700AF0"/>
    <w:rsid w:val="0071427D"/>
    <w:rsid w:val="00715269"/>
    <w:rsid w:val="00717741"/>
    <w:rsid w:val="00717DA6"/>
    <w:rsid w:val="00720111"/>
    <w:rsid w:val="00720501"/>
    <w:rsid w:val="0072344E"/>
    <w:rsid w:val="007258DF"/>
    <w:rsid w:val="00725B85"/>
    <w:rsid w:val="0072630F"/>
    <w:rsid w:val="00727DAA"/>
    <w:rsid w:val="00731942"/>
    <w:rsid w:val="007320F4"/>
    <w:rsid w:val="0073260D"/>
    <w:rsid w:val="00732971"/>
    <w:rsid w:val="00733FA0"/>
    <w:rsid w:val="00734A31"/>
    <w:rsid w:val="007351F5"/>
    <w:rsid w:val="0073677E"/>
    <w:rsid w:val="00736ED2"/>
    <w:rsid w:val="0074093A"/>
    <w:rsid w:val="00740D7B"/>
    <w:rsid w:val="007412C9"/>
    <w:rsid w:val="00742AF6"/>
    <w:rsid w:val="00743736"/>
    <w:rsid w:val="00744A0B"/>
    <w:rsid w:val="00745DBC"/>
    <w:rsid w:val="00746EA7"/>
    <w:rsid w:val="00747135"/>
    <w:rsid w:val="00752256"/>
    <w:rsid w:val="00752BF1"/>
    <w:rsid w:val="00753BA3"/>
    <w:rsid w:val="00755A33"/>
    <w:rsid w:val="007568ED"/>
    <w:rsid w:val="00757A20"/>
    <w:rsid w:val="00757EE0"/>
    <w:rsid w:val="007606F4"/>
    <w:rsid w:val="00762247"/>
    <w:rsid w:val="00762509"/>
    <w:rsid w:val="007627E6"/>
    <w:rsid w:val="00763EBD"/>
    <w:rsid w:val="0076520F"/>
    <w:rsid w:val="00766E72"/>
    <w:rsid w:val="00767A9B"/>
    <w:rsid w:val="00771A5D"/>
    <w:rsid w:val="00774269"/>
    <w:rsid w:val="0077451C"/>
    <w:rsid w:val="007752AE"/>
    <w:rsid w:val="00775EFA"/>
    <w:rsid w:val="007761D0"/>
    <w:rsid w:val="00776426"/>
    <w:rsid w:val="00776767"/>
    <w:rsid w:val="0077689D"/>
    <w:rsid w:val="0078145C"/>
    <w:rsid w:val="00781B60"/>
    <w:rsid w:val="00781D05"/>
    <w:rsid w:val="007820D3"/>
    <w:rsid w:val="0078232E"/>
    <w:rsid w:val="00782873"/>
    <w:rsid w:val="0078370B"/>
    <w:rsid w:val="00784159"/>
    <w:rsid w:val="007867C5"/>
    <w:rsid w:val="00787087"/>
    <w:rsid w:val="0078786A"/>
    <w:rsid w:val="00790756"/>
    <w:rsid w:val="007908E5"/>
    <w:rsid w:val="0079124E"/>
    <w:rsid w:val="0079182B"/>
    <w:rsid w:val="00791A21"/>
    <w:rsid w:val="00792350"/>
    <w:rsid w:val="00795E14"/>
    <w:rsid w:val="007A4063"/>
    <w:rsid w:val="007A44E1"/>
    <w:rsid w:val="007A4598"/>
    <w:rsid w:val="007A5816"/>
    <w:rsid w:val="007B5947"/>
    <w:rsid w:val="007B60A4"/>
    <w:rsid w:val="007C097B"/>
    <w:rsid w:val="007C0D16"/>
    <w:rsid w:val="007C209E"/>
    <w:rsid w:val="007C2136"/>
    <w:rsid w:val="007C22D5"/>
    <w:rsid w:val="007C27DF"/>
    <w:rsid w:val="007C38EE"/>
    <w:rsid w:val="007C3CA7"/>
    <w:rsid w:val="007C4BA7"/>
    <w:rsid w:val="007C4CC0"/>
    <w:rsid w:val="007C6976"/>
    <w:rsid w:val="007D038E"/>
    <w:rsid w:val="007D100E"/>
    <w:rsid w:val="007D353A"/>
    <w:rsid w:val="007D4A92"/>
    <w:rsid w:val="007D69E8"/>
    <w:rsid w:val="007E15F5"/>
    <w:rsid w:val="007E35C6"/>
    <w:rsid w:val="007E47A4"/>
    <w:rsid w:val="007E68EA"/>
    <w:rsid w:val="007E7B5F"/>
    <w:rsid w:val="007F2B0B"/>
    <w:rsid w:val="007F3EAA"/>
    <w:rsid w:val="007F5004"/>
    <w:rsid w:val="007F594C"/>
    <w:rsid w:val="007F6266"/>
    <w:rsid w:val="007F77BF"/>
    <w:rsid w:val="0080048F"/>
    <w:rsid w:val="008016BF"/>
    <w:rsid w:val="00803068"/>
    <w:rsid w:val="00803C88"/>
    <w:rsid w:val="00806EFB"/>
    <w:rsid w:val="00807ECB"/>
    <w:rsid w:val="0081006D"/>
    <w:rsid w:val="008102D9"/>
    <w:rsid w:val="00811B2B"/>
    <w:rsid w:val="00812C03"/>
    <w:rsid w:val="00812D05"/>
    <w:rsid w:val="00814D4E"/>
    <w:rsid w:val="00814FB5"/>
    <w:rsid w:val="00823523"/>
    <w:rsid w:val="00823AC0"/>
    <w:rsid w:val="00824738"/>
    <w:rsid w:val="00825BEE"/>
    <w:rsid w:val="008302FB"/>
    <w:rsid w:val="008308CE"/>
    <w:rsid w:val="0083167D"/>
    <w:rsid w:val="00831BAE"/>
    <w:rsid w:val="00831CD3"/>
    <w:rsid w:val="00832298"/>
    <w:rsid w:val="0083378F"/>
    <w:rsid w:val="00833828"/>
    <w:rsid w:val="00834B88"/>
    <w:rsid w:val="008367B2"/>
    <w:rsid w:val="00837A22"/>
    <w:rsid w:val="0084486E"/>
    <w:rsid w:val="00845809"/>
    <w:rsid w:val="00845A90"/>
    <w:rsid w:val="00846F20"/>
    <w:rsid w:val="008501D1"/>
    <w:rsid w:val="00851BE6"/>
    <w:rsid w:val="00856BFD"/>
    <w:rsid w:val="00861DF8"/>
    <w:rsid w:val="008646CF"/>
    <w:rsid w:val="00865950"/>
    <w:rsid w:val="00865DB5"/>
    <w:rsid w:val="0086675B"/>
    <w:rsid w:val="00867169"/>
    <w:rsid w:val="00867864"/>
    <w:rsid w:val="008700C3"/>
    <w:rsid w:val="008717A4"/>
    <w:rsid w:val="00871FF0"/>
    <w:rsid w:val="0087375C"/>
    <w:rsid w:val="00873963"/>
    <w:rsid w:val="00873E6C"/>
    <w:rsid w:val="00876313"/>
    <w:rsid w:val="008765B4"/>
    <w:rsid w:val="00876EDF"/>
    <w:rsid w:val="00877E56"/>
    <w:rsid w:val="0088179F"/>
    <w:rsid w:val="008818A5"/>
    <w:rsid w:val="008838D3"/>
    <w:rsid w:val="008846FA"/>
    <w:rsid w:val="00884A1C"/>
    <w:rsid w:val="00884D57"/>
    <w:rsid w:val="008850A4"/>
    <w:rsid w:val="008853A4"/>
    <w:rsid w:val="00886E3C"/>
    <w:rsid w:val="00890071"/>
    <w:rsid w:val="00891776"/>
    <w:rsid w:val="00891F4D"/>
    <w:rsid w:val="008929CC"/>
    <w:rsid w:val="008933B1"/>
    <w:rsid w:val="00893BE2"/>
    <w:rsid w:val="00893F4E"/>
    <w:rsid w:val="00895B96"/>
    <w:rsid w:val="0089631F"/>
    <w:rsid w:val="00897516"/>
    <w:rsid w:val="008A3ABC"/>
    <w:rsid w:val="008A3EAD"/>
    <w:rsid w:val="008A4CB9"/>
    <w:rsid w:val="008A5503"/>
    <w:rsid w:val="008A6F36"/>
    <w:rsid w:val="008A719C"/>
    <w:rsid w:val="008B2B50"/>
    <w:rsid w:val="008B4D7D"/>
    <w:rsid w:val="008B56D5"/>
    <w:rsid w:val="008B5E75"/>
    <w:rsid w:val="008B74C6"/>
    <w:rsid w:val="008B78D1"/>
    <w:rsid w:val="008C49BA"/>
    <w:rsid w:val="008C5FA4"/>
    <w:rsid w:val="008C6D5F"/>
    <w:rsid w:val="008D033D"/>
    <w:rsid w:val="008D1DA1"/>
    <w:rsid w:val="008D3080"/>
    <w:rsid w:val="008D5239"/>
    <w:rsid w:val="008E1857"/>
    <w:rsid w:val="008E1C21"/>
    <w:rsid w:val="008E22AD"/>
    <w:rsid w:val="008E290A"/>
    <w:rsid w:val="008E3B09"/>
    <w:rsid w:val="008E3FB7"/>
    <w:rsid w:val="008E5B4D"/>
    <w:rsid w:val="008F20B4"/>
    <w:rsid w:val="008F460F"/>
    <w:rsid w:val="008F4ED6"/>
    <w:rsid w:val="008F4F82"/>
    <w:rsid w:val="008F7A7C"/>
    <w:rsid w:val="009015E9"/>
    <w:rsid w:val="009016C7"/>
    <w:rsid w:val="0090273D"/>
    <w:rsid w:val="00902BDC"/>
    <w:rsid w:val="00903A4B"/>
    <w:rsid w:val="00905E1F"/>
    <w:rsid w:val="00906DD0"/>
    <w:rsid w:val="009111BF"/>
    <w:rsid w:val="00911363"/>
    <w:rsid w:val="00911E75"/>
    <w:rsid w:val="0091324F"/>
    <w:rsid w:val="00913B48"/>
    <w:rsid w:val="00913E3F"/>
    <w:rsid w:val="0091516E"/>
    <w:rsid w:val="0091704D"/>
    <w:rsid w:val="00920994"/>
    <w:rsid w:val="00920FFC"/>
    <w:rsid w:val="00921F60"/>
    <w:rsid w:val="009248C7"/>
    <w:rsid w:val="00930394"/>
    <w:rsid w:val="00930CCB"/>
    <w:rsid w:val="00931616"/>
    <w:rsid w:val="009326BF"/>
    <w:rsid w:val="009330C8"/>
    <w:rsid w:val="00934033"/>
    <w:rsid w:val="00937A8D"/>
    <w:rsid w:val="0094225B"/>
    <w:rsid w:val="0094593E"/>
    <w:rsid w:val="00947418"/>
    <w:rsid w:val="009474EF"/>
    <w:rsid w:val="00947763"/>
    <w:rsid w:val="00956C73"/>
    <w:rsid w:val="00960018"/>
    <w:rsid w:val="009604DB"/>
    <w:rsid w:val="0096075F"/>
    <w:rsid w:val="00960F51"/>
    <w:rsid w:val="00961799"/>
    <w:rsid w:val="00962E6E"/>
    <w:rsid w:val="00963128"/>
    <w:rsid w:val="009649E9"/>
    <w:rsid w:val="00965452"/>
    <w:rsid w:val="00965524"/>
    <w:rsid w:val="0096671D"/>
    <w:rsid w:val="00967237"/>
    <w:rsid w:val="00971123"/>
    <w:rsid w:val="00971A28"/>
    <w:rsid w:val="009746C2"/>
    <w:rsid w:val="00975D6B"/>
    <w:rsid w:val="0097612A"/>
    <w:rsid w:val="00977439"/>
    <w:rsid w:val="0098054B"/>
    <w:rsid w:val="00981060"/>
    <w:rsid w:val="009817A6"/>
    <w:rsid w:val="00981876"/>
    <w:rsid w:val="00983F02"/>
    <w:rsid w:val="00984200"/>
    <w:rsid w:val="00984C77"/>
    <w:rsid w:val="00985DBE"/>
    <w:rsid w:val="009860E4"/>
    <w:rsid w:val="00987938"/>
    <w:rsid w:val="00991899"/>
    <w:rsid w:val="00991DDF"/>
    <w:rsid w:val="00992CCF"/>
    <w:rsid w:val="00992F9A"/>
    <w:rsid w:val="00993B32"/>
    <w:rsid w:val="0099486E"/>
    <w:rsid w:val="0099770E"/>
    <w:rsid w:val="009A00A3"/>
    <w:rsid w:val="009A0408"/>
    <w:rsid w:val="009A0DD7"/>
    <w:rsid w:val="009A1978"/>
    <w:rsid w:val="009A4A35"/>
    <w:rsid w:val="009A53FD"/>
    <w:rsid w:val="009A5AE5"/>
    <w:rsid w:val="009A63F1"/>
    <w:rsid w:val="009A6B6B"/>
    <w:rsid w:val="009A7F53"/>
    <w:rsid w:val="009B0D4A"/>
    <w:rsid w:val="009B1EEC"/>
    <w:rsid w:val="009B4E0C"/>
    <w:rsid w:val="009B5DC8"/>
    <w:rsid w:val="009C0D90"/>
    <w:rsid w:val="009C5931"/>
    <w:rsid w:val="009D0221"/>
    <w:rsid w:val="009D0932"/>
    <w:rsid w:val="009D09A4"/>
    <w:rsid w:val="009D39BB"/>
    <w:rsid w:val="009D3D00"/>
    <w:rsid w:val="009D3FD7"/>
    <w:rsid w:val="009D45B9"/>
    <w:rsid w:val="009D4B1B"/>
    <w:rsid w:val="009D71AB"/>
    <w:rsid w:val="009D794A"/>
    <w:rsid w:val="009E15FB"/>
    <w:rsid w:val="009E730D"/>
    <w:rsid w:val="009E7DFA"/>
    <w:rsid w:val="009F16D9"/>
    <w:rsid w:val="009F4592"/>
    <w:rsid w:val="009F5161"/>
    <w:rsid w:val="009F528F"/>
    <w:rsid w:val="009F539D"/>
    <w:rsid w:val="009F599A"/>
    <w:rsid w:val="009F5E0C"/>
    <w:rsid w:val="009F7DD3"/>
    <w:rsid w:val="00A03EED"/>
    <w:rsid w:val="00A044F7"/>
    <w:rsid w:val="00A04B05"/>
    <w:rsid w:val="00A061CB"/>
    <w:rsid w:val="00A11902"/>
    <w:rsid w:val="00A13779"/>
    <w:rsid w:val="00A143B4"/>
    <w:rsid w:val="00A16790"/>
    <w:rsid w:val="00A169D3"/>
    <w:rsid w:val="00A22A80"/>
    <w:rsid w:val="00A26ECE"/>
    <w:rsid w:val="00A2701E"/>
    <w:rsid w:val="00A27561"/>
    <w:rsid w:val="00A31539"/>
    <w:rsid w:val="00A31E76"/>
    <w:rsid w:val="00A32C6D"/>
    <w:rsid w:val="00A32E3B"/>
    <w:rsid w:val="00A35853"/>
    <w:rsid w:val="00A35943"/>
    <w:rsid w:val="00A364FE"/>
    <w:rsid w:val="00A36B48"/>
    <w:rsid w:val="00A37A84"/>
    <w:rsid w:val="00A42192"/>
    <w:rsid w:val="00A42ED9"/>
    <w:rsid w:val="00A42FCB"/>
    <w:rsid w:val="00A4344F"/>
    <w:rsid w:val="00A4361C"/>
    <w:rsid w:val="00A439CD"/>
    <w:rsid w:val="00A44579"/>
    <w:rsid w:val="00A45779"/>
    <w:rsid w:val="00A4660E"/>
    <w:rsid w:val="00A50A88"/>
    <w:rsid w:val="00A5172D"/>
    <w:rsid w:val="00A531C0"/>
    <w:rsid w:val="00A53A9E"/>
    <w:rsid w:val="00A54208"/>
    <w:rsid w:val="00A561E5"/>
    <w:rsid w:val="00A56468"/>
    <w:rsid w:val="00A56859"/>
    <w:rsid w:val="00A6084C"/>
    <w:rsid w:val="00A60DB8"/>
    <w:rsid w:val="00A637A2"/>
    <w:rsid w:val="00A64D11"/>
    <w:rsid w:val="00A64ED2"/>
    <w:rsid w:val="00A6510E"/>
    <w:rsid w:val="00A66025"/>
    <w:rsid w:val="00A6612F"/>
    <w:rsid w:val="00A672E7"/>
    <w:rsid w:val="00A7012C"/>
    <w:rsid w:val="00A712E0"/>
    <w:rsid w:val="00A72086"/>
    <w:rsid w:val="00A72B6D"/>
    <w:rsid w:val="00A72CBD"/>
    <w:rsid w:val="00A73B12"/>
    <w:rsid w:val="00A74283"/>
    <w:rsid w:val="00A74CE4"/>
    <w:rsid w:val="00A74E3A"/>
    <w:rsid w:val="00A75E72"/>
    <w:rsid w:val="00A76589"/>
    <w:rsid w:val="00A81028"/>
    <w:rsid w:val="00A819F1"/>
    <w:rsid w:val="00A832B2"/>
    <w:rsid w:val="00A85988"/>
    <w:rsid w:val="00A86CD4"/>
    <w:rsid w:val="00A904BA"/>
    <w:rsid w:val="00A9109F"/>
    <w:rsid w:val="00A914CC"/>
    <w:rsid w:val="00A939CF"/>
    <w:rsid w:val="00A93BF4"/>
    <w:rsid w:val="00A94DB6"/>
    <w:rsid w:val="00A962D4"/>
    <w:rsid w:val="00A964C2"/>
    <w:rsid w:val="00A96AD0"/>
    <w:rsid w:val="00AA1505"/>
    <w:rsid w:val="00AA1CE4"/>
    <w:rsid w:val="00AA3442"/>
    <w:rsid w:val="00AA6072"/>
    <w:rsid w:val="00AB0AF8"/>
    <w:rsid w:val="00AB1351"/>
    <w:rsid w:val="00AB19A5"/>
    <w:rsid w:val="00AB2AA8"/>
    <w:rsid w:val="00AB461D"/>
    <w:rsid w:val="00AB4787"/>
    <w:rsid w:val="00AB7EA6"/>
    <w:rsid w:val="00AC0A96"/>
    <w:rsid w:val="00AC1F2E"/>
    <w:rsid w:val="00AC25AE"/>
    <w:rsid w:val="00AC3634"/>
    <w:rsid w:val="00AC4B10"/>
    <w:rsid w:val="00AC6120"/>
    <w:rsid w:val="00AC6FC6"/>
    <w:rsid w:val="00AC73D2"/>
    <w:rsid w:val="00AD16DB"/>
    <w:rsid w:val="00AD2340"/>
    <w:rsid w:val="00AD253C"/>
    <w:rsid w:val="00AD2849"/>
    <w:rsid w:val="00AD2E24"/>
    <w:rsid w:val="00AD3FE8"/>
    <w:rsid w:val="00AD433E"/>
    <w:rsid w:val="00AD4AA4"/>
    <w:rsid w:val="00AD4C66"/>
    <w:rsid w:val="00AD5671"/>
    <w:rsid w:val="00AD6ED9"/>
    <w:rsid w:val="00AD6FE1"/>
    <w:rsid w:val="00AE0D42"/>
    <w:rsid w:val="00AE14B3"/>
    <w:rsid w:val="00AE1B4F"/>
    <w:rsid w:val="00AE31BE"/>
    <w:rsid w:val="00AE396A"/>
    <w:rsid w:val="00AE4443"/>
    <w:rsid w:val="00AE450A"/>
    <w:rsid w:val="00AE51D2"/>
    <w:rsid w:val="00AE5A0D"/>
    <w:rsid w:val="00AE6888"/>
    <w:rsid w:val="00AE6A43"/>
    <w:rsid w:val="00AE74BB"/>
    <w:rsid w:val="00AF2AB8"/>
    <w:rsid w:val="00AF3334"/>
    <w:rsid w:val="00AF5AE8"/>
    <w:rsid w:val="00AF6E22"/>
    <w:rsid w:val="00AF7DA6"/>
    <w:rsid w:val="00B051ED"/>
    <w:rsid w:val="00B054C1"/>
    <w:rsid w:val="00B1121B"/>
    <w:rsid w:val="00B129E3"/>
    <w:rsid w:val="00B12C49"/>
    <w:rsid w:val="00B15886"/>
    <w:rsid w:val="00B160C1"/>
    <w:rsid w:val="00B206F6"/>
    <w:rsid w:val="00B20EB9"/>
    <w:rsid w:val="00B211BE"/>
    <w:rsid w:val="00B21FC7"/>
    <w:rsid w:val="00B22D3C"/>
    <w:rsid w:val="00B24611"/>
    <w:rsid w:val="00B26E63"/>
    <w:rsid w:val="00B27B48"/>
    <w:rsid w:val="00B30DDE"/>
    <w:rsid w:val="00B3409D"/>
    <w:rsid w:val="00B355C0"/>
    <w:rsid w:val="00B358DE"/>
    <w:rsid w:val="00B37B55"/>
    <w:rsid w:val="00B411BC"/>
    <w:rsid w:val="00B41B47"/>
    <w:rsid w:val="00B43129"/>
    <w:rsid w:val="00B441E4"/>
    <w:rsid w:val="00B44A14"/>
    <w:rsid w:val="00B45352"/>
    <w:rsid w:val="00B45484"/>
    <w:rsid w:val="00B47FC7"/>
    <w:rsid w:val="00B50467"/>
    <w:rsid w:val="00B51168"/>
    <w:rsid w:val="00B51B63"/>
    <w:rsid w:val="00B53626"/>
    <w:rsid w:val="00B54F66"/>
    <w:rsid w:val="00B557CD"/>
    <w:rsid w:val="00B57543"/>
    <w:rsid w:val="00B60A08"/>
    <w:rsid w:val="00B60A1A"/>
    <w:rsid w:val="00B60FE5"/>
    <w:rsid w:val="00B62FFA"/>
    <w:rsid w:val="00B64ED4"/>
    <w:rsid w:val="00B65373"/>
    <w:rsid w:val="00B6563C"/>
    <w:rsid w:val="00B65ABC"/>
    <w:rsid w:val="00B67475"/>
    <w:rsid w:val="00B70531"/>
    <w:rsid w:val="00B70B57"/>
    <w:rsid w:val="00B726DB"/>
    <w:rsid w:val="00B732DC"/>
    <w:rsid w:val="00B753AC"/>
    <w:rsid w:val="00B7542C"/>
    <w:rsid w:val="00B75661"/>
    <w:rsid w:val="00B75C50"/>
    <w:rsid w:val="00B762CC"/>
    <w:rsid w:val="00B764DC"/>
    <w:rsid w:val="00B814DC"/>
    <w:rsid w:val="00B82D45"/>
    <w:rsid w:val="00B83AB5"/>
    <w:rsid w:val="00B84BAE"/>
    <w:rsid w:val="00B84DEF"/>
    <w:rsid w:val="00B852D1"/>
    <w:rsid w:val="00B8592A"/>
    <w:rsid w:val="00B87B47"/>
    <w:rsid w:val="00B87F82"/>
    <w:rsid w:val="00B92A9E"/>
    <w:rsid w:val="00B931B4"/>
    <w:rsid w:val="00B94805"/>
    <w:rsid w:val="00B962CD"/>
    <w:rsid w:val="00B969DA"/>
    <w:rsid w:val="00B96E2D"/>
    <w:rsid w:val="00B96F09"/>
    <w:rsid w:val="00BA03AE"/>
    <w:rsid w:val="00BA06E4"/>
    <w:rsid w:val="00BA0F8D"/>
    <w:rsid w:val="00BA1EA9"/>
    <w:rsid w:val="00BA4078"/>
    <w:rsid w:val="00BA46D2"/>
    <w:rsid w:val="00BA4CD3"/>
    <w:rsid w:val="00BA4DDF"/>
    <w:rsid w:val="00BB0014"/>
    <w:rsid w:val="00BB199C"/>
    <w:rsid w:val="00BB3B34"/>
    <w:rsid w:val="00BB3DCD"/>
    <w:rsid w:val="00BB660D"/>
    <w:rsid w:val="00BB78D3"/>
    <w:rsid w:val="00BC5025"/>
    <w:rsid w:val="00BC5555"/>
    <w:rsid w:val="00BC6231"/>
    <w:rsid w:val="00BC6A70"/>
    <w:rsid w:val="00BD344F"/>
    <w:rsid w:val="00BD3548"/>
    <w:rsid w:val="00BD38A8"/>
    <w:rsid w:val="00BD40C0"/>
    <w:rsid w:val="00BD4140"/>
    <w:rsid w:val="00BD4C12"/>
    <w:rsid w:val="00BD6412"/>
    <w:rsid w:val="00BD6E95"/>
    <w:rsid w:val="00BE0139"/>
    <w:rsid w:val="00BE3E1C"/>
    <w:rsid w:val="00BE4AE8"/>
    <w:rsid w:val="00BE4EA2"/>
    <w:rsid w:val="00BE75FB"/>
    <w:rsid w:val="00BF0329"/>
    <w:rsid w:val="00BF17F6"/>
    <w:rsid w:val="00BF2585"/>
    <w:rsid w:val="00BF29A1"/>
    <w:rsid w:val="00BF594D"/>
    <w:rsid w:val="00BF6C3F"/>
    <w:rsid w:val="00BF7B94"/>
    <w:rsid w:val="00C00864"/>
    <w:rsid w:val="00C00BC7"/>
    <w:rsid w:val="00C028E0"/>
    <w:rsid w:val="00C02C9E"/>
    <w:rsid w:val="00C0394A"/>
    <w:rsid w:val="00C03A30"/>
    <w:rsid w:val="00C0490E"/>
    <w:rsid w:val="00C060DD"/>
    <w:rsid w:val="00C070BE"/>
    <w:rsid w:val="00C079D7"/>
    <w:rsid w:val="00C124E3"/>
    <w:rsid w:val="00C12EAD"/>
    <w:rsid w:val="00C149EB"/>
    <w:rsid w:val="00C166CA"/>
    <w:rsid w:val="00C176C8"/>
    <w:rsid w:val="00C2047B"/>
    <w:rsid w:val="00C210A5"/>
    <w:rsid w:val="00C2140C"/>
    <w:rsid w:val="00C243D0"/>
    <w:rsid w:val="00C251D6"/>
    <w:rsid w:val="00C314A4"/>
    <w:rsid w:val="00C320F3"/>
    <w:rsid w:val="00C3422B"/>
    <w:rsid w:val="00C34944"/>
    <w:rsid w:val="00C35BC4"/>
    <w:rsid w:val="00C43BDA"/>
    <w:rsid w:val="00C46954"/>
    <w:rsid w:val="00C47C8E"/>
    <w:rsid w:val="00C5148B"/>
    <w:rsid w:val="00C51A22"/>
    <w:rsid w:val="00C51B52"/>
    <w:rsid w:val="00C53875"/>
    <w:rsid w:val="00C60515"/>
    <w:rsid w:val="00C61C0A"/>
    <w:rsid w:val="00C61FC5"/>
    <w:rsid w:val="00C623A0"/>
    <w:rsid w:val="00C64F5A"/>
    <w:rsid w:val="00C661B1"/>
    <w:rsid w:val="00C66756"/>
    <w:rsid w:val="00C70604"/>
    <w:rsid w:val="00C7065F"/>
    <w:rsid w:val="00C70A49"/>
    <w:rsid w:val="00C710E5"/>
    <w:rsid w:val="00C71813"/>
    <w:rsid w:val="00C7196A"/>
    <w:rsid w:val="00C71E72"/>
    <w:rsid w:val="00C72375"/>
    <w:rsid w:val="00C727A3"/>
    <w:rsid w:val="00C729DE"/>
    <w:rsid w:val="00C73288"/>
    <w:rsid w:val="00C810E2"/>
    <w:rsid w:val="00C811AF"/>
    <w:rsid w:val="00C812A7"/>
    <w:rsid w:val="00C84CD6"/>
    <w:rsid w:val="00C873A9"/>
    <w:rsid w:val="00C8741D"/>
    <w:rsid w:val="00C8760D"/>
    <w:rsid w:val="00C916AF"/>
    <w:rsid w:val="00C91BF8"/>
    <w:rsid w:val="00C92FCC"/>
    <w:rsid w:val="00C933C6"/>
    <w:rsid w:val="00C9479B"/>
    <w:rsid w:val="00C9549E"/>
    <w:rsid w:val="00CA3454"/>
    <w:rsid w:val="00CA4E4A"/>
    <w:rsid w:val="00CA5061"/>
    <w:rsid w:val="00CA5792"/>
    <w:rsid w:val="00CA5F1C"/>
    <w:rsid w:val="00CA6B25"/>
    <w:rsid w:val="00CA7968"/>
    <w:rsid w:val="00CA7CF5"/>
    <w:rsid w:val="00CB00D6"/>
    <w:rsid w:val="00CB07BA"/>
    <w:rsid w:val="00CB10AF"/>
    <w:rsid w:val="00CB1C40"/>
    <w:rsid w:val="00CB20B6"/>
    <w:rsid w:val="00CB385A"/>
    <w:rsid w:val="00CB54B1"/>
    <w:rsid w:val="00CB5C87"/>
    <w:rsid w:val="00CB6FE5"/>
    <w:rsid w:val="00CB73A5"/>
    <w:rsid w:val="00CC1919"/>
    <w:rsid w:val="00CC3464"/>
    <w:rsid w:val="00CC3D86"/>
    <w:rsid w:val="00CD1323"/>
    <w:rsid w:val="00CD2B78"/>
    <w:rsid w:val="00CD47C4"/>
    <w:rsid w:val="00CD491F"/>
    <w:rsid w:val="00CD5A0A"/>
    <w:rsid w:val="00CD60A3"/>
    <w:rsid w:val="00CD61F4"/>
    <w:rsid w:val="00CE0E33"/>
    <w:rsid w:val="00CE2F00"/>
    <w:rsid w:val="00CE6679"/>
    <w:rsid w:val="00CE79ED"/>
    <w:rsid w:val="00CF0524"/>
    <w:rsid w:val="00CF1ED2"/>
    <w:rsid w:val="00CF2454"/>
    <w:rsid w:val="00CF3C25"/>
    <w:rsid w:val="00CF4964"/>
    <w:rsid w:val="00CF650D"/>
    <w:rsid w:val="00CF7A54"/>
    <w:rsid w:val="00D012DB"/>
    <w:rsid w:val="00D015FE"/>
    <w:rsid w:val="00D028CF"/>
    <w:rsid w:val="00D02E39"/>
    <w:rsid w:val="00D03C52"/>
    <w:rsid w:val="00D04D3E"/>
    <w:rsid w:val="00D0638D"/>
    <w:rsid w:val="00D076C3"/>
    <w:rsid w:val="00D07832"/>
    <w:rsid w:val="00D109FF"/>
    <w:rsid w:val="00D13267"/>
    <w:rsid w:val="00D13613"/>
    <w:rsid w:val="00D1447B"/>
    <w:rsid w:val="00D177E0"/>
    <w:rsid w:val="00D21E5E"/>
    <w:rsid w:val="00D22453"/>
    <w:rsid w:val="00D239A1"/>
    <w:rsid w:val="00D24694"/>
    <w:rsid w:val="00D25178"/>
    <w:rsid w:val="00D25716"/>
    <w:rsid w:val="00D30780"/>
    <w:rsid w:val="00D30794"/>
    <w:rsid w:val="00D31231"/>
    <w:rsid w:val="00D327FE"/>
    <w:rsid w:val="00D341C0"/>
    <w:rsid w:val="00D34D2F"/>
    <w:rsid w:val="00D36CC7"/>
    <w:rsid w:val="00D419F8"/>
    <w:rsid w:val="00D43056"/>
    <w:rsid w:val="00D43511"/>
    <w:rsid w:val="00D4489C"/>
    <w:rsid w:val="00D45672"/>
    <w:rsid w:val="00D458AF"/>
    <w:rsid w:val="00D45A1C"/>
    <w:rsid w:val="00D464E1"/>
    <w:rsid w:val="00D4700A"/>
    <w:rsid w:val="00D47BA5"/>
    <w:rsid w:val="00D5003A"/>
    <w:rsid w:val="00D51E81"/>
    <w:rsid w:val="00D57A8A"/>
    <w:rsid w:val="00D62221"/>
    <w:rsid w:val="00D64181"/>
    <w:rsid w:val="00D64F87"/>
    <w:rsid w:val="00D650E7"/>
    <w:rsid w:val="00D66B11"/>
    <w:rsid w:val="00D718AA"/>
    <w:rsid w:val="00D72B68"/>
    <w:rsid w:val="00D73CE2"/>
    <w:rsid w:val="00D74E1A"/>
    <w:rsid w:val="00D753A0"/>
    <w:rsid w:val="00D75A68"/>
    <w:rsid w:val="00D80D42"/>
    <w:rsid w:val="00D813F5"/>
    <w:rsid w:val="00D8531B"/>
    <w:rsid w:val="00D854F8"/>
    <w:rsid w:val="00D8596A"/>
    <w:rsid w:val="00D86869"/>
    <w:rsid w:val="00D8734B"/>
    <w:rsid w:val="00D87B27"/>
    <w:rsid w:val="00D87C69"/>
    <w:rsid w:val="00D90E66"/>
    <w:rsid w:val="00D94EBD"/>
    <w:rsid w:val="00D95C74"/>
    <w:rsid w:val="00D972AC"/>
    <w:rsid w:val="00DA09D5"/>
    <w:rsid w:val="00DA10EC"/>
    <w:rsid w:val="00DA1605"/>
    <w:rsid w:val="00DA30E1"/>
    <w:rsid w:val="00DA4C1C"/>
    <w:rsid w:val="00DA51B2"/>
    <w:rsid w:val="00DB05DF"/>
    <w:rsid w:val="00DB0FEB"/>
    <w:rsid w:val="00DB1E12"/>
    <w:rsid w:val="00DB1E8C"/>
    <w:rsid w:val="00DB34DD"/>
    <w:rsid w:val="00DB37F8"/>
    <w:rsid w:val="00DB3DBF"/>
    <w:rsid w:val="00DB688E"/>
    <w:rsid w:val="00DB76F7"/>
    <w:rsid w:val="00DC0993"/>
    <w:rsid w:val="00DC0B1C"/>
    <w:rsid w:val="00DC421D"/>
    <w:rsid w:val="00DC43BE"/>
    <w:rsid w:val="00DC467C"/>
    <w:rsid w:val="00DC60BA"/>
    <w:rsid w:val="00DC6A43"/>
    <w:rsid w:val="00DD0096"/>
    <w:rsid w:val="00DD2C43"/>
    <w:rsid w:val="00DD6AC8"/>
    <w:rsid w:val="00DD7219"/>
    <w:rsid w:val="00DD78FE"/>
    <w:rsid w:val="00DD79A1"/>
    <w:rsid w:val="00DE1839"/>
    <w:rsid w:val="00DE18C7"/>
    <w:rsid w:val="00DE5554"/>
    <w:rsid w:val="00DE7D99"/>
    <w:rsid w:val="00DF1AC7"/>
    <w:rsid w:val="00DF1FE5"/>
    <w:rsid w:val="00DF3CAB"/>
    <w:rsid w:val="00DF3EE8"/>
    <w:rsid w:val="00DF4BB7"/>
    <w:rsid w:val="00DF4E92"/>
    <w:rsid w:val="00DF52A6"/>
    <w:rsid w:val="00DF60FB"/>
    <w:rsid w:val="00DF6658"/>
    <w:rsid w:val="00DF66A4"/>
    <w:rsid w:val="00DF773B"/>
    <w:rsid w:val="00E0216E"/>
    <w:rsid w:val="00E02487"/>
    <w:rsid w:val="00E047BD"/>
    <w:rsid w:val="00E05465"/>
    <w:rsid w:val="00E06E1A"/>
    <w:rsid w:val="00E10D56"/>
    <w:rsid w:val="00E12668"/>
    <w:rsid w:val="00E12BB6"/>
    <w:rsid w:val="00E1311A"/>
    <w:rsid w:val="00E143C5"/>
    <w:rsid w:val="00E153A9"/>
    <w:rsid w:val="00E15CC3"/>
    <w:rsid w:val="00E20ABA"/>
    <w:rsid w:val="00E20DBC"/>
    <w:rsid w:val="00E20F1B"/>
    <w:rsid w:val="00E211D2"/>
    <w:rsid w:val="00E21436"/>
    <w:rsid w:val="00E2149A"/>
    <w:rsid w:val="00E22FD9"/>
    <w:rsid w:val="00E23AE6"/>
    <w:rsid w:val="00E243AE"/>
    <w:rsid w:val="00E2732D"/>
    <w:rsid w:val="00E2778F"/>
    <w:rsid w:val="00E27EDA"/>
    <w:rsid w:val="00E27F31"/>
    <w:rsid w:val="00E30B80"/>
    <w:rsid w:val="00E31A48"/>
    <w:rsid w:val="00E31C1E"/>
    <w:rsid w:val="00E349AF"/>
    <w:rsid w:val="00E368B7"/>
    <w:rsid w:val="00E4006C"/>
    <w:rsid w:val="00E41107"/>
    <w:rsid w:val="00E43D9C"/>
    <w:rsid w:val="00E44343"/>
    <w:rsid w:val="00E455C1"/>
    <w:rsid w:val="00E45771"/>
    <w:rsid w:val="00E45FA6"/>
    <w:rsid w:val="00E46B72"/>
    <w:rsid w:val="00E470FE"/>
    <w:rsid w:val="00E47459"/>
    <w:rsid w:val="00E47630"/>
    <w:rsid w:val="00E50A3B"/>
    <w:rsid w:val="00E51A80"/>
    <w:rsid w:val="00E51CA8"/>
    <w:rsid w:val="00E522D9"/>
    <w:rsid w:val="00E52B94"/>
    <w:rsid w:val="00E54683"/>
    <w:rsid w:val="00E54D80"/>
    <w:rsid w:val="00E56BB0"/>
    <w:rsid w:val="00E57C3D"/>
    <w:rsid w:val="00E60302"/>
    <w:rsid w:val="00E6109E"/>
    <w:rsid w:val="00E613E8"/>
    <w:rsid w:val="00E61729"/>
    <w:rsid w:val="00E61AB2"/>
    <w:rsid w:val="00E6299D"/>
    <w:rsid w:val="00E62F51"/>
    <w:rsid w:val="00E6531D"/>
    <w:rsid w:val="00E715B0"/>
    <w:rsid w:val="00E72164"/>
    <w:rsid w:val="00E7344A"/>
    <w:rsid w:val="00E75174"/>
    <w:rsid w:val="00E75402"/>
    <w:rsid w:val="00E836CB"/>
    <w:rsid w:val="00E83B7E"/>
    <w:rsid w:val="00E83D74"/>
    <w:rsid w:val="00E84D57"/>
    <w:rsid w:val="00E874B4"/>
    <w:rsid w:val="00E87E46"/>
    <w:rsid w:val="00E87EBB"/>
    <w:rsid w:val="00E90D5E"/>
    <w:rsid w:val="00E90D81"/>
    <w:rsid w:val="00E91A4C"/>
    <w:rsid w:val="00E9217C"/>
    <w:rsid w:val="00E95FBF"/>
    <w:rsid w:val="00E963F0"/>
    <w:rsid w:val="00E96DC6"/>
    <w:rsid w:val="00E97164"/>
    <w:rsid w:val="00EA0318"/>
    <w:rsid w:val="00EA13A1"/>
    <w:rsid w:val="00EA36EF"/>
    <w:rsid w:val="00EA3E4C"/>
    <w:rsid w:val="00EA4925"/>
    <w:rsid w:val="00EA4CC8"/>
    <w:rsid w:val="00EA53D8"/>
    <w:rsid w:val="00EB050A"/>
    <w:rsid w:val="00EB0525"/>
    <w:rsid w:val="00EB0A8F"/>
    <w:rsid w:val="00EB1BD1"/>
    <w:rsid w:val="00EB43EB"/>
    <w:rsid w:val="00EB4D49"/>
    <w:rsid w:val="00EB5D32"/>
    <w:rsid w:val="00EB631A"/>
    <w:rsid w:val="00EC126B"/>
    <w:rsid w:val="00EC168F"/>
    <w:rsid w:val="00EC1AC4"/>
    <w:rsid w:val="00EC261C"/>
    <w:rsid w:val="00EC46F4"/>
    <w:rsid w:val="00EC68BE"/>
    <w:rsid w:val="00ED3357"/>
    <w:rsid w:val="00ED35D3"/>
    <w:rsid w:val="00ED57BE"/>
    <w:rsid w:val="00EE0170"/>
    <w:rsid w:val="00EE140A"/>
    <w:rsid w:val="00EE335E"/>
    <w:rsid w:val="00EE4060"/>
    <w:rsid w:val="00EE4E51"/>
    <w:rsid w:val="00EE58FD"/>
    <w:rsid w:val="00EE6901"/>
    <w:rsid w:val="00EF0864"/>
    <w:rsid w:val="00EF405C"/>
    <w:rsid w:val="00EF43C4"/>
    <w:rsid w:val="00EF5673"/>
    <w:rsid w:val="00EF6891"/>
    <w:rsid w:val="00EF6983"/>
    <w:rsid w:val="00EF6B83"/>
    <w:rsid w:val="00EF70B8"/>
    <w:rsid w:val="00F018B1"/>
    <w:rsid w:val="00F03045"/>
    <w:rsid w:val="00F048E8"/>
    <w:rsid w:val="00F05E2F"/>
    <w:rsid w:val="00F0702E"/>
    <w:rsid w:val="00F10891"/>
    <w:rsid w:val="00F11818"/>
    <w:rsid w:val="00F12250"/>
    <w:rsid w:val="00F12439"/>
    <w:rsid w:val="00F129FE"/>
    <w:rsid w:val="00F131B1"/>
    <w:rsid w:val="00F1349E"/>
    <w:rsid w:val="00F145F6"/>
    <w:rsid w:val="00F14FE9"/>
    <w:rsid w:val="00F15C3A"/>
    <w:rsid w:val="00F16D94"/>
    <w:rsid w:val="00F17ECB"/>
    <w:rsid w:val="00F200F6"/>
    <w:rsid w:val="00F20414"/>
    <w:rsid w:val="00F20493"/>
    <w:rsid w:val="00F23425"/>
    <w:rsid w:val="00F2355B"/>
    <w:rsid w:val="00F24BA5"/>
    <w:rsid w:val="00F2575B"/>
    <w:rsid w:val="00F3149F"/>
    <w:rsid w:val="00F31D84"/>
    <w:rsid w:val="00F3207C"/>
    <w:rsid w:val="00F333D3"/>
    <w:rsid w:val="00F342DE"/>
    <w:rsid w:val="00F34BD8"/>
    <w:rsid w:val="00F42078"/>
    <w:rsid w:val="00F42E4E"/>
    <w:rsid w:val="00F43241"/>
    <w:rsid w:val="00F4439A"/>
    <w:rsid w:val="00F4538E"/>
    <w:rsid w:val="00F45E77"/>
    <w:rsid w:val="00F4713F"/>
    <w:rsid w:val="00F5009C"/>
    <w:rsid w:val="00F5040A"/>
    <w:rsid w:val="00F50D59"/>
    <w:rsid w:val="00F52315"/>
    <w:rsid w:val="00F53A64"/>
    <w:rsid w:val="00F575E4"/>
    <w:rsid w:val="00F5776A"/>
    <w:rsid w:val="00F62DFD"/>
    <w:rsid w:val="00F638AF"/>
    <w:rsid w:val="00F64A47"/>
    <w:rsid w:val="00F6626D"/>
    <w:rsid w:val="00F6696A"/>
    <w:rsid w:val="00F7023B"/>
    <w:rsid w:val="00F71003"/>
    <w:rsid w:val="00F73CDF"/>
    <w:rsid w:val="00F753FF"/>
    <w:rsid w:val="00F75958"/>
    <w:rsid w:val="00F77C83"/>
    <w:rsid w:val="00F813F6"/>
    <w:rsid w:val="00F842B3"/>
    <w:rsid w:val="00F845FE"/>
    <w:rsid w:val="00F863FF"/>
    <w:rsid w:val="00F906F7"/>
    <w:rsid w:val="00F940BE"/>
    <w:rsid w:val="00F94703"/>
    <w:rsid w:val="00F9566B"/>
    <w:rsid w:val="00F95768"/>
    <w:rsid w:val="00F95C12"/>
    <w:rsid w:val="00FA081B"/>
    <w:rsid w:val="00FA2204"/>
    <w:rsid w:val="00FA28C4"/>
    <w:rsid w:val="00FA558F"/>
    <w:rsid w:val="00FA5B45"/>
    <w:rsid w:val="00FA652F"/>
    <w:rsid w:val="00FB1304"/>
    <w:rsid w:val="00FB3189"/>
    <w:rsid w:val="00FB3B53"/>
    <w:rsid w:val="00FB4706"/>
    <w:rsid w:val="00FB5CCC"/>
    <w:rsid w:val="00FB5D19"/>
    <w:rsid w:val="00FB5EB4"/>
    <w:rsid w:val="00FB7189"/>
    <w:rsid w:val="00FB7C7C"/>
    <w:rsid w:val="00FC0B38"/>
    <w:rsid w:val="00FC1DBB"/>
    <w:rsid w:val="00FC2029"/>
    <w:rsid w:val="00FC26B0"/>
    <w:rsid w:val="00FC2880"/>
    <w:rsid w:val="00FC34F3"/>
    <w:rsid w:val="00FC50DE"/>
    <w:rsid w:val="00FC5977"/>
    <w:rsid w:val="00FC5ACE"/>
    <w:rsid w:val="00FC6BC3"/>
    <w:rsid w:val="00FD0A50"/>
    <w:rsid w:val="00FD1682"/>
    <w:rsid w:val="00FD19CB"/>
    <w:rsid w:val="00FD1B02"/>
    <w:rsid w:val="00FD35AE"/>
    <w:rsid w:val="00FD3B80"/>
    <w:rsid w:val="00FD4E61"/>
    <w:rsid w:val="00FD5E27"/>
    <w:rsid w:val="00FD6787"/>
    <w:rsid w:val="00FD71F8"/>
    <w:rsid w:val="00FD7602"/>
    <w:rsid w:val="00FD7988"/>
    <w:rsid w:val="00FE0A65"/>
    <w:rsid w:val="00FE0FB4"/>
    <w:rsid w:val="00FE2746"/>
    <w:rsid w:val="00FE2921"/>
    <w:rsid w:val="00FE3200"/>
    <w:rsid w:val="00FE322F"/>
    <w:rsid w:val="00FE34DF"/>
    <w:rsid w:val="00FE55CF"/>
    <w:rsid w:val="00FE6988"/>
    <w:rsid w:val="00FE6BE1"/>
    <w:rsid w:val="00FE7DE4"/>
    <w:rsid w:val="00FF104A"/>
    <w:rsid w:val="00FF1094"/>
    <w:rsid w:val="00FF4496"/>
    <w:rsid w:val="018B7339"/>
    <w:rsid w:val="04B54A53"/>
    <w:rsid w:val="0CDE3AAC"/>
    <w:rsid w:val="0F3D66A9"/>
    <w:rsid w:val="0F6C5E17"/>
    <w:rsid w:val="13166DED"/>
    <w:rsid w:val="1B091FA9"/>
    <w:rsid w:val="1B6C36CC"/>
    <w:rsid w:val="227E10C8"/>
    <w:rsid w:val="271501AB"/>
    <w:rsid w:val="2A296353"/>
    <w:rsid w:val="2E5611BA"/>
    <w:rsid w:val="34F160E8"/>
    <w:rsid w:val="3F155523"/>
    <w:rsid w:val="3F2166A8"/>
    <w:rsid w:val="437407A2"/>
    <w:rsid w:val="48D668B9"/>
    <w:rsid w:val="4C43492C"/>
    <w:rsid w:val="53B46D62"/>
    <w:rsid w:val="610704A0"/>
    <w:rsid w:val="6B121204"/>
    <w:rsid w:val="6D3E3782"/>
    <w:rsid w:val="6DB20372"/>
    <w:rsid w:val="707261AA"/>
    <w:rsid w:val="7287098D"/>
    <w:rsid w:val="7298373E"/>
    <w:rsid w:val="744575DB"/>
    <w:rsid w:val="75B93CF7"/>
    <w:rsid w:val="75C8184D"/>
    <w:rsid w:val="76F0426C"/>
    <w:rsid w:val="7AA34D9C"/>
    <w:rsid w:val="7B16515B"/>
    <w:rsid w:val="7B6C1351"/>
    <w:rsid w:val="7C3133BB"/>
  </w:rsids>
  <m:mathPr>
    <m:mathFont m:val="Cambria Math"/>
    <m:brkBin m:val="before"/>
    <m:brkBinSub m:val="--"/>
    <m:smallFrac m:val="1"/>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uiPriority="99" w:name="Body Text 3"/>
    <w:lsdException w:qFormat="1" w:unhideWhenUsed="0" w:uiPriority="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line="480" w:lineRule="auto"/>
    </w:pPr>
    <w:rPr>
      <w:rFonts w:ascii="Arial" w:hAnsi="Arial" w:eastAsia="Times New Roman" w:cs="Times New Roman"/>
      <w:sz w:val="24"/>
      <w:szCs w:val="24"/>
      <w:lang w:val="pt-BR" w:eastAsia="pt-BR" w:bidi="ar-SA"/>
    </w:rPr>
  </w:style>
  <w:style w:type="paragraph" w:styleId="2">
    <w:name w:val="heading 1"/>
    <w:basedOn w:val="1"/>
    <w:next w:val="1"/>
    <w:link w:val="51"/>
    <w:qFormat/>
    <w:uiPriority w:val="9"/>
    <w:pPr>
      <w:keepNext/>
      <w:numPr>
        <w:ilvl w:val="0"/>
        <w:numId w:val="1"/>
      </w:numPr>
      <w:spacing w:line="360" w:lineRule="auto"/>
      <w:outlineLvl w:val="0"/>
    </w:pPr>
    <w:rPr>
      <w:rFonts w:eastAsia="Calibri"/>
      <w:b/>
      <w:bCs/>
      <w:caps/>
    </w:rPr>
  </w:style>
  <w:style w:type="paragraph" w:styleId="3">
    <w:name w:val="heading 2"/>
    <w:basedOn w:val="1"/>
    <w:next w:val="1"/>
    <w:autoRedefine/>
    <w:qFormat/>
    <w:uiPriority w:val="0"/>
    <w:pPr>
      <w:keepNext/>
      <w:numPr>
        <w:ilvl w:val="1"/>
        <w:numId w:val="2"/>
      </w:numPr>
      <w:outlineLvl w:val="1"/>
    </w:pPr>
    <w:rPr>
      <w:rFonts w:eastAsia="Calibri"/>
      <w:caps/>
      <w:color w:val="000000"/>
      <w:szCs w:val="23"/>
      <w:lang w:eastAsia="en-US"/>
    </w:rPr>
  </w:style>
  <w:style w:type="paragraph" w:styleId="4">
    <w:name w:val="heading 3"/>
    <w:basedOn w:val="3"/>
    <w:next w:val="1"/>
    <w:link w:val="67"/>
    <w:unhideWhenUsed/>
    <w:qFormat/>
    <w:uiPriority w:val="9"/>
    <w:pPr>
      <w:keepLines/>
      <w:numPr>
        <w:ilvl w:val="2"/>
      </w:numPr>
      <w:outlineLvl w:val="2"/>
    </w:pPr>
    <w:rPr>
      <w:rFonts w:eastAsiaTheme="majorEastAsia" w:cstheme="majorBidi"/>
      <w:b/>
      <w:bCs/>
      <w:caps w:val="0"/>
    </w:rPr>
  </w:style>
  <w:style w:type="paragraph" w:styleId="5">
    <w:name w:val="heading 4"/>
    <w:basedOn w:val="1"/>
    <w:next w:val="1"/>
    <w:link w:val="68"/>
    <w:unhideWhenUsed/>
    <w:qFormat/>
    <w:uiPriority w:val="9"/>
    <w:pPr>
      <w:keepNext/>
      <w:keepLines/>
      <w:numPr>
        <w:ilvl w:val="3"/>
        <w:numId w:val="2"/>
      </w:numPr>
      <w:outlineLvl w:val="3"/>
    </w:pPr>
    <w:rPr>
      <w:rFonts w:eastAsiaTheme="majorEastAsia" w:cstheme="majorBidi"/>
      <w:bCs/>
      <w:iCs/>
    </w:rPr>
  </w:style>
  <w:style w:type="paragraph" w:styleId="6">
    <w:name w:val="heading 5"/>
    <w:basedOn w:val="1"/>
    <w:next w:val="1"/>
    <w:link w:val="69"/>
    <w:unhideWhenUsed/>
    <w:qFormat/>
    <w:uiPriority w:val="9"/>
    <w:pPr>
      <w:keepNext/>
      <w:keepLines/>
      <w:numPr>
        <w:ilvl w:val="4"/>
        <w:numId w:val="2"/>
      </w:numPr>
      <w:outlineLvl w:val="4"/>
    </w:pPr>
    <w:rPr>
      <w:rFonts w:eastAsiaTheme="majorEastAsia" w:cstheme="majorBidi"/>
      <w:i/>
    </w:rPr>
  </w:style>
  <w:style w:type="paragraph" w:styleId="7">
    <w:name w:val="heading 6"/>
    <w:basedOn w:val="1"/>
    <w:next w:val="1"/>
    <w:link w:val="73"/>
    <w:semiHidden/>
    <w:unhideWhenUsed/>
    <w:qFormat/>
    <w:uiPriority w:val="9"/>
    <w:pPr>
      <w:keepNext/>
      <w:keepLines/>
      <w:numPr>
        <w:ilvl w:val="5"/>
        <w:numId w:val="2"/>
      </w:numPr>
      <w:spacing w:before="40"/>
      <w:outlineLvl w:val="5"/>
    </w:pPr>
    <w:rPr>
      <w:rFonts w:asciiTheme="majorHAnsi" w:hAnsiTheme="majorHAnsi" w:eastAsiaTheme="majorEastAsia" w:cstheme="majorBidi"/>
      <w:color w:val="254061" w:themeColor="accent1" w:themeShade="80"/>
    </w:rPr>
  </w:style>
  <w:style w:type="paragraph" w:styleId="8">
    <w:name w:val="heading 7"/>
    <w:basedOn w:val="1"/>
    <w:next w:val="1"/>
    <w:link w:val="74"/>
    <w:semiHidden/>
    <w:unhideWhenUsed/>
    <w:qFormat/>
    <w:uiPriority w:val="9"/>
    <w:pPr>
      <w:keepNext/>
      <w:keepLines/>
      <w:numPr>
        <w:ilvl w:val="6"/>
        <w:numId w:val="2"/>
      </w:numPr>
      <w:spacing w:before="40"/>
      <w:outlineLvl w:val="6"/>
    </w:pPr>
    <w:rPr>
      <w:rFonts w:asciiTheme="majorHAnsi" w:hAnsiTheme="majorHAnsi" w:eastAsiaTheme="majorEastAsia" w:cstheme="majorBidi"/>
      <w:i/>
      <w:iCs/>
      <w:color w:val="254061" w:themeColor="accent1" w:themeShade="80"/>
    </w:rPr>
  </w:style>
  <w:style w:type="paragraph" w:styleId="9">
    <w:name w:val="heading 8"/>
    <w:basedOn w:val="1"/>
    <w:next w:val="1"/>
    <w:link w:val="75"/>
    <w:semiHidden/>
    <w:unhideWhenUsed/>
    <w:qFormat/>
    <w:uiPriority w:val="9"/>
    <w:pPr>
      <w:keepNext/>
      <w:keepLines/>
      <w:numPr>
        <w:ilvl w:val="7"/>
        <w:numId w:val="2"/>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76"/>
    <w:semiHidden/>
    <w:unhideWhenUsed/>
    <w:qFormat/>
    <w:uiPriority w:val="9"/>
    <w:pPr>
      <w:keepNext/>
      <w:keepLines/>
      <w:numPr>
        <w:ilvl w:val="8"/>
        <w:numId w:val="2"/>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annotation reference"/>
    <w:basedOn w:val="11"/>
    <w:semiHidden/>
    <w:unhideWhenUsed/>
    <w:qFormat/>
    <w:uiPriority w:val="99"/>
    <w:rPr>
      <w:sz w:val="16"/>
      <w:szCs w:val="16"/>
    </w:rPr>
  </w:style>
  <w:style w:type="character" w:styleId="15">
    <w:name w:val="Emphasis"/>
    <w:basedOn w:val="11"/>
    <w:qFormat/>
    <w:uiPriority w:val="20"/>
    <w:rPr>
      <w:i/>
      <w:iCs/>
    </w:rPr>
  </w:style>
  <w:style w:type="character" w:styleId="16">
    <w:name w:val="Hyperlink"/>
    <w:unhideWhenUsed/>
    <w:qFormat/>
    <w:uiPriority w:val="99"/>
    <w:rPr>
      <w:color w:val="0000FF"/>
      <w:u w:val="single"/>
    </w:rPr>
  </w:style>
  <w:style w:type="paragraph" w:styleId="17">
    <w:name w:val="toc 2"/>
    <w:basedOn w:val="1"/>
    <w:next w:val="1"/>
    <w:autoRedefine/>
    <w:unhideWhenUsed/>
    <w:qFormat/>
    <w:uiPriority w:val="39"/>
    <w:pPr>
      <w:tabs>
        <w:tab w:val="left" w:pos="567"/>
        <w:tab w:val="right" w:leader="dot" w:pos="9061"/>
      </w:tabs>
      <w:spacing w:line="360" w:lineRule="auto"/>
    </w:pPr>
    <w:rPr>
      <w:bCs/>
      <w:caps/>
      <w:szCs w:val="20"/>
    </w:rPr>
  </w:style>
  <w:style w:type="paragraph" w:styleId="18">
    <w:name w:val="toc 9"/>
    <w:basedOn w:val="1"/>
    <w:next w:val="1"/>
    <w:autoRedefine/>
    <w:unhideWhenUsed/>
    <w:qFormat/>
    <w:uiPriority w:val="39"/>
    <w:pPr>
      <w:ind w:left="1680"/>
    </w:pPr>
    <w:rPr>
      <w:rFonts w:asciiTheme="minorHAnsi" w:hAnsiTheme="minorHAnsi"/>
      <w:sz w:val="20"/>
      <w:szCs w:val="20"/>
    </w:rPr>
  </w:style>
  <w:style w:type="paragraph" w:styleId="19">
    <w:name w:val="Body Text"/>
    <w:basedOn w:val="1"/>
    <w:semiHidden/>
    <w:qFormat/>
    <w:uiPriority w:val="0"/>
  </w:style>
  <w:style w:type="paragraph" w:styleId="20">
    <w:name w:val="toc 6"/>
    <w:basedOn w:val="1"/>
    <w:next w:val="1"/>
    <w:autoRedefine/>
    <w:unhideWhenUsed/>
    <w:qFormat/>
    <w:uiPriority w:val="39"/>
    <w:pPr>
      <w:ind w:left="960"/>
    </w:pPr>
    <w:rPr>
      <w:rFonts w:asciiTheme="minorHAnsi" w:hAnsiTheme="minorHAnsi"/>
      <w:sz w:val="20"/>
      <w:szCs w:val="20"/>
    </w:rPr>
  </w:style>
  <w:style w:type="paragraph" w:styleId="21">
    <w:name w:val="annotation text"/>
    <w:basedOn w:val="1"/>
    <w:link w:val="54"/>
    <w:semiHidden/>
    <w:unhideWhenUsed/>
    <w:qFormat/>
    <w:uiPriority w:val="99"/>
    <w:rPr>
      <w:sz w:val="20"/>
      <w:szCs w:val="20"/>
    </w:rPr>
  </w:style>
  <w:style w:type="paragraph" w:styleId="22">
    <w:name w:val="toc 5"/>
    <w:basedOn w:val="1"/>
    <w:next w:val="1"/>
    <w:autoRedefine/>
    <w:unhideWhenUsed/>
    <w:qFormat/>
    <w:uiPriority w:val="39"/>
    <w:pPr>
      <w:ind w:left="720"/>
    </w:pPr>
    <w:rPr>
      <w:rFonts w:asciiTheme="minorHAnsi" w:hAnsiTheme="minorHAnsi"/>
      <w:sz w:val="20"/>
      <w:szCs w:val="20"/>
    </w:rPr>
  </w:style>
  <w:style w:type="paragraph" w:styleId="23">
    <w:name w:val="Body Text Indent 2"/>
    <w:basedOn w:val="1"/>
    <w:semiHidden/>
    <w:qFormat/>
    <w:uiPriority w:val="0"/>
    <w:pPr>
      <w:spacing w:after="120" w:line="276" w:lineRule="auto"/>
      <w:ind w:firstLine="708"/>
    </w:pPr>
  </w:style>
  <w:style w:type="paragraph" w:styleId="24">
    <w:name w:val="table of figures"/>
    <w:basedOn w:val="1"/>
    <w:next w:val="1"/>
    <w:unhideWhenUsed/>
    <w:qFormat/>
    <w:uiPriority w:val="99"/>
    <w:pPr>
      <w:ind w:left="440" w:hanging="440"/>
    </w:pPr>
    <w:rPr>
      <w:rFonts w:asciiTheme="minorHAnsi" w:hAnsiTheme="minorHAnsi"/>
      <w:bCs/>
      <w:szCs w:val="20"/>
    </w:rPr>
  </w:style>
  <w:style w:type="paragraph" w:styleId="25">
    <w:name w:val="Normal (Web)"/>
    <w:basedOn w:val="1"/>
    <w:qFormat/>
    <w:uiPriority w:val="99"/>
    <w:pPr>
      <w:spacing w:before="100" w:beforeAutospacing="1" w:after="100" w:afterAutospacing="1"/>
    </w:pPr>
  </w:style>
  <w:style w:type="paragraph" w:styleId="26">
    <w:name w:val="toc 4"/>
    <w:basedOn w:val="1"/>
    <w:next w:val="1"/>
    <w:autoRedefine/>
    <w:unhideWhenUsed/>
    <w:qFormat/>
    <w:uiPriority w:val="39"/>
    <w:pPr>
      <w:ind w:left="480"/>
    </w:pPr>
    <w:rPr>
      <w:rFonts w:asciiTheme="minorHAnsi" w:hAnsiTheme="minorHAnsi"/>
      <w:sz w:val="20"/>
      <w:szCs w:val="20"/>
    </w:rPr>
  </w:style>
  <w:style w:type="paragraph" w:styleId="27">
    <w:name w:val="toc 8"/>
    <w:basedOn w:val="1"/>
    <w:next w:val="1"/>
    <w:autoRedefine/>
    <w:unhideWhenUsed/>
    <w:qFormat/>
    <w:uiPriority w:val="39"/>
    <w:pPr>
      <w:ind w:left="1440"/>
    </w:pPr>
    <w:rPr>
      <w:rFonts w:asciiTheme="minorHAnsi" w:hAnsiTheme="minorHAnsi"/>
      <w:sz w:val="20"/>
      <w:szCs w:val="20"/>
    </w:rPr>
  </w:style>
  <w:style w:type="paragraph" w:styleId="28">
    <w:name w:val="Body Text 2"/>
    <w:basedOn w:val="1"/>
    <w:link w:val="42"/>
    <w:semiHidden/>
    <w:qFormat/>
    <w:uiPriority w:val="0"/>
    <w:pPr>
      <w:spacing w:after="120"/>
    </w:pPr>
  </w:style>
  <w:style w:type="paragraph" w:styleId="29">
    <w:name w:val="header"/>
    <w:basedOn w:val="1"/>
    <w:link w:val="46"/>
    <w:unhideWhenUsed/>
    <w:qFormat/>
    <w:uiPriority w:val="99"/>
    <w:pPr>
      <w:tabs>
        <w:tab w:val="center" w:pos="4252"/>
        <w:tab w:val="right" w:pos="8504"/>
      </w:tabs>
    </w:pPr>
  </w:style>
  <w:style w:type="paragraph" w:styleId="30">
    <w:name w:val="annotation subject"/>
    <w:basedOn w:val="21"/>
    <w:next w:val="21"/>
    <w:link w:val="55"/>
    <w:semiHidden/>
    <w:unhideWhenUsed/>
    <w:qFormat/>
    <w:uiPriority w:val="99"/>
    <w:rPr>
      <w:b/>
      <w:bCs/>
    </w:rPr>
  </w:style>
  <w:style w:type="paragraph" w:styleId="31">
    <w:name w:val="footer"/>
    <w:basedOn w:val="1"/>
    <w:link w:val="47"/>
    <w:unhideWhenUsed/>
    <w:qFormat/>
    <w:uiPriority w:val="99"/>
    <w:pPr>
      <w:tabs>
        <w:tab w:val="center" w:pos="4252"/>
        <w:tab w:val="right" w:pos="8504"/>
      </w:tabs>
    </w:pPr>
  </w:style>
  <w:style w:type="paragraph" w:styleId="32">
    <w:name w:val="Document Map"/>
    <w:basedOn w:val="1"/>
    <w:link w:val="64"/>
    <w:semiHidden/>
    <w:unhideWhenUsed/>
    <w:qFormat/>
    <w:uiPriority w:val="99"/>
    <w:pPr>
      <w:spacing w:line="240" w:lineRule="auto"/>
    </w:pPr>
    <w:rPr>
      <w:rFonts w:ascii="Tahoma" w:hAnsi="Tahoma" w:cs="Tahoma"/>
      <w:sz w:val="16"/>
      <w:szCs w:val="16"/>
    </w:rPr>
  </w:style>
  <w:style w:type="paragraph" w:styleId="33">
    <w:name w:val="caption"/>
    <w:basedOn w:val="1"/>
    <w:next w:val="1"/>
    <w:link w:val="60"/>
    <w:qFormat/>
    <w:uiPriority w:val="0"/>
    <w:pPr>
      <w:tabs>
        <w:tab w:val="left" w:pos="0"/>
        <w:tab w:val="right" w:leader="dot" w:pos="8930"/>
      </w:tabs>
      <w:jc w:val="center"/>
    </w:pPr>
    <w:rPr>
      <w:b/>
      <w:bCs/>
      <w:sz w:val="20"/>
      <w:szCs w:val="28"/>
    </w:rPr>
  </w:style>
  <w:style w:type="paragraph" w:styleId="34">
    <w:name w:val="toc 7"/>
    <w:basedOn w:val="1"/>
    <w:next w:val="1"/>
    <w:autoRedefine/>
    <w:unhideWhenUsed/>
    <w:qFormat/>
    <w:uiPriority w:val="39"/>
    <w:pPr>
      <w:ind w:left="1200"/>
    </w:pPr>
    <w:rPr>
      <w:rFonts w:asciiTheme="minorHAnsi" w:hAnsiTheme="minorHAnsi"/>
      <w:sz w:val="20"/>
      <w:szCs w:val="20"/>
    </w:rPr>
  </w:style>
  <w:style w:type="paragraph" w:styleId="35">
    <w:name w:val="toc 3"/>
    <w:basedOn w:val="1"/>
    <w:next w:val="1"/>
    <w:autoRedefine/>
    <w:unhideWhenUsed/>
    <w:qFormat/>
    <w:uiPriority w:val="39"/>
    <w:pPr>
      <w:tabs>
        <w:tab w:val="left" w:pos="960"/>
        <w:tab w:val="right" w:leader="dot" w:pos="9061"/>
      </w:tabs>
      <w:spacing w:line="360" w:lineRule="auto"/>
    </w:pPr>
    <w:rPr>
      <w:b/>
      <w:szCs w:val="20"/>
    </w:rPr>
  </w:style>
  <w:style w:type="paragraph" w:styleId="36">
    <w:name w:val="Balloon Text"/>
    <w:basedOn w:val="1"/>
    <w:link w:val="48"/>
    <w:semiHidden/>
    <w:unhideWhenUsed/>
    <w:qFormat/>
    <w:uiPriority w:val="99"/>
    <w:rPr>
      <w:rFonts w:ascii="Tahoma" w:hAnsi="Tahoma"/>
      <w:sz w:val="16"/>
      <w:szCs w:val="16"/>
    </w:rPr>
  </w:style>
  <w:style w:type="paragraph" w:styleId="37">
    <w:name w:val="Subtitle"/>
    <w:basedOn w:val="1"/>
    <w:next w:val="1"/>
    <w:link w:val="43"/>
    <w:qFormat/>
    <w:uiPriority w:val="11"/>
    <w:pPr>
      <w:spacing w:after="60"/>
      <w:jc w:val="center"/>
      <w:outlineLvl w:val="1"/>
    </w:pPr>
    <w:rPr>
      <w:rFonts w:ascii="Cambria" w:hAnsi="Cambria"/>
    </w:rPr>
  </w:style>
  <w:style w:type="paragraph" w:styleId="38">
    <w:name w:val="toc 1"/>
    <w:basedOn w:val="1"/>
    <w:next w:val="1"/>
    <w:autoRedefine/>
    <w:unhideWhenUsed/>
    <w:qFormat/>
    <w:uiPriority w:val="39"/>
    <w:pPr>
      <w:tabs>
        <w:tab w:val="left" w:pos="480"/>
        <w:tab w:val="right" w:leader="dot" w:pos="9061"/>
      </w:tabs>
      <w:spacing w:line="360" w:lineRule="auto"/>
      <w:jc w:val="center"/>
    </w:pPr>
    <w:rPr>
      <w:b/>
      <w:bCs/>
      <w:caps/>
    </w:rPr>
  </w:style>
  <w:style w:type="paragraph" w:styleId="39">
    <w:name w:val="Body Text Indent"/>
    <w:basedOn w:val="1"/>
    <w:semiHidden/>
    <w:qFormat/>
    <w:uiPriority w:val="0"/>
    <w:pPr>
      <w:spacing w:after="200"/>
    </w:pPr>
  </w:style>
  <w:style w:type="table" w:styleId="40">
    <w:name w:val="Table Grid"/>
    <w:basedOn w:val="12"/>
    <w:qFormat/>
    <w:uiPriority w:val="59"/>
    <w:rPr>
      <w:rFonts w:asciiTheme="minorHAnsi" w:hAnsiTheme="minorHAnsi" w:eastAsiaTheme="minorEastAsia" w:cstheme="minorBidi"/>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41">
    <w:name w:val="apple-style-span"/>
    <w:basedOn w:val="11"/>
    <w:qFormat/>
    <w:uiPriority w:val="0"/>
  </w:style>
  <w:style w:type="character" w:customStyle="1" w:styleId="42">
    <w:name w:val="Corpo de texto 2 Char"/>
    <w:link w:val="28"/>
    <w:semiHidden/>
    <w:qFormat/>
    <w:uiPriority w:val="0"/>
    <w:rPr>
      <w:rFonts w:ascii="Times New Roman" w:hAnsi="Times New Roman" w:eastAsia="Times New Roman"/>
      <w:sz w:val="24"/>
      <w:szCs w:val="24"/>
    </w:rPr>
  </w:style>
  <w:style w:type="character" w:customStyle="1" w:styleId="43">
    <w:name w:val="Subtítulo Char"/>
    <w:link w:val="37"/>
    <w:qFormat/>
    <w:uiPriority w:val="11"/>
    <w:rPr>
      <w:rFonts w:ascii="Cambria" w:hAnsi="Cambria" w:eastAsia="Times New Roman" w:cs="Times New Roman"/>
      <w:sz w:val="24"/>
      <w:szCs w:val="24"/>
    </w:rPr>
  </w:style>
  <w:style w:type="paragraph" w:customStyle="1" w:styleId="44">
    <w:name w:val="TOC Heading"/>
    <w:basedOn w:val="2"/>
    <w:next w:val="1"/>
    <w:unhideWhenUsed/>
    <w:qFormat/>
    <w:uiPriority w:val="39"/>
    <w:pPr>
      <w:keepLines/>
      <w:spacing w:before="480" w:line="276" w:lineRule="auto"/>
      <w:outlineLvl w:val="9"/>
    </w:pPr>
    <w:rPr>
      <w:rFonts w:ascii="Cambria" w:hAnsi="Cambria"/>
      <w:color w:val="365F91"/>
      <w:sz w:val="28"/>
      <w:szCs w:val="28"/>
    </w:rPr>
  </w:style>
  <w:style w:type="paragraph" w:customStyle="1" w:styleId="45">
    <w:name w:val="Mono-Texto-Fig"/>
    <w:basedOn w:val="1"/>
    <w:autoRedefine/>
    <w:qFormat/>
    <w:uiPriority w:val="0"/>
    <w:pPr>
      <w:jc w:val="center"/>
    </w:pPr>
  </w:style>
  <w:style w:type="character" w:customStyle="1" w:styleId="46">
    <w:name w:val="Cabeçalho Char"/>
    <w:link w:val="29"/>
    <w:qFormat/>
    <w:uiPriority w:val="99"/>
    <w:rPr>
      <w:rFonts w:ascii="Times New Roman" w:hAnsi="Times New Roman" w:eastAsia="Times New Roman"/>
      <w:sz w:val="24"/>
      <w:szCs w:val="24"/>
    </w:rPr>
  </w:style>
  <w:style w:type="character" w:customStyle="1" w:styleId="47">
    <w:name w:val="Rodapé Char"/>
    <w:link w:val="31"/>
    <w:qFormat/>
    <w:uiPriority w:val="99"/>
    <w:rPr>
      <w:rFonts w:ascii="Times New Roman" w:hAnsi="Times New Roman" w:eastAsia="Times New Roman"/>
      <w:sz w:val="24"/>
      <w:szCs w:val="24"/>
    </w:rPr>
  </w:style>
  <w:style w:type="character" w:customStyle="1" w:styleId="48">
    <w:name w:val="Texto de balão Char"/>
    <w:link w:val="36"/>
    <w:semiHidden/>
    <w:qFormat/>
    <w:uiPriority w:val="99"/>
    <w:rPr>
      <w:rFonts w:ascii="Tahoma" w:hAnsi="Tahoma" w:eastAsia="Times New Roman" w:cs="Tahoma"/>
      <w:sz w:val="16"/>
      <w:szCs w:val="16"/>
    </w:rPr>
  </w:style>
  <w:style w:type="character" w:customStyle="1" w:styleId="49">
    <w:name w:val="apple-converted-space"/>
    <w:qFormat/>
    <w:uiPriority w:val="0"/>
  </w:style>
  <w:style w:type="character" w:customStyle="1" w:styleId="50">
    <w:name w:val="ft13"/>
    <w:qFormat/>
    <w:uiPriority w:val="0"/>
  </w:style>
  <w:style w:type="character" w:customStyle="1" w:styleId="51">
    <w:name w:val="Título 1 Char"/>
    <w:link w:val="2"/>
    <w:qFormat/>
    <w:uiPriority w:val="9"/>
    <w:rPr>
      <w:rFonts w:ascii="Arial" w:hAnsi="Arial"/>
      <w:b/>
      <w:bCs/>
      <w:caps/>
      <w:sz w:val="24"/>
      <w:szCs w:val="24"/>
    </w:rPr>
  </w:style>
  <w:style w:type="paragraph" w:customStyle="1" w:styleId="52">
    <w:name w:val="Default"/>
    <w:qFormat/>
    <w:uiPriority w:val="0"/>
    <w:pPr>
      <w:autoSpaceDE w:val="0"/>
      <w:autoSpaceDN w:val="0"/>
      <w:adjustRightInd w:val="0"/>
      <w:spacing w:line="480" w:lineRule="auto"/>
    </w:pPr>
    <w:rPr>
      <w:rFonts w:ascii="Arial" w:hAnsi="Arial" w:eastAsia="Calibri" w:cs="Arial"/>
      <w:color w:val="000000"/>
      <w:sz w:val="24"/>
      <w:szCs w:val="24"/>
      <w:lang w:val="pt-BR" w:eastAsia="pt-BR" w:bidi="ar-SA"/>
    </w:rPr>
  </w:style>
  <w:style w:type="paragraph" w:customStyle="1" w:styleId="53">
    <w:name w:val="Referências"/>
    <w:basedOn w:val="19"/>
    <w:qFormat/>
    <w:uiPriority w:val="0"/>
    <w:pPr>
      <w:spacing w:line="240" w:lineRule="auto"/>
    </w:pPr>
    <w:rPr>
      <w:color w:val="000000"/>
      <w:szCs w:val="20"/>
      <w:lang w:eastAsia="en-US"/>
    </w:rPr>
  </w:style>
  <w:style w:type="character" w:customStyle="1" w:styleId="54">
    <w:name w:val="Texto de comentário Char"/>
    <w:basedOn w:val="11"/>
    <w:link w:val="21"/>
    <w:semiHidden/>
    <w:qFormat/>
    <w:uiPriority w:val="99"/>
    <w:rPr>
      <w:rFonts w:ascii="Times New Roman" w:hAnsi="Times New Roman" w:eastAsia="Times New Roman"/>
    </w:rPr>
  </w:style>
  <w:style w:type="character" w:customStyle="1" w:styleId="55">
    <w:name w:val="Assunto do comentário Char"/>
    <w:basedOn w:val="54"/>
    <w:link w:val="30"/>
    <w:semiHidden/>
    <w:qFormat/>
    <w:uiPriority w:val="99"/>
    <w:rPr>
      <w:rFonts w:ascii="Times New Roman" w:hAnsi="Times New Roman" w:eastAsia="Times New Roman"/>
      <w:b/>
      <w:bCs/>
    </w:rPr>
  </w:style>
  <w:style w:type="paragraph" w:styleId="56">
    <w:name w:val="List Paragraph"/>
    <w:basedOn w:val="1"/>
    <w:link w:val="62"/>
    <w:qFormat/>
    <w:uiPriority w:val="34"/>
    <w:pPr>
      <w:ind w:left="720"/>
      <w:contextualSpacing/>
    </w:pPr>
  </w:style>
  <w:style w:type="paragraph" w:styleId="57">
    <w:name w:val="No Spacing"/>
    <w:qFormat/>
    <w:uiPriority w:val="1"/>
    <w:pPr>
      <w:widowControl w:val="0"/>
      <w:autoSpaceDE w:val="0"/>
      <w:autoSpaceDN w:val="0"/>
      <w:spacing w:line="480" w:lineRule="auto"/>
      <w:ind w:left="2268"/>
      <w:jc w:val="both"/>
    </w:pPr>
    <w:rPr>
      <w:rFonts w:ascii="Arial" w:hAnsi="Arial" w:eastAsia="Times New Roman" w:cs="Times New Roman"/>
      <w:sz w:val="24"/>
      <w:szCs w:val="24"/>
      <w:lang w:val="pt-BR" w:eastAsia="pt-BR" w:bidi="ar-SA"/>
    </w:rPr>
  </w:style>
  <w:style w:type="paragraph" w:customStyle="1" w:styleId="58">
    <w:name w:val="Legenda_texto"/>
    <w:basedOn w:val="33"/>
    <w:link w:val="61"/>
    <w:qFormat/>
    <w:uiPriority w:val="0"/>
  </w:style>
  <w:style w:type="paragraph" w:customStyle="1" w:styleId="59">
    <w:name w:val="Itens"/>
    <w:basedOn w:val="56"/>
    <w:link w:val="63"/>
    <w:qFormat/>
    <w:uiPriority w:val="0"/>
    <w:pPr>
      <w:numPr>
        <w:ilvl w:val="0"/>
        <w:numId w:val="3"/>
      </w:numPr>
      <w:tabs>
        <w:tab w:val="left" w:pos="284"/>
      </w:tabs>
      <w:spacing w:after="240"/>
      <w:ind w:left="0" w:firstLine="0"/>
    </w:pPr>
    <w:rPr>
      <w:rFonts w:eastAsia="Calibri"/>
      <w:lang w:eastAsia="en-US"/>
    </w:rPr>
  </w:style>
  <w:style w:type="character" w:customStyle="1" w:styleId="60">
    <w:name w:val="Legenda Char"/>
    <w:basedOn w:val="11"/>
    <w:link w:val="33"/>
    <w:qFormat/>
    <w:uiPriority w:val="0"/>
    <w:rPr>
      <w:rFonts w:ascii="Arial" w:hAnsi="Arial" w:eastAsia="Times New Roman"/>
      <w:b/>
      <w:bCs/>
      <w:szCs w:val="28"/>
    </w:rPr>
  </w:style>
  <w:style w:type="character" w:customStyle="1" w:styleId="61">
    <w:name w:val="Legenda_texto Char"/>
    <w:basedOn w:val="60"/>
    <w:link w:val="58"/>
    <w:qFormat/>
    <w:uiPriority w:val="0"/>
    <w:rPr>
      <w:rFonts w:ascii="Arial" w:hAnsi="Arial" w:eastAsia="Times New Roman"/>
      <w:sz w:val="22"/>
      <w:szCs w:val="28"/>
    </w:rPr>
  </w:style>
  <w:style w:type="character" w:customStyle="1" w:styleId="62">
    <w:name w:val="Parágrafo da Lista Char"/>
    <w:basedOn w:val="11"/>
    <w:link w:val="56"/>
    <w:qFormat/>
    <w:uiPriority w:val="34"/>
    <w:rPr>
      <w:rFonts w:ascii="Arial" w:hAnsi="Arial" w:eastAsia="Times New Roman"/>
      <w:sz w:val="22"/>
      <w:szCs w:val="24"/>
    </w:rPr>
  </w:style>
  <w:style w:type="character" w:customStyle="1" w:styleId="63">
    <w:name w:val="Itens Char"/>
    <w:basedOn w:val="62"/>
    <w:link w:val="59"/>
    <w:qFormat/>
    <w:uiPriority w:val="0"/>
    <w:rPr>
      <w:rFonts w:ascii="Arial" w:hAnsi="Arial" w:eastAsia="Times New Roman"/>
      <w:sz w:val="24"/>
      <w:szCs w:val="24"/>
      <w:lang w:eastAsia="en-US"/>
    </w:rPr>
  </w:style>
  <w:style w:type="character" w:customStyle="1" w:styleId="64">
    <w:name w:val="Mapa do Documento Char"/>
    <w:basedOn w:val="11"/>
    <w:link w:val="32"/>
    <w:semiHidden/>
    <w:qFormat/>
    <w:uiPriority w:val="99"/>
    <w:rPr>
      <w:rFonts w:ascii="Tahoma" w:hAnsi="Tahoma" w:eastAsia="Times New Roman" w:cs="Tahoma"/>
      <w:sz w:val="16"/>
      <w:szCs w:val="16"/>
    </w:rPr>
  </w:style>
  <w:style w:type="character" w:styleId="65">
    <w:name w:val="Placeholder Text"/>
    <w:basedOn w:val="11"/>
    <w:semiHidden/>
    <w:qFormat/>
    <w:uiPriority w:val="99"/>
    <w:rPr>
      <w:color w:val="808080"/>
    </w:rPr>
  </w:style>
  <w:style w:type="paragraph" w:customStyle="1" w:styleId="66">
    <w:name w:val="Estilo Unipampa - Título do TCC + Arial"/>
    <w:basedOn w:val="1"/>
    <w:qFormat/>
    <w:uiPriority w:val="0"/>
    <w:pPr>
      <w:keepNext/>
      <w:spacing w:line="240" w:lineRule="auto"/>
      <w:jc w:val="center"/>
      <w:outlineLvl w:val="0"/>
    </w:pPr>
    <w:rPr>
      <w:sz w:val="28"/>
    </w:rPr>
  </w:style>
  <w:style w:type="character" w:customStyle="1" w:styleId="67">
    <w:name w:val="Título 3 Char"/>
    <w:basedOn w:val="11"/>
    <w:link w:val="4"/>
    <w:qFormat/>
    <w:uiPriority w:val="9"/>
    <w:rPr>
      <w:rFonts w:ascii="Arial" w:hAnsi="Arial" w:eastAsiaTheme="majorEastAsia" w:cstheme="majorBidi"/>
      <w:b/>
      <w:bCs/>
      <w:color w:val="000000"/>
      <w:sz w:val="24"/>
      <w:szCs w:val="23"/>
      <w:lang w:eastAsia="en-US"/>
    </w:rPr>
  </w:style>
  <w:style w:type="character" w:customStyle="1" w:styleId="68">
    <w:name w:val="Título 4 Char"/>
    <w:basedOn w:val="11"/>
    <w:link w:val="5"/>
    <w:qFormat/>
    <w:uiPriority w:val="9"/>
    <w:rPr>
      <w:rFonts w:ascii="Arial" w:hAnsi="Arial" w:eastAsiaTheme="majorEastAsia" w:cstheme="majorBidi"/>
      <w:bCs/>
      <w:iCs/>
      <w:sz w:val="24"/>
      <w:szCs w:val="24"/>
    </w:rPr>
  </w:style>
  <w:style w:type="character" w:customStyle="1" w:styleId="69">
    <w:name w:val="Título 5 Char"/>
    <w:basedOn w:val="11"/>
    <w:link w:val="6"/>
    <w:qFormat/>
    <w:uiPriority w:val="9"/>
    <w:rPr>
      <w:rFonts w:ascii="Arial" w:hAnsi="Arial" w:eastAsiaTheme="majorEastAsia" w:cstheme="majorBidi"/>
      <w:i/>
      <w:sz w:val="24"/>
      <w:szCs w:val="24"/>
    </w:rPr>
  </w:style>
  <w:style w:type="paragraph" w:customStyle="1" w:styleId="70">
    <w:name w:val="Texto"/>
    <w:basedOn w:val="1"/>
    <w:link w:val="71"/>
    <w:qFormat/>
    <w:uiPriority w:val="0"/>
    <w:pPr>
      <w:spacing w:after="200"/>
      <w:ind w:firstLine="851"/>
    </w:pPr>
    <w:rPr>
      <w:rFonts w:cs="Arial" w:eastAsiaTheme="minorHAnsi"/>
      <w:szCs w:val="22"/>
      <w:lang w:eastAsia="en-US"/>
    </w:rPr>
  </w:style>
  <w:style w:type="character" w:customStyle="1" w:styleId="71">
    <w:name w:val="Texto Char"/>
    <w:basedOn w:val="67"/>
    <w:link w:val="70"/>
    <w:qFormat/>
    <w:uiPriority w:val="0"/>
    <w:rPr>
      <w:rFonts w:ascii="Arial" w:hAnsi="Arial" w:cs="Arial" w:eastAsiaTheme="minorHAnsi"/>
      <w:b w:val="0"/>
      <w:bCs w:val="0"/>
      <w:color w:val="000000"/>
      <w:sz w:val="24"/>
      <w:szCs w:val="22"/>
      <w:lang w:eastAsia="en-US"/>
    </w:rPr>
  </w:style>
  <w:style w:type="character" w:customStyle="1" w:styleId="72">
    <w:name w:val="Unresolved Mention"/>
    <w:basedOn w:val="11"/>
    <w:semiHidden/>
    <w:unhideWhenUsed/>
    <w:qFormat/>
    <w:uiPriority w:val="99"/>
    <w:rPr>
      <w:color w:val="808080"/>
      <w:shd w:val="clear" w:color="auto" w:fill="E6E6E6"/>
    </w:rPr>
  </w:style>
  <w:style w:type="character" w:customStyle="1" w:styleId="73">
    <w:name w:val="Título 6 Char"/>
    <w:basedOn w:val="11"/>
    <w:link w:val="7"/>
    <w:semiHidden/>
    <w:qFormat/>
    <w:uiPriority w:val="9"/>
    <w:rPr>
      <w:rFonts w:asciiTheme="majorHAnsi" w:hAnsiTheme="majorHAnsi" w:eastAsiaTheme="majorEastAsia" w:cstheme="majorBidi"/>
      <w:color w:val="254061" w:themeColor="accent1" w:themeShade="80"/>
      <w:sz w:val="24"/>
      <w:szCs w:val="24"/>
    </w:rPr>
  </w:style>
  <w:style w:type="character" w:customStyle="1" w:styleId="74">
    <w:name w:val="Título 7 Char"/>
    <w:basedOn w:val="11"/>
    <w:link w:val="8"/>
    <w:semiHidden/>
    <w:qFormat/>
    <w:uiPriority w:val="9"/>
    <w:rPr>
      <w:rFonts w:asciiTheme="majorHAnsi" w:hAnsiTheme="majorHAnsi" w:eastAsiaTheme="majorEastAsia" w:cstheme="majorBidi"/>
      <w:i/>
      <w:iCs/>
      <w:color w:val="254061" w:themeColor="accent1" w:themeShade="80"/>
      <w:sz w:val="24"/>
      <w:szCs w:val="24"/>
    </w:rPr>
  </w:style>
  <w:style w:type="character" w:customStyle="1" w:styleId="75">
    <w:name w:val="Título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6">
    <w:name w:val="Título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table" w:customStyle="1" w:styleId="77">
    <w:name w:val="_Style 12"/>
    <w:basedOn w:val="78"/>
    <w:qFormat/>
    <w:uiPriority w:val="0"/>
    <w:tblPr>
      <w:tblCellMar>
        <w:top w:w="0" w:type="dxa"/>
        <w:left w:w="115" w:type="dxa"/>
        <w:bottom w:w="0" w:type="dxa"/>
        <w:right w:w="115" w:type="dxa"/>
      </w:tblCellMar>
    </w:tblPr>
  </w:style>
  <w:style w:type="table" w:customStyle="1" w:styleId="78">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767DD2-AD4D-4BCE-9071-811DBA0E5DEE}">
  <ds:schemaRefs/>
</ds:datastoreItem>
</file>

<file path=docProps/app.xml><?xml version="1.0" encoding="utf-8"?>
<Properties xmlns="http://schemas.openxmlformats.org/officeDocument/2006/extended-properties" xmlns:vt="http://schemas.openxmlformats.org/officeDocument/2006/docPropsVTypes">
  <Template>Normal.dotm</Template>
  <Company>Toshiba</Company>
  <Pages>68</Pages>
  <Words>3586</Words>
  <Characters>19640</Characters>
  <Lines>1</Lines>
  <Paragraphs>1</Paragraphs>
  <TotalTime>58</TotalTime>
  <ScaleCrop>false</ScaleCrop>
  <LinksUpToDate>false</LinksUpToDate>
  <CharactersWithSpaces>22887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2018-03-10T16:53:00Z</dcterms:created>
  <dc:creator>Cesar Rech</dc:creator>
  <cp:lastModifiedBy>Eduardo Castilhos</cp:lastModifiedBy>
  <cp:lastPrinted>2016-07-20T19:40:00Z</cp:lastPrinted>
  <dcterms:modified xsi:type="dcterms:W3CDTF">2026-04-09T00:10:25Z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1046-12.1.0.25242</vt:lpwstr>
  </property>
  <property fmtid="{D5CDD505-2E9C-101B-9397-08002B2CF9AE}" pid="3" name="ICV">
    <vt:lpwstr>63B4F7966D0342E9BCAEABBA576E2B14_12</vt:lpwstr>
  </property>
  <property fmtid="{D5CDD505-2E9C-101B-9397-08002B2CF9AE}" pid="4" name="KSOTemplateDocerSaveRecord">
    <vt:lpwstr>eyJoZGlkIjoiYjgyOGQyODI3NTAyMDJjYmRjZmFkZWE1NDI5Y2Q4NDIiLCJ1c2VySWQiOiIxMjU0NjQyMTQ1MDgzIn0=</vt:lpwstr>
  </property>
</Properties>
</file>