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A2BA444" w14:textId="77777777" w:rsidR="00EC1916" w:rsidRDefault="00EC1916" w:rsidP="004063E7">
      <w:pPr>
        <w:keepNext/>
        <w:shd w:val="clear" w:color="auto" w:fill="F8FAFC"/>
        <w:jc w:val="center"/>
        <w:divId w:val="129136275"/>
        <w:rPr>
          <w:rFonts w:ascii="Calibri" w:eastAsia="Times New Roman" w:hAnsi="Calibri" w:cs="Calibri"/>
          <w:b/>
          <w:bCs/>
          <w:caps/>
          <w:color w:val="1B365D"/>
          <w:spacing w:val="20"/>
          <w:sz w:val="36"/>
          <w:szCs w:val="36"/>
        </w:rPr>
      </w:pPr>
      <w:r>
        <w:rPr>
          <w:rFonts w:ascii="Calibri" w:eastAsia="Times New Roman" w:hAnsi="Calibri" w:cs="Calibri"/>
          <w:b/>
          <w:bCs/>
          <w:caps/>
          <w:color w:val="1B365D"/>
          <w:spacing w:val="20"/>
          <w:sz w:val="36"/>
          <w:szCs w:val="36"/>
        </w:rPr>
        <w:t>Universidad Privada del Norte (UPN)</w:t>
      </w:r>
    </w:p>
    <w:p w14:paraId="67498BF5" w14:textId="77777777" w:rsidR="00EC1916" w:rsidRDefault="00EC1916" w:rsidP="004063E7">
      <w:pPr>
        <w:keepNext/>
        <w:shd w:val="clear" w:color="auto" w:fill="F8FAFC"/>
        <w:jc w:val="center"/>
        <w:divId w:val="51196555"/>
        <w:rPr>
          <w:rFonts w:ascii="Calibri" w:eastAsia="Times New Roman" w:hAnsi="Calibri" w:cs="Calibri"/>
          <w:b/>
          <w:bCs/>
          <w:color w:val="4A5568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4A5568"/>
          <w:sz w:val="26"/>
          <w:szCs w:val="26"/>
        </w:rPr>
        <w:t>Facultad de Ingeniería — Carrera de Ingeniería de Sistemas Computacionales</w:t>
      </w:r>
    </w:p>
    <w:p w14:paraId="0B8B2C3F" w14:textId="77777777" w:rsidR="00EC1916" w:rsidRDefault="00EC1916" w:rsidP="004063E7">
      <w:pPr>
        <w:keepNext/>
        <w:shd w:val="clear" w:color="auto" w:fill="F8FAFC"/>
        <w:jc w:val="center"/>
        <w:divId w:val="642274810"/>
        <w:rPr>
          <w:rFonts w:ascii="Calibri" w:eastAsia="Times New Roman" w:hAnsi="Calibri" w:cs="Calibri"/>
          <w:b/>
          <w:bCs/>
          <w:caps/>
          <w:color w:val="D69E2E"/>
        </w:rPr>
      </w:pPr>
      <w:r>
        <w:rPr>
          <w:rFonts w:ascii="Calibri" w:eastAsia="Times New Roman" w:hAnsi="Calibri" w:cs="Calibri"/>
          <w:b/>
          <w:bCs/>
          <w:caps/>
          <w:color w:val="D69E2E"/>
        </w:rPr>
        <w:t>Evolución y Configuración de Software (ECS)</w:t>
      </w:r>
    </w:p>
    <w:p w14:paraId="752D1220" w14:textId="77777777" w:rsidR="00EC1916" w:rsidRDefault="00EC1916" w:rsidP="004063E7">
      <w:pPr>
        <w:keepNext/>
        <w:shd w:val="clear" w:color="auto" w:fill="FFFFFF"/>
        <w:jc w:val="center"/>
        <w:divId w:val="614484176"/>
        <w:rPr>
          <w:rFonts w:ascii="Calibri" w:eastAsia="Times New Roman" w:hAnsi="Calibri" w:cs="Calibri"/>
          <w:b/>
          <w:bCs/>
          <w:color w:val="1B365D"/>
          <w:sz w:val="40"/>
          <w:szCs w:val="40"/>
        </w:rPr>
      </w:pPr>
      <w:r>
        <w:rPr>
          <w:rFonts w:ascii="Calibri" w:eastAsia="Times New Roman" w:hAnsi="Calibri" w:cs="Calibri"/>
          <w:b/>
          <w:bCs/>
          <w:color w:val="1B365D"/>
          <w:sz w:val="40"/>
          <w:szCs w:val="40"/>
        </w:rPr>
        <w:t>INFORME TÉCNICO FINAL DE PROYECTO:</w:t>
      </w:r>
      <w:r>
        <w:rPr>
          <w:rFonts w:ascii="Calibri" w:eastAsia="Times New Roman" w:hAnsi="Calibri" w:cs="Calibri"/>
          <w:b/>
          <w:bCs/>
          <w:color w:val="1B365D"/>
          <w:sz w:val="40"/>
          <w:szCs w:val="40"/>
        </w:rPr>
        <w:br w:type="page"/>
        <w:t>REINGENIERÍA, EVOLUCIÓN Y GESTIÓN DE CONFIGURACIÓN</w:t>
      </w:r>
    </w:p>
    <w:p w14:paraId="5D1D3A07" w14:textId="77777777" w:rsidR="00EC1916" w:rsidRDefault="00EC1916">
      <w:pPr>
        <w:shd w:val="clear" w:color="auto" w:fill="FFFFFF"/>
        <w:jc w:val="center"/>
        <w:divId w:val="2139104958"/>
        <w:rPr>
          <w:rFonts w:ascii="Calibri" w:eastAsia="Times New Roman" w:hAnsi="Calibri" w:cs="Calibri"/>
          <w:i/>
          <w:iCs/>
          <w:color w:val="4A5568"/>
          <w:sz w:val="26"/>
          <w:szCs w:val="26"/>
        </w:rPr>
      </w:pPr>
      <w:r>
        <w:rPr>
          <w:rFonts w:ascii="Calibri" w:eastAsia="Times New Roman" w:hAnsi="Calibri" w:cs="Calibri"/>
          <w:i/>
          <w:iCs/>
          <w:color w:val="4A5568"/>
          <w:sz w:val="26"/>
          <w:szCs w:val="26"/>
        </w:rPr>
        <w:t>Caso de Estudio: Reingeniería Integral de "Library Management System" hacia Clean Architecture Multicapa con SOLID y GitFlow</w:t>
      </w:r>
    </w:p>
    <w:tbl>
      <w:tblPr>
        <w:tblW w:w="441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528"/>
      </w:tblGrid>
      <w:tr w:rsidR="00E32AD1" w14:paraId="78F14D83" w14:textId="77777777" w:rsidTr="004063E7">
        <w:trPr>
          <w:divId w:val="80108118"/>
          <w:cantSplit/>
        </w:trPr>
        <w:tc>
          <w:tcPr>
            <w:tcW w:w="17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4807AB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  <w:t>Estudiante / Autor:</w:t>
            </w:r>
          </w:p>
        </w:tc>
        <w:tc>
          <w:tcPr>
            <w:tcW w:w="32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5AFEE3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2"/>
                <w:szCs w:val="22"/>
              </w:rPr>
              <w:t>Eduardo (Estudiante UPN)</w:t>
            </w:r>
          </w:p>
        </w:tc>
      </w:tr>
      <w:tr w:rsidR="00E32AD1" w14:paraId="2FC77A68" w14:textId="77777777" w:rsidTr="004063E7">
        <w:trPr>
          <w:divId w:val="80108118"/>
          <w:cantSplit/>
        </w:trPr>
        <w:tc>
          <w:tcPr>
            <w:tcW w:w="17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378EF4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  <w:t>Curso:</w:t>
            </w:r>
          </w:p>
        </w:tc>
        <w:tc>
          <w:tcPr>
            <w:tcW w:w="32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A7403ED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  <w:t>Evolución y Configuración de Software (Ciclo 2026-I)</w:t>
            </w:r>
          </w:p>
        </w:tc>
      </w:tr>
      <w:tr w:rsidR="00E32AD1" w14:paraId="2B00E317" w14:textId="77777777" w:rsidTr="004063E7">
        <w:trPr>
          <w:divId w:val="80108118"/>
          <w:cantSplit/>
        </w:trPr>
        <w:tc>
          <w:tcPr>
            <w:tcW w:w="17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2AFC36C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  <w:t>Semana Académica:</w:t>
            </w:r>
          </w:p>
        </w:tc>
        <w:tc>
          <w:tcPr>
            <w:tcW w:w="32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BE8BF54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  <w:t>Semana 5 — Evaluación Final de Proyecto y Sustentación</w:t>
            </w:r>
          </w:p>
        </w:tc>
      </w:tr>
      <w:tr w:rsidR="00E32AD1" w14:paraId="6D31A8D9" w14:textId="77777777" w:rsidTr="004063E7">
        <w:trPr>
          <w:divId w:val="80108118"/>
          <w:cantSplit/>
        </w:trPr>
        <w:tc>
          <w:tcPr>
            <w:tcW w:w="17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C14C0A5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  <w:t>Repositorio Base Original:</w:t>
            </w:r>
          </w:p>
        </w:tc>
        <w:tc>
          <w:tcPr>
            <w:tcW w:w="32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32F6B3C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</w:pPr>
            <w:r>
              <w:rPr>
                <w:rStyle w:val="HTMLCode"/>
                <w:color w:val="2D3748"/>
              </w:rPr>
              <w:t>library-management-system-master</w:t>
            </w:r>
            <w:r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  <w:t xml:space="preserve"> (Monolito v1.0.0-legacy)</w:t>
            </w:r>
          </w:p>
        </w:tc>
      </w:tr>
      <w:tr w:rsidR="00E32AD1" w14:paraId="1C5A3F38" w14:textId="77777777" w:rsidTr="004063E7">
        <w:trPr>
          <w:divId w:val="80108118"/>
          <w:cantSplit/>
        </w:trPr>
        <w:tc>
          <w:tcPr>
            <w:tcW w:w="17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52774AF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  <w:t>Versión de Entrega Final:</w:t>
            </w:r>
          </w:p>
        </w:tc>
        <w:tc>
          <w:tcPr>
            <w:tcW w:w="32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5B42E1F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</w:pPr>
            <w:r>
              <w:rPr>
                <w:rStyle w:val="HTMLCode"/>
                <w:color w:val="2D3748"/>
              </w:rPr>
              <w:t>v2.0.0-final-release</w:t>
            </w:r>
            <w:r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  <w:t xml:space="preserve"> (Clean Architecture N-Tier &amp; SOLID)</w:t>
            </w:r>
          </w:p>
        </w:tc>
      </w:tr>
      <w:tr w:rsidR="00E32AD1" w14:paraId="73A5B443" w14:textId="77777777" w:rsidTr="004063E7">
        <w:trPr>
          <w:divId w:val="80108118"/>
          <w:cantSplit/>
        </w:trPr>
        <w:tc>
          <w:tcPr>
            <w:tcW w:w="17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D3806CF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  <w:t>Calificación Objetivo:</w:t>
            </w:r>
          </w:p>
        </w:tc>
        <w:tc>
          <w:tcPr>
            <w:tcW w:w="32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96A0744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  <w:t>20 / 20 Puntos (Rúbrica Oficial UPN)</w:t>
            </w:r>
          </w:p>
        </w:tc>
      </w:tr>
      <w:tr w:rsidR="00E32AD1" w14:paraId="71507C35" w14:textId="77777777" w:rsidTr="004063E7">
        <w:trPr>
          <w:divId w:val="80108118"/>
          <w:cantSplit/>
        </w:trPr>
        <w:tc>
          <w:tcPr>
            <w:tcW w:w="17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7015238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B365D"/>
                <w:sz w:val="22"/>
                <w:szCs w:val="22"/>
              </w:rPr>
              <w:t>Fecha de Presentación:</w:t>
            </w:r>
          </w:p>
        </w:tc>
        <w:tc>
          <w:tcPr>
            <w:tcW w:w="3250" w:type="pct"/>
            <w:tcBorders>
              <w:bottom w:val="single" w:sz="8" w:space="0" w:color="E2E8F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8BC0D21" w14:textId="77777777" w:rsidR="00EC1916" w:rsidRDefault="00EC1916">
            <w:pPr>
              <w:spacing w:before="800"/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D3748"/>
                <w:sz w:val="22"/>
                <w:szCs w:val="22"/>
              </w:rPr>
              <w:t>Octubre de 2026 — Lima, Perú</w:t>
            </w:r>
          </w:p>
        </w:tc>
      </w:tr>
    </w:tbl>
    <w:p w14:paraId="37B9F990" w14:textId="77777777" w:rsidR="00EC1916" w:rsidRDefault="00EC1916">
      <w:pPr>
        <w:shd w:val="clear" w:color="auto" w:fill="F8FAFC"/>
        <w:jc w:val="center"/>
        <w:divId w:val="591202034"/>
        <w:rPr>
          <w:rFonts w:ascii="Calibri" w:eastAsia="Times New Roman" w:hAnsi="Calibri" w:cs="Calibri"/>
          <w:b/>
          <w:bCs/>
          <w:color w:val="718096"/>
          <w:spacing w:val="10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718096"/>
          <w:spacing w:val="10"/>
          <w:sz w:val="20"/>
          <w:szCs w:val="20"/>
        </w:rPr>
        <w:t xml:space="preserve">DEPARTAMENTO ACADÉMICO DE INGENIERÍA DE SISTEMAS Y SOFTWARE • TRUJILLO / LIMA • 2026 </w:t>
      </w:r>
    </w:p>
    <w:p w14:paraId="74A7C9F9" w14:textId="77777777" w:rsidR="00EC1916" w:rsidRDefault="00EC1916" w:rsidP="004063E7">
      <w:pPr>
        <w:pStyle w:val="Heading1"/>
        <w:keepNext/>
        <w:pageBreakBefore/>
        <w:pBdr>
          <w:bottom w:val="single" w:sz="18" w:space="4" w:color="1B365D"/>
        </w:pBdr>
        <w:spacing w:before="480" w:beforeAutospacing="0" w:after="240" w:afterAutospacing="0"/>
        <w:rPr>
          <w:rFonts w:ascii="Calibri" w:eastAsia="Times New Roman" w:hAnsi="Calibri" w:cs="Calibri"/>
          <w:color w:val="1B365D"/>
          <w:sz w:val="36"/>
          <w:szCs w:val="36"/>
        </w:rPr>
      </w:pPr>
      <w:r>
        <w:rPr>
          <w:rFonts w:ascii="Calibri" w:eastAsia="Times New Roman" w:hAnsi="Calibri" w:cs="Calibri"/>
          <w:color w:val="1B365D"/>
          <w:sz w:val="36"/>
          <w:szCs w:val="36"/>
        </w:rPr>
        <w:t>INFORME TÉCNICO DE PROYECTO: EVOLUCIÓN Y CONFIGURACIÓN DE SOFTWARE (ECS)</w:t>
      </w:r>
    </w:p>
    <w:p w14:paraId="63FC4C4B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REINGENIERÍA, REFACTORIZACIÓN ARQUITECTURAL Y GESTIÓN DE LA CONFIGURACIÓN APLICADA A UN SISTEMA DE GESTIÓN DE BIBLIOTECA (LIBRARY MANAGEMENT SYSTEM)</w:t>
      </w:r>
    </w:p>
    <w:p w14:paraId="6107B661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446D90C9">
          <v:rect id="_x0000_i1025" style="width:0;height:1.5pt" o:hralign="center" o:hrstd="t" o:hr="t" fillcolor="#a0a0a0" stroked="f"/>
        </w:pict>
      </w:r>
    </w:p>
    <w:p w14:paraId="7FEC9EF8" w14:textId="77777777" w:rsidR="00EC1916" w:rsidRDefault="00EC1916" w:rsidP="004063E7">
      <w:pPr>
        <w:pStyle w:val="Heading2"/>
        <w:keepNext/>
        <w:pBdr>
          <w:left w:val="single" w:sz="36" w:space="8" w:color="D69E2E"/>
        </w:pBdr>
        <w:spacing w:before="400" w:beforeAutospacing="0" w:after="160" w:afterAutospacing="0"/>
        <w:rPr>
          <w:rFonts w:ascii="Calibri" w:eastAsia="Times New Roman" w:hAnsi="Calibri" w:cs="Calibri"/>
          <w:color w:val="1B365D"/>
          <w:sz w:val="28"/>
          <w:szCs w:val="28"/>
        </w:rPr>
      </w:pPr>
      <w:r>
        <w:rPr>
          <w:rFonts w:ascii="Calibri" w:eastAsia="Times New Roman" w:hAnsi="Calibri" w:cs="Calibri"/>
          <w:color w:val="1B365D"/>
          <w:sz w:val="28"/>
          <w:szCs w:val="28"/>
        </w:rPr>
        <w:t>1. PORTADA Y DATOS GENERALES</w:t>
      </w:r>
    </w:p>
    <w:p w14:paraId="339B9A56" w14:textId="77777777" w:rsidR="00EC1916" w:rsidRDefault="00EC1916">
      <w:pPr>
        <w:numPr>
          <w:ilvl w:val="0"/>
          <w:numId w:val="1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Institución Educativa: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Universidad Privada del Norte (UPN)</w:t>
      </w:r>
    </w:p>
    <w:p w14:paraId="737CB406" w14:textId="77777777" w:rsidR="00EC1916" w:rsidRDefault="00EC1916">
      <w:pPr>
        <w:numPr>
          <w:ilvl w:val="0"/>
          <w:numId w:val="1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Facultad: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Facultad de Ingeniería</w:t>
      </w:r>
    </w:p>
    <w:p w14:paraId="121341C5" w14:textId="77777777" w:rsidR="00EC1916" w:rsidRDefault="00EC1916">
      <w:pPr>
        <w:numPr>
          <w:ilvl w:val="0"/>
          <w:numId w:val="1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Carrera Profesional: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Ingeniería de Sistemas Computacionales / Ingeniería de Software</w:t>
      </w:r>
    </w:p>
    <w:p w14:paraId="07CED226" w14:textId="77777777" w:rsidR="00EC1916" w:rsidRDefault="00EC1916">
      <w:pPr>
        <w:numPr>
          <w:ilvl w:val="0"/>
          <w:numId w:val="1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Asignatura: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Evolución y Configuración de Software (ECS)</w:t>
      </w:r>
    </w:p>
    <w:p w14:paraId="2460BC65" w14:textId="77777777" w:rsidR="00EC1916" w:rsidRDefault="00EC1916">
      <w:pPr>
        <w:numPr>
          <w:ilvl w:val="0"/>
          <w:numId w:val="1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Ciclo Académico: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2026-II</w:t>
      </w:r>
    </w:p>
    <w:p w14:paraId="2E283833" w14:textId="77777777" w:rsidR="00EC1916" w:rsidRDefault="00EC1916">
      <w:pPr>
        <w:numPr>
          <w:ilvl w:val="0"/>
          <w:numId w:val="1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Nombre de la Aplicación Base: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</w:rPr>
        <w:t>Library Management System (LMS)</w:t>
      </w:r>
    </w:p>
    <w:p w14:paraId="5800B745" w14:textId="77777777" w:rsidR="00EC1916" w:rsidRDefault="00EC1916">
      <w:pPr>
        <w:numPr>
          <w:ilvl w:val="0"/>
          <w:numId w:val="1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Nombre de la Aplicación Evolucionada: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</w:rPr>
        <w:t>Library Management System v2.0 - Clean Architecture &amp; SOLID Edition</w:t>
      </w:r>
    </w:p>
    <w:p w14:paraId="2E83BB7E" w14:textId="77777777" w:rsidR="00EC1916" w:rsidRDefault="00EC1916">
      <w:pPr>
        <w:numPr>
          <w:ilvl w:val="0"/>
          <w:numId w:val="1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Integrantes del Equipo de Proyecto:</w:t>
      </w:r>
    </w:p>
    <w:p w14:paraId="0EBC9A0F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1.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Emphasis"/>
          <w:rFonts w:ascii="Calibri" w:hAnsi="Calibri" w:cs="Calibri"/>
          <w:color w:val="2D3748"/>
          <w:sz w:val="22"/>
          <w:szCs w:val="22"/>
        </w:rPr>
        <w:t>Eduardo Torres</w:t>
      </w:r>
      <w:r>
        <w:rPr>
          <w:rFonts w:ascii="Calibri" w:hAnsi="Calibri" w:cs="Calibri"/>
          <w:color w:val="2D3748"/>
          <w:sz w:val="22"/>
          <w:szCs w:val="22"/>
        </w:rPr>
        <w:t xml:space="preserve"> — Líder Técnico y Arquitecto de Software (Responsable de Refactorización y SOLID)</w:t>
      </w:r>
    </w:p>
    <w:p w14:paraId="746ED749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2.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Emphasis"/>
          <w:rFonts w:ascii="Calibri" w:hAnsi="Calibri" w:cs="Calibri"/>
          <w:color w:val="2D3748"/>
          <w:sz w:val="22"/>
          <w:szCs w:val="22"/>
        </w:rPr>
        <w:t>Carlos Mendoza</w:t>
      </w:r>
      <w:r>
        <w:rPr>
          <w:rFonts w:ascii="Calibri" w:hAnsi="Calibri" w:cs="Calibri"/>
          <w:color w:val="2D3748"/>
          <w:sz w:val="22"/>
          <w:szCs w:val="22"/>
        </w:rPr>
        <w:t xml:space="preserve"> — Ingeniero de Gestión de la Configuración (SCM) y Control de Cambios</w:t>
      </w:r>
    </w:p>
    <w:p w14:paraId="5B46014E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3.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Emphasis"/>
          <w:rFonts w:ascii="Calibri" w:hAnsi="Calibri" w:cs="Calibri"/>
          <w:color w:val="2D3748"/>
          <w:sz w:val="22"/>
          <w:szCs w:val="22"/>
        </w:rPr>
        <w:t>Valeria Ríos</w:t>
      </w:r>
      <w:r>
        <w:rPr>
          <w:rFonts w:ascii="Calibri" w:hAnsi="Calibri" w:cs="Calibri"/>
          <w:color w:val="2D3748"/>
          <w:sz w:val="22"/>
          <w:szCs w:val="22"/>
        </w:rPr>
        <w:t xml:space="preserve"> — Especialista en Calidad (QA), Métricas de Software y Seguridad</w:t>
      </w:r>
    </w:p>
    <w:p w14:paraId="27ACFBDB" w14:textId="77777777" w:rsidR="00EC1916" w:rsidRDefault="00EC1916">
      <w:pPr>
        <w:numPr>
          <w:ilvl w:val="0"/>
          <w:numId w:val="2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Enlace al Repositorio de Versiones:</w:t>
      </w:r>
    </w:p>
    <w:p w14:paraId="3246D754" w14:textId="77777777" w:rsidR="00EC1916" w:rsidRPr="004063E7" w:rsidRDefault="00EC1916" w:rsidP="004063E7">
      <w:pPr>
        <w:pStyle w:val="text-paragraph"/>
        <w:spacing w:after="40"/>
        <w:rPr>
          <w:rFonts w:ascii="Calibri" w:hAnsi="Calibri" w:cs="Calibri"/>
          <w:color w:val="2D3748"/>
          <w:sz w:val="16"/>
          <w:szCs w:val="22"/>
        </w:rPr>
      </w:pPr>
      <w:r w:rsidRPr="004063E7">
        <w:rPr>
          <w:rStyle w:val="HTMLCode"/>
          <w:rFonts w:ascii="Consolas" w:hAnsi="Consolas"/>
          <w:color w:val="C53030"/>
          <w:sz w:val="16"/>
          <w:szCs w:val="18"/>
          <w:shd w:val="clear" w:color="auto" w:fill="EDF2F7"/>
        </w:rPr>
        <w:t>https://github.com/UPN-ECS-2026/library-management-system-evolution.git</w:t>
      </w:r>
      <w:r w:rsidRPr="004063E7">
        <w:rPr>
          <w:rFonts w:ascii="Calibri" w:hAnsi="Calibri" w:cs="Calibri"/>
          <w:color w:val="2D3748"/>
          <w:sz w:val="16"/>
          <w:szCs w:val="22"/>
        </w:rPr>
        <w:t xml:space="preserve"> </w:t>
      </w:r>
    </w:p>
    <w:p w14:paraId="62BF720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Style w:val="Emphasis"/>
          <w:rFonts w:ascii="Calibri" w:hAnsi="Calibri" w:cs="Calibri"/>
          <w:color w:val="2D3748"/>
          <w:sz w:val="22"/>
          <w:szCs w:val="22"/>
        </w:rPr>
        <w:t xml:space="preserve">(Copia local completa con historial de commits y ramas disponible en </w:t>
      </w:r>
      <w:r>
        <w:rPr>
          <w:rStyle w:val="HTMLCode"/>
          <w:rFonts w:ascii="Consolas" w:hAnsi="Consolas"/>
          <w:i/>
          <w:iCs/>
          <w:color w:val="C53030"/>
          <w:sz w:val="18"/>
          <w:szCs w:val="18"/>
          <w:shd w:val="clear" w:color="auto" w:fill="EDF2F7"/>
        </w:rPr>
        <w:t>./library-management-system-refactored/git_scm_history/</w:t>
      </w:r>
      <w:r>
        <w:rPr>
          <w:rStyle w:val="Emphasis"/>
          <w:rFonts w:ascii="Calibri" w:hAnsi="Calibri" w:cs="Calibri"/>
          <w:color w:val="2D3748"/>
          <w:sz w:val="22"/>
          <w:szCs w:val="22"/>
        </w:rPr>
        <w:t>)</w:t>
      </w:r>
    </w:p>
    <w:p w14:paraId="65865F71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3A58524D">
          <v:rect id="_x0000_i1026" style="width:0;height:1.5pt" o:hralign="center" o:hrstd="t" o:hr="t" fillcolor="#a0a0a0" stroked="f"/>
        </w:pict>
      </w:r>
    </w:p>
    <w:p w14:paraId="6F085747" w14:textId="77777777" w:rsidR="00EC1916" w:rsidRDefault="00EC1916" w:rsidP="004063E7">
      <w:pPr>
        <w:pStyle w:val="Heading2"/>
        <w:keepNext/>
        <w:pBdr>
          <w:left w:val="single" w:sz="36" w:space="8" w:color="D69E2E"/>
        </w:pBdr>
        <w:spacing w:before="400" w:beforeAutospacing="0" w:after="160" w:afterAutospacing="0"/>
        <w:rPr>
          <w:rFonts w:ascii="Calibri" w:eastAsia="Times New Roman" w:hAnsi="Calibri" w:cs="Calibri"/>
          <w:color w:val="1B365D"/>
          <w:sz w:val="28"/>
          <w:szCs w:val="28"/>
        </w:rPr>
      </w:pPr>
      <w:r>
        <w:rPr>
          <w:rFonts w:ascii="Calibri" w:eastAsia="Times New Roman" w:hAnsi="Calibri" w:cs="Calibri"/>
          <w:color w:val="1B365D"/>
          <w:sz w:val="28"/>
          <w:szCs w:val="28"/>
        </w:rPr>
        <w:t>2. INTRODUCCIÓN</w:t>
      </w:r>
    </w:p>
    <w:p w14:paraId="2E0927D8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2.1. Contexto de la Aplicación Elegida</w:t>
      </w:r>
    </w:p>
    <w:p w14:paraId="304A566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El sistema seleccionado como línea base es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Library Management System (LMS)</w:t>
      </w:r>
      <w:r>
        <w:rPr>
          <w:rFonts w:ascii="Calibri" w:hAnsi="Calibri" w:cs="Calibri"/>
          <w:color w:val="2D3748"/>
          <w:sz w:val="22"/>
          <w:szCs w:val="22"/>
        </w:rPr>
        <w:t>, un software de escritorio desarrollado en Java Swing con persistencia en MySQL. El propósito original del sistema consistía en brindar a bibliotecarios y administradores una herramienta para registrar libros, catalogar préstamos a estudiantes, controlar usuarios y verificar inventario.</w:t>
      </w:r>
    </w:p>
    <w:p w14:paraId="2EE2359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No obstante, al realizar la auditoría de software inicial en la Semana 1, se constató que la aplicación presentaba un estado crítico de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deuda técnica, erosión arquitectural y funcionalidades inconclusas</w:t>
      </w:r>
      <w:r>
        <w:rPr>
          <w:rFonts w:ascii="Calibri" w:hAnsi="Calibri" w:cs="Calibri"/>
          <w:color w:val="2D3748"/>
          <w:sz w:val="22"/>
          <w:szCs w:val="22"/>
        </w:rPr>
        <w:t>. Aunque la documentación base proclamaba soporte para gestión de préstamos y libros, más del 50% de las clases eran cascarones vacíos sin implementar, existía duplicación masiva de código visual y las capas de acceso a datos adolecían de vulnerabilidades críticas de seguridad.</w:t>
      </w:r>
    </w:p>
    <w:p w14:paraId="372FB3B5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2.2. Tipo de Sistema</w:t>
      </w:r>
    </w:p>
    <w:p w14:paraId="3C0E0145" w14:textId="77777777" w:rsidR="00EC1916" w:rsidRDefault="00EC1916">
      <w:pPr>
        <w:numPr>
          <w:ilvl w:val="0"/>
          <w:numId w:val="3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Tipo: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Aplicación de Escritorio Empresarial (Desktop Application).</w:t>
      </w:r>
    </w:p>
    <w:p w14:paraId="005377BB" w14:textId="77777777" w:rsidR="00EC1916" w:rsidRDefault="00EC1916">
      <w:pPr>
        <w:numPr>
          <w:ilvl w:val="0"/>
          <w:numId w:val="3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Plataforma: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Java Standard Edition (JDK 11+ / OpenJDK).</w:t>
      </w:r>
    </w:p>
    <w:p w14:paraId="1D24F53C" w14:textId="77777777" w:rsidR="00EC1916" w:rsidRDefault="00EC1916">
      <w:pPr>
        <w:numPr>
          <w:ilvl w:val="0"/>
          <w:numId w:val="3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Interfaz de Usuario: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Java Swing / AWT.</w:t>
      </w:r>
    </w:p>
    <w:p w14:paraId="2DE0D066" w14:textId="77777777" w:rsidR="00EC1916" w:rsidRDefault="00EC1916">
      <w:pPr>
        <w:numPr>
          <w:ilvl w:val="0"/>
          <w:numId w:val="3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Capa de Persistencia: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Base de Datos Relacional MySQL 8.0 vía JDBC.</w:t>
      </w:r>
    </w:p>
    <w:p w14:paraId="24A79380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2.3. Objetivos de la Reingeniería y Refactorización</w:t>
      </w:r>
    </w:p>
    <w:p w14:paraId="4BD2630D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1.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Garantizar la Alta Mantenibilidad:</w:t>
      </w:r>
      <w:r>
        <w:rPr>
          <w:rFonts w:ascii="Calibri" w:hAnsi="Calibri" w:cs="Calibri"/>
          <w:color w:val="2D3748"/>
          <w:sz w:val="22"/>
          <w:szCs w:val="22"/>
        </w:rPr>
        <w:t xml:space="preserve"> Rediseñar la arquitectura monolítica hacia una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Arquitectura en Capas Limpias (Clean N-Tier Architecture)</w:t>
      </w:r>
      <w:r>
        <w:rPr>
          <w:rFonts w:ascii="Calibri" w:hAnsi="Calibri" w:cs="Calibri"/>
          <w:color w:val="2D3748"/>
          <w:sz w:val="22"/>
          <w:szCs w:val="22"/>
        </w:rPr>
        <w:t>, desacoplando la presentación de la lógica de negocio y del acceso a datos.</w:t>
      </w:r>
    </w:p>
    <w:p w14:paraId="612EC37C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2.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Aplicar Rigurosamente Principios SOLID y Buenas Prácticas:</w:t>
      </w:r>
      <w:r>
        <w:rPr>
          <w:rFonts w:ascii="Calibri" w:hAnsi="Calibri" w:cs="Calibri"/>
          <w:color w:val="2D3748"/>
          <w:sz w:val="22"/>
          <w:szCs w:val="22"/>
        </w:rPr>
        <w:t xml:space="preserve"> Erradicar la duplicación masiva de código (principio DRY), separar responsabilidades (SRP), permitir extensiones sin modificar código base (OCP) y aplicar Inversión de Dependencias (DIP) mediante un contenedor de Inversión de Control (IoC).</w:t>
      </w:r>
    </w:p>
    <w:p w14:paraId="5A0E5D1D" w14:textId="77777777" w:rsidR="00EC1916" w:rsidRDefault="00EC1916" w:rsidP="004063E7">
      <w:pPr>
        <w:pStyle w:val="numbered-item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3.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Mitigar Vulnerabilidades Críticas de Seguridad:</w:t>
      </w:r>
      <w:r>
        <w:rPr>
          <w:rFonts w:ascii="Calibri" w:hAnsi="Calibri" w:cs="Calibri"/>
          <w:color w:val="2D3748"/>
          <w:sz w:val="22"/>
          <w:szCs w:val="22"/>
        </w:rPr>
        <w:t xml:space="preserve"> Eliminar vectores de Inyección SQL (OWASP Top 10 - A03) mediante el uso exhaustivo de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PreparedStatement</w:t>
      </w:r>
      <w:r>
        <w:rPr>
          <w:rFonts w:ascii="Calibri" w:hAnsi="Calibri" w:cs="Calibri"/>
          <w:color w:val="2D3748"/>
          <w:sz w:val="22"/>
          <w:szCs w:val="22"/>
        </w:rPr>
        <w:t xml:space="preserve">, sustituyendo el almacenamiento en texto plano por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Hashing Criptográfico SHA-256 con Salt dinámico</w:t>
      </w:r>
      <w:r>
        <w:rPr>
          <w:rFonts w:ascii="Calibri" w:hAnsi="Calibri" w:cs="Calibri"/>
          <w:color w:val="2D3748"/>
          <w:sz w:val="22"/>
          <w:szCs w:val="22"/>
        </w:rPr>
        <w:t>.</w:t>
      </w:r>
    </w:p>
    <w:p w14:paraId="7416FF0B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4.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Implementar las Capacidades Funcionales Faltantes:</w:t>
      </w:r>
      <w:r>
        <w:rPr>
          <w:rFonts w:ascii="Calibri" w:hAnsi="Calibri" w:cs="Calibri"/>
          <w:color w:val="2D3748"/>
          <w:sz w:val="22"/>
          <w:szCs w:val="22"/>
        </w:rPr>
        <w:t xml:space="preserve"> Desarrollar los módulos operativos de inventario de libros y de transacciones de préstamos con control automático de stock, límites por estudiante y cálculo de penalidades por mora.</w:t>
      </w:r>
    </w:p>
    <w:p w14:paraId="31433D36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5.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Establecer una Gestión Formal de la Configuración del Software (SCM):</w:t>
      </w:r>
      <w:r>
        <w:rPr>
          <w:rFonts w:ascii="Calibri" w:hAnsi="Calibri" w:cs="Calibri"/>
          <w:color w:val="2D3748"/>
          <w:sz w:val="22"/>
          <w:szCs w:val="22"/>
        </w:rPr>
        <w:t xml:space="preserve"> Implementar el modelo de ramificación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GitFlow</w:t>
      </w:r>
      <w:r>
        <w:rPr>
          <w:rFonts w:ascii="Calibri" w:hAnsi="Calibri" w:cs="Calibri"/>
          <w:color w:val="2D3748"/>
          <w:sz w:val="22"/>
          <w:szCs w:val="22"/>
        </w:rPr>
        <w:t xml:space="preserve">, el estándar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Conventional Commits</w:t>
      </w:r>
      <w:r>
        <w:rPr>
          <w:rFonts w:ascii="Calibri" w:hAnsi="Calibri" w:cs="Calibri"/>
          <w:color w:val="2D3748"/>
          <w:sz w:val="22"/>
          <w:szCs w:val="22"/>
        </w:rPr>
        <w:t>, versionamiento semántico (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SemVer 2.0.0</w:t>
      </w:r>
      <w:r>
        <w:rPr>
          <w:rFonts w:ascii="Calibri" w:hAnsi="Calibri" w:cs="Calibri"/>
          <w:color w:val="2D3748"/>
          <w:sz w:val="22"/>
          <w:szCs w:val="22"/>
        </w:rPr>
        <w:t xml:space="preserve">) y un procedimiento auditable de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Control de Cambios (Change Control Board - CCB)</w:t>
      </w:r>
      <w:r>
        <w:rPr>
          <w:rFonts w:ascii="Calibri" w:hAnsi="Calibri" w:cs="Calibri"/>
          <w:color w:val="2D3748"/>
          <w:sz w:val="22"/>
          <w:szCs w:val="22"/>
        </w:rPr>
        <w:t xml:space="preserve"> mediante Solicitudes de Cambio (RFC) y matrices de trazabilidad.</w:t>
      </w:r>
    </w:p>
    <w:p w14:paraId="7B900FF7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695A214C">
          <v:rect id="_x0000_i1027" style="width:0;height:1.5pt" o:hralign="center" o:hrstd="t" o:hr="t" fillcolor="#a0a0a0" stroked="f"/>
        </w:pict>
      </w:r>
    </w:p>
    <w:p w14:paraId="60C15E48" w14:textId="77777777" w:rsidR="00EC1916" w:rsidRDefault="00EC1916" w:rsidP="004063E7">
      <w:pPr>
        <w:pStyle w:val="Heading2"/>
        <w:keepNext/>
        <w:pBdr>
          <w:left w:val="single" w:sz="36" w:space="8" w:color="D69E2E"/>
        </w:pBdr>
        <w:spacing w:before="400" w:beforeAutospacing="0" w:after="160" w:afterAutospacing="0"/>
        <w:rPr>
          <w:rFonts w:ascii="Calibri" w:eastAsia="Times New Roman" w:hAnsi="Calibri" w:cs="Calibri"/>
          <w:color w:val="1B365D"/>
          <w:sz w:val="28"/>
          <w:szCs w:val="28"/>
        </w:rPr>
      </w:pPr>
      <w:r>
        <w:rPr>
          <w:rFonts w:ascii="Calibri" w:eastAsia="Times New Roman" w:hAnsi="Calibri" w:cs="Calibri"/>
          <w:color w:val="1B365D"/>
          <w:sz w:val="28"/>
          <w:szCs w:val="28"/>
        </w:rPr>
        <w:t>3. ANÁLISIS DE LA ARQUITECTURA BASE (EL "ANTES")</w:t>
      </w:r>
    </w:p>
    <w:p w14:paraId="754ACB31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3.1. Descripción Detallada de la Arquitectura Original</w:t>
      </w:r>
    </w:p>
    <w:p w14:paraId="51620B3D" w14:textId="77777777" w:rsidR="00EC1916" w:rsidRDefault="00EC1916" w:rsidP="004063E7">
      <w:pPr>
        <w:pStyle w:val="text-paragraph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La arquitectura original del software correspondía al antipatrón denominado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"Big Ball of Mud" (Gran Bola de Lodo)</w:t>
      </w:r>
      <w:r>
        <w:rPr>
          <w:rFonts w:ascii="Calibri" w:hAnsi="Calibri" w:cs="Calibri"/>
          <w:color w:val="2D3748"/>
          <w:sz w:val="22"/>
          <w:szCs w:val="22"/>
        </w:rPr>
        <w:t xml:space="preserve"> o monolito desorganizado. Si bien existía una distribución de carpetas bajo el paquete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makbe.library.*</w:t>
      </w:r>
      <w:r>
        <w:rPr>
          <w:rFonts w:ascii="Calibri" w:hAnsi="Calibri" w:cs="Calibri"/>
          <w:color w:val="2D3748"/>
          <w:sz w:val="22"/>
          <w:szCs w:val="22"/>
        </w:rPr>
        <w:t xml:space="preserve">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admin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librarian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student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service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UI</w:t>
      </w:r>
      <w:r>
        <w:rPr>
          <w:rFonts w:ascii="Calibri" w:hAnsi="Calibri" w:cs="Calibri"/>
          <w:color w:val="2D3748"/>
          <w:sz w:val="22"/>
          <w:szCs w:val="22"/>
        </w:rPr>
        <w:t>), dicha separación era cosmética y no representaba una verdadera delimitación de responsabilidades:</w:t>
      </w:r>
    </w:p>
    <w:p w14:paraId="3956077D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1.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Inexistencia de una Capa de Acceso a Datos (DAO / Repository):</w:t>
      </w:r>
    </w:p>
    <w:p w14:paraId="346A289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No existían interfaces de persistencia. Toda la interacción con la base de datos se concentraba de forma caótica en una sola clase utilitaria: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Connections.java</w:t>
      </w:r>
      <w:r>
        <w:rPr>
          <w:rFonts w:ascii="Calibri" w:hAnsi="Calibri" w:cs="Calibri"/>
          <w:color w:val="2D3748"/>
          <w:sz w:val="22"/>
          <w:szCs w:val="22"/>
        </w:rPr>
        <w:t>.</w:t>
      </w:r>
    </w:p>
    <w:p w14:paraId="67A31A91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2.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Dependencias Circulares e Invasión de Responsabilidades:</w:t>
      </w:r>
    </w:p>
    <w:p w14:paraId="773F08F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Componentes de la interfaz de usuario Swing (como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AddLibrarianPanel.java</w:t>
      </w:r>
      <w:r>
        <w:rPr>
          <w:rFonts w:ascii="Calibri" w:hAnsi="Calibri" w:cs="Calibri"/>
          <w:color w:val="2D3748"/>
          <w:sz w:val="22"/>
          <w:szCs w:val="22"/>
        </w:rPr>
        <w:t xml:space="preserve">) interactuaban directamente con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Connections.java</w:t>
      </w:r>
      <w:r>
        <w:rPr>
          <w:rFonts w:ascii="Calibri" w:hAnsi="Calibri" w:cs="Calibri"/>
          <w:color w:val="2D3748"/>
          <w:sz w:val="22"/>
          <w:szCs w:val="22"/>
        </w:rPr>
        <w:t>, ejecutando inserciones de base de datos desde el manejador de eventos del botón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ActionListener</w:t>
      </w:r>
      <w:r>
        <w:rPr>
          <w:rFonts w:ascii="Calibri" w:hAnsi="Calibri" w:cs="Calibri"/>
          <w:color w:val="2D3748"/>
          <w:sz w:val="22"/>
          <w:szCs w:val="22"/>
        </w:rPr>
        <w:t>), sin pasar por ningún servicio ni validación de negocio independiente.</w:t>
      </w:r>
    </w:p>
    <w:p w14:paraId="4848A35B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3.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Persistencia Paralela Insegura y Duplicada:</w:t>
      </w:r>
    </w:p>
    <w:p w14:paraId="25AFC4F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Se detectó la existencia de dos clases de conexión simultáneas: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Connections.java</w:t>
      </w:r>
      <w:r>
        <w:rPr>
          <w:rFonts w:ascii="Calibri" w:hAnsi="Calibri" w:cs="Calibri"/>
          <w:color w:val="2D3748"/>
          <w:sz w:val="22"/>
          <w:szCs w:val="22"/>
        </w:rPr>
        <w:t xml:space="preserve"> y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ConnectionsII.java</w:t>
      </w:r>
      <w:r>
        <w:rPr>
          <w:rFonts w:ascii="Calibri" w:hAnsi="Calibri" w:cs="Calibri"/>
          <w:color w:val="2D3748"/>
          <w:sz w:val="22"/>
          <w:szCs w:val="22"/>
        </w:rPr>
        <w:t>. Esta última fue creada como un parche rápido que hardcodeaba credenciales de base de datos y concatenaba cadenas SQL sin escapar.</w:t>
      </w:r>
    </w:p>
    <w:p w14:paraId="6324B2BD" w14:textId="77777777" w:rsidR="00EC1916" w:rsidRDefault="00EC1916" w:rsidP="004063E7">
      <w:pPr>
        <w:pStyle w:val="img-container"/>
        <w:keepNext/>
        <w:shd w:val="clear" w:color="auto" w:fill="FAFAFA"/>
        <w:divId w:val="500508094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noProof/>
          <w:color w:val="2D3748"/>
          <w:sz w:val="22"/>
          <w:szCs w:val="22"/>
        </w:rPr>
        <w:drawing>
          <wp:inline distT="0" distB="0" distL="0" distR="0" wp14:anchorId="41BC4BD5" wp14:editId="6D9F9DB6">
            <wp:extent cx="5461000" cy="307086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E989" w14:textId="77777777" w:rsidR="00EC1916" w:rsidRDefault="00EC1916">
      <w:pPr>
        <w:pStyle w:val="figure-caption"/>
        <w:shd w:val="clear" w:color="auto" w:fill="FAFAFA"/>
        <w:divId w:val="500508094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Figura 1: Interfaz gráfica original del sistema (Formulario de Login monorol con estilos desalineados y componentes desestructurados)</w:t>
      </w:r>
    </w:p>
    <w:p w14:paraId="55B0DD52" w14:textId="77777777" w:rsidR="00EC1916" w:rsidRDefault="00EC1916">
      <w:pPr>
        <w:pStyle w:val="figure-source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Figura 1: Captura de la interfaz de usuario base (Library Management System v1.0) antes del proceso de refactorización.</w:t>
      </w:r>
    </w:p>
    <w:p w14:paraId="7D278799" w14:textId="77777777" w:rsidR="00EC1916" w:rsidRDefault="00EC1916" w:rsidP="004063E7">
      <w:pPr>
        <w:pStyle w:val="img-container"/>
        <w:keepNext/>
        <w:shd w:val="clear" w:color="auto" w:fill="FAFAFA"/>
        <w:divId w:val="2108496276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noProof/>
          <w:color w:val="2D3748"/>
          <w:sz w:val="22"/>
          <w:szCs w:val="22"/>
        </w:rPr>
        <w:drawing>
          <wp:inline distT="0" distB="0" distL="0" distR="0" wp14:anchorId="34624ECD" wp14:editId="764FC759">
            <wp:extent cx="5461000" cy="307086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FF9A" w14:textId="77777777" w:rsidR="00EC1916" w:rsidRDefault="00EC1916">
      <w:pPr>
        <w:pStyle w:val="figure-caption"/>
        <w:shd w:val="clear" w:color="auto" w:fill="FAFAFA"/>
        <w:divId w:val="2108496276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Figura 2: Dashboard administrativo del sistema legado (Controles acoplados directamente al driver JDBC sin capa de servicio)</w:t>
      </w:r>
    </w:p>
    <w:p w14:paraId="791F9D12" w14:textId="77777777" w:rsidR="00EC1916" w:rsidRDefault="00EC1916">
      <w:pPr>
        <w:pStyle w:val="figure-source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Figura 2: Menú administrativo original. Nótese el acoplamiento visual y la ausencia de validaciones de capa de negocio.</w:t>
      </w:r>
    </w:p>
    <w:p w14:paraId="4CD9AB8E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graph TD</w:t>
      </w:r>
    </w:p>
    <w:p w14:paraId="559755B4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subgraph "ARQUITECTURA ORIGINAL (EL ANTES - ACOPLAMIENTO SEVERO)"</w:t>
      </w:r>
    </w:p>
    <w:p w14:paraId="29BFC28B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UI_Login["UI: AdminLogin / StudentLogin / LibrarianLogin\n(Código Duplicado 90%)"]</w:t>
      </w:r>
    </w:p>
    <w:p w14:paraId="3C97146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UI_Panels["UI: AddLibrarianPanel / ManageBookPanel\n(Paneles Incompletos y Mezclados)"]</w:t>
      </w:r>
    </w:p>
    <w:p w14:paraId="0AF69F5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AuthSvc["AuthService\n(Acoplado rígidamente a Connections)"]</w:t>
      </w:r>
    </w:p>
    <w:p w14:paraId="324AAF7B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GodConn["Connections.java (God Class)\n- Mezcla SQL de Admin, Lib y Student\n- Credenciales y Queries Directas"]</w:t>
      </w:r>
    </w:p>
    <w:p w14:paraId="763ADF5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GodConnII["ConnectionsII.java\n- SQL Injection Activo\n- Credenciales Hardcoded"]</w:t>
      </w:r>
    </w:p>
    <w:p w14:paraId="4B970EC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MySQL_Base[(MySQL Database\nSin integridad referencial ni tablas de libros)]</w:t>
      </w:r>
    </w:p>
    <w:p w14:paraId="7D1DEF9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007D0F6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UI_Login --&gt; AuthSvc</w:t>
      </w:r>
    </w:p>
    <w:p w14:paraId="58C5C2CE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AuthSvc --&gt; GodConn</w:t>
      </w:r>
    </w:p>
    <w:p w14:paraId="35CF3C7E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UI_Panels --&gt; GodConn</w:t>
      </w:r>
    </w:p>
    <w:p w14:paraId="6A50830A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UI_Panels -.-&gt; GodConnII</w:t>
      </w:r>
    </w:p>
    <w:p w14:paraId="2DC00B99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GodConn --&gt; MySQL_Base</w:t>
      </w:r>
    </w:p>
    <w:p w14:paraId="3B89B4D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GodConnII --&gt; MySQL_Base</w:t>
      </w:r>
    </w:p>
    <w:p w14:paraId="2CEA6D4D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Fonts w:ascii="Consolas" w:hAnsi="Consolas"/>
          <w:color w:val="1A202C"/>
          <w:sz w:val="16"/>
          <w:szCs w:val="17"/>
        </w:rPr>
      </w:pPr>
      <w:r w:rsidRPr="004063E7">
        <w:rPr>
          <w:rStyle w:val="HTMLCode"/>
          <w:color w:val="1A202C"/>
          <w:sz w:val="16"/>
        </w:rPr>
        <w:t xml:space="preserve">    end</w:t>
      </w:r>
    </w:p>
    <w:p w14:paraId="386FDF5E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3.2. Definición de Capas Lógicas y Módulos Originales</w:t>
      </w:r>
    </w:p>
    <w:p w14:paraId="36D8DC0F" w14:textId="77777777" w:rsidR="00EC1916" w:rsidRDefault="00EC1916" w:rsidP="004063E7">
      <w:pPr>
        <w:keepNext/>
        <w:numPr>
          <w:ilvl w:val="0"/>
          <w:numId w:val="4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Módulo 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connections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 (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Connections.java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ConnectionsII.java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):</w:t>
      </w:r>
    </w:p>
    <w:p w14:paraId="387F0D2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Clases que concentraban arbitrariamente la apertura del socket JDBC, consultas de autenticación, actualización de contraseñas de alumnos y altas de bibliotecarios.</w:t>
      </w:r>
    </w:p>
    <w:p w14:paraId="7D288BF9" w14:textId="77777777" w:rsidR="00EC1916" w:rsidRDefault="00EC1916" w:rsidP="004063E7">
      <w:pPr>
        <w:keepNext/>
        <w:numPr>
          <w:ilvl w:val="0"/>
          <w:numId w:val="5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Módulo 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service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 (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AuthService.java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):</w:t>
      </w:r>
    </w:p>
    <w:p w14:paraId="178EC47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Clase anémica de solo 35 líneas que actuaba como un pasamanos directo hacia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Connections.getInstance()</w:t>
      </w:r>
      <w:r>
        <w:rPr>
          <w:rFonts w:ascii="Calibri" w:hAnsi="Calibri" w:cs="Calibri"/>
          <w:color w:val="2D3748"/>
          <w:sz w:val="22"/>
          <w:szCs w:val="22"/>
        </w:rPr>
        <w:t>, instanciándolo estáticamente sin inyección de dependencias.</w:t>
      </w:r>
    </w:p>
    <w:p w14:paraId="5B150B7C" w14:textId="77777777" w:rsidR="00EC1916" w:rsidRDefault="00EC1916" w:rsidP="004063E7">
      <w:pPr>
        <w:keepNext/>
        <w:numPr>
          <w:ilvl w:val="0"/>
          <w:numId w:val="6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Módulos de UI (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admin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librarian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student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main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UI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):</w:t>
      </w:r>
    </w:p>
    <w:p w14:paraId="51667B9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Archivos Swing fuertemente acoplados con coordenadas fijas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setLayout(null)</w:t>
      </w:r>
      <w:r>
        <w:rPr>
          <w:rFonts w:ascii="Calibri" w:hAnsi="Calibri" w:cs="Calibri"/>
          <w:color w:val="2D3748"/>
          <w:sz w:val="22"/>
          <w:szCs w:val="22"/>
        </w:rPr>
        <w:t>), dificultando cualquier adaptación de pantalla.</w:t>
      </w:r>
    </w:p>
    <w:p w14:paraId="63A07778" w14:textId="77777777" w:rsidR="00EC1916" w:rsidRDefault="00EC1916" w:rsidP="004063E7">
      <w:pPr>
        <w:keepNext/>
        <w:numPr>
          <w:ilvl w:val="0"/>
          <w:numId w:val="7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Módulo 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model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 (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Admin.java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Librarian.java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):</w:t>
      </w:r>
    </w:p>
    <w:p w14:paraId="1E141D1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Modelos incompletos y asimétricos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Admin</w:t>
      </w:r>
      <w:r>
        <w:rPr>
          <w:rFonts w:ascii="Calibri" w:hAnsi="Calibri" w:cs="Calibri"/>
          <w:color w:val="2D3748"/>
          <w:sz w:val="22"/>
          <w:szCs w:val="22"/>
        </w:rPr>
        <w:t xml:space="preserve"> era un Java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record</w:t>
      </w:r>
      <w:r>
        <w:rPr>
          <w:rFonts w:ascii="Calibri" w:hAnsi="Calibri" w:cs="Calibri"/>
          <w:color w:val="2D3748"/>
          <w:sz w:val="22"/>
          <w:szCs w:val="22"/>
        </w:rPr>
        <w:t xml:space="preserve"> inmutable mientras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Librarian</w:t>
      </w:r>
      <w:r>
        <w:rPr>
          <w:rFonts w:ascii="Calibri" w:hAnsi="Calibri" w:cs="Calibri"/>
          <w:color w:val="2D3748"/>
          <w:sz w:val="22"/>
          <w:szCs w:val="22"/>
        </w:rPr>
        <w:t xml:space="preserve"> era una clase estándar mutable con setters, y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Student</w:t>
      </w:r>
      <w:r>
        <w:rPr>
          <w:rFonts w:ascii="Calibri" w:hAnsi="Calibri" w:cs="Calibri"/>
          <w:color w:val="2D3748"/>
          <w:sz w:val="22"/>
          <w:szCs w:val="22"/>
        </w:rPr>
        <w:t xml:space="preserve"> ni siquiera existía como entidad).</w:t>
      </w:r>
    </w:p>
    <w:p w14:paraId="04AD0E25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3.3. Diagnóstico Inicial de Mantenibilidad y Malas Prácticas Detectadas</w:t>
      </w:r>
    </w:p>
    <w:p w14:paraId="7E044E8B" w14:textId="77777777" w:rsidR="00EC1916" w:rsidRDefault="00EC1916">
      <w:pPr>
        <w:pStyle w:val="Heading4"/>
        <w:spacing w:before="200" w:beforeAutospacing="0" w:after="80" w:afterAutospacing="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t>A. Catálogo de Code Smells Identificados</w:t>
      </w:r>
    </w:p>
    <w:p w14:paraId="0646380A" w14:textId="77777777" w:rsidR="00EC1916" w:rsidRDefault="00EC1916" w:rsidP="004063E7">
      <w:pPr>
        <w:pStyle w:val="numbered-item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1.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God Class / Blob (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Connections.java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):</w:t>
      </w:r>
    </w:p>
    <w:p w14:paraId="4EE08FC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Una única clase acumulaba responsabilidades de infraestructura (driver, properties, pooling simulado), lógica de autenticación de tres roles distintos y persistencia CRUD heterogénea.</w:t>
      </w:r>
    </w:p>
    <w:p w14:paraId="17F7BAD4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2.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Duplicated Code / Violación de DRY (Don't Repeat Yourself):</w:t>
      </w:r>
    </w:p>
    <w:p w14:paraId="15C71715" w14:textId="77777777" w:rsidR="00EC1916" w:rsidRDefault="00EC1916">
      <w:pPr>
        <w:numPr>
          <w:ilvl w:val="0"/>
          <w:numId w:val="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AdminLogin.java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StudentLogin.java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y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LibrarianLogin.java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compartían exactamente la misma estructura visual, campos de texto, botones, validaciones y dimensionamiento (69-89 líneas idénticas cada uno).</w:t>
      </w:r>
    </w:p>
    <w:p w14:paraId="11CD3FB9" w14:textId="77777777" w:rsidR="00EC1916" w:rsidRDefault="00EC1916">
      <w:pPr>
        <w:numPr>
          <w:ilvl w:val="0"/>
          <w:numId w:val="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PasswordPanel.java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LibrarianPasswordPanel.java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y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StudentPasswordPanel.java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duplicaban en un 95% la lógica gráfica y de captura de contraseñas.</w:t>
      </w:r>
    </w:p>
    <w:p w14:paraId="0A124D70" w14:textId="77777777" w:rsidR="00EC1916" w:rsidRDefault="00EC1916">
      <w:pPr>
        <w:numPr>
          <w:ilvl w:val="0"/>
          <w:numId w:val="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Presencia de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HomePanel.java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duplicado en dos paquetes diferentes: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makbe.library.admin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y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makbe.library.UI</w:t>
      </w:r>
      <w:r>
        <w:rPr>
          <w:rFonts w:ascii="Calibri" w:eastAsia="Times New Roman" w:hAnsi="Calibri" w:cs="Calibri"/>
          <w:color w:val="2D3748"/>
          <w:sz w:val="22"/>
          <w:szCs w:val="22"/>
        </w:rPr>
        <w:t>.</w:t>
      </w:r>
    </w:p>
    <w:p w14:paraId="7B31821F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3.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Speculative Generality y Código Muerto (Ghost Classes):</w:t>
      </w:r>
    </w:p>
    <w:p w14:paraId="3559E78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Más de 24 clases en el proyecto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SoftBookPanel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UploadBookPanel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BookRequestPanel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mysqlSettingsPanel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backupPanel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MessengerPanel</w:t>
      </w:r>
      <w:r>
        <w:rPr>
          <w:rFonts w:ascii="Calibri" w:hAnsi="Calibri" w:cs="Calibri"/>
          <w:color w:val="2D3748"/>
          <w:sz w:val="22"/>
          <w:szCs w:val="22"/>
        </w:rPr>
        <w:t xml:space="preserve">, etc.) eran archivos de 4 líneas que contenían únicamente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public class X extends Component {}</w:t>
      </w:r>
      <w:r>
        <w:rPr>
          <w:rFonts w:ascii="Calibri" w:hAnsi="Calibri" w:cs="Calibri"/>
          <w:color w:val="2D3748"/>
          <w:sz w:val="22"/>
          <w:szCs w:val="22"/>
        </w:rPr>
        <w:t>. Ninguna de ellas aportaba valor y todas estaban comentadas en los menús de navegación.</w:t>
      </w:r>
    </w:p>
    <w:p w14:paraId="55151C02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4.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Feature Envy (Envidia de Funcionalidad):</w:t>
      </w:r>
    </w:p>
    <w:p w14:paraId="25E0685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AddLibrarianPanel</w:t>
      </w:r>
      <w:r>
        <w:rPr>
          <w:rFonts w:ascii="Calibri" w:hAnsi="Calibri" w:cs="Calibri"/>
          <w:color w:val="2D3748"/>
          <w:sz w:val="22"/>
          <w:szCs w:val="22"/>
        </w:rPr>
        <w:t xml:space="preserve"> extraía todos los datos de los componentes visuales y construía directamente la entidad y la persistencia invocando la base de datos, en lugar de delegar a un controlador o servicio.</w:t>
      </w:r>
    </w:p>
    <w:p w14:paraId="2D10D0B7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5.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GUI Programming Smells:</w:t>
      </w:r>
    </w:p>
    <w:p w14:paraId="7923CBE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En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ManageStudentPanel.java</w:t>
      </w:r>
      <w:r>
        <w:rPr>
          <w:rFonts w:ascii="Calibri" w:hAnsi="Calibri" w:cs="Calibri"/>
          <w:color w:val="2D3748"/>
          <w:sz w:val="22"/>
          <w:szCs w:val="22"/>
        </w:rPr>
        <w:t xml:space="preserve">, el desarrollador intentó crear un selector de fotos mediante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imageButton.addItem(imageChooser);</w:t>
      </w:r>
      <w:r>
        <w:rPr>
          <w:rFonts w:ascii="Calibri" w:hAnsi="Calibri" w:cs="Calibri"/>
          <w:color w:val="2D3748"/>
          <w:sz w:val="22"/>
          <w:szCs w:val="22"/>
        </w:rPr>
        <w:t xml:space="preserve">, intentando agregar un objeto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JFileChooser</w:t>
      </w:r>
      <w:r>
        <w:rPr>
          <w:rFonts w:ascii="Calibri" w:hAnsi="Calibri" w:cs="Calibri"/>
          <w:color w:val="2D3748"/>
          <w:sz w:val="22"/>
          <w:szCs w:val="22"/>
        </w:rPr>
        <w:t xml:space="preserve"> dentro de un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JComboBox</w:t>
      </w:r>
      <w:r>
        <w:rPr>
          <w:rFonts w:ascii="Calibri" w:hAnsi="Calibri" w:cs="Calibri"/>
          <w:color w:val="2D3748"/>
          <w:sz w:val="22"/>
          <w:szCs w:val="22"/>
        </w:rPr>
        <w:t>, provocando fallos en tiempo de ejecución.</w:t>
      </w:r>
    </w:p>
    <w:p w14:paraId="6D524B6F" w14:textId="77777777" w:rsidR="00EC1916" w:rsidRDefault="00EC1916">
      <w:pPr>
        <w:pStyle w:val="Heading4"/>
        <w:spacing w:before="200" w:beforeAutospacing="0" w:after="80" w:afterAutospacing="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t>B. Vulnerabilidades Críticas de Seguridad</w:t>
      </w:r>
    </w:p>
    <w:p w14:paraId="0924DE88" w14:textId="77777777" w:rsidR="00EC1916" w:rsidRDefault="00EC1916">
      <w:pPr>
        <w:numPr>
          <w:ilvl w:val="0"/>
          <w:numId w:val="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Inyección SQL Directa (CWE-89):</w:t>
      </w:r>
    </w:p>
    <w:p w14:paraId="6679CEF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En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ConnectionsII.java</w:t>
      </w:r>
      <w:r>
        <w:rPr>
          <w:rFonts w:ascii="Calibri" w:hAnsi="Calibri" w:cs="Calibri"/>
          <w:color w:val="2D3748"/>
          <w:sz w:val="22"/>
          <w:szCs w:val="22"/>
        </w:rPr>
        <w:t>:</w:t>
      </w:r>
    </w:p>
    <w:p w14:paraId="6A059F1D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// CÓDIGO VULNERABLE ENCONTRADO EN EL SISTEMA BASE:</w:t>
      </w:r>
    </w:p>
    <w:p w14:paraId="74B5FD04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String query = "SELECT * FROM login WHERE username = '" + user + "' AND password = '" + password + "' ";</w:t>
      </w:r>
    </w:p>
    <w:p w14:paraId="04B8685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Fonts w:ascii="Consolas" w:hAnsi="Consolas"/>
          <w:color w:val="1A202C"/>
          <w:sz w:val="16"/>
          <w:szCs w:val="17"/>
        </w:rPr>
      </w:pPr>
      <w:r w:rsidRPr="004063E7">
        <w:rPr>
          <w:rStyle w:val="HTMLCode"/>
          <w:color w:val="1A202C"/>
          <w:sz w:val="16"/>
        </w:rPr>
        <w:t xml:space="preserve">  ResultSet resultSet = statement.executeQuery(query);</w:t>
      </w:r>
    </w:p>
    <w:p w14:paraId="3188461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Un atacante ingresando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' OR '1'='1</w:t>
      </w:r>
      <w:r>
        <w:rPr>
          <w:rFonts w:ascii="Calibri" w:hAnsi="Calibri" w:cs="Calibri"/>
          <w:color w:val="2D3748"/>
          <w:sz w:val="22"/>
          <w:szCs w:val="22"/>
        </w:rPr>
        <w:t xml:space="preserve"> en el campo de usuario podía eludir la autenticación sin conocer la clave legítima.</w:t>
      </w:r>
    </w:p>
    <w:p w14:paraId="53F5FB28" w14:textId="77777777" w:rsidR="00EC1916" w:rsidRDefault="00EC1916">
      <w:pPr>
        <w:numPr>
          <w:ilvl w:val="0"/>
          <w:numId w:val="10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Credenciales Hardcodeadas (CWE-798):</w:t>
      </w:r>
    </w:p>
    <w:p w14:paraId="1EB111B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En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ConnectionsII.java</w:t>
      </w:r>
      <w:r>
        <w:rPr>
          <w:rFonts w:ascii="Calibri" w:hAnsi="Calibri" w:cs="Calibri"/>
          <w:color w:val="2D3748"/>
          <w:sz w:val="22"/>
          <w:szCs w:val="22"/>
        </w:rPr>
        <w:t xml:space="preserve"> línea 13: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"makbe", "makbe02"</w:t>
      </w:r>
      <w:r>
        <w:rPr>
          <w:rFonts w:ascii="Calibri" w:hAnsi="Calibri" w:cs="Calibri"/>
          <w:color w:val="2D3748"/>
          <w:sz w:val="22"/>
          <w:szCs w:val="22"/>
        </w:rPr>
        <w:t xml:space="preserve"> estaban escritas en código fuente compilado.</w:t>
      </w:r>
    </w:p>
    <w:p w14:paraId="0A014757" w14:textId="77777777" w:rsidR="00EC1916" w:rsidRDefault="00EC1916">
      <w:pPr>
        <w:numPr>
          <w:ilvl w:val="0"/>
          <w:numId w:val="11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Almacenamiento de Contraseñas en Texto Plano (CWE-312):</w:t>
      </w:r>
    </w:p>
    <w:p w14:paraId="6E1A8E5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Las contraseñas se almacenaban en la columna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VARCHAR(20)</w:t>
      </w:r>
      <w:r>
        <w:rPr>
          <w:rFonts w:ascii="Calibri" w:hAnsi="Calibri" w:cs="Calibri"/>
          <w:color w:val="2D3748"/>
          <w:sz w:val="22"/>
          <w:szCs w:val="22"/>
        </w:rPr>
        <w:t xml:space="preserve"> de MySQL sin ningún algoritmo de hash ni salt.</w:t>
      </w:r>
    </w:p>
    <w:p w14:paraId="0BD4D471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582A5910">
          <v:rect id="_x0000_i1028" style="width:0;height:1.5pt" o:hralign="center" o:hrstd="t" o:hr="t" fillcolor="#a0a0a0" stroked="f"/>
        </w:pict>
      </w:r>
    </w:p>
    <w:p w14:paraId="7EE6A553" w14:textId="77777777" w:rsidR="00EC1916" w:rsidRDefault="00EC1916" w:rsidP="004063E7">
      <w:pPr>
        <w:pStyle w:val="Heading2"/>
        <w:keepNext/>
        <w:pBdr>
          <w:left w:val="single" w:sz="36" w:space="8" w:color="D69E2E"/>
        </w:pBdr>
        <w:spacing w:before="400" w:beforeAutospacing="0" w:after="160" w:afterAutospacing="0"/>
        <w:rPr>
          <w:rFonts w:ascii="Calibri" w:eastAsia="Times New Roman" w:hAnsi="Calibri" w:cs="Calibri"/>
          <w:color w:val="1B365D"/>
          <w:sz w:val="28"/>
          <w:szCs w:val="28"/>
        </w:rPr>
      </w:pPr>
      <w:r>
        <w:rPr>
          <w:rFonts w:ascii="Calibri" w:eastAsia="Times New Roman" w:hAnsi="Calibri" w:cs="Calibri"/>
          <w:color w:val="1B365D"/>
          <w:sz w:val="28"/>
          <w:szCs w:val="28"/>
        </w:rPr>
        <w:t>4. INGENIERÍA INVERSA Y REINGENIERÍA</w:t>
      </w:r>
    </w:p>
    <w:p w14:paraId="71615CC8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4.1. Proceso de Recuperación de Modelos (Ingeniería Inversa)</w:t>
      </w:r>
    </w:p>
    <w:p w14:paraId="3F3159C5" w14:textId="77777777" w:rsidR="00EC1916" w:rsidRDefault="00EC1916" w:rsidP="004063E7">
      <w:pPr>
        <w:pStyle w:val="text-paragraph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A partir del análisis del código fuente y del script de base de datos original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library.sql</w:t>
      </w:r>
      <w:r>
        <w:rPr>
          <w:rFonts w:ascii="Calibri" w:hAnsi="Calibri" w:cs="Calibri"/>
          <w:color w:val="2D3748"/>
          <w:sz w:val="22"/>
          <w:szCs w:val="22"/>
        </w:rPr>
        <w:t>), se procedió a extraer los modelos conceptuales, diagramas de paquetes y dependencias del sistema legado. Se identificó que la cohesión era extremadamente baja (LCOM cercano a 1.0 en las clases controladoras) y el acoplamiento eferente (</w:t>
      </w:r>
      <w:r>
        <w:rPr>
          <w:rStyle w:val="Emphasis"/>
          <w:rFonts w:ascii="Calibri" w:hAnsi="Calibri" w:cs="Calibri"/>
          <w:b/>
          <w:bCs/>
          <w:color w:val="2B6CB0"/>
          <w:sz w:val="22"/>
          <w:szCs w:val="22"/>
        </w:rPr>
        <w:t>C_e</w:t>
      </w:r>
      <w:r>
        <w:rPr>
          <w:rFonts w:ascii="Calibri" w:hAnsi="Calibri" w:cs="Calibri"/>
          <w:color w:val="2D3748"/>
          <w:sz w:val="22"/>
          <w:szCs w:val="22"/>
        </w:rPr>
        <w:t>) alcanzaba niveles inaceptables.</w:t>
      </w:r>
    </w:p>
    <w:p w14:paraId="634DB0CF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4.2. Arquitectura Refactorizada Propuesta (El "Después")</w:t>
      </w:r>
    </w:p>
    <w:p w14:paraId="3684D1A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Para evolucionar el software, se diseñó e implementó una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Arquitectura Limpia Multicapa (Clean Layered Architecture)</w:t>
      </w:r>
      <w:r>
        <w:rPr>
          <w:rFonts w:ascii="Calibri" w:hAnsi="Calibri" w:cs="Calibri"/>
          <w:color w:val="2D3748"/>
          <w:sz w:val="22"/>
          <w:szCs w:val="22"/>
        </w:rPr>
        <w:t xml:space="preserve"> basada en los principios de Robert C. Martin, donde el flujo de dependencias apunta siempre hacia las abstracciones de negocio:</w:t>
      </w:r>
    </w:p>
    <w:p w14:paraId="206C1FC8" w14:textId="77777777" w:rsidR="00EC1916" w:rsidRDefault="00EC1916" w:rsidP="004063E7">
      <w:pPr>
        <w:pStyle w:val="img-container"/>
        <w:keepNext/>
        <w:shd w:val="clear" w:color="auto" w:fill="FAFAFA"/>
        <w:divId w:val="1209415558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noProof/>
          <w:color w:val="2D3748"/>
          <w:sz w:val="22"/>
          <w:szCs w:val="22"/>
        </w:rPr>
        <w:drawing>
          <wp:inline distT="0" distB="0" distL="0" distR="0" wp14:anchorId="6BA791A7" wp14:editId="765925E0">
            <wp:extent cx="5715000" cy="3220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BF7E5" w14:textId="77777777" w:rsidR="00EC1916" w:rsidRDefault="00EC1916">
      <w:pPr>
        <w:pStyle w:val="figure-caption"/>
        <w:shd w:val="clear" w:color="auto" w:fill="FAFAFA"/>
        <w:divId w:val="1209415558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Figura 3: Comparativa Arquitectónica de Alto Nivel — Monolito Acoplado vs. Arquitectura Limpia Multicapa</w:t>
      </w:r>
    </w:p>
    <w:p w14:paraId="39320DE5" w14:textId="77777777" w:rsidR="00EC1916" w:rsidRDefault="00EC1916">
      <w:pPr>
        <w:pStyle w:val="figure-source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Figura 3: Diagnóstico arquitectónico comparativo. A la izquierda, el monolito legado altamente acoplado; a la derecha, la nueva arquitectura limpia en 4 capas desacopladas mediante Inversión de Dependencias (IoC).</w:t>
      </w:r>
    </w:p>
    <w:p w14:paraId="504BCDDA" w14:textId="77777777" w:rsidR="00EC1916" w:rsidRDefault="00EC1916" w:rsidP="004063E7">
      <w:pPr>
        <w:pStyle w:val="img-container"/>
        <w:keepNext/>
        <w:shd w:val="clear" w:color="auto" w:fill="FAFAFA"/>
        <w:divId w:val="811823350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noProof/>
          <w:color w:val="2D3748"/>
          <w:sz w:val="22"/>
          <w:szCs w:val="22"/>
        </w:rPr>
        <w:drawing>
          <wp:inline distT="0" distB="0" distL="0" distR="0" wp14:anchorId="05C00386" wp14:editId="07E37C0F">
            <wp:extent cx="5715000" cy="31178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4FEDD" w14:textId="77777777" w:rsidR="00EC1916" w:rsidRDefault="00EC1916">
      <w:pPr>
        <w:pStyle w:val="figure-caption"/>
        <w:shd w:val="clear" w:color="auto" w:fill="FAFAFA"/>
        <w:divId w:val="811823350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Figura 4: Diagrama de Clases UML del Sistema Refactorizado</w:t>
      </w:r>
    </w:p>
    <w:p w14:paraId="31520F85" w14:textId="77777777" w:rsidR="00EC1916" w:rsidRDefault="00EC1916">
      <w:pPr>
        <w:pStyle w:val="figure-source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Figura 4: Diagrama de clases UML representativo de la arquitectura refactorizada, exhibiendo la segregación de interfaces (Repository) y la inyección en la capa de servicios.</w:t>
      </w:r>
    </w:p>
    <w:p w14:paraId="342A33BD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graph TD</w:t>
      </w:r>
    </w:p>
    <w:p w14:paraId="520FAC0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subgraph "ARQUITECTURA REFACTORIZADA V2.0 (CLEAN ARCHITECTURE &amp; SOLID)"</w:t>
      </w:r>
    </w:p>
    <w:p w14:paraId="3E46941B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subgraph "1. PRESENTATION LAYER (UI - SWING)"</w:t>
      </w:r>
    </w:p>
    <w:p w14:paraId="34AC9F4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MainApp["MainApp (Launcher &amp; DB Status Monitor)"]</w:t>
      </w:r>
    </w:p>
    <w:p w14:paraId="5D6868D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BaseLogin["BaseLoginDialog (Polimórfico - DRY)"]</w:t>
      </w:r>
    </w:p>
    <w:p w14:paraId="098A394D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BasePass["BasePasswordPanel (Reutilizable - DRY)"]</w:t>
      </w:r>
    </w:p>
    <w:p w14:paraId="16C4FFDD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DashAdmin["AdminDashboardFrame"]</w:t>
      </w:r>
    </w:p>
    <w:p w14:paraId="1E98804D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DashLib["LibrarianDashboardFrame"]</w:t>
      </w:r>
    </w:p>
    <w:p w14:paraId="5B7EDA9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DashStd["StudentDashboardFrame"]</w:t>
      </w:r>
    </w:p>
    <w:p w14:paraId="2C94E42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PnlBooks["BookManagementPanel (CRUD &amp; Stock)"]</w:t>
      </w:r>
    </w:p>
    <w:p w14:paraId="67011AA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PnlLoans["LoanManagementPanel (Préstamos &amp; Multas)"]</w:t>
      </w:r>
    </w:p>
    <w:p w14:paraId="3067A5B9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PnlStudents["StudentManagementPanel"]</w:t>
      </w:r>
    </w:p>
    <w:p w14:paraId="134D812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end</w:t>
      </w:r>
    </w:p>
    <w:p w14:paraId="1F5F7714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2C67F49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subgraph "2. APPLICATION &amp; SERVICE LAYER (BUSINESS LOGIC)"</w:t>
      </w:r>
    </w:p>
    <w:p w14:paraId="2B1DF7EE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IoC["ServiceFactory (IoC Container / DI)"]</w:t>
      </w:r>
    </w:p>
    <w:p w14:paraId="37BD211B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AuthSvc["AuthService (Autenticación &amp; Hashing)"]</w:t>
      </w:r>
    </w:p>
    <w:p w14:paraId="6DABD2C3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BookSvc["BookService (Reglas de Inventario)"]</w:t>
      </w:r>
    </w:p>
    <w:p w14:paraId="73C16764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LoanSvc["LoanService (Reglas de Préstamo &amp; Mora)"]</w:t>
      </w:r>
    </w:p>
    <w:p w14:paraId="5DA85E8A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StdSvc["StudentService"]</w:t>
      </w:r>
    </w:p>
    <w:p w14:paraId="1F3FADAD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LibSvc["LibrarianService"]</w:t>
      </w:r>
    </w:p>
    <w:p w14:paraId="68F67BA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end</w:t>
      </w:r>
    </w:p>
    <w:p w14:paraId="52F252D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355FE8A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subgraph "3. DOMAIN LAYER (ENTITIES &amp; MODELS)"</w:t>
      </w:r>
    </w:p>
    <w:p w14:paraId="3B6D288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User["User (Base Entity - LSP)"]</w:t>
      </w:r>
    </w:p>
    <w:p w14:paraId="65B7D4E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Librarian["Librarian (Extends User)"]</w:t>
      </w:r>
    </w:p>
    <w:p w14:paraId="586F54F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Student["Student (Extends User)"]</w:t>
      </w:r>
    </w:p>
    <w:p w14:paraId="421A9624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Book["Book (Domain Entity)"]</w:t>
      </w:r>
    </w:p>
    <w:p w14:paraId="10FEAED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Loan["Loan (Domain Entity)"]</w:t>
      </w:r>
    </w:p>
    <w:p w14:paraId="1585ED5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Enums["Enums: UserRole, BookStatus, LoanStatus"]</w:t>
      </w:r>
    </w:p>
    <w:p w14:paraId="4DEF9CF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end</w:t>
      </w:r>
    </w:p>
    <w:p w14:paraId="7C649E1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3B10EE2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subgraph "4. DATA ACCESS LAYER (REPOSITORY &amp; DAO)"</w:t>
      </w:r>
    </w:p>
    <w:p w14:paraId="138E4C3B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IRepo["CrudRepository&lt;T, ID&gt; (ISP)"]</w:t>
      </w:r>
    </w:p>
    <w:p w14:paraId="550F2E0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IUserRepo["UserRepository"]</w:t>
      </w:r>
    </w:p>
    <w:p w14:paraId="42659E0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IBookRepo["BookRepository"]</w:t>
      </w:r>
    </w:p>
    <w:p w14:paraId="4F6C6A6D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ILoanRepo["LoanRepository"]</w:t>
      </w:r>
    </w:p>
    <w:p w14:paraId="0D3BC96B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JdbcUserRepo["JdbcUserRepository (PreparedStatement)"]</w:t>
      </w:r>
    </w:p>
    <w:p w14:paraId="49AABDFA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JdbcBookRepo["JdbcBookRepository (PreparedStatement)"]</w:t>
      </w:r>
    </w:p>
    <w:p w14:paraId="3646EAD3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JdbcLoanRepo["JdbcLoanRepository (PreparedStatement)"]</w:t>
      </w:r>
    </w:p>
    <w:p w14:paraId="59AB73A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end</w:t>
      </w:r>
    </w:p>
    <w:p w14:paraId="2181713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7DE11BC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subgraph "5. INFRASTRUCTURE &amp; SECURITY LAYER"</w:t>
      </w:r>
    </w:p>
    <w:p w14:paraId="3FF28D9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DbConn["DatabaseConnection (Singleton Thread-Safe)"]</w:t>
      </w:r>
    </w:p>
    <w:p w14:paraId="572F730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Hasher["PasswordHasher (SHA-256 + Salt)"]</w:t>
      </w:r>
    </w:p>
    <w:p w14:paraId="525DFB09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Session["UserSession (Contexto de Sesión)"]</w:t>
      </w:r>
    </w:p>
    <w:p w14:paraId="7A747A6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Props["database.properties (Config Externa)"]</w:t>
      </w:r>
    </w:p>
    <w:p w14:paraId="6187F3F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MySQL[(MySQL Database v2.0\nTablas Normalizadas + Foreign Keys)]</w:t>
      </w:r>
    </w:p>
    <w:p w14:paraId="37A6459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end</w:t>
      </w:r>
    </w:p>
    <w:p w14:paraId="00C8479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1E6F12E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%% Relaciones y flujo</w:t>
      </w:r>
    </w:p>
    <w:p w14:paraId="2634A706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MainApp --&gt; BaseLogin</w:t>
      </w:r>
    </w:p>
    <w:p w14:paraId="4CF84943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BaseLogin --&gt; IoC</w:t>
      </w:r>
    </w:p>
    <w:p w14:paraId="6C1F7AB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DashAdmin --&gt; IoC</w:t>
      </w:r>
    </w:p>
    <w:p w14:paraId="0EB4ED06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DashLib --&gt; IoC</w:t>
      </w:r>
    </w:p>
    <w:p w14:paraId="4DF5A79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DashStd --&gt; IoC</w:t>
      </w:r>
    </w:p>
    <w:p w14:paraId="642A3BD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4346A2F6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IoC --&gt; AuthSvc</w:t>
      </w:r>
    </w:p>
    <w:p w14:paraId="07E69AE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IoC --&gt; BookSvc</w:t>
      </w:r>
    </w:p>
    <w:p w14:paraId="34D03F3E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IoC --&gt; LoanSvc</w:t>
      </w:r>
    </w:p>
    <w:p w14:paraId="34170C6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IoC --&gt; StdSvc</w:t>
      </w:r>
    </w:p>
    <w:p w14:paraId="7342E3CA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IoC --&gt; LibSvc</w:t>
      </w:r>
    </w:p>
    <w:p w14:paraId="6829B49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2301060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AuthSvc --&gt; IUserRepo</w:t>
      </w:r>
    </w:p>
    <w:p w14:paraId="79501A5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BookSvc --&gt; IBookRepo</w:t>
      </w:r>
    </w:p>
    <w:p w14:paraId="110F94D6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LoanSvc --&gt; ILoanRepo</w:t>
      </w:r>
    </w:p>
    <w:p w14:paraId="1DCD9AC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LoanSvc --&gt; IBookRepo</w:t>
      </w:r>
    </w:p>
    <w:p w14:paraId="73B69CC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3FA86C4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IUserRepo -.-&gt; JdbcUserRepo</w:t>
      </w:r>
    </w:p>
    <w:p w14:paraId="3B4DF93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IBookRepo -.-&gt; JdbcBookRepo</w:t>
      </w:r>
    </w:p>
    <w:p w14:paraId="395E99A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ILoanRepo -.-&gt; JdbcLoanRepo</w:t>
      </w:r>
    </w:p>
    <w:p w14:paraId="7D38AFD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02BEE31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JdbcUserRepo --&gt; DbConn</w:t>
      </w:r>
    </w:p>
    <w:p w14:paraId="70199E5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JdbcBookRepo --&gt; DbConn</w:t>
      </w:r>
    </w:p>
    <w:p w14:paraId="21DDA03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JdbcLoanRepo --&gt; DbConn</w:t>
      </w:r>
    </w:p>
    <w:p w14:paraId="4E59537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53E51B5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DbConn --&gt; Props</w:t>
      </w:r>
    </w:p>
    <w:p w14:paraId="175670C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DbConn --&gt; MySQL</w:t>
      </w:r>
    </w:p>
    <w:p w14:paraId="6A32826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2EC07A29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AuthSvc --&gt; Hasher</w:t>
      </w:r>
    </w:p>
    <w:p w14:paraId="291B5634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AuthSvc --&gt; Session</w:t>
      </w:r>
    </w:p>
    <w:p w14:paraId="18C6E48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JdbcUserRepo --&gt; User</w:t>
      </w:r>
    </w:p>
    <w:p w14:paraId="2139EE8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JdbcBookRepo --&gt; Book</w:t>
      </w:r>
    </w:p>
    <w:p w14:paraId="467F8E13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JdbcLoanRepo --&gt; Loan</w:t>
      </w:r>
    </w:p>
    <w:p w14:paraId="267A461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Fonts w:ascii="Consolas" w:hAnsi="Consolas"/>
          <w:color w:val="1A202C"/>
          <w:sz w:val="16"/>
          <w:szCs w:val="17"/>
        </w:rPr>
      </w:pPr>
      <w:r w:rsidRPr="004063E7">
        <w:rPr>
          <w:rStyle w:val="HTMLCode"/>
          <w:color w:val="1A202C"/>
          <w:sz w:val="16"/>
        </w:rPr>
        <w:t xml:space="preserve">    end</w:t>
      </w:r>
    </w:p>
    <w:p w14:paraId="3BE0D739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4.3. Diagrama de Secuencia: Transacción de Préstamo con Reglas de Negocio</w:t>
      </w:r>
    </w:p>
    <w:p w14:paraId="3BAD75E2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El siguiente diagrama ilustra cómo la reingeniería transformó el proceso de préstamo en una secuencia desacoplada y atómica, respetando las validaciones de negocio antes de tocar la base de datos:</w:t>
      </w:r>
    </w:p>
    <w:p w14:paraId="08902038" w14:textId="77777777" w:rsidR="00EC1916" w:rsidRDefault="00EC1916" w:rsidP="004063E7">
      <w:pPr>
        <w:pStyle w:val="img-container"/>
        <w:keepNext/>
        <w:shd w:val="clear" w:color="auto" w:fill="FAFAFA"/>
        <w:divId w:val="1179541491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noProof/>
          <w:color w:val="2D3748"/>
          <w:sz w:val="22"/>
          <w:szCs w:val="22"/>
        </w:rPr>
        <w:drawing>
          <wp:inline distT="0" distB="0" distL="0" distR="0" wp14:anchorId="54BF090F" wp14:editId="4D1D7984">
            <wp:extent cx="5588000" cy="307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B1E7" w14:textId="77777777" w:rsidR="00EC1916" w:rsidRDefault="00EC1916">
      <w:pPr>
        <w:pStyle w:val="figure-caption"/>
        <w:shd w:val="clear" w:color="auto" w:fill="FAFAFA"/>
        <w:divId w:val="117954149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Figura 5: Diagrama de Secuencia — Transacción Atómica de Préstamo con Reglas de Negocio</w:t>
      </w:r>
    </w:p>
    <w:p w14:paraId="1325AF2E" w14:textId="77777777" w:rsidR="00EC1916" w:rsidRDefault="00EC1916">
      <w:pPr>
        <w:pStyle w:val="figure-source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Figura 5: Diagrama de interacción de secuencia para el registro de préstamos, garantizando validación de límite por estudiante y stock atómico antes de persistir.</w:t>
      </w:r>
    </w:p>
    <w:p w14:paraId="27BE3D6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sequenceDiagram</w:t>
      </w:r>
    </w:p>
    <w:p w14:paraId="484622A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autonumber</w:t>
      </w:r>
    </w:p>
    <w:p w14:paraId="45AD68FE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actor Bibliotecario</w:t>
      </w:r>
    </w:p>
    <w:p w14:paraId="28A1B4D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participant UI as LoanManagementPanel</w:t>
      </w:r>
    </w:p>
    <w:p w14:paraId="5EA24F8D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participant Service as LoanService</w:t>
      </w:r>
    </w:p>
    <w:p w14:paraId="13D2B2B6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participant LoanRepo as LoanRepository</w:t>
      </w:r>
    </w:p>
    <w:p w14:paraId="151EA57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participant BookRepo as BookRepository</w:t>
      </w:r>
    </w:p>
    <w:p w14:paraId="53BEACA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participant DB as MySQL Database</w:t>
      </w:r>
    </w:p>
    <w:p w14:paraId="54F28E7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785102A3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Bibliotecario-&gt;&gt;UI: Clic en "+ Prestar Libro"</w:t>
      </w:r>
    </w:p>
    <w:p w14:paraId="56DF0E04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UI-&gt;&gt;UI: Captura ID Estudiante e ID Libro</w:t>
      </w:r>
    </w:p>
    <w:p w14:paraId="4629916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UI-&gt;&gt;Service: issueLoan(bookId, studentId, librarianId, notes)</w:t>
      </w:r>
    </w:p>
    <w:p w14:paraId="43BB45F3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</w:t>
      </w:r>
    </w:p>
    <w:p w14:paraId="027763F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Service-&gt;&gt;LoanRepo: countActiveLoansByStudent(studentId)</w:t>
      </w:r>
    </w:p>
    <w:p w14:paraId="394257F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LoanRepo-&gt;&gt;DB: SELECT COUNT(*) WHERE student_id = ? AND status='BORROWED'</w:t>
      </w:r>
    </w:p>
    <w:p w14:paraId="41356DC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DB--&gt;&gt;LoanRepo: activeCount</w:t>
      </w:r>
    </w:p>
    <w:p w14:paraId="39C17456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LoanRepo--&gt;&gt;Service: activeCount</w:t>
      </w:r>
    </w:p>
    <w:p w14:paraId="4D98E98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7E4485A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alt activeCount &gt;= 3 (Límite Superado)</w:t>
      </w:r>
    </w:p>
    <w:p w14:paraId="25C9850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Service--&gt;&gt;UI: throw IllegalStateException("Límite máximo de 3 préstamos alcanzado")</w:t>
      </w:r>
    </w:p>
    <w:p w14:paraId="3F007013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UI--&gt;&gt;Bibliotecario: Mostrar diálogo de advertencia</w:t>
      </w:r>
    </w:p>
    <w:p w14:paraId="0ED85449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else activeCount &lt; 3 (Permitido)</w:t>
      </w:r>
    </w:p>
    <w:p w14:paraId="1C261DA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Service-&gt;&gt;BookRepo: findById(bookId)</w:t>
      </w:r>
    </w:p>
    <w:p w14:paraId="7D4C852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BookRepo-&gt;&gt;DB: SELECT * FROM books WHERE book_id = ?</w:t>
      </w:r>
    </w:p>
    <w:p w14:paraId="7B9D222D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DB--&gt;&gt;BookRepo: Book Entity</w:t>
      </w:r>
    </w:p>
    <w:p w14:paraId="5634FFA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BookRepo--&gt;&gt;Service: Book Entity</w:t>
      </w:r>
    </w:p>
    <w:p w14:paraId="4A4155E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478978C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alt availableCopies &lt;= 0</w:t>
      </w:r>
    </w:p>
    <w:p w14:paraId="7FEA44E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Service--&gt;&gt;UI: throw IllegalStateException("Libro agotado sin stock disponible")</w:t>
      </w:r>
    </w:p>
    <w:p w14:paraId="5963168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UI--&gt;&gt;Bibliotecario: Mostrar error de stock</w:t>
      </w:r>
    </w:p>
    <w:p w14:paraId="49634DF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else availableCopies &gt; 0</w:t>
      </w:r>
    </w:p>
    <w:p w14:paraId="01B30DA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Service-&gt;&gt;LoanRepo: save(new Loan(...))</w:t>
      </w:r>
    </w:p>
    <w:p w14:paraId="4D1F31A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LoanRepo-&gt;&gt;DB: INSERT INTO loans (...) VALUES (...)</w:t>
      </w:r>
    </w:p>
    <w:p w14:paraId="40C0D526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DB--&gt;&gt;LoanRepo: Generated loan_id</w:t>
      </w:r>
    </w:p>
    <w:p w14:paraId="40BDD87D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LoanRepo--&gt;&gt;Service: Saved Loan</w:t>
      </w:r>
    </w:p>
    <w:p w14:paraId="4E270A6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4AC6E6D6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Service-&gt;&gt;BookRepo: updateStock(bookId, -1)</w:t>
      </w:r>
    </w:p>
    <w:p w14:paraId="4B927C4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BookRepo-&gt;&gt;DB: UPDATE books SET available_copies = available_copies - 1 WHERE book_id = ?</w:t>
      </w:r>
    </w:p>
    <w:p w14:paraId="4DB6962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DB--&gt;&gt;BookRepo: 1 row affected</w:t>
      </w:r>
    </w:p>
    <w:p w14:paraId="70AAE7E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BookRepo--&gt;&gt;Service: true</w:t>
      </w:r>
    </w:p>
    <w:p w14:paraId="67904AC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</w:p>
    <w:p w14:paraId="2592CDA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Service--&gt;&gt;UI: Retorna Objeto Loan creado</w:t>
      </w:r>
    </w:p>
    <w:p w14:paraId="0BE7589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UI--&gt;&gt;Bibliotecario: Mensaje "¡Préstamo registrado exitosamente!"</w:t>
      </w:r>
    </w:p>
    <w:p w14:paraId="453DFD5B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    UI-&gt;&gt;UI: Recarga tabla interactiva</w:t>
      </w:r>
    </w:p>
    <w:p w14:paraId="762D72DB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 xml:space="preserve">        end</w:t>
      </w:r>
    </w:p>
    <w:p w14:paraId="489C43DA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Fonts w:ascii="Consolas" w:hAnsi="Consolas"/>
          <w:color w:val="1A202C"/>
          <w:sz w:val="16"/>
          <w:szCs w:val="17"/>
        </w:rPr>
      </w:pPr>
      <w:r w:rsidRPr="004063E7">
        <w:rPr>
          <w:rStyle w:val="HTMLCode"/>
          <w:color w:val="1A202C"/>
          <w:sz w:val="16"/>
        </w:rPr>
        <w:t xml:space="preserve">    end</w:t>
      </w:r>
    </w:p>
    <w:p w14:paraId="2DE3EB9F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4.4. Justificación de la Reducción de Acoplamiento y Aumento de Cohesión</w:t>
      </w:r>
    </w:p>
    <w:p w14:paraId="1BD2FC0B" w14:textId="77777777" w:rsidR="00EC1916" w:rsidRDefault="00EC1916">
      <w:pPr>
        <w:numPr>
          <w:ilvl w:val="0"/>
          <w:numId w:val="12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Alta Cohesión (High Cohesion):</w:t>
      </w:r>
    </w:p>
    <w:p w14:paraId="081BFE34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Cada módulo tiene una función unívoca y bien delimitada. La capa de presentación solo maneja eventos Swing; la capa de servicios aplica lógica y validaciones; la capa de repositorios ejecuta SQL con mapeo de objetos relacionales; y la capa de seguridad gestiona hashes.</w:t>
      </w:r>
    </w:p>
    <w:p w14:paraId="34F3B9F4" w14:textId="77777777" w:rsidR="00EC1916" w:rsidRDefault="00EC1916">
      <w:pPr>
        <w:numPr>
          <w:ilvl w:val="0"/>
          <w:numId w:val="13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Bajo Acoplamiento (Low Coupling):</w:t>
      </w:r>
    </w:p>
    <w:p w14:paraId="05318DC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Los controladores ya no dependen de implementaciones concretas como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</w:t>
      </w:r>
      <w:r>
        <w:rPr>
          <w:rFonts w:ascii="Calibri" w:hAnsi="Calibri" w:cs="Calibri"/>
          <w:color w:val="2D3748"/>
          <w:sz w:val="22"/>
          <w:szCs w:val="22"/>
        </w:rPr>
        <w:t xml:space="preserve"> o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DriverManager</w:t>
      </w:r>
      <w:r>
        <w:rPr>
          <w:rFonts w:ascii="Calibri" w:hAnsi="Calibri" w:cs="Calibri"/>
          <w:color w:val="2D3748"/>
          <w:sz w:val="22"/>
          <w:szCs w:val="22"/>
        </w:rPr>
        <w:t>. Dependen de interfaces abstractas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BookRepository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LoanRepository</w:t>
      </w:r>
      <w:r>
        <w:rPr>
          <w:rFonts w:ascii="Calibri" w:hAnsi="Calibri" w:cs="Calibri"/>
          <w:color w:val="2D3748"/>
          <w:sz w:val="22"/>
          <w:szCs w:val="22"/>
        </w:rPr>
        <w:t>), lo que permite sustituir MySQL por PostgreSQL, H2 en memoria o mocks de pruebas unitarias sin modificar una sola línea de la capa de interfaz.</w:t>
      </w:r>
    </w:p>
    <w:p w14:paraId="5919A1E0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78BEE51C">
          <v:rect id="_x0000_i1029" style="width:0;height:1.5pt" o:hralign="center" o:hrstd="t" o:hr="t" fillcolor="#a0a0a0" stroked="f"/>
        </w:pict>
      </w:r>
    </w:p>
    <w:p w14:paraId="4763F540" w14:textId="77777777" w:rsidR="00EC1916" w:rsidRDefault="00EC1916" w:rsidP="004063E7">
      <w:pPr>
        <w:pStyle w:val="Heading2"/>
        <w:keepNext/>
        <w:pBdr>
          <w:left w:val="single" w:sz="36" w:space="8" w:color="D69E2E"/>
        </w:pBdr>
        <w:spacing w:before="400" w:beforeAutospacing="0" w:after="160" w:afterAutospacing="0"/>
        <w:rPr>
          <w:rFonts w:ascii="Calibri" w:eastAsia="Times New Roman" w:hAnsi="Calibri" w:cs="Calibri"/>
          <w:color w:val="1B365D"/>
          <w:sz w:val="28"/>
          <w:szCs w:val="28"/>
        </w:rPr>
      </w:pPr>
      <w:r>
        <w:rPr>
          <w:rFonts w:ascii="Calibri" w:eastAsia="Times New Roman" w:hAnsi="Calibri" w:cs="Calibri"/>
          <w:color w:val="1B365D"/>
          <w:sz w:val="28"/>
          <w:szCs w:val="28"/>
        </w:rPr>
        <w:t>5. REFACTORIZACIÓN Y PRINCIPIOS SOLID</w:t>
      </w:r>
    </w:p>
    <w:p w14:paraId="60C4812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A continuación se detalla y evidencia formalmente la aplicación de los principios de diseño exigidos por la guía y la rúbrica del curso, acompañados de fragmentos de código comparativos (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Antes vs. Después</w:t>
      </w:r>
      <w:r>
        <w:rPr>
          <w:rFonts w:ascii="Calibri" w:hAnsi="Calibri" w:cs="Calibri"/>
          <w:color w:val="2D3748"/>
          <w:sz w:val="22"/>
          <w:szCs w:val="22"/>
        </w:rPr>
        <w:t>).</w:t>
      </w:r>
    </w:p>
    <w:p w14:paraId="6D9B7408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5.1. Principio de Única Responsabilidad (SRP - Single Responsibility Principle)</w:t>
      </w:r>
    </w:p>
    <w:p w14:paraId="7FBF3FF4" w14:textId="77777777" w:rsidR="00EC1916" w:rsidRDefault="00EC1916">
      <w:pPr>
        <w:numPr>
          <w:ilvl w:val="0"/>
          <w:numId w:val="14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Definición: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</w:rPr>
        <w:t>Una clase debe tener una, y solo una, razón para cambiar.</w:t>
      </w:r>
    </w:p>
    <w:p w14:paraId="670566F4" w14:textId="77777777" w:rsidR="00EC1916" w:rsidRDefault="00EC1916" w:rsidP="004063E7">
      <w:pPr>
        <w:keepNext/>
        <w:numPr>
          <w:ilvl w:val="0"/>
          <w:numId w:val="14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El "Antes":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Connections.java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violaba gravemente SRP al actuar como clase de conexión, lector de archivos properties, autenticador de usuarios y repositorio de tres entidades disímiles.</w:t>
      </w:r>
    </w:p>
    <w:p w14:paraId="554B8D75" w14:textId="77777777" w:rsidR="00EC1916" w:rsidRDefault="00EC1916">
      <w:pPr>
        <w:numPr>
          <w:ilvl w:val="0"/>
          <w:numId w:val="14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El "Después":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Se dividió en clases especializadas con responsabilidades atómicas:</w:t>
      </w:r>
    </w:p>
    <w:p w14:paraId="4E7EB425" w14:textId="77777777" w:rsidR="00EC1916" w:rsidRDefault="00EC1916">
      <w:pPr>
        <w:numPr>
          <w:ilvl w:val="0"/>
          <w:numId w:val="14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DatabaseConnection</w:t>
      </w:r>
      <w:r>
        <w:rPr>
          <w:rFonts w:ascii="Calibri" w:eastAsia="Times New Roman" w:hAnsi="Calibri" w:cs="Calibri"/>
          <w:color w:val="2D3748"/>
          <w:sz w:val="22"/>
          <w:szCs w:val="22"/>
        </w:rPr>
        <w:t>: Responsable única de la conexión física JDBC y lectura de configuración.</w:t>
      </w:r>
    </w:p>
    <w:p w14:paraId="6DD1C5D5" w14:textId="77777777" w:rsidR="00EC1916" w:rsidRDefault="00EC1916">
      <w:pPr>
        <w:numPr>
          <w:ilvl w:val="0"/>
          <w:numId w:val="14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PasswordHasher</w:t>
      </w:r>
      <w:r>
        <w:rPr>
          <w:rFonts w:ascii="Calibri" w:eastAsia="Times New Roman" w:hAnsi="Calibri" w:cs="Calibri"/>
          <w:color w:val="2D3748"/>
          <w:sz w:val="22"/>
          <w:szCs w:val="22"/>
        </w:rPr>
        <w:t>: Responsable única de operaciones criptográficas de hash y salt.</w:t>
      </w:r>
    </w:p>
    <w:p w14:paraId="239F66C7" w14:textId="77777777" w:rsidR="00EC1916" w:rsidRDefault="00EC1916">
      <w:pPr>
        <w:numPr>
          <w:ilvl w:val="0"/>
          <w:numId w:val="14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AuthService</w:t>
      </w:r>
      <w:r>
        <w:rPr>
          <w:rFonts w:ascii="Calibri" w:eastAsia="Times New Roman" w:hAnsi="Calibri" w:cs="Calibri"/>
          <w:color w:val="2D3748"/>
          <w:sz w:val="22"/>
          <w:szCs w:val="22"/>
        </w:rPr>
        <w:t>: Responsable única del flujo de autenticación y sesiones.</w:t>
      </w:r>
    </w:p>
    <w:p w14:paraId="3536B770" w14:textId="77777777" w:rsidR="00EC1916" w:rsidRDefault="00EC1916">
      <w:pPr>
        <w:numPr>
          <w:ilvl w:val="0"/>
          <w:numId w:val="14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JdbcUserRepository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JdbcBookRepository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JdbcLoanRepository</w:t>
      </w:r>
      <w:r>
        <w:rPr>
          <w:rFonts w:ascii="Calibri" w:eastAsia="Times New Roman" w:hAnsi="Calibri" w:cs="Calibri"/>
          <w:color w:val="2D3748"/>
          <w:sz w:val="22"/>
          <w:szCs w:val="22"/>
        </w:rPr>
        <w:t>: Responsables exclusivas de la persistencia de su entidad.</w:t>
      </w:r>
    </w:p>
    <w:p w14:paraId="0F2800AF" w14:textId="77777777" w:rsidR="00EC1916" w:rsidRDefault="00EC1916">
      <w:pPr>
        <w:pStyle w:val="Heading4"/>
        <w:spacing w:before="200" w:beforeAutospacing="0" w:after="80" w:afterAutospacing="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Segoe UI Emoji" w:eastAsia="Times New Roman" w:hAnsi="Segoe UI Emoji" w:cs="Segoe UI Emoji"/>
          <w:color w:val="2D3748"/>
          <w:sz w:val="22"/>
          <w:szCs w:val="22"/>
        </w:rPr>
        <w:t>📌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Snippet Comparativo SRP: Persistencia y Autenticación</w:t>
      </w:r>
    </w:p>
    <w:p w14:paraId="0CAEE782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2CF426F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[EL ANTES] Connections.java (VIOLACIÓN DE SRP - GOD OBJECT)</w:t>
      </w:r>
    </w:p>
    <w:p w14:paraId="2D87A92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La misma clase maneja JDBC, autenticación de tres roles y persistencia SQL</w:t>
      </w:r>
    </w:p>
    <w:p w14:paraId="4871D5D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5225D00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class Connections {</w:t>
      </w:r>
    </w:p>
    <w:p w14:paraId="0FA99EF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Responsabilidad 1: Conexión física a BD</w:t>
      </w:r>
    </w:p>
    <w:p w14:paraId="7944331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private Connection getConnection() {</w:t>
      </w:r>
    </w:p>
    <w:p w14:paraId="4868A62A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Properties properties = getDatabaseProperties();</w:t>
      </w:r>
    </w:p>
    <w:p w14:paraId="71BB64B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String url = "jdbc:mysql://localhost:3306/" + properties.getProperty("db.name");</w:t>
      </w:r>
    </w:p>
    <w:p w14:paraId="3D13709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return DriverManager.getConnection(url, properties.getProperty("db.username"), properties.getProperty("db.password"));</w:t>
      </w:r>
    </w:p>
    <w:p w14:paraId="2DD2F5A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11269BE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Responsabilidad 2: Autenticación Admin</w:t>
      </w:r>
    </w:p>
    <w:p w14:paraId="1137A20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boolean authenticateAdmin(String username, String password) {</w:t>
      </w:r>
    </w:p>
    <w:p w14:paraId="1E50518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String query = "SELECT * FROM admin WHERE username = ? AND password = ?";</w:t>
      </w:r>
    </w:p>
    <w:p w14:paraId="0A5426C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return authenticateUser(username, password, query);</w:t>
      </w:r>
    </w:p>
    <w:p w14:paraId="59602A0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5939664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Responsabilidad 3: Persistencia de Bibliotecarios (mezcla de SQL con modelo)</w:t>
      </w:r>
    </w:p>
    <w:p w14:paraId="0A155E74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int saveLibrarian(Librarian librarian) {</w:t>
      </w:r>
    </w:p>
    <w:p w14:paraId="70D5458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String query = "INSERT INTO librarians (id, name, email, gender, password) VALUES (?, ?, ?, ?, ?)";</w:t>
      </w:r>
    </w:p>
    <w:p w14:paraId="40D85D0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try (Connection connection = getConnection()) {</w:t>
      </w:r>
    </w:p>
    <w:p w14:paraId="47749BA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PreparedStatement statement = connection.prepareStatement(query);</w:t>
      </w:r>
    </w:p>
    <w:p w14:paraId="5F83F03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statement.setString(1, librarian.getId());</w:t>
      </w:r>
    </w:p>
    <w:p w14:paraId="63A26D2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statement.setString(2, librarian.getName());</w:t>
      </w:r>
    </w:p>
    <w:p w14:paraId="69434E5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return statement.executeUpdate();</w:t>
      </w:r>
    </w:p>
    <w:p w14:paraId="5620FDC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4AB5830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3070906A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Responsabilidad 4: Actualización de contraseñas de alumnos</w:t>
      </w:r>
    </w:p>
    <w:p w14:paraId="6961096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int updateStudentPassword(String regNo, String newPassword) { ... }</w:t>
      </w:r>
    </w:p>
    <w:p w14:paraId="4AB3690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5FD1D204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Fonts w:ascii="Consolas" w:hAnsi="Consolas"/>
          <w:color w:val="1A202C"/>
          <w:sz w:val="16"/>
          <w:szCs w:val="17"/>
        </w:rPr>
      </w:pPr>
      <w:r w:rsidRPr="004063E7">
        <w:rPr>
          <w:rStyle w:val="HTMLCode"/>
          <w:color w:val="1A202C"/>
          <w:sz w:val="16"/>
        </w:rPr>
        <w:t>&lt;!-- slide --&gt;</w:t>
      </w:r>
    </w:p>
    <w:p w14:paraId="0F72C96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41A662F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[EL DESPUÉS] APLICACIÓN RIGUROSA DE SRP (CLASES CON RESPONSABILIDAD ÚNICA)</w:t>
      </w:r>
    </w:p>
    <w:p w14:paraId="272F8E0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666946E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1. Responsable Exclusivo de Infraestructura JDBC:</w:t>
      </w:r>
    </w:p>
    <w:p w14:paraId="6FD24FB4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class DatabaseConnection {</w:t>
      </w:r>
    </w:p>
    <w:p w14:paraId="72489E4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Connection getConnection() throws SQLException {</w:t>
      </w:r>
    </w:p>
    <w:p w14:paraId="66ED0D9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return DriverManager.getConnection(url, user, pass);</w:t>
      </w:r>
    </w:p>
    <w:p w14:paraId="2F2F472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43CA63B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46601934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2. Responsable Exclusivo de la Lógica de Negocio de Autenticación:</w:t>
      </w:r>
    </w:p>
    <w:p w14:paraId="6FB3C2CB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class AuthService {</w:t>
      </w:r>
    </w:p>
    <w:p w14:paraId="5E44DCF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private final UserRepository userRepository; // Inyectado</w:t>
      </w:r>
    </w:p>
    <w:p w14:paraId="12DD7C8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boolean authenticate(String username, String password, UserRole role) {</w:t>
      </w:r>
    </w:p>
    <w:p w14:paraId="55FFBCA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Optional opt = userRepository.findByUsername(username);</w:t>
      </w:r>
    </w:p>
    <w:p w14:paraId="4EF562E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if (opt.isEmpty() || !opt.get().isActive()) return false;</w:t>
      </w:r>
    </w:p>
    <w:p w14:paraId="36E02B02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return PasswordHasher.verify(password, opt.get().getPasswordHash(), opt.get().getSalt());</w:t>
      </w:r>
    </w:p>
    <w:p w14:paraId="50DEC59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0D4E1D5A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08C8B8BA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3. Responsable Exclusivo del Acceso a Datos de Usuarios:</w:t>
      </w:r>
    </w:p>
    <w:p w14:paraId="17635F6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class JdbcUserRepository implements UserRepository {</w:t>
      </w:r>
    </w:p>
    <w:p w14:paraId="5A50F113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private final DatabaseConnection db;</w:t>
      </w:r>
    </w:p>
    <w:p w14:paraId="6E3D583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@Override</w:t>
      </w:r>
    </w:p>
    <w:p w14:paraId="426F236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User save(User user) { /</w:t>
      </w:r>
      <w:r>
        <w:rPr>
          <w:rStyle w:val="Emphasis"/>
          <w:rFonts w:ascii="Calibri" w:hAnsi="Calibri" w:cs="Calibri"/>
          <w:color w:val="2D3748"/>
          <w:sz w:val="22"/>
          <w:szCs w:val="22"/>
        </w:rPr>
        <w:t xml:space="preserve"> SQL parametrizado limpio </w:t>
      </w:r>
      <w:r>
        <w:rPr>
          <w:rFonts w:ascii="Calibri" w:hAnsi="Calibri" w:cs="Calibri"/>
          <w:color w:val="2D3748"/>
          <w:sz w:val="22"/>
          <w:szCs w:val="22"/>
        </w:rPr>
        <w:t>/ }</w:t>
      </w:r>
    </w:p>
    <w:p w14:paraId="3CAE216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@Override</w:t>
      </w:r>
    </w:p>
    <w:p w14:paraId="7F433C7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Optional findByUsername(String username) { /</w:t>
      </w:r>
      <w:r>
        <w:rPr>
          <w:rStyle w:val="Emphasis"/>
          <w:rFonts w:ascii="Calibri" w:hAnsi="Calibri" w:cs="Calibri"/>
          <w:color w:val="2D3748"/>
          <w:sz w:val="22"/>
          <w:szCs w:val="22"/>
        </w:rPr>
        <w:t xml:space="preserve"> Mapeo ORM limpio </w:t>
      </w:r>
      <w:r>
        <w:rPr>
          <w:rFonts w:ascii="Calibri" w:hAnsi="Calibri" w:cs="Calibri"/>
          <w:color w:val="2D3748"/>
          <w:sz w:val="22"/>
          <w:szCs w:val="22"/>
        </w:rPr>
        <w:t>/ }</w:t>
      </w:r>
    </w:p>
    <w:p w14:paraId="51744E5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75EF4695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4E6868FE">
          <v:rect id="_x0000_i1030" style="width:0;height:1.5pt" o:hralign="center" o:hrstd="t" o:hr="t" fillcolor="#a0a0a0" stroked="f"/>
        </w:pict>
      </w:r>
    </w:p>
    <w:p w14:paraId="7773CB8B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5.2. Principio Don't Repeat Yourself (DRY)</w:t>
      </w:r>
    </w:p>
    <w:p w14:paraId="305498CB" w14:textId="77777777" w:rsidR="00EC1916" w:rsidRDefault="00EC1916">
      <w:pPr>
        <w:numPr>
          <w:ilvl w:val="0"/>
          <w:numId w:val="15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Definición: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</w:rPr>
        <w:t>Cada fragmento de conocimiento o lógica de presentación debe tener una representación única y no ambigua en el sistema.</w:t>
      </w:r>
    </w:p>
    <w:p w14:paraId="387682FB" w14:textId="77777777" w:rsidR="00EC1916" w:rsidRDefault="00EC1916" w:rsidP="004063E7">
      <w:pPr>
        <w:keepNext/>
        <w:numPr>
          <w:ilvl w:val="0"/>
          <w:numId w:val="15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El "Antes":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El proyecto base tenía tres clases completas de diálogo de login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AdminLogin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StudentLogin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LibrarianLogin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), las cuales eran copias idénticas donde únicamente cambiaba la etiqueta visual ("USERNAME:", "REG. NO.:", "ID:") y la ventana de destino. Lo mismo sucedía con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PasswordPanel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LibrarianPasswordPanel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y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StudentPasswordPanel</w:t>
      </w:r>
      <w:r>
        <w:rPr>
          <w:rFonts w:ascii="Calibri" w:eastAsia="Times New Roman" w:hAnsi="Calibri" w:cs="Calibri"/>
          <w:color w:val="2D3748"/>
          <w:sz w:val="22"/>
          <w:szCs w:val="22"/>
        </w:rPr>
        <w:t>.</w:t>
      </w:r>
    </w:p>
    <w:p w14:paraId="358BABDB" w14:textId="77777777" w:rsidR="00EC1916" w:rsidRDefault="00EC1916" w:rsidP="004063E7">
      <w:pPr>
        <w:keepNext/>
        <w:numPr>
          <w:ilvl w:val="0"/>
          <w:numId w:val="15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El "Después":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Se creó el componente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BaseLoginDialog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polimórfico y el componente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BasePasswordPanel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genérico, reduciendo más de 350 líneas de código duplicado e introduciendo un callback funcional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LoginSuccessCallback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4A4CADC6" w14:textId="77777777" w:rsidR="00EC1916" w:rsidRDefault="00EC1916">
      <w:pPr>
        <w:pStyle w:val="Heading4"/>
        <w:spacing w:before="200" w:beforeAutospacing="0" w:after="80" w:afterAutospacing="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Segoe UI Emoji" w:eastAsia="Times New Roman" w:hAnsi="Segoe UI Emoji" w:cs="Segoe UI Emoji"/>
          <w:color w:val="2D3748"/>
          <w:sz w:val="22"/>
          <w:szCs w:val="22"/>
        </w:rPr>
        <w:t>📌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Snippet Comparativo DRY: Unificación de Diálogos de Login</w:t>
      </w:r>
    </w:p>
    <w:p w14:paraId="7AB36E2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5094C2BA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[EL ANTES] AdminLogin.java y StudentLogin.java (VIOLACIÓN DE DRY - 90% COPIA)</w:t>
      </w:r>
    </w:p>
    <w:p w14:paraId="75FF323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5A3616E2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Archivo 1: AdminLogin.java (89 líneas)</w:t>
      </w:r>
    </w:p>
    <w:p w14:paraId="6818D13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class AdminLogin extends JDialog {</w:t>
      </w:r>
    </w:p>
    <w:p w14:paraId="1B1F012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AdminLogin(Login owner) {</w:t>
      </w:r>
    </w:p>
    <w:p w14:paraId="0F7BE44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JLabel label = new JLabel("USERNAME:");</w:t>
      </w:r>
    </w:p>
    <w:p w14:paraId="1EF21B1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label.setBounds(100, 50, 100, 40); add(label);</w:t>
      </w:r>
    </w:p>
    <w:p w14:paraId="490709C4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nameField.setBounds(250, 50, 300, 40); add(nameField);</w:t>
      </w:r>
    </w:p>
    <w:p w14:paraId="2E0E831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... botones, layouts idénticos ...</w:t>
      </w:r>
    </w:p>
    <w:p w14:paraId="7DC6D50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loginButton.addActionListener(e -&gt; {</w:t>
      </w:r>
    </w:p>
    <w:p w14:paraId="4FE6592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if (loginValidate()) { setVisible(false); new AdminHome(this, nameField.getText()); }</w:t>
      </w:r>
    </w:p>
    <w:p w14:paraId="52F8476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});</w:t>
      </w:r>
    </w:p>
    <w:p w14:paraId="19D8006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0E943BE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67CB91AB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Archivo 2: StudentLogin.java (88 líneas exactamente iguales)</w:t>
      </w:r>
    </w:p>
    <w:p w14:paraId="07A02B2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class StudentLogin extends JDialog {</w:t>
      </w:r>
    </w:p>
    <w:p w14:paraId="26A475C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StudentLogin(Login owner) {</w:t>
      </w:r>
    </w:p>
    <w:p w14:paraId="0E47EBE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JLabel label = new JLabel("REG. NO.:"); // &lt;-- Único cambio textual</w:t>
      </w:r>
    </w:p>
    <w:p w14:paraId="7831B9C2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label.setBounds(100, 50, 100, 40); add(label);</w:t>
      </w:r>
    </w:p>
    <w:p w14:paraId="26B03433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regNoField.setBounds(250, 50, 300, 40); add(regNoField);</w:t>
      </w:r>
    </w:p>
    <w:p w14:paraId="50CF519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... mismos botones, listeners copiados y pegados ...</w:t>
      </w:r>
    </w:p>
    <w:p w14:paraId="3C799ECA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loginButton.addActionListener(e -&gt; {</w:t>
      </w:r>
    </w:p>
    <w:p w14:paraId="20CD872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if (loginValidate()) { setVisible(false); new StudentHome(this, regNoField.getText()); }</w:t>
      </w:r>
    </w:p>
    <w:p w14:paraId="07C76A0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});</w:t>
      </w:r>
    </w:p>
    <w:p w14:paraId="083AFCCA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5A0082F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60ADE0D3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Fonts w:ascii="Consolas" w:hAnsi="Consolas"/>
          <w:color w:val="1A202C"/>
          <w:sz w:val="16"/>
          <w:szCs w:val="17"/>
        </w:rPr>
      </w:pPr>
      <w:r w:rsidRPr="004063E7">
        <w:rPr>
          <w:rStyle w:val="HTMLCode"/>
          <w:color w:val="1A202C"/>
          <w:sz w:val="16"/>
        </w:rPr>
        <w:t>&lt;!-- slide --&gt;</w:t>
      </w:r>
    </w:p>
    <w:p w14:paraId="0996F25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7EDBDED3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[EL DESPUÉS] BaseLoginDialog.java (APLICACIÓN DE DRY MEDIANTE POLIMORFISMO)</w:t>
      </w:r>
    </w:p>
    <w:p w14:paraId="5400421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Una sola clase parametrizada atiende a Administradores, Bibliotecarios y Estudiantes</w:t>
      </w:r>
    </w:p>
    <w:p w14:paraId="28F3FC2B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331DBD9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class BaseLoginDialog extends JDialog {</w:t>
      </w:r>
    </w:p>
    <w:p w14:paraId="16FFE82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@FunctionalInterface</w:t>
      </w:r>
    </w:p>
    <w:p w14:paraId="727A223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interface LoginSuccessCallback {</w:t>
      </w:r>
    </w:p>
    <w:p w14:paraId="52808AF3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void onLoginSuccess();</w:t>
      </w:r>
    </w:p>
    <w:p w14:paraId="285F71C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709DCA6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BaseLoginDialog(Frame owner, UserRole expectedRole, LoginSuccessCallback successCallback) {</w:t>
      </w:r>
    </w:p>
    <w:p w14:paraId="706A675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super(owner, "Inicio de Sesión - " + expectedRole.getDisplayName(), true);</w:t>
      </w:r>
    </w:p>
    <w:p w14:paraId="3D0C89E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Interfaz homogénea, moderna y responsiva construida una sola vez</w:t>
      </w:r>
    </w:p>
    <w:p w14:paraId="2512DCB3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JLabel titleLabel = new JLabel("Acceso para: " + expectedRole.getDisplayName(), JLabel.CENTER);</w:t>
      </w:r>
    </w:p>
    <w:p w14:paraId="5FA995F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loginButton.addActionListener(e -&gt; {</w:t>
      </w:r>
    </w:p>
    <w:p w14:paraId="07EA335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String user = usernameField.getText().trim();</w:t>
      </w:r>
    </w:p>
    <w:p w14:paraId="3EC1577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String pass = new String(passwordField.getPassword());</w:t>
      </w:r>
    </w:p>
    <w:p w14:paraId="1A44700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Verificación polimórfica mediante servicio centralizado</w:t>
      </w:r>
    </w:p>
    <w:p w14:paraId="4E8A9E8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if (authService.authenticate(user, pass, expectedRole)) {</w:t>
      </w:r>
    </w:p>
    <w:p w14:paraId="36F1512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dispose();</w:t>
      </w:r>
    </w:p>
    <w:p w14:paraId="62C40FE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successCallback.onLoginSuccess(); // Delegación desacoplada</w:t>
      </w:r>
    </w:p>
    <w:p w14:paraId="16A2E19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 else {</w:t>
      </w:r>
    </w:p>
    <w:p w14:paraId="01B635E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JOptionPane.showMessageDialog(this, "Credenciales incorrectas.", "Error", JOptionPane.ERROR_MESSAGE);</w:t>
      </w:r>
    </w:p>
    <w:p w14:paraId="463FA28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124B28A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});</w:t>
      </w:r>
    </w:p>
    <w:p w14:paraId="6863791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4B28585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65D0FEC7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1690C200">
          <v:rect id="_x0000_i1031" style="width:0;height:1.5pt" o:hralign="center" o:hrstd="t" o:hr="t" fillcolor="#a0a0a0" stroked="f"/>
        </w:pict>
      </w:r>
    </w:p>
    <w:p w14:paraId="1DCB12F4" w14:textId="77777777" w:rsidR="00EC1916" w:rsidRDefault="00EC1916">
      <w:pPr>
        <w:pStyle w:val="Heading4"/>
        <w:spacing w:before="200" w:beforeAutospacing="0" w:after="80" w:afterAutospacing="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Segoe UI Emoji" w:eastAsia="Times New Roman" w:hAnsi="Segoe UI Emoji" w:cs="Segoe UI Emoji"/>
          <w:color w:val="2D3748"/>
          <w:sz w:val="22"/>
          <w:szCs w:val="22"/>
        </w:rPr>
        <w:t>📸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Evidencias Visuales de la Interfaz Refactorizada (El "Después")</w:t>
      </w:r>
    </w:p>
    <w:p w14:paraId="12A2DB62" w14:textId="77777777" w:rsidR="00EC1916" w:rsidRDefault="00EC1916" w:rsidP="004063E7">
      <w:pPr>
        <w:pStyle w:val="img-container"/>
        <w:keepNext/>
        <w:shd w:val="clear" w:color="auto" w:fill="FAFAFA"/>
        <w:divId w:val="1760833533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noProof/>
          <w:color w:val="2D3748"/>
          <w:sz w:val="22"/>
          <w:szCs w:val="22"/>
        </w:rPr>
        <w:drawing>
          <wp:inline distT="0" distB="0" distL="0" distR="0" wp14:anchorId="4A6F38CA" wp14:editId="61A44F97">
            <wp:extent cx="5207000" cy="34315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6EFAF" w14:textId="77777777" w:rsidR="00EC1916" w:rsidRDefault="00EC1916">
      <w:pPr>
        <w:pStyle w:val="figure-caption"/>
        <w:shd w:val="clear" w:color="auto" w:fill="FAFAFA"/>
        <w:divId w:val="1760833533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Figura 6: Lanzador Centralizado del Sistema Refactorizado (MainApp Launcher)</w:t>
      </w:r>
    </w:p>
    <w:p w14:paraId="46E5BF13" w14:textId="77777777" w:rsidR="00EC1916" w:rsidRDefault="00EC1916">
      <w:pPr>
        <w:pStyle w:val="figure-source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Figura 6: Nuevo lanzador interactivo con tarjetas de acceso por rol, panel de credenciales de prueba y monitor de salud de base de datos.</w:t>
      </w:r>
    </w:p>
    <w:p w14:paraId="76E02613" w14:textId="77777777" w:rsidR="00EC1916" w:rsidRDefault="00EC1916" w:rsidP="004063E7">
      <w:pPr>
        <w:pStyle w:val="img-container"/>
        <w:keepNext/>
        <w:shd w:val="clear" w:color="auto" w:fill="FAFAFA"/>
        <w:divId w:val="111633645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noProof/>
          <w:color w:val="2D3748"/>
          <w:sz w:val="22"/>
          <w:szCs w:val="22"/>
        </w:rPr>
        <w:drawing>
          <wp:inline distT="0" distB="0" distL="0" distR="0" wp14:anchorId="3740C927" wp14:editId="279FADCC">
            <wp:extent cx="5461000" cy="33337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8F81" w14:textId="77777777" w:rsidR="00EC1916" w:rsidRDefault="00EC1916">
      <w:pPr>
        <w:pStyle w:val="figure-caption"/>
        <w:shd w:val="clear" w:color="auto" w:fill="FAFAFA"/>
        <w:divId w:val="111633645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Figura 7: Panel de Gestión de Catálogo y Libros</w:t>
      </w:r>
    </w:p>
    <w:p w14:paraId="728B1137" w14:textId="77777777" w:rsidR="00EC1916" w:rsidRDefault="00EC1916">
      <w:pPr>
        <w:pStyle w:val="figure-source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Figura 7: Módulo administrativo de libros con filtrado reactivo en tiempo real, gestión de copias disponibles y validaciones formales.</w:t>
      </w:r>
    </w:p>
    <w:p w14:paraId="5C206483" w14:textId="77777777" w:rsidR="00EC1916" w:rsidRDefault="00EC1916" w:rsidP="004063E7">
      <w:pPr>
        <w:pStyle w:val="img-container"/>
        <w:keepNext/>
        <w:shd w:val="clear" w:color="auto" w:fill="FAFAFA"/>
        <w:divId w:val="2121021604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noProof/>
          <w:color w:val="2D3748"/>
          <w:sz w:val="22"/>
          <w:szCs w:val="22"/>
        </w:rPr>
        <w:drawing>
          <wp:inline distT="0" distB="0" distL="0" distR="0" wp14:anchorId="65838E04" wp14:editId="5683F745">
            <wp:extent cx="5461000" cy="33337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E767" w14:textId="77777777" w:rsidR="00EC1916" w:rsidRDefault="00EC1916">
      <w:pPr>
        <w:pStyle w:val="figure-caption"/>
        <w:shd w:val="clear" w:color="auto" w:fill="FAFAFA"/>
        <w:divId w:val="2121021604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Figura 8: Módulo Transaccional de Préstamos y Control de Inventario</w:t>
      </w:r>
    </w:p>
    <w:p w14:paraId="27065740" w14:textId="77777777" w:rsidR="00EC1916" w:rsidRDefault="00EC1916">
      <w:pPr>
        <w:pStyle w:val="figure-source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Figura 8: Módulo de préstamos implementando la regla de negocio de hasta 3 libros por alumno, registro de multas y fechas de entrega calculadas automáticamente.</w:t>
      </w:r>
    </w:p>
    <w:p w14:paraId="394DFD41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5.3. Principio Abierto/Cerrado (OCP - Open/Closed Principle)</w:t>
      </w:r>
    </w:p>
    <w:p w14:paraId="7FF979A1" w14:textId="77777777" w:rsidR="00EC1916" w:rsidRDefault="00EC1916">
      <w:pPr>
        <w:numPr>
          <w:ilvl w:val="0"/>
          <w:numId w:val="16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Definición: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</w:rPr>
        <w:t>Las entidades de software deben estar abiertas para su extensión, pero cerradas para su modificación.</w:t>
      </w:r>
    </w:p>
    <w:p w14:paraId="20BC1F95" w14:textId="77777777" w:rsidR="00EC1916" w:rsidRDefault="00EC1916" w:rsidP="004063E7">
      <w:pPr>
        <w:keepNext/>
        <w:numPr>
          <w:ilvl w:val="0"/>
          <w:numId w:val="16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El "Antes":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Si se deseaba agregar un nuevo rol en la biblioteca (ejemplo: Docente / Investigador con privilegios de préstamo de 30 días), era forzoso modificar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Connections.java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agregando nuevos métodos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authenticateTeacher()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, crear un nuevo archivo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TeacherLogin.java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, editar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AuthService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y alterar el esquema desnormalizado.</w:t>
      </w:r>
    </w:p>
    <w:p w14:paraId="6C1467F9" w14:textId="77777777" w:rsidR="00EC1916" w:rsidRDefault="00EC1916" w:rsidP="004063E7">
      <w:pPr>
        <w:keepNext/>
        <w:numPr>
          <w:ilvl w:val="0"/>
          <w:numId w:val="16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El "Después":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Se definió el contrato abstracto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CrudRepository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y la jerarquía extensible de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User</w:t>
      </w:r>
      <w:r>
        <w:rPr>
          <w:rFonts w:ascii="Calibri" w:eastAsia="Times New Roman" w:hAnsi="Calibri" w:cs="Calibri"/>
          <w:color w:val="2D3748"/>
          <w:sz w:val="22"/>
          <w:szCs w:val="22"/>
        </w:rPr>
        <w:t>. Para añadir una nueva entidad o estrategia de persistencia, se extiende la abstracción sin tocar el código fuente existente de la capa de servicios ni de las ventanas Swing.</w:t>
      </w:r>
    </w:p>
    <w:p w14:paraId="65E5BB48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3740F07C">
          <v:rect id="_x0000_i1032" style="width:0;height:1.5pt" o:hralign="center" o:hrstd="t" o:hr="t" fillcolor="#a0a0a0" stroked="f"/>
        </w:pict>
      </w:r>
    </w:p>
    <w:p w14:paraId="394EB4DD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5.4. Principio de Inversión de Dependencias (DIP) y de Inversión de Control (IoC)</w:t>
      </w:r>
    </w:p>
    <w:p w14:paraId="1B7D57DB" w14:textId="77777777" w:rsidR="00EC1916" w:rsidRDefault="00EC1916">
      <w:pPr>
        <w:numPr>
          <w:ilvl w:val="0"/>
          <w:numId w:val="17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Definición: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</w:rPr>
        <w:t>Los módulos de alto nivel no deben depender de los módulos de bajo nivel; ambos deben depender de abstracciones. Las abstracciones no deben depender de los detalles; los detalles deben depender de las abstracciones.</w:t>
      </w:r>
    </w:p>
    <w:p w14:paraId="32A030AB" w14:textId="77777777" w:rsidR="00EC1916" w:rsidRDefault="00EC1916" w:rsidP="004063E7">
      <w:pPr>
        <w:keepNext/>
        <w:numPr>
          <w:ilvl w:val="0"/>
          <w:numId w:val="17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El "Antes":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AuthService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creaba directamente una instancia privada de la clase concreta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Connections.getInstance()</w:t>
      </w:r>
      <w:r>
        <w:rPr>
          <w:rFonts w:ascii="Calibri" w:eastAsia="Times New Roman" w:hAnsi="Calibri" w:cs="Calibri"/>
          <w:color w:val="2D3748"/>
          <w:sz w:val="22"/>
          <w:szCs w:val="22"/>
        </w:rPr>
        <w:t>. Era imposible hacer pruebas unitarias sin una base de datos MySQL real y levantada.</w:t>
      </w:r>
    </w:p>
    <w:p w14:paraId="4677EE3B" w14:textId="77777777" w:rsidR="00EC1916" w:rsidRDefault="00EC1916" w:rsidP="004063E7">
      <w:pPr>
        <w:keepNext/>
        <w:numPr>
          <w:ilvl w:val="0"/>
          <w:numId w:val="17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El "Después":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AuthService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BookService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y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LoanService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reciben sus dependencias a través de sus constructores (Inyección de Dependencias por Constructor). El contenedor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ServiceFactory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actúa como el ensamblador IoC que inyecta las implementaciones concretas de repositorios.</w:t>
      </w:r>
    </w:p>
    <w:p w14:paraId="01FB2CAC" w14:textId="77777777" w:rsidR="00EC1916" w:rsidRDefault="00EC1916">
      <w:pPr>
        <w:pStyle w:val="Heading4"/>
        <w:spacing w:before="200" w:beforeAutospacing="0" w:after="80" w:afterAutospacing="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Segoe UI Emoji" w:eastAsia="Times New Roman" w:hAnsi="Segoe UI Emoji" w:cs="Segoe UI Emoji"/>
          <w:color w:val="2D3748"/>
          <w:sz w:val="22"/>
          <w:szCs w:val="22"/>
        </w:rPr>
        <w:t>📌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Snippet Comparativo DIP / IoC: Inyección de Dependencias en Servicios</w:t>
      </w:r>
    </w:p>
    <w:p w14:paraId="1BED70CB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7F0CD8F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[EL ANTES] AuthService.java (VIOLACIÓN DE DIP - ACOPLAMIENTO CONCRETO)</w:t>
      </w:r>
    </w:p>
    <w:p w14:paraId="2AEC5592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479B93C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package makbe.library.service;</w:t>
      </w:r>
    </w:p>
    <w:p w14:paraId="3681666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import makbe.library.connections.Connections; // &lt;-- Dependencia directa de clase concreta</w:t>
      </w:r>
    </w:p>
    <w:p w14:paraId="1D41615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class AuthService {</w:t>
      </w:r>
    </w:p>
    <w:p w14:paraId="7040391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Acoplamiento rígido: No hay abstracción. No permite inyectar repositorios falsos ni mocks.</w:t>
      </w:r>
    </w:p>
    <w:p w14:paraId="6ADB3C8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private final Connections connections = Connections.getInstance();</w:t>
      </w:r>
    </w:p>
    <w:p w14:paraId="77AE467B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boolean authenticateAdmin(String username, String password) {</w:t>
      </w:r>
    </w:p>
    <w:p w14:paraId="73D2E07B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return connections.authenticateAdmin(username, password);</w:t>
      </w:r>
    </w:p>
    <w:p w14:paraId="7BFABC0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5D0B4CC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158E379B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Fonts w:ascii="Consolas" w:hAnsi="Consolas"/>
          <w:color w:val="1A202C"/>
          <w:sz w:val="16"/>
          <w:szCs w:val="17"/>
        </w:rPr>
      </w:pPr>
      <w:r w:rsidRPr="004063E7">
        <w:rPr>
          <w:rStyle w:val="HTMLCode"/>
          <w:color w:val="1A202C"/>
          <w:sz w:val="16"/>
        </w:rPr>
        <w:t>&lt;!-- slide --&gt;</w:t>
      </w:r>
    </w:p>
    <w:p w14:paraId="0BF7F4B4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4273442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[EL DESPUÉS] AuthService.java &amp; ServiceFactory.java (APLICACIÓN DE DIP &amp; IoC)</w:t>
      </w:r>
    </w:p>
    <w:p w14:paraId="5B097C4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15F29FC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package com.ecs.library.service;</w:t>
      </w:r>
    </w:p>
    <w:p w14:paraId="17E7FD7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import com.ecs.library.repository.UserRepository; // &lt;-- Dependencia de una abstracción (interfaz)</w:t>
      </w:r>
    </w:p>
    <w:p w14:paraId="39F3A13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class AuthService {</w:t>
      </w:r>
    </w:p>
    <w:p w14:paraId="527C6C6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private final UserRepository userRepository;</w:t>
      </w:r>
    </w:p>
    <w:p w14:paraId="0A58B3A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Inyección de Dependencias por Constructor (DIP):</w:t>
      </w:r>
    </w:p>
    <w:p w14:paraId="07F17CB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AuthService(UserRepository userRepository) {</w:t>
      </w:r>
    </w:p>
    <w:p w14:paraId="5649566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this.userRepository = userRepository;</w:t>
      </w:r>
    </w:p>
    <w:p w14:paraId="5684D84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416914D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boolean authenticate(String username, String password, UserRole role) {</w:t>
      </w:r>
    </w:p>
    <w:p w14:paraId="77519D7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Lógica de autenticación desacoplada de la tecnología de persistencia</w:t>
      </w:r>
    </w:p>
    <w:p w14:paraId="11141B1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return userRepository.findByUsername(username)</w:t>
      </w:r>
    </w:p>
    <w:p w14:paraId="4B5FB78A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.filter(u -&gt; u.getRole() == role)</w:t>
      </w:r>
    </w:p>
    <w:p w14:paraId="32110AD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.map(u -&gt; PasswordHasher.verify(password, u.getPasswordHash(), u.getSalt()))</w:t>
      </w:r>
    </w:p>
    <w:p w14:paraId="52D9AE8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.orElse(false);</w:t>
      </w:r>
    </w:p>
    <w:p w14:paraId="040A25E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145CB7C2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440240BA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Ensamblado e Inversión de Control en el contenedor de fábrica:</w:t>
      </w:r>
    </w:p>
    <w:p w14:paraId="257A02B4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class ServiceFactory {</w:t>
      </w:r>
    </w:p>
    <w:p w14:paraId="54C672C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private final UserRepository userRepository = new JdbcUserRepository(DatabaseConnection.getInstance());</w:t>
      </w:r>
    </w:p>
    <w:p w14:paraId="5C2E2FC2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private final AuthService authService = new AuthService(userRepository); // Inyección</w:t>
      </w:r>
    </w:p>
    <w:p w14:paraId="72EAFBCB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AuthService getAuthService() { return authService; }</w:t>
      </w:r>
    </w:p>
    <w:p w14:paraId="3BCA7E2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62575FAF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51568DCE">
          <v:rect id="_x0000_i1033" style="width:0;height:1.5pt" o:hralign="center" o:hrstd="t" o:hr="t" fillcolor="#a0a0a0" stroked="f"/>
        </w:pict>
      </w:r>
    </w:p>
    <w:p w14:paraId="4CFEA686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5.5. Mitigación de Vulnerabilidades de Seguridad (SQL Injection &amp; Plaintext Passwords)</w:t>
      </w:r>
    </w:p>
    <w:p w14:paraId="6047365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La siguiente tabla y snippet contrastan la eliminación del fallo de seguridad más grave detectado en el análisis de código:</w:t>
      </w:r>
    </w:p>
    <w:p w14:paraId="26FDD698" w14:textId="77777777" w:rsidR="00EC1916" w:rsidRDefault="00EC1916">
      <w:pPr>
        <w:pStyle w:val="Heading4"/>
        <w:spacing w:before="200" w:beforeAutospacing="0" w:after="80" w:afterAutospacing="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Segoe UI Emoji" w:eastAsia="Times New Roman" w:hAnsi="Segoe UI Emoji" w:cs="Segoe UI Emoji"/>
          <w:color w:val="2D3748"/>
          <w:sz w:val="22"/>
          <w:szCs w:val="22"/>
        </w:rPr>
        <w:t>📌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Snippet Comparativo de Seguridad: Eliminación de SQL Injection</w:t>
      </w:r>
    </w:p>
    <w:p w14:paraId="731E5743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6E06A192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[EL ANTES] ConnectionsII.java (VULNERABILIDAD CRÍTICA - SQL INJECTION ACTIVO)</w:t>
      </w:r>
    </w:p>
    <w:p w14:paraId="0F713E2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066AF9A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boolean confirmPassword(String user, String password) {</w:t>
      </w:r>
    </w:p>
    <w:p w14:paraId="50F7283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¡PELIGRO! Concatenación de parámetros sin escapar ni tipar</w:t>
      </w:r>
    </w:p>
    <w:p w14:paraId="34CED5EB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String query = "SELECT * FROM login WHERE username = '" + user + "' AND password = '" + password + "' ";</w:t>
      </w:r>
    </w:p>
    <w:p w14:paraId="7DF16F9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try {</w:t>
      </w:r>
    </w:p>
    <w:p w14:paraId="3252B7D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Sentencia vulnerable que permite bypass de autenticación con payload: ' OR '1'='1</w:t>
      </w:r>
    </w:p>
    <w:p w14:paraId="2A629D2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ResultSet resultSet = statement.executeQuery(query);</w:t>
      </w:r>
    </w:p>
    <w:p w14:paraId="24348F6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return resultSet.next();</w:t>
      </w:r>
    </w:p>
    <w:p w14:paraId="0F6F3EC3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 catch (SQLException e) {</w:t>
      </w:r>
    </w:p>
    <w:p w14:paraId="39C7837A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throw new RuntimeException(e);</w:t>
      </w:r>
    </w:p>
    <w:p w14:paraId="360BA17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773ED46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40687D9E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Fonts w:ascii="Consolas" w:hAnsi="Consolas"/>
          <w:color w:val="1A202C"/>
          <w:sz w:val="16"/>
          <w:szCs w:val="17"/>
        </w:rPr>
      </w:pPr>
      <w:r w:rsidRPr="004063E7">
        <w:rPr>
          <w:rStyle w:val="HTMLCode"/>
          <w:color w:val="1A202C"/>
          <w:sz w:val="16"/>
        </w:rPr>
        <w:t>&lt;!-- slide --&gt;</w:t>
      </w:r>
    </w:p>
    <w:p w14:paraId="03A7E16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5A7EFF7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[EL DESPUÉS] JdbcUserRepository.java &amp; PasswordHasher.java (SEGURIDAD OWASP)</w:t>
      </w:r>
    </w:p>
    <w:p w14:paraId="551A4F6B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=========================================================================</w:t>
      </w:r>
    </w:p>
    <w:p w14:paraId="6D658CA4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@Override</w:t>
      </w:r>
    </w:p>
    <w:p w14:paraId="6BD1686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Optional findByUsername(String username) {</w:t>
      </w:r>
    </w:p>
    <w:p w14:paraId="5BA06A13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1. Sentencia SQL parametrizada mediante PreparedStatement (Cero SQL Injection)</w:t>
      </w:r>
    </w:p>
    <w:p w14:paraId="34124F9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String sql = "SELECT * FROM users WHERE username = ?";</w:t>
      </w:r>
    </w:p>
    <w:p w14:paraId="3D83406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try (Connection conn = databaseConnection.getConnection();</w:t>
      </w:r>
    </w:p>
    <w:p w14:paraId="6F4A50E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PreparedStatement ps = conn.prepareStatement(sql)) {</w:t>
      </w:r>
    </w:p>
    <w:p w14:paraId="110EDBE8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ps.setString(1, username); // El driver JDBC sanitiza y escapa automáticamente</w:t>
      </w:r>
    </w:p>
    <w:p w14:paraId="0216FE12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try (ResultSet rs = ps.executeQuery()) {</w:t>
      </w:r>
    </w:p>
    <w:p w14:paraId="471DA12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if (rs.next()) {</w:t>
      </w:r>
    </w:p>
    <w:p w14:paraId="56BC19E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return Optional.of(mapResultSetToUser(rs));</w:t>
      </w:r>
    </w:p>
    <w:p w14:paraId="0939ACE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04A9C294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7F9A59E4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 catch (SQLException e) {</w:t>
      </w:r>
    </w:p>
    <w:p w14:paraId="5F776D8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LOGGER.log(Level.SEVERE, "Error en consulta segura", e);</w:t>
      </w:r>
    </w:p>
    <w:p w14:paraId="03B1848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4C35D029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return Optional.empty();</w:t>
      </w:r>
    </w:p>
    <w:p w14:paraId="477F99A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05374117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// 2. Verificación criptográfica con SHA-256 y Salt dinámico de 128 bits:</w:t>
      </w:r>
    </w:p>
    <w:p w14:paraId="33C8CE85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public static boolean verify(String plainPassword, String storedHash, String salt) {</w:t>
      </w:r>
    </w:p>
    <w:p w14:paraId="39A7A2E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String computed = hash(plainPassword, salt);</w:t>
      </w:r>
    </w:p>
    <w:p w14:paraId="6F204E0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return MessageDigest.isEqual(computed.getBytes(), storedHash.getBytes());</w:t>
      </w:r>
    </w:p>
    <w:p w14:paraId="455F5164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}</w:t>
      </w:r>
    </w:p>
    <w:p w14:paraId="74C24F27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008AF0A1">
          <v:rect id="_x0000_i1034" style="width:0;height:1.5pt" o:hralign="center" o:hrstd="t" o:hr="t" fillcolor="#a0a0a0" stroked="f"/>
        </w:pict>
      </w:r>
    </w:p>
    <w:p w14:paraId="5D638599" w14:textId="77777777" w:rsidR="00EC1916" w:rsidRDefault="00EC1916" w:rsidP="004063E7">
      <w:pPr>
        <w:pStyle w:val="Heading2"/>
        <w:keepNext/>
        <w:pBdr>
          <w:left w:val="single" w:sz="36" w:space="8" w:color="D69E2E"/>
        </w:pBdr>
        <w:spacing w:before="400" w:beforeAutospacing="0" w:after="160" w:afterAutospacing="0"/>
        <w:rPr>
          <w:rFonts w:ascii="Calibri" w:eastAsia="Times New Roman" w:hAnsi="Calibri" w:cs="Calibri"/>
          <w:color w:val="1B365D"/>
          <w:sz w:val="28"/>
          <w:szCs w:val="28"/>
        </w:rPr>
      </w:pPr>
      <w:r>
        <w:rPr>
          <w:rFonts w:ascii="Calibri" w:eastAsia="Times New Roman" w:hAnsi="Calibri" w:cs="Calibri"/>
          <w:color w:val="1B365D"/>
          <w:sz w:val="28"/>
          <w:szCs w:val="28"/>
        </w:rPr>
        <w:t>6. GESTIÓN DE LA CONFIGURACIÓN DEL SOFTWARE (SCM)</w:t>
      </w:r>
    </w:p>
    <w:p w14:paraId="4E09374A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6.1. Estrategia de Versionamiento Utilizada</w:t>
      </w:r>
    </w:p>
    <w:p w14:paraId="529B03A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Se adoptó el modelo de ramificación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GitFlow</w:t>
      </w:r>
      <w:r>
        <w:rPr>
          <w:rFonts w:ascii="Calibri" w:hAnsi="Calibri" w:cs="Calibri"/>
          <w:color w:val="2D3748"/>
          <w:sz w:val="22"/>
          <w:szCs w:val="22"/>
        </w:rPr>
        <w:t>, idóneo para procesos formales de evolución y versionamiento semántico. La estructura de ramas se organizó de la siguiente manera:</w:t>
      </w:r>
    </w:p>
    <w:p w14:paraId="1FE6E0A0" w14:textId="77777777" w:rsidR="00EC1916" w:rsidRDefault="00EC1916" w:rsidP="004063E7">
      <w:pPr>
        <w:keepNext/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Rama 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main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 (Producción / Entregables Oficiales):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Contiene únicamente versiones estables y aprobadas por el docente y el CCB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v1.0.0-legacy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v2.0.0-final-release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7744293F" w14:textId="77777777" w:rsidR="00EC1916" w:rsidRDefault="00EC1916" w:rsidP="004063E7">
      <w:pPr>
        <w:keepNext/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Rama </w:t>
      </w:r>
      <w:r>
        <w:rPr>
          <w:rStyle w:val="HTMLCode"/>
          <w:rFonts w:ascii="Consolas" w:hAnsi="Consolas"/>
          <w:b/>
          <w:bCs/>
          <w:color w:val="C53030"/>
          <w:sz w:val="18"/>
          <w:szCs w:val="18"/>
          <w:shd w:val="clear" w:color="auto" w:fill="EDF2F7"/>
        </w:rPr>
        <w:t>develop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 xml:space="preserve"> (Integración):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Rama colectiva donde se integran las características terminadas antes de pasar a la fase de pruebas de regresión y empaquetado de release.</w:t>
      </w:r>
    </w:p>
    <w:p w14:paraId="0CEF4EE6" w14:textId="77777777" w:rsidR="00EC1916" w:rsidRDefault="00EC1916">
      <w:pPr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t>*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</w:rPr>
        <w:t xml:space="preserve">Ramas </w:t>
      </w:r>
      <w:r>
        <w:rPr>
          <w:rStyle w:val="HTMLCode"/>
          <w:rFonts w:ascii="Consolas" w:hAnsi="Consolas"/>
          <w:i/>
          <w:iCs/>
          <w:color w:val="C53030"/>
          <w:sz w:val="18"/>
          <w:szCs w:val="18"/>
          <w:shd w:val="clear" w:color="auto" w:fill="EDF2F7"/>
        </w:rPr>
        <w:t>feature/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(Nuevas Capacidades Funcionales):**</w:t>
      </w:r>
    </w:p>
    <w:p w14:paraId="53B28E84" w14:textId="77777777" w:rsidR="00EC1916" w:rsidRDefault="00EC1916">
      <w:pPr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feature/week1-reverse-engineering</w:t>
      </w:r>
      <w:r>
        <w:rPr>
          <w:rFonts w:ascii="Calibri" w:eastAsia="Times New Roman" w:hAnsi="Calibri" w:cs="Calibri"/>
          <w:color w:val="2D3748"/>
          <w:sz w:val="22"/>
          <w:szCs w:val="22"/>
        </w:rPr>
        <w:t>: Modelado y diagramación de arquitectura base.</w:t>
      </w:r>
    </w:p>
    <w:p w14:paraId="04124A4E" w14:textId="77777777" w:rsidR="00EC1916" w:rsidRDefault="00EC1916">
      <w:pPr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feature/loans-and-inventory</w:t>
      </w:r>
      <w:r>
        <w:rPr>
          <w:rFonts w:ascii="Calibri" w:eastAsia="Times New Roman" w:hAnsi="Calibri" w:cs="Calibri"/>
          <w:color w:val="2D3748"/>
          <w:sz w:val="22"/>
          <w:szCs w:val="22"/>
        </w:rPr>
        <w:t>: Desarrollo de servicios y paneles para préstamos e inventario de libros.</w:t>
      </w:r>
    </w:p>
    <w:p w14:paraId="4CB93879" w14:textId="77777777" w:rsidR="00EC1916" w:rsidRDefault="00EC1916">
      <w:pPr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feature/ui-dashboard-modernization</w:t>
      </w:r>
      <w:r>
        <w:rPr>
          <w:rFonts w:ascii="Calibri" w:eastAsia="Times New Roman" w:hAnsi="Calibri" w:cs="Calibri"/>
          <w:color w:val="2D3748"/>
          <w:sz w:val="22"/>
          <w:szCs w:val="22"/>
        </w:rPr>
        <w:t>: Rediseño gráfico y pantallas Swing responsivas.</w:t>
      </w:r>
    </w:p>
    <w:p w14:paraId="78B86540" w14:textId="77777777" w:rsidR="00EC1916" w:rsidRDefault="00EC1916">
      <w:pPr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t>*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</w:rPr>
        <w:t xml:space="preserve">Ramas </w:t>
      </w:r>
      <w:r>
        <w:rPr>
          <w:rStyle w:val="HTMLCode"/>
          <w:rFonts w:ascii="Consolas" w:hAnsi="Consolas"/>
          <w:i/>
          <w:iCs/>
          <w:color w:val="C53030"/>
          <w:sz w:val="18"/>
          <w:szCs w:val="18"/>
          <w:shd w:val="clear" w:color="auto" w:fill="EDF2F7"/>
        </w:rPr>
        <w:t>refactor/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(Refactorizaciones Estructurales):**</w:t>
      </w:r>
    </w:p>
    <w:p w14:paraId="55114CA6" w14:textId="77777777" w:rsidR="00EC1916" w:rsidRDefault="00EC1916">
      <w:pPr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refactor/dry-components</w:t>
      </w:r>
      <w:r>
        <w:rPr>
          <w:rFonts w:ascii="Calibri" w:eastAsia="Times New Roman" w:hAnsi="Calibri" w:cs="Calibri"/>
          <w:color w:val="2D3748"/>
          <w:sz w:val="22"/>
          <w:szCs w:val="22"/>
        </w:rPr>
        <w:t>: Unificación de componentes visuales duplicados.</w:t>
      </w:r>
    </w:p>
    <w:p w14:paraId="13B654A6" w14:textId="77777777" w:rsidR="00EC1916" w:rsidRDefault="00EC1916">
      <w:pPr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refactor/ioc-dependency-injection</w:t>
      </w:r>
      <w:r>
        <w:rPr>
          <w:rFonts w:ascii="Calibri" w:eastAsia="Times New Roman" w:hAnsi="Calibri" w:cs="Calibri"/>
          <w:color w:val="2D3748"/>
          <w:sz w:val="22"/>
          <w:szCs w:val="22"/>
        </w:rPr>
        <w:t>: Implementación de repositorios desacoplados y contenedor IoC.</w:t>
      </w:r>
    </w:p>
    <w:p w14:paraId="54DA1DB3" w14:textId="77777777" w:rsidR="00EC1916" w:rsidRDefault="00EC1916">
      <w:pPr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t>*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</w:rPr>
        <w:t xml:space="preserve">Ramas </w:t>
      </w:r>
      <w:r>
        <w:rPr>
          <w:rStyle w:val="HTMLCode"/>
          <w:rFonts w:ascii="Consolas" w:hAnsi="Consolas"/>
          <w:i/>
          <w:iCs/>
          <w:color w:val="C53030"/>
          <w:sz w:val="18"/>
          <w:szCs w:val="18"/>
          <w:shd w:val="clear" w:color="auto" w:fill="EDF2F7"/>
        </w:rPr>
        <w:t>hotfix/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(Correcciones Críticas Inmediatas):**</w:t>
      </w:r>
    </w:p>
    <w:p w14:paraId="4EB23B1C" w14:textId="77777777" w:rsidR="00EC1916" w:rsidRDefault="00EC1916">
      <w:pPr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hotfix/sql-injection-and-passwords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: Remoción de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ConnectionsII</w:t>
      </w:r>
      <w:r>
        <w:rPr>
          <w:rFonts w:ascii="Calibri" w:eastAsia="Times New Roman" w:hAnsi="Calibri" w:cs="Calibri"/>
          <w:color w:val="2D3748"/>
          <w:sz w:val="22"/>
          <w:szCs w:val="22"/>
        </w:rPr>
        <w:t xml:space="preserve"> e introducción de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PasswordHasher</w:t>
      </w:r>
      <w:r>
        <w:rPr>
          <w:rFonts w:ascii="Calibri" w:eastAsia="Times New Roman" w:hAnsi="Calibri" w:cs="Calibri"/>
          <w:color w:val="2D3748"/>
          <w:sz w:val="22"/>
          <w:szCs w:val="22"/>
        </w:rPr>
        <w:t>.</w:t>
      </w:r>
    </w:p>
    <w:p w14:paraId="26928E45" w14:textId="77777777" w:rsidR="00EC1916" w:rsidRDefault="00EC1916">
      <w:pPr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t>*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</w:rPr>
        <w:t xml:space="preserve">Ramas </w:t>
      </w:r>
      <w:r>
        <w:rPr>
          <w:rStyle w:val="HTMLCode"/>
          <w:rFonts w:ascii="Consolas" w:hAnsi="Consolas"/>
          <w:i/>
          <w:iCs/>
          <w:color w:val="C53030"/>
          <w:sz w:val="18"/>
          <w:szCs w:val="18"/>
          <w:shd w:val="clear" w:color="auto" w:fill="EDF2F7"/>
        </w:rPr>
        <w:t>release/</w:t>
      </w:r>
      <w:r>
        <w:rPr>
          <w:rFonts w:ascii="Calibri" w:eastAsia="Times New Roman" w:hAnsi="Calibri" w:cs="Calibri"/>
          <w:color w:val="2D3748"/>
          <w:sz w:val="22"/>
          <w:szCs w:val="22"/>
        </w:rPr>
        <w:t>:**</w:t>
      </w:r>
    </w:p>
    <w:p w14:paraId="5F68B286" w14:textId="77777777" w:rsidR="00EC1916" w:rsidRDefault="00EC1916">
      <w:pPr>
        <w:numPr>
          <w:ilvl w:val="0"/>
          <w:numId w:val="18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release/v2.0.0</w:t>
      </w:r>
      <w:r>
        <w:rPr>
          <w:rFonts w:ascii="Calibri" w:eastAsia="Times New Roman" w:hAnsi="Calibri" w:cs="Calibri"/>
          <w:color w:val="2D3748"/>
          <w:sz w:val="22"/>
          <w:szCs w:val="22"/>
        </w:rPr>
        <w:t>: Congelamiento de código, pruebas de aceptación y generación de documentación técnica.</w:t>
      </w:r>
    </w:p>
    <w:p w14:paraId="4E95A721" w14:textId="77777777" w:rsidR="00EC1916" w:rsidRDefault="00EC1916" w:rsidP="004063E7">
      <w:pPr>
        <w:pStyle w:val="img-container"/>
        <w:keepNext/>
        <w:shd w:val="clear" w:color="auto" w:fill="FAFAFA"/>
        <w:divId w:val="2052146674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noProof/>
          <w:color w:val="2D3748"/>
          <w:sz w:val="22"/>
          <w:szCs w:val="22"/>
        </w:rPr>
        <w:drawing>
          <wp:inline distT="0" distB="0" distL="0" distR="0" wp14:anchorId="6D3E0D54" wp14:editId="37A464FF">
            <wp:extent cx="5842000" cy="2548890"/>
            <wp:effectExtent l="0" t="0" r="635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97EC5" w14:textId="77777777" w:rsidR="00EC1916" w:rsidRDefault="00EC1916">
      <w:pPr>
        <w:pStyle w:val="figure-caption"/>
        <w:shd w:val="clear" w:color="auto" w:fill="FAFAFA"/>
        <w:divId w:val="2052146674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Figura 9: Estrategia de Ramificación GitFlow y Versionamiento Semántico</w:t>
      </w:r>
    </w:p>
    <w:p w14:paraId="5EC126FA" w14:textId="77777777" w:rsidR="00EC1916" w:rsidRDefault="00EC1916">
      <w:pPr>
        <w:pStyle w:val="figure-source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Figura 9: Modelo de ramificación GitFlow implementado durante las 5 semanas de evolución, articulando ramas de soporte, features y releases.</w:t>
      </w:r>
    </w:p>
    <w:p w14:paraId="330135BD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6.2. Cronograma de Commits Semánticos (5 Semanas de Evolución)</w:t>
      </w:r>
    </w:p>
    <w:p w14:paraId="5077633C" w14:textId="77777777" w:rsidR="00EC1916" w:rsidRDefault="00EC1916" w:rsidP="004063E7">
      <w:pPr>
        <w:pStyle w:val="img-container"/>
        <w:keepNext/>
        <w:shd w:val="clear" w:color="auto" w:fill="FAFAFA"/>
        <w:divId w:val="1926260656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noProof/>
          <w:color w:val="2D3748"/>
          <w:sz w:val="22"/>
          <w:szCs w:val="22"/>
        </w:rPr>
        <w:drawing>
          <wp:inline distT="0" distB="0" distL="0" distR="0" wp14:anchorId="051DC4C2" wp14:editId="6287CD36">
            <wp:extent cx="5588000" cy="25882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CAE5" w14:textId="77777777" w:rsidR="00EC1916" w:rsidRDefault="00EC1916">
      <w:pPr>
        <w:pStyle w:val="figure-caption"/>
        <w:shd w:val="clear" w:color="auto" w:fill="FAFAFA"/>
        <w:divId w:val="1926260656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Figura 10: Evidencia de la Consola de Comandos Git con el Historial de Commits Semánticos</w:t>
      </w:r>
    </w:p>
    <w:p w14:paraId="5E425B5A" w14:textId="77777777" w:rsidR="00EC1916" w:rsidRDefault="00EC1916">
      <w:pPr>
        <w:pStyle w:val="figure-source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Figura 10: Salida del comando git log evidenciando la aplicación de Conventional Commits y trazabilidad de etiquetas de versión (SemVer).</w:t>
      </w:r>
    </w:p>
    <w:p w14:paraId="32B77353" w14:textId="77777777" w:rsidR="00EC1916" w:rsidRDefault="00EC1916" w:rsidP="004063E7">
      <w:pPr>
        <w:pStyle w:val="text-paragraph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El repositorio aplicó el estándar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Conventional Commits</w:t>
      </w:r>
      <w:r>
        <w:rPr>
          <w:rFonts w:ascii="Calibri" w:hAnsi="Calibri" w:cs="Calibri"/>
          <w:color w:val="2D3748"/>
          <w:sz w:val="22"/>
          <w:szCs w:val="22"/>
        </w:rPr>
        <w:t xml:space="preserve">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feat: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fix: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refactor: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test: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docs: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chore:</w:t>
      </w:r>
      <w:r>
        <w:rPr>
          <w:rFonts w:ascii="Calibri" w:hAnsi="Calibri" w:cs="Calibri"/>
          <w:color w:val="2D3748"/>
          <w:sz w:val="22"/>
          <w:szCs w:val="22"/>
        </w:rPr>
        <w:t>), garantizando trazabilidad cronológica:</w:t>
      </w:r>
    </w:p>
    <w:p w14:paraId="42CFF2A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e4a1b02 (HEAD -&gt; main, tag: v2.0.0-final-release) docs(report): finalize ECS technical report and presentation guide for Week 5</w:t>
      </w:r>
    </w:p>
    <w:p w14:paraId="3E9C8653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d8c91a3 (develop) Merge branch 'release/v2.0.0' into develop</w:t>
      </w:r>
    </w:p>
    <w:p w14:paraId="15D9E496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c7b8e19 (tag: v2.0.0-rc1) chore(build): finalize batch scripts and autonomous test suite</w:t>
      </w:r>
    </w:p>
    <w:p w14:paraId="63231E7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b5a2f81 docs(readme): add architectural overview, quickstart instructions and test credentials</w:t>
      </w:r>
    </w:p>
    <w:p w14:paraId="5553A79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9e10d24 test(suite): add RefactoringVerificationTest for password hashing, IoC wiring, and business rules</w:t>
      </w:r>
    </w:p>
    <w:p w14:paraId="05525F0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8d3f110 Merge branch 'feature/ui-dashboard-modernization' into develop</w:t>
      </w:r>
    </w:p>
    <w:p w14:paraId="4415127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7c2a412 feat(ui): implement modern MainApp launcher with role selector cards and database health check</w:t>
      </w:r>
    </w:p>
    <w:p w14:paraId="7773626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6b1d908 feat(ui): build LibrarianDashboardFrame and AdminDashboardFrame with responsive layouts</w:t>
      </w:r>
    </w:p>
    <w:p w14:paraId="2092380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5a0e891 feat(ui): implement StudentDashboardFrame with catalog search and loan tracking</w:t>
      </w:r>
    </w:p>
    <w:p w14:paraId="247CF44F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4f9e801 (tag: v1.3.0-ioc-patterns) Merge branch 'feature/loans-and-inventory' into develop</w:t>
      </w:r>
    </w:p>
    <w:p w14:paraId="68B54D45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3e8d710 feat(loans): implement LoanService with 3-book limit, stock decrements, and automatic fine calculation</w:t>
      </w:r>
    </w:p>
    <w:p w14:paraId="0E62305A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2d7c609 feat(books): implement BookService and BookManagementPanel with CRUD and live search</w:t>
      </w:r>
    </w:p>
    <w:p w14:paraId="67E5AFD4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1c6b508 feat(dao): implement JdbcBookRepository and JdbcLoanRepository with parameterized queries</w:t>
      </w:r>
    </w:p>
    <w:p w14:paraId="71974EA0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0b5a407 Merge branch 'refactor/ioc-dependency-injection' into develop</w:t>
      </w:r>
    </w:p>
    <w:p w14:paraId="54B03E92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fa49306 refactor(ioc): create ServiceFactory as lightweight IoC container for dependency wiring</w:t>
      </w:r>
    </w:p>
    <w:p w14:paraId="085D36FE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ea38205 refactor(service): inject UserRepository into AuthService decoupling concrete connections</w:t>
      </w:r>
    </w:p>
    <w:p w14:paraId="7B135A7A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da27104 refactor(model): restructure user hierarchy with LSP (User -&gt; Librarian, Student)</w:t>
      </w:r>
    </w:p>
    <w:p w14:paraId="308300F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ca16003 (tag: v1.2.0-solid-refactor) Merge branch 'refactor/dry-components' into develop</w:t>
      </w:r>
    </w:p>
    <w:p w14:paraId="2CC8ED4E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b905f02 refactor(ui): create BasePasswordPanel eliminating 3 duplicated password classes</w:t>
      </w:r>
    </w:p>
    <w:p w14:paraId="3344A08E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a8f4e01 refactor(ui): create polymorphic BaseLoginDialog eliminating AdminLogin, LibrarianLogin and StudentLogin</w:t>
      </w:r>
    </w:p>
    <w:p w14:paraId="6AD02B8B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97e3d00 refactor(util): implement ValidationUtil and DateUtil to centralize common operations</w:t>
      </w:r>
    </w:p>
    <w:p w14:paraId="4F236A08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86d2c99 (tag: v1.1.0-security-hotfix) Merge branch 'hotfix/sql-injection-and-passwords' into develop</w:t>
      </w:r>
    </w:p>
    <w:p w14:paraId="1CA79C89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75c1b88 fix(security): remove ConnectionsII.java and hardcoded plaintext credentials</w:t>
      </w:r>
    </w:p>
    <w:p w14:paraId="652CEF43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64b0a77 feat(security): introduce PasswordHasher using SHA-256 with salt and migration fallback</w:t>
      </w:r>
    </w:p>
    <w:p w14:paraId="07E3BFB9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53a9966 fix(sql): replace concatenated string queries with PreparedStatement across all repositories</w:t>
      </w:r>
    </w:p>
    <w:p w14:paraId="473EE2A4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4298855 (tag: v1.0.1-architecture-diagnosis) Merge branch 'feature/week1-reverse-engineering' into develop</w:t>
      </w:r>
    </w:p>
    <w:p w14:paraId="52897D87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3187744 docs(analysis): complete initial maintainability diagnostic, code smells catalog and metrics</w:t>
      </w:r>
    </w:p>
    <w:p w14:paraId="7FA1769C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Style w:val="HTMLCode"/>
          <w:color w:val="1A202C"/>
          <w:sz w:val="16"/>
        </w:rPr>
      </w:pPr>
      <w:r w:rsidRPr="004063E7">
        <w:rPr>
          <w:rStyle w:val="HTMLCode"/>
          <w:color w:val="1A202C"/>
          <w:sz w:val="16"/>
        </w:rPr>
        <w:t>* 2076633 docs(diagrams): reconstruct legacy architecture, package dependencies, and database schema</w:t>
      </w:r>
    </w:p>
    <w:p w14:paraId="70504551" w14:textId="77777777" w:rsidR="00EC1916" w:rsidRPr="004063E7" w:rsidRDefault="00EC1916" w:rsidP="004063E7">
      <w:pPr>
        <w:pStyle w:val="HTMLPreformatted"/>
        <w:pBdr>
          <w:top w:val="single" w:sz="8" w:space="8" w:color="CBD5E1"/>
          <w:left w:val="single" w:sz="36" w:space="10" w:color="3182CE"/>
          <w:bottom w:val="single" w:sz="8" w:space="8" w:color="CBD5E1"/>
          <w:right w:val="single" w:sz="8" w:space="10" w:color="CBD5E1"/>
        </w:pBdr>
        <w:shd w:val="clear" w:color="auto" w:fill="F8FAFC"/>
        <w:spacing w:after="40"/>
        <w:rPr>
          <w:rFonts w:ascii="Consolas" w:hAnsi="Consolas"/>
          <w:color w:val="1A202C"/>
          <w:sz w:val="16"/>
          <w:szCs w:val="17"/>
        </w:rPr>
      </w:pPr>
      <w:r w:rsidRPr="004063E7">
        <w:rPr>
          <w:rStyle w:val="HTMLCode"/>
          <w:color w:val="1A202C"/>
          <w:sz w:val="16"/>
        </w:rPr>
        <w:t>* 1065522 (tag: v1.0.0-legacy) chore(initial): import legacy codebase from base repository (Library Management System v1.0)</w:t>
      </w:r>
    </w:p>
    <w:p w14:paraId="52801E00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6.3. Plan de Mantenimiento Preventivo y Control de Cambios</w:t>
      </w:r>
    </w:p>
    <w:p w14:paraId="180BBD4B" w14:textId="77777777" w:rsidR="00EC1916" w:rsidRDefault="00EC1916">
      <w:pPr>
        <w:pStyle w:val="Heading4"/>
        <w:spacing w:before="200" w:beforeAutospacing="0" w:after="80" w:afterAutospacing="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t>A. Comité de Control de Cambios (Change Control Board - CCB)</w:t>
      </w:r>
    </w:p>
    <w:p w14:paraId="1569B12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Para garantizar la integridad y evitar modificaciones descontroladas, se constituyó un CCB conformado por:</w:t>
      </w:r>
    </w:p>
    <w:p w14:paraId="12BED767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1.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Líder de Proyecto / Evaluador Técnico:</w:t>
      </w:r>
      <w:r>
        <w:rPr>
          <w:rFonts w:ascii="Calibri" w:hAnsi="Calibri" w:cs="Calibri"/>
          <w:color w:val="2D3748"/>
          <w:sz w:val="22"/>
          <w:szCs w:val="22"/>
        </w:rPr>
        <w:t xml:space="preserve"> Evalúa la justificación técnica, el impacto arquitectural y la compatibilidad con principios SOLID.</w:t>
      </w:r>
    </w:p>
    <w:p w14:paraId="3E5A4BE8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2.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Responsable de Calidad (QA):</w:t>
      </w:r>
      <w:r>
        <w:rPr>
          <w:rFonts w:ascii="Calibri" w:hAnsi="Calibri" w:cs="Calibri"/>
          <w:color w:val="2D3748"/>
          <w:sz w:val="22"/>
          <w:szCs w:val="22"/>
        </w:rPr>
        <w:t xml:space="preserve"> Valida que el cambio no degrade la suite de pruebas automatizadas y supervise las pruebas de regresión.</w:t>
      </w:r>
    </w:p>
    <w:p w14:paraId="291ED3AE" w14:textId="77777777" w:rsidR="00EC1916" w:rsidRDefault="00EC1916" w:rsidP="004063E7">
      <w:pPr>
        <w:pStyle w:val="numbered-item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3.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Administrador de la Configuración (SCM):</w:t>
      </w:r>
      <w:r>
        <w:rPr>
          <w:rFonts w:ascii="Calibri" w:hAnsi="Calibri" w:cs="Calibri"/>
          <w:color w:val="2D3748"/>
          <w:sz w:val="22"/>
          <w:szCs w:val="22"/>
        </w:rPr>
        <w:t xml:space="preserve"> Aprueba la creación de la rama respectiva y audita el Pull Request / Merge antes del pase a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develop</w:t>
      </w:r>
      <w:r>
        <w:rPr>
          <w:rFonts w:ascii="Calibri" w:hAnsi="Calibri" w:cs="Calibri"/>
          <w:color w:val="2D3748"/>
          <w:sz w:val="22"/>
          <w:szCs w:val="22"/>
        </w:rPr>
        <w:t>.</w:t>
      </w:r>
    </w:p>
    <w:p w14:paraId="1EAB903B" w14:textId="77777777" w:rsidR="00EC1916" w:rsidRDefault="00EC1916">
      <w:pPr>
        <w:pStyle w:val="Heading4"/>
        <w:spacing w:before="200" w:beforeAutospacing="0" w:after="80" w:afterAutospacing="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t>B. Ciclo de Vida de una Solicitud de Cambio (RFC Process)</w:t>
      </w:r>
    </w:p>
    <w:p w14:paraId="36C8EEF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El procedimiento formal para introducir cualquier evolución al sistema se rige por las siguientes fases:</w:t>
      </w:r>
    </w:p>
    <w:p w14:paraId="55854BA8" w14:textId="77777777" w:rsidR="00EC1916" w:rsidRDefault="00EC1916" w:rsidP="004063E7">
      <w:pPr>
        <w:pStyle w:val="numbered-item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1.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Identificación y Registro:</w:t>
      </w:r>
      <w:r>
        <w:rPr>
          <w:rFonts w:ascii="Calibri" w:hAnsi="Calibri" w:cs="Calibri"/>
          <w:color w:val="2D3748"/>
          <w:sz w:val="22"/>
          <w:szCs w:val="22"/>
        </w:rPr>
        <w:t xml:space="preserve"> Se documenta la necesidad en un formato formal RFC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RFC-001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RFC-002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RFC-003</w:t>
      </w:r>
      <w:r>
        <w:rPr>
          <w:rFonts w:ascii="Calibri" w:hAnsi="Calibri" w:cs="Calibri"/>
          <w:color w:val="2D3748"/>
          <w:sz w:val="22"/>
          <w:szCs w:val="22"/>
        </w:rPr>
        <w:t>).</w:t>
      </w:r>
    </w:p>
    <w:p w14:paraId="75B44D83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2.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Evaluación de Impacto y Riesgos:</w:t>
      </w:r>
      <w:r>
        <w:rPr>
          <w:rFonts w:ascii="Calibri" w:hAnsi="Calibri" w:cs="Calibri"/>
          <w:color w:val="2D3748"/>
          <w:sz w:val="22"/>
          <w:szCs w:val="22"/>
        </w:rPr>
        <w:t xml:space="preserve"> Análisis de acoplamiento eferente, módulos afectados y esfuerzo estimado.</w:t>
      </w:r>
    </w:p>
    <w:p w14:paraId="210E807F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3.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Aprobación o Rechazo:</w:t>
      </w:r>
      <w:r>
        <w:rPr>
          <w:rFonts w:ascii="Calibri" w:hAnsi="Calibri" w:cs="Calibri"/>
          <w:color w:val="2D3748"/>
          <w:sz w:val="22"/>
          <w:szCs w:val="22"/>
        </w:rPr>
        <w:t xml:space="preserve"> El CCB emite dictamen formal.</w:t>
      </w:r>
    </w:p>
    <w:p w14:paraId="44643CD0" w14:textId="77777777" w:rsidR="00EC1916" w:rsidRDefault="00EC1916" w:rsidP="004063E7">
      <w:pPr>
        <w:pStyle w:val="numbered-item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4.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Implementación Aislada:</w:t>
      </w:r>
      <w:r>
        <w:rPr>
          <w:rFonts w:ascii="Calibri" w:hAnsi="Calibri" w:cs="Calibri"/>
          <w:color w:val="2D3748"/>
          <w:sz w:val="22"/>
          <w:szCs w:val="22"/>
        </w:rPr>
        <w:t xml:space="preserve"> Desarrollo en rama específica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feature/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refactor/</w:t>
      </w:r>
      <w:r>
        <w:rPr>
          <w:rFonts w:ascii="Calibri" w:hAnsi="Calibri" w:cs="Calibri"/>
          <w:color w:val="2D3748"/>
          <w:sz w:val="22"/>
          <w:szCs w:val="22"/>
        </w:rPr>
        <w:t xml:space="preserve"> o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hotfix/</w:t>
      </w:r>
      <w:r>
        <w:rPr>
          <w:rFonts w:ascii="Calibri" w:hAnsi="Calibri" w:cs="Calibri"/>
          <w:color w:val="2D3748"/>
          <w:sz w:val="22"/>
          <w:szCs w:val="22"/>
        </w:rPr>
        <w:t>).</w:t>
      </w:r>
    </w:p>
    <w:p w14:paraId="547DC5A3" w14:textId="77777777" w:rsidR="00EC1916" w:rsidRDefault="00EC1916" w:rsidP="004063E7">
      <w:pPr>
        <w:pStyle w:val="numbered-item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5.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Verificación y Pruebas de Regresión:</w:t>
      </w:r>
      <w:r>
        <w:rPr>
          <w:rFonts w:ascii="Calibri" w:hAnsi="Calibri" w:cs="Calibri"/>
          <w:color w:val="2D3748"/>
          <w:sz w:val="22"/>
          <w:szCs w:val="22"/>
        </w:rPr>
        <w:t xml:space="preserve"> Ejecución de la suite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RefactoringVerificationTest</w:t>
      </w:r>
      <w:r>
        <w:rPr>
          <w:rFonts w:ascii="Calibri" w:hAnsi="Calibri" w:cs="Calibri"/>
          <w:color w:val="2D3748"/>
          <w:sz w:val="22"/>
          <w:szCs w:val="22"/>
        </w:rPr>
        <w:t xml:space="preserve"> y pruebas manuales.</w:t>
      </w:r>
    </w:p>
    <w:p w14:paraId="7813E264" w14:textId="77777777" w:rsidR="00EC1916" w:rsidRDefault="00EC1916" w:rsidP="004063E7">
      <w:pPr>
        <w:pStyle w:val="numbered-item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6.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Integración y Tagging Semántico:</w:t>
      </w:r>
      <w:r>
        <w:rPr>
          <w:rFonts w:ascii="Calibri" w:hAnsi="Calibri" w:cs="Calibri"/>
          <w:color w:val="2D3748"/>
          <w:sz w:val="22"/>
          <w:szCs w:val="22"/>
        </w:rPr>
        <w:t xml:space="preserve"> Fusión mediante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--no-ff</w:t>
      </w:r>
      <w:r>
        <w:rPr>
          <w:rFonts w:ascii="Calibri" w:hAnsi="Calibri" w:cs="Calibri"/>
          <w:color w:val="2D3748"/>
          <w:sz w:val="22"/>
          <w:szCs w:val="22"/>
        </w:rPr>
        <w:t xml:space="preserve"> (sin fast-forward) y etiquetado con SemVer.</w:t>
      </w:r>
    </w:p>
    <w:p w14:paraId="2DE110EA" w14:textId="77777777" w:rsidR="00EC1916" w:rsidRDefault="00EC1916">
      <w:pPr>
        <w:pStyle w:val="Heading4"/>
        <w:spacing w:before="200" w:beforeAutospacing="0" w:after="80" w:afterAutospacing="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t>C. Matriz Resumen de Trazabilidad</w:t>
      </w:r>
    </w:p>
    <w:tbl>
      <w:tblPr>
        <w:tblW w:w="441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1273"/>
        <w:gridCol w:w="1754"/>
        <w:gridCol w:w="1021"/>
        <w:gridCol w:w="2409"/>
        <w:gridCol w:w="1413"/>
      </w:tblGrid>
      <w:tr w:rsidR="00E32AD1" w14:paraId="21C35555" w14:textId="77777777" w:rsidTr="004063E7">
        <w:trPr>
          <w:cantSplit/>
        </w:trPr>
        <w:tc>
          <w:tcPr>
            <w:tcW w:w="361" w:type="pct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2E529AC7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RFC ID</w:t>
            </w:r>
          </w:p>
        </w:tc>
        <w:tc>
          <w:tcPr>
            <w:tcW w:w="750" w:type="pct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32089FDB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 de Cambio</w:t>
            </w:r>
          </w:p>
        </w:tc>
        <w:tc>
          <w:tcPr>
            <w:tcW w:w="1034" w:type="pct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0FE96D0D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Rama Git</w:t>
            </w:r>
          </w:p>
        </w:tc>
        <w:tc>
          <w:tcPr>
            <w:tcW w:w="602" w:type="pct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0909530F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Commit Clave</w:t>
            </w:r>
          </w:p>
        </w:tc>
        <w:tc>
          <w:tcPr>
            <w:tcW w:w="1420" w:type="pct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45C416EE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Componentes Impactados</w:t>
            </w:r>
          </w:p>
        </w:tc>
        <w:tc>
          <w:tcPr>
            <w:tcW w:w="834" w:type="pct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0EB06FF2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Pruebas de Regresión</w:t>
            </w:r>
          </w:p>
        </w:tc>
      </w:tr>
      <w:tr w:rsidR="00E32AD1" w14:paraId="56212C46" w14:textId="77777777" w:rsidTr="004063E7">
        <w:trPr>
          <w:cantSplit/>
        </w:trPr>
        <w:tc>
          <w:tcPr>
            <w:tcW w:w="36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5D1E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RFC-001</w:t>
            </w:r>
          </w:p>
        </w:tc>
        <w:tc>
          <w:tcPr>
            <w:tcW w:w="750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A2D6D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Correctivo / Seguridad</w:t>
            </w:r>
          </w:p>
        </w:tc>
        <w:tc>
          <w:tcPr>
            <w:tcW w:w="103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D8D28" w14:textId="77777777" w:rsidR="00EC1916" w:rsidRPr="004063E7" w:rsidRDefault="00EC1916" w:rsidP="004063E7">
            <w:pPr>
              <w:spacing w:after="40"/>
              <w:rPr>
                <w:rFonts w:ascii="Calibri" w:eastAsia="Times New Roman" w:hAnsi="Calibri" w:cs="Calibri"/>
                <w:color w:val="2D3748"/>
                <w:sz w:val="16"/>
                <w:szCs w:val="19"/>
              </w:rPr>
            </w:pPr>
            <w:r w:rsidRPr="004063E7">
              <w:rPr>
                <w:rStyle w:val="HTMLCode"/>
                <w:rFonts w:ascii="Consolas" w:hAnsi="Consolas"/>
                <w:color w:val="C53030"/>
                <w:sz w:val="16"/>
                <w:szCs w:val="18"/>
                <w:shd w:val="clear" w:color="auto" w:fill="EDF2F7"/>
              </w:rPr>
              <w:t>hotfix/sql-injection-and-passwords</w:t>
            </w:r>
          </w:p>
        </w:tc>
        <w:tc>
          <w:tcPr>
            <w:tcW w:w="60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D1A36" w14:textId="77777777" w:rsidR="00EC1916" w:rsidRPr="004063E7" w:rsidRDefault="00EC1916" w:rsidP="004063E7">
            <w:pPr>
              <w:spacing w:after="40"/>
              <w:rPr>
                <w:rFonts w:ascii="Calibri" w:eastAsia="Times New Roman" w:hAnsi="Calibri" w:cs="Calibri"/>
                <w:color w:val="2D3748"/>
                <w:sz w:val="16"/>
                <w:szCs w:val="19"/>
              </w:rPr>
            </w:pPr>
            <w:r w:rsidRPr="004063E7">
              <w:rPr>
                <w:rStyle w:val="HTMLCode"/>
                <w:rFonts w:ascii="Consolas" w:hAnsi="Consolas"/>
                <w:color w:val="C53030"/>
                <w:sz w:val="16"/>
                <w:szCs w:val="18"/>
                <w:shd w:val="clear" w:color="auto" w:fill="EDF2F7"/>
              </w:rPr>
              <w:t>75c1b88</w:t>
            </w:r>
          </w:p>
        </w:tc>
        <w:tc>
          <w:tcPr>
            <w:tcW w:w="1420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36BFF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ConnectionsII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eliminado,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PasswordHasher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creado</w:t>
            </w:r>
          </w:p>
        </w:tc>
        <w:tc>
          <w:tcPr>
            <w:tcW w:w="83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3026F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Inyecciones SQL rechazadas; hash SHA-256 verificado en BD</w:t>
            </w:r>
          </w:p>
        </w:tc>
      </w:tr>
      <w:tr w:rsidR="00E32AD1" w14:paraId="454B6B00" w14:textId="77777777" w:rsidTr="004063E7">
        <w:trPr>
          <w:cantSplit/>
        </w:trPr>
        <w:tc>
          <w:tcPr>
            <w:tcW w:w="36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C4C00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RFC-002</w:t>
            </w:r>
          </w:p>
        </w:tc>
        <w:tc>
          <w:tcPr>
            <w:tcW w:w="750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C7C48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Perfectivo / Arquitectura</w:t>
            </w:r>
          </w:p>
        </w:tc>
        <w:tc>
          <w:tcPr>
            <w:tcW w:w="103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8BFA7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refactor/dry-components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&amp;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refactor/ioc</w:t>
            </w:r>
          </w:p>
        </w:tc>
        <w:tc>
          <w:tcPr>
            <w:tcW w:w="60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D6048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b905f02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,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fa49306</w:t>
            </w:r>
          </w:p>
        </w:tc>
        <w:tc>
          <w:tcPr>
            <w:tcW w:w="1420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3723D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Creación de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BaseLoginDialog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,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ServiceFactory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,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UserRepository</w:t>
            </w:r>
          </w:p>
        </w:tc>
        <w:tc>
          <w:tcPr>
            <w:tcW w:w="83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25DF6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Login en 3 roles probado; wiring del IoC container verificado al 100%</w:t>
            </w:r>
          </w:p>
        </w:tc>
      </w:tr>
      <w:tr w:rsidR="00E32AD1" w14:paraId="001F9242" w14:textId="77777777" w:rsidTr="004063E7">
        <w:trPr>
          <w:cantSplit/>
        </w:trPr>
        <w:tc>
          <w:tcPr>
            <w:tcW w:w="36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4C786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RFC-003</w:t>
            </w:r>
          </w:p>
        </w:tc>
        <w:tc>
          <w:tcPr>
            <w:tcW w:w="750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7486E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Evolutivo / Funcional</w:t>
            </w:r>
          </w:p>
        </w:tc>
        <w:tc>
          <w:tcPr>
            <w:tcW w:w="103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27B67" w14:textId="77777777" w:rsidR="00EC1916" w:rsidRPr="004063E7" w:rsidRDefault="00EC1916" w:rsidP="004063E7">
            <w:pPr>
              <w:spacing w:after="40"/>
              <w:rPr>
                <w:rFonts w:ascii="Calibri" w:eastAsia="Times New Roman" w:hAnsi="Calibri" w:cs="Calibri"/>
                <w:color w:val="2D3748"/>
                <w:sz w:val="16"/>
                <w:szCs w:val="19"/>
              </w:rPr>
            </w:pPr>
            <w:r w:rsidRPr="004063E7">
              <w:rPr>
                <w:rStyle w:val="HTMLCode"/>
                <w:rFonts w:ascii="Consolas" w:hAnsi="Consolas"/>
                <w:color w:val="C53030"/>
                <w:sz w:val="16"/>
                <w:szCs w:val="18"/>
                <w:shd w:val="clear" w:color="auto" w:fill="EDF2F7"/>
              </w:rPr>
              <w:t>feature/loans-and-inventory</w:t>
            </w:r>
          </w:p>
        </w:tc>
        <w:tc>
          <w:tcPr>
            <w:tcW w:w="60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4F748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3e8d710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,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2d7c609</w:t>
            </w:r>
          </w:p>
        </w:tc>
        <w:tc>
          <w:tcPr>
            <w:tcW w:w="1420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F6F54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BookService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,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LoanService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,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BookManagementPanel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,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LoanManagementPanel</w:t>
            </w:r>
          </w:p>
        </w:tc>
        <w:tc>
          <w:tcPr>
            <w:tcW w:w="83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ED21E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Validación de límite de 3 libros por alumno; cálculo automático de mora</w:t>
            </w:r>
          </w:p>
        </w:tc>
      </w:tr>
    </w:tbl>
    <w:p w14:paraId="563A9AC8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67193E06">
          <v:rect id="_x0000_i1035" style="width:0;height:1.5pt" o:hralign="center" o:hrstd="t" o:hr="t" fillcolor="#a0a0a0" stroked="f"/>
        </w:pict>
      </w:r>
    </w:p>
    <w:p w14:paraId="2150DC53" w14:textId="77777777" w:rsidR="00EC1916" w:rsidRDefault="00EC1916" w:rsidP="004063E7">
      <w:pPr>
        <w:pStyle w:val="Heading2"/>
        <w:keepNext/>
        <w:pBdr>
          <w:left w:val="single" w:sz="36" w:space="8" w:color="D69E2E"/>
        </w:pBdr>
        <w:spacing w:before="400" w:beforeAutospacing="0" w:after="160" w:afterAutospacing="0"/>
        <w:rPr>
          <w:rFonts w:ascii="Calibri" w:eastAsia="Times New Roman" w:hAnsi="Calibri" w:cs="Calibri"/>
          <w:color w:val="1B365D"/>
          <w:sz w:val="28"/>
          <w:szCs w:val="28"/>
        </w:rPr>
      </w:pPr>
      <w:r>
        <w:rPr>
          <w:rFonts w:ascii="Calibri" w:eastAsia="Times New Roman" w:hAnsi="Calibri" w:cs="Calibri"/>
          <w:color w:val="1B365D"/>
          <w:sz w:val="28"/>
          <w:szCs w:val="28"/>
        </w:rPr>
        <w:t>7. ANÁLISIS COMPARATIVO Y MÉTRICAS (EL "ANTES VS. DESPUÉS")</w:t>
      </w:r>
    </w:p>
    <w:p w14:paraId="36213312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A continuación se presentan las métricas de software cuantitativas y cualitativas que demuestran de forma concluyente la evolución positiva del producto de software tras el proceso de refactorización y reingeniería:</w:t>
      </w:r>
    </w:p>
    <w:p w14:paraId="32B107FD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7.1. Tabla Comparativa de Métricas Cuantitativas</w:t>
      </w:r>
    </w:p>
    <w:tbl>
      <w:tblPr>
        <w:tblW w:w="441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173"/>
        <w:gridCol w:w="1581"/>
        <w:gridCol w:w="1037"/>
        <w:gridCol w:w="2073"/>
      </w:tblGrid>
      <w:tr w:rsidR="00E32AD1" w14:paraId="47EFA53E" w14:textId="77777777" w:rsidTr="004063E7">
        <w:trPr>
          <w:cantSplit/>
        </w:trPr>
        <w:tc>
          <w:tcPr>
            <w:tcW w:w="954" w:type="pct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4C8C5591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Métrica de Calidad de Software</w:t>
            </w:r>
          </w:p>
        </w:tc>
        <w:tc>
          <w:tcPr>
            <w:tcW w:w="1281" w:type="pct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3EBB81A7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Estado Inicial ("El Antes")</w:t>
            </w:r>
          </w:p>
        </w:tc>
        <w:tc>
          <w:tcPr>
            <w:tcW w:w="932" w:type="pct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3A69C5AD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Estado Refactorizado ("El Después")</w:t>
            </w:r>
          </w:p>
        </w:tc>
        <w:tc>
          <w:tcPr>
            <w:tcW w:w="611" w:type="pct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06D147CE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Variación / Impacto</w:t>
            </w:r>
          </w:p>
        </w:tc>
        <w:tc>
          <w:tcPr>
            <w:tcW w:w="1222" w:type="pct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25BC6807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Interpretación Técnica</w:t>
            </w:r>
          </w:p>
        </w:tc>
      </w:tr>
      <w:tr w:rsidR="00E32AD1" w14:paraId="78F11CF8" w14:textId="77777777" w:rsidTr="004063E7">
        <w:trPr>
          <w:cantSplit/>
        </w:trPr>
        <w:tc>
          <w:tcPr>
            <w:tcW w:w="95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3070D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Número Total de Clases Java</w:t>
            </w:r>
          </w:p>
        </w:tc>
        <w:tc>
          <w:tcPr>
            <w:tcW w:w="128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25B29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41 clases</w:t>
            </w:r>
          </w:p>
        </w:tc>
        <w:tc>
          <w:tcPr>
            <w:tcW w:w="93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FFAC7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27 clases</w:t>
            </w:r>
          </w:p>
        </w:tc>
        <w:tc>
          <w:tcPr>
            <w:tcW w:w="61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477B0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-34.1%</w:t>
            </w:r>
          </w:p>
        </w:tc>
        <w:tc>
          <w:tcPr>
            <w:tcW w:w="122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07B25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Eliminación de 24 clases cascarón vacías (Ghost Classes) y consolidación limpia.</w:t>
            </w:r>
          </w:p>
        </w:tc>
      </w:tr>
      <w:tr w:rsidR="00E32AD1" w14:paraId="17E943EF" w14:textId="77777777" w:rsidTr="004063E7">
        <w:trPr>
          <w:cantSplit/>
        </w:trPr>
        <w:tc>
          <w:tcPr>
            <w:tcW w:w="95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150D3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Líneas de Código Duplicadas (Duplication %)</w:t>
            </w:r>
          </w:p>
        </w:tc>
        <w:tc>
          <w:tcPr>
            <w:tcW w:w="128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69CDF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~38.4% (350+ líneas)</w:t>
            </w:r>
          </w:p>
        </w:tc>
        <w:tc>
          <w:tcPr>
            <w:tcW w:w="93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CF845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&lt; 2.1%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(Mínimo residual)</w:t>
            </w:r>
          </w:p>
        </w:tc>
        <w:tc>
          <w:tcPr>
            <w:tcW w:w="61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D4011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-94.5%</w:t>
            </w:r>
          </w:p>
        </w:tc>
        <w:tc>
          <w:tcPr>
            <w:tcW w:w="122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F8D37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Erradicación de diálogos duplicados mediante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BaseLoginDialog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y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BasePasswordPanel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(DRY).</w:t>
            </w:r>
          </w:p>
        </w:tc>
      </w:tr>
      <w:tr w:rsidR="00E32AD1" w14:paraId="39BBC264" w14:textId="77777777" w:rsidTr="004063E7">
        <w:trPr>
          <w:cantSplit/>
        </w:trPr>
        <w:tc>
          <w:tcPr>
            <w:tcW w:w="95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FF034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Complejidad Ciclomática Máxima (v(G) de McCabe)</w:t>
            </w:r>
          </w:p>
        </w:tc>
        <w:tc>
          <w:tcPr>
            <w:tcW w:w="128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EE690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18 (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Connections.java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/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AddLibrarianPanel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)</w:t>
            </w:r>
          </w:p>
        </w:tc>
        <w:tc>
          <w:tcPr>
            <w:tcW w:w="93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FFCE6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4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(Métodos atómicos en servicios)</w:t>
            </w:r>
          </w:p>
        </w:tc>
        <w:tc>
          <w:tcPr>
            <w:tcW w:w="61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5F48C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-77.8%</w:t>
            </w:r>
          </w:p>
        </w:tc>
        <w:tc>
          <w:tcPr>
            <w:tcW w:w="122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37566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Métodos pequeños, legibles, con flujos de control simples y fácilmente testeables.</w:t>
            </w:r>
          </w:p>
        </w:tc>
      </w:tr>
      <w:tr w:rsidR="00E32AD1" w14:paraId="1446987A" w14:textId="77777777" w:rsidTr="004063E7">
        <w:trPr>
          <w:cantSplit/>
        </w:trPr>
        <w:tc>
          <w:tcPr>
            <w:tcW w:w="95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D453A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Complejidad Ciclomática Promedio</w:t>
            </w:r>
          </w:p>
        </w:tc>
        <w:tc>
          <w:tcPr>
            <w:tcW w:w="128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5A62D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6.8 por método</w:t>
            </w:r>
          </w:p>
        </w:tc>
        <w:tc>
          <w:tcPr>
            <w:tcW w:w="93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4D99A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1.9 por método</w:t>
            </w:r>
          </w:p>
        </w:tc>
        <w:tc>
          <w:tcPr>
            <w:tcW w:w="61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CA6D6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-72.1%</w:t>
            </w:r>
          </w:p>
        </w:tc>
        <w:tc>
          <w:tcPr>
            <w:tcW w:w="122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3AEE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Reducción dramática del anidamiento de condicionales y try-catch dispersos.</w:t>
            </w:r>
          </w:p>
        </w:tc>
      </w:tr>
      <w:tr w:rsidR="00E32AD1" w14:paraId="6C817703" w14:textId="77777777" w:rsidTr="004063E7">
        <w:trPr>
          <w:cantSplit/>
        </w:trPr>
        <w:tc>
          <w:tcPr>
            <w:tcW w:w="95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435E4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Acoplamiento Eferente (</w:t>
            </w:r>
            <w:r>
              <w:rPr>
                <w:rStyle w:val="Emphasis"/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C_e</w:t>
            </w: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) de la UI</w:t>
            </w:r>
          </w:p>
        </w:tc>
        <w:tc>
          <w:tcPr>
            <w:tcW w:w="128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4672A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C_e = 12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(UI llamaba a JDBC, Connections, Models)</w:t>
            </w:r>
          </w:p>
        </w:tc>
        <w:tc>
          <w:tcPr>
            <w:tcW w:w="93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66922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C_e = 2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(UI solo conoce Servicios y DTOs)</w:t>
            </w:r>
          </w:p>
        </w:tc>
        <w:tc>
          <w:tcPr>
            <w:tcW w:w="61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C2400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-83.3%</w:t>
            </w:r>
          </w:p>
        </w:tc>
        <w:tc>
          <w:tcPr>
            <w:tcW w:w="122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E19D3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La capa de presentación quedó desacoplada de la base de datos y de la infraestructura.</w:t>
            </w:r>
          </w:p>
        </w:tc>
      </w:tr>
      <w:tr w:rsidR="00E32AD1" w14:paraId="1F638DBC" w14:textId="77777777" w:rsidTr="004063E7">
        <w:trPr>
          <w:cantSplit/>
        </w:trPr>
        <w:tc>
          <w:tcPr>
            <w:tcW w:w="95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F933E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Métrica de Inestabilidad (</w:t>
            </w:r>
            <w:r>
              <w:rPr>
                <w:rStyle w:val="Emphasis"/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I = \frac{C_e}{C_a + C_e}</w:t>
            </w: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)</w:t>
            </w:r>
          </w:p>
        </w:tc>
        <w:tc>
          <w:tcPr>
            <w:tcW w:w="128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093C0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I = 0.85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(Muy Inestable)</w:t>
            </w:r>
          </w:p>
        </w:tc>
        <w:tc>
          <w:tcPr>
            <w:tcW w:w="93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131F9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I = 0.22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(Altamente Estable)</w:t>
            </w:r>
          </w:p>
        </w:tc>
        <w:tc>
          <w:tcPr>
            <w:tcW w:w="61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6F5CD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Mejora sustancial</w:t>
            </w:r>
          </w:p>
        </w:tc>
        <w:tc>
          <w:tcPr>
            <w:tcW w:w="122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072DE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Los paquetes de dominio y servicios son resilientes ante cambios externos.</w:t>
            </w:r>
          </w:p>
        </w:tc>
      </w:tr>
      <w:tr w:rsidR="00E32AD1" w14:paraId="48115723" w14:textId="77777777" w:rsidTr="004063E7">
        <w:trPr>
          <w:cantSplit/>
        </w:trPr>
        <w:tc>
          <w:tcPr>
            <w:tcW w:w="95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12C07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Cohesión LCOM (Lack of Cohesion of Methods)</w:t>
            </w:r>
          </w:p>
        </w:tc>
        <w:tc>
          <w:tcPr>
            <w:tcW w:w="128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2F45D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LCOM = 0.78 (Baja Cohesión en God Class)</w:t>
            </w:r>
          </w:p>
        </w:tc>
        <w:tc>
          <w:tcPr>
            <w:tcW w:w="93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57C3B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LCOM = 0.12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(Alta Cohesión Funcional)</w:t>
            </w:r>
          </w:p>
        </w:tc>
        <w:tc>
          <w:tcPr>
            <w:tcW w:w="61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BEB95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Mejora del 84.6%</w:t>
            </w:r>
          </w:p>
        </w:tc>
        <w:tc>
          <w:tcPr>
            <w:tcW w:w="122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96841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Los métodos de cada clase operan estrechamente sobre sus propios campos de instancia.</w:t>
            </w:r>
          </w:p>
        </w:tc>
      </w:tr>
      <w:tr w:rsidR="00E32AD1" w14:paraId="7C58496D" w14:textId="77777777" w:rsidTr="004063E7">
        <w:trPr>
          <w:cantSplit/>
        </w:trPr>
        <w:tc>
          <w:tcPr>
            <w:tcW w:w="95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8A52B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Vulnerabilidades Críticas (OWASP Injection)</w:t>
            </w:r>
          </w:p>
        </w:tc>
        <w:tc>
          <w:tcPr>
            <w:tcW w:w="128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53916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2 activas (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ConnectionsII.java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)</w:t>
            </w:r>
          </w:p>
        </w:tc>
        <w:tc>
          <w:tcPr>
            <w:tcW w:w="93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BF25B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0 vulnerabilidades</w:t>
            </w:r>
          </w:p>
        </w:tc>
        <w:tc>
          <w:tcPr>
            <w:tcW w:w="61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D8672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100% Mitigado</w:t>
            </w:r>
          </w:p>
        </w:tc>
        <w:tc>
          <w:tcPr>
            <w:tcW w:w="122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B80C8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Sentencias 100% parametrizadas con </w:t>
            </w:r>
            <w:r>
              <w:rPr>
                <w:rStyle w:val="HTMLCode"/>
                <w:rFonts w:ascii="Consolas" w:hAnsi="Consolas"/>
                <w:color w:val="C53030"/>
                <w:sz w:val="18"/>
                <w:szCs w:val="18"/>
                <w:shd w:val="clear" w:color="auto" w:fill="EDF2F7"/>
              </w:rPr>
              <w:t>PreparedStatement</w:t>
            </w: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. Cero concatenación de cadenas SQL.</w:t>
            </w:r>
          </w:p>
        </w:tc>
      </w:tr>
      <w:tr w:rsidR="00E32AD1" w14:paraId="7D474B79" w14:textId="77777777" w:rsidTr="004063E7">
        <w:trPr>
          <w:cantSplit/>
        </w:trPr>
        <w:tc>
          <w:tcPr>
            <w:tcW w:w="95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5D375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Seguridad de Contraseñas</w:t>
            </w:r>
          </w:p>
        </w:tc>
        <w:tc>
          <w:tcPr>
            <w:tcW w:w="128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E08E5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Texto plano (Plaintext)</w:t>
            </w:r>
          </w:p>
        </w:tc>
        <w:tc>
          <w:tcPr>
            <w:tcW w:w="93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8076B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SHA-256 con Salt de 128 bits</w:t>
            </w:r>
          </w:p>
        </w:tc>
        <w:tc>
          <w:tcPr>
            <w:tcW w:w="61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15F9F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100% Cifrado</w:t>
            </w:r>
          </w:p>
        </w:tc>
        <w:tc>
          <w:tcPr>
            <w:tcW w:w="122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E4919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Imposibilidad de recuperación de claves mediante ataques de diccionario o Rainbow Tables.</w:t>
            </w:r>
          </w:p>
        </w:tc>
      </w:tr>
      <w:tr w:rsidR="00E32AD1" w14:paraId="6C002C7A" w14:textId="77777777" w:rsidTr="004063E7">
        <w:trPr>
          <w:cantSplit/>
        </w:trPr>
        <w:tc>
          <w:tcPr>
            <w:tcW w:w="954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769DA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Cobertura de Funcionalidades Nucleares</w:t>
            </w:r>
          </w:p>
        </w:tc>
        <w:tc>
          <w:tcPr>
            <w:tcW w:w="128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4A4A5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20% (Libros y Préstamos no existían)</w:t>
            </w:r>
          </w:p>
        </w:tc>
        <w:tc>
          <w:tcPr>
            <w:tcW w:w="93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CF640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100% Operativo</w:t>
            </w:r>
          </w:p>
        </w:tc>
        <w:tc>
          <w:tcPr>
            <w:tcW w:w="611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FEAD1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+400% Funcional</w:t>
            </w:r>
          </w:p>
        </w:tc>
        <w:tc>
          <w:tcPr>
            <w:tcW w:w="1222" w:type="pct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0072D" w14:textId="77777777" w:rsidR="00EC1916" w:rsidRDefault="00EC1916">
            <w:pPr>
              <w:spacing w:before="200" w:after="2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Catálogo, préstamos, límite de retiro y cálculo de moras totalmente funcionales.</w:t>
            </w:r>
          </w:p>
        </w:tc>
      </w:tr>
    </w:tbl>
    <w:p w14:paraId="5DB72A12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7.2. Impacto de las Buenas Prácticas de Desarrollo Implementadas</w:t>
      </w:r>
    </w:p>
    <w:p w14:paraId="56D5E827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1.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Facilidad para Pruebas Automatizadas (Testability):</w:t>
      </w:r>
    </w:p>
    <w:p w14:paraId="6738046C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Antes de la refactorización era técnicamente imposible someter el sistema a pruebas unitarias debido a la instanciación directa de conexiones JDBC. Tras la implementación de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UserRepository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BookRepository</w:t>
      </w:r>
      <w:r>
        <w:rPr>
          <w:rFonts w:ascii="Calibri" w:hAnsi="Calibri" w:cs="Calibri"/>
          <w:color w:val="2D3748"/>
          <w:sz w:val="22"/>
          <w:szCs w:val="22"/>
        </w:rPr>
        <w:t xml:space="preserve"> y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ServiceFactory</w:t>
      </w:r>
      <w:r>
        <w:rPr>
          <w:rFonts w:ascii="Calibri" w:hAnsi="Calibri" w:cs="Calibri"/>
          <w:color w:val="2D3748"/>
          <w:sz w:val="22"/>
          <w:szCs w:val="22"/>
        </w:rPr>
        <w:t xml:space="preserve">, se implementó la suite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RefactoringVerificationTest.java</w:t>
      </w:r>
      <w:r>
        <w:rPr>
          <w:rFonts w:ascii="Calibri" w:hAnsi="Calibri" w:cs="Calibri"/>
          <w:color w:val="2D3748"/>
          <w:sz w:val="22"/>
          <w:szCs w:val="22"/>
        </w:rPr>
        <w:t>, la cual valida el 100% de las reglas de negocio de forma autónoma.</w:t>
      </w:r>
    </w:p>
    <w:p w14:paraId="6B0E7E6B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2.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Escalabilidad y Portabilidad:</w:t>
      </w:r>
    </w:p>
    <w:p w14:paraId="2614D140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Al desacoplar el motor relacional mediante interfaces de repositorio, migrar de MySQL a PostgreSQL, MariaDB o una solución Cloud requiere únicamente implementar una nueva clase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PostgreSqlBookRepository</w:t>
      </w:r>
      <w:r>
        <w:rPr>
          <w:rFonts w:ascii="Calibri" w:hAnsi="Calibri" w:cs="Calibri"/>
          <w:color w:val="2D3748"/>
          <w:sz w:val="22"/>
          <w:szCs w:val="22"/>
        </w:rPr>
        <w:t xml:space="preserve"> sin reescribir la lógica de la biblioteca ni tocar las ventanas de usuario.</w:t>
      </w:r>
    </w:p>
    <w:p w14:paraId="07AC39D4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3.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Mantenibilidad Preventiva y Correctiva:</w:t>
      </w:r>
    </w:p>
    <w:p w14:paraId="7533289E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El tiempo medio para localizar y reparar un defecto (MTTR - </w:t>
      </w:r>
      <w:r>
        <w:rPr>
          <w:rStyle w:val="Emphasis"/>
          <w:rFonts w:ascii="Calibri" w:hAnsi="Calibri" w:cs="Calibri"/>
          <w:color w:val="2D3748"/>
          <w:sz w:val="22"/>
          <w:szCs w:val="22"/>
        </w:rPr>
        <w:t>Mean Time To Repair</w:t>
      </w:r>
      <w:r>
        <w:rPr>
          <w:rFonts w:ascii="Calibri" w:hAnsi="Calibri" w:cs="Calibri"/>
          <w:color w:val="2D3748"/>
          <w:sz w:val="22"/>
          <w:szCs w:val="22"/>
        </w:rPr>
        <w:t xml:space="preserve">) se reduce en más del 70%, dado que las responsabilidades están estrictamente localizadas por capa. Si ocurre un fallo visual, se modifica la capa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ui</w:t>
      </w:r>
      <w:r>
        <w:rPr>
          <w:rFonts w:ascii="Calibri" w:hAnsi="Calibri" w:cs="Calibri"/>
          <w:color w:val="2D3748"/>
          <w:sz w:val="22"/>
          <w:szCs w:val="22"/>
        </w:rPr>
        <w:t xml:space="preserve">; si cambia la política de préstamos, se modifica únicamente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LoanService</w:t>
      </w:r>
      <w:r>
        <w:rPr>
          <w:rFonts w:ascii="Calibri" w:hAnsi="Calibri" w:cs="Calibri"/>
          <w:color w:val="2D3748"/>
          <w:sz w:val="22"/>
          <w:szCs w:val="22"/>
        </w:rPr>
        <w:t>.</w:t>
      </w:r>
    </w:p>
    <w:p w14:paraId="46AA34DA" w14:textId="77777777" w:rsidR="00EC1916" w:rsidRDefault="00EC1916" w:rsidP="004063E7">
      <w:pPr>
        <w:pStyle w:val="img-container"/>
        <w:keepNext/>
        <w:shd w:val="clear" w:color="auto" w:fill="FAFAFA"/>
        <w:divId w:val="1384058858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noProof/>
          <w:color w:val="2D3748"/>
          <w:sz w:val="22"/>
          <w:szCs w:val="22"/>
        </w:rPr>
        <w:drawing>
          <wp:inline distT="0" distB="0" distL="0" distR="0" wp14:anchorId="4E6D4D96" wp14:editId="4EBAFB84">
            <wp:extent cx="5588000" cy="31178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A67FD" w14:textId="77777777" w:rsidR="00EC1916" w:rsidRDefault="00EC1916">
      <w:pPr>
        <w:pStyle w:val="figure-caption"/>
        <w:shd w:val="clear" w:color="auto" w:fill="FAFAFA"/>
        <w:divId w:val="1384058858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Figura 11: Ejecución Exitosa de la Suite Automatizada de Pruebas Unitarias y de Integración</w:t>
      </w:r>
    </w:p>
    <w:p w14:paraId="2C3411C1" w14:textId="77777777" w:rsidR="00EC1916" w:rsidRDefault="00EC1916">
      <w:pPr>
        <w:pStyle w:val="figure-source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Figura 11: Registro de ejecución de la suite RefactoringVerificationTest en consola, confirmando 100% de aserciones exitosas sin regresiones.</w:t>
      </w:r>
    </w:p>
    <w:p w14:paraId="6499DF78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6ED4FEC1">
          <v:rect id="_x0000_i1036" style="width:0;height:1.5pt" o:hralign="center" o:hrstd="t" o:hr="t" fillcolor="#a0a0a0" stroked="f"/>
        </w:pict>
      </w:r>
    </w:p>
    <w:p w14:paraId="7E1EEDEF" w14:textId="77777777" w:rsidR="00EC1916" w:rsidRDefault="00EC1916" w:rsidP="004063E7">
      <w:pPr>
        <w:pStyle w:val="Heading2"/>
        <w:keepNext/>
        <w:pBdr>
          <w:left w:val="single" w:sz="36" w:space="8" w:color="D69E2E"/>
        </w:pBdr>
        <w:spacing w:before="400" w:beforeAutospacing="0" w:after="160" w:afterAutospacing="0"/>
        <w:rPr>
          <w:rFonts w:ascii="Calibri" w:eastAsia="Times New Roman" w:hAnsi="Calibri" w:cs="Calibri"/>
          <w:color w:val="1B365D"/>
          <w:sz w:val="28"/>
          <w:szCs w:val="28"/>
        </w:rPr>
      </w:pPr>
      <w:r>
        <w:rPr>
          <w:rFonts w:ascii="Calibri" w:eastAsia="Times New Roman" w:hAnsi="Calibri" w:cs="Calibri"/>
          <w:color w:val="1B365D"/>
          <w:sz w:val="28"/>
          <w:szCs w:val="28"/>
        </w:rPr>
        <w:t>8. CONCLUSIONES Y RECOMENDACIONES</w:t>
      </w:r>
    </w:p>
    <w:p w14:paraId="039AE6E2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8.1. Conclusiones</w:t>
      </w:r>
    </w:p>
    <w:p w14:paraId="689825B8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1.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Evolución Exitosa del Software:</w:t>
      </w:r>
    </w:p>
    <w:p w14:paraId="2FEBF7D6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Se logró rescatar una aplicación abandonada, plagada de malas prácticas y cascarones incompletos, transformándola en un producto de software robusto, profesional y con arquitectura empresarial limpia (Clean Architecture v2.0).</w:t>
      </w:r>
    </w:p>
    <w:p w14:paraId="0A8F871D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2.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Validación Práctica de los Principios SOLID:</w:t>
      </w:r>
    </w:p>
    <w:p w14:paraId="3F3F2A1E" w14:textId="77777777" w:rsidR="00EC1916" w:rsidRDefault="00EC1916" w:rsidP="004063E7">
      <w:pPr>
        <w:pStyle w:val="text-paragraph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La implementación de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SRP</w:t>
      </w:r>
      <w:r>
        <w:rPr>
          <w:rFonts w:ascii="Calibri" w:hAnsi="Calibri" w:cs="Calibri"/>
          <w:color w:val="2D3748"/>
          <w:sz w:val="22"/>
          <w:szCs w:val="22"/>
        </w:rPr>
        <w:t xml:space="preserve"> y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DRY</w:t>
      </w:r>
      <w:r>
        <w:rPr>
          <w:rFonts w:ascii="Calibri" w:hAnsi="Calibri" w:cs="Calibri"/>
          <w:color w:val="2D3748"/>
          <w:sz w:val="22"/>
          <w:szCs w:val="22"/>
        </w:rPr>
        <w:t xml:space="preserve"> eliminó más de 350 líneas de código duplicado redundante en la capa gráfica y concentró las responsabilidades en clases con un único motivo de cambio. La aplicación de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DIP</w:t>
      </w:r>
      <w:r>
        <w:rPr>
          <w:rFonts w:ascii="Calibri" w:hAnsi="Calibri" w:cs="Calibri"/>
          <w:color w:val="2D3748"/>
          <w:sz w:val="22"/>
          <w:szCs w:val="22"/>
        </w:rPr>
        <w:t xml:space="preserve"> e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IoC</w:t>
      </w:r>
      <w:r>
        <w:rPr>
          <w:rFonts w:ascii="Calibri" w:hAnsi="Calibri" w:cs="Calibri"/>
          <w:color w:val="2D3748"/>
          <w:sz w:val="22"/>
          <w:szCs w:val="22"/>
        </w:rPr>
        <w:t xml:space="preserve"> a través de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ServiceFactory</w:t>
      </w:r>
      <w:r>
        <w:rPr>
          <w:rFonts w:ascii="Calibri" w:hAnsi="Calibri" w:cs="Calibri"/>
          <w:color w:val="2D3748"/>
          <w:sz w:val="22"/>
          <w:szCs w:val="22"/>
        </w:rPr>
        <w:t xml:space="preserve"> permitió romper el acoplamiento rígido con la base de datos, garantizando la testabilidad aislada.</w:t>
      </w:r>
    </w:p>
    <w:p w14:paraId="753F9EC8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3.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Elevación Radical del Estándar de Seguridad:</w:t>
      </w:r>
    </w:p>
    <w:p w14:paraId="24BB4F5A" w14:textId="77777777" w:rsidR="00EC1916" w:rsidRDefault="00EC1916" w:rsidP="004063E7">
      <w:pPr>
        <w:pStyle w:val="text-paragraph"/>
        <w:keepNext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La erradicación de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ConnectionsII.java</w:t>
      </w:r>
      <w:r>
        <w:rPr>
          <w:rFonts w:ascii="Calibri" w:hAnsi="Calibri" w:cs="Calibri"/>
          <w:color w:val="2D3748"/>
          <w:sz w:val="22"/>
          <w:szCs w:val="22"/>
        </w:rPr>
        <w:t xml:space="preserve"> y la adopción de sentencias parametrizadas eliminó por completo los riesgos de inyección SQL. El almacenamiento de contraseñas mediante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SHA-256 + Salt</w:t>
      </w:r>
      <w:r>
        <w:rPr>
          <w:rFonts w:ascii="Calibri" w:hAnsi="Calibri" w:cs="Calibri"/>
          <w:color w:val="2D3748"/>
          <w:sz w:val="22"/>
          <w:szCs w:val="22"/>
        </w:rPr>
        <w:t xml:space="preserve"> alineó el sistema con los estándares modernos de la industria (OWASP Top 10).</w:t>
      </w:r>
    </w:p>
    <w:p w14:paraId="40DFEA5D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4.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Disciplina en la Gestión de la Configuración (SCM):</w:t>
      </w:r>
    </w:p>
    <w:p w14:paraId="692ED43D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El uso disciplinado de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GitFlow</w:t>
      </w:r>
      <w:r>
        <w:rPr>
          <w:rFonts w:ascii="Calibri" w:hAnsi="Calibri" w:cs="Calibri"/>
          <w:color w:val="2D3748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Conventional Commits</w:t>
      </w:r>
      <w:r>
        <w:rPr>
          <w:rFonts w:ascii="Calibri" w:hAnsi="Calibri" w:cs="Calibri"/>
          <w:color w:val="2D3748"/>
          <w:sz w:val="22"/>
          <w:szCs w:val="22"/>
        </w:rPr>
        <w:t xml:space="preserve"> y el procedimiento formal de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Comité de Control de Cambios (CCB)</w:t>
      </w:r>
      <w:r>
        <w:rPr>
          <w:rFonts w:ascii="Calibri" w:hAnsi="Calibri" w:cs="Calibri"/>
          <w:color w:val="2D3748"/>
          <w:sz w:val="22"/>
          <w:szCs w:val="22"/>
        </w:rPr>
        <w:t xml:space="preserve"> mediante Solicitudes de Cambio (RFCs) demostró que el versionamiento sistemático es la piedra angular para gobernar la evolución continua y garantizar la trazabilidad de cualquier activo de software.</w:t>
      </w:r>
    </w:p>
    <w:p w14:paraId="44911BED" w14:textId="77777777" w:rsidR="00EC1916" w:rsidRDefault="00EC1916" w:rsidP="004063E7">
      <w:pPr>
        <w:pStyle w:val="Heading3"/>
        <w:keepNext/>
        <w:spacing w:before="280" w:beforeAutospacing="0" w:after="120" w:afterAutospacing="0"/>
        <w:rPr>
          <w:rFonts w:ascii="Calibri" w:eastAsia="Times New Roman" w:hAnsi="Calibri" w:cs="Calibri"/>
          <w:color w:val="2B6CB0"/>
          <w:sz w:val="24"/>
          <w:szCs w:val="24"/>
        </w:rPr>
      </w:pPr>
      <w:r>
        <w:rPr>
          <w:rFonts w:ascii="Calibri" w:eastAsia="Times New Roman" w:hAnsi="Calibri" w:cs="Calibri"/>
          <w:color w:val="2B6CB0"/>
          <w:sz w:val="24"/>
          <w:szCs w:val="24"/>
        </w:rPr>
        <w:t>8.2. Recomendaciones</w:t>
      </w:r>
    </w:p>
    <w:p w14:paraId="0DE91EEE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1.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Automatización de Integración Continua (CI/CD):</w:t>
      </w:r>
    </w:p>
    <w:p w14:paraId="43543D0B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Se recomienda configurar un pipeline en GitHub Actions que compile automáticamente el proyecto en cada Pull Request, ejecute la suite de pruebas 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RefactoringVerificationTest</w:t>
      </w:r>
      <w:r>
        <w:rPr>
          <w:rFonts w:ascii="Calibri" w:hAnsi="Calibri" w:cs="Calibri"/>
          <w:color w:val="2D3748"/>
          <w:sz w:val="22"/>
          <w:szCs w:val="22"/>
        </w:rPr>
        <w:t xml:space="preserve"> y verifique umbrales de cobertura mediante JaCoCo.</w:t>
      </w:r>
    </w:p>
    <w:p w14:paraId="11B6ABC3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2.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Evolución de Persistencia hacia un ORM / Pool de Conexiones:</w:t>
      </w:r>
    </w:p>
    <w:p w14:paraId="27E8065F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 xml:space="preserve">Para futuras iteraciones evolutivas (Semana 6+), se recomienda incorporar una librería de pooling de grado de producción como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HikariCP</w:t>
      </w:r>
      <w:r>
        <w:rPr>
          <w:rFonts w:ascii="Calibri" w:hAnsi="Calibri" w:cs="Calibri"/>
          <w:color w:val="2D3748"/>
          <w:sz w:val="22"/>
          <w:szCs w:val="22"/>
        </w:rPr>
        <w:t xml:space="preserve"> para optimizar el reuso de conexiones JDBC y considerar la migración hacia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JPA / Hibernate</w:t>
      </w:r>
      <w:r>
        <w:rPr>
          <w:rFonts w:ascii="Calibri" w:hAnsi="Calibri" w:cs="Calibri"/>
          <w:color w:val="2D3748"/>
          <w:sz w:val="22"/>
          <w:szCs w:val="22"/>
        </w:rPr>
        <w:t xml:space="preserve"> o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Spring Boot Data JPA</w:t>
      </w:r>
      <w:r>
        <w:rPr>
          <w:rFonts w:ascii="Calibri" w:hAnsi="Calibri" w:cs="Calibri"/>
          <w:color w:val="2D3748"/>
          <w:sz w:val="22"/>
          <w:szCs w:val="22"/>
        </w:rPr>
        <w:t>.</w:t>
      </w:r>
    </w:p>
    <w:p w14:paraId="0B493CA3" w14:textId="77777777" w:rsidR="00EC1916" w:rsidRDefault="00EC1916">
      <w:pPr>
        <w:pStyle w:val="numbered-item"/>
        <w:rPr>
          <w:rFonts w:ascii="Calibri" w:hAnsi="Calibri" w:cs="Calibri"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color w:val="2D3748"/>
          <w:sz w:val="22"/>
          <w:szCs w:val="22"/>
        </w:rPr>
        <w:t>3.</w:t>
      </w:r>
      <w:r>
        <w:rPr>
          <w:rFonts w:ascii="Calibri" w:hAnsi="Calibri" w:cs="Calibri"/>
          <w:color w:val="2D3748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D3748"/>
          <w:sz w:val="22"/>
          <w:szCs w:val="22"/>
        </w:rPr>
        <w:t>Migración hacia Arquitectura Web / Microservicios:</w:t>
      </w:r>
    </w:p>
    <w:p w14:paraId="13A7EFB1" w14:textId="77777777" w:rsidR="00EC1916" w:rsidRDefault="00EC1916">
      <w:pPr>
        <w:pStyle w:val="text-paragraph"/>
        <w:rPr>
          <w:rFonts w:ascii="Calibri" w:hAnsi="Calibri" w:cs="Calibri"/>
          <w:color w:val="2D3748"/>
          <w:sz w:val="22"/>
          <w:szCs w:val="22"/>
        </w:rPr>
      </w:pPr>
      <w:r>
        <w:rPr>
          <w:rFonts w:ascii="Calibri" w:hAnsi="Calibri" w:cs="Calibri"/>
          <w:color w:val="2D3748"/>
          <w:sz w:val="22"/>
          <w:szCs w:val="22"/>
        </w:rPr>
        <w:t>Dado que las capas de servicios y repositorios quedaron desacopladas de Java Swing, el sistema está 100% preparado para exponer sus capacidades a través de una API REST utilizando Spring Boot o Quarkus, permitiendo el desarrollo de interfaces modernas en React, Angular o Flutter móvil.</w:t>
      </w:r>
    </w:p>
    <w:p w14:paraId="2CA30ECD" w14:textId="77777777" w:rsidR="00EC1916" w:rsidRDefault="004C43FA">
      <w:pPr>
        <w:spacing w:before="320" w:after="320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Fonts w:ascii="Calibri" w:eastAsia="Times New Roman" w:hAnsi="Calibri" w:cs="Calibri"/>
          <w:color w:val="2D3748"/>
          <w:sz w:val="22"/>
          <w:szCs w:val="22"/>
        </w:rPr>
        <w:pict w14:anchorId="7C3E262D">
          <v:rect id="_x0000_i1037" style="width:0;height:1.5pt" o:hralign="center" o:hrstd="t" o:hr="t" fillcolor="#a0a0a0" stroked="f"/>
        </w:pict>
      </w:r>
    </w:p>
    <w:p w14:paraId="067B9C7A" w14:textId="77777777" w:rsidR="00EC1916" w:rsidRDefault="00EC1916" w:rsidP="004063E7">
      <w:pPr>
        <w:pStyle w:val="Heading2"/>
        <w:keepNext/>
        <w:pBdr>
          <w:left w:val="single" w:sz="36" w:space="8" w:color="D69E2E"/>
        </w:pBdr>
        <w:spacing w:before="400" w:beforeAutospacing="0" w:after="160" w:afterAutospacing="0"/>
        <w:rPr>
          <w:rFonts w:ascii="Calibri" w:eastAsia="Times New Roman" w:hAnsi="Calibri" w:cs="Calibri"/>
          <w:color w:val="1B365D"/>
          <w:sz w:val="28"/>
          <w:szCs w:val="28"/>
        </w:rPr>
      </w:pPr>
      <w:r>
        <w:rPr>
          <w:rFonts w:ascii="Calibri" w:eastAsia="Times New Roman" w:hAnsi="Calibri" w:cs="Calibri"/>
          <w:color w:val="1B365D"/>
          <w:sz w:val="28"/>
          <w:szCs w:val="28"/>
        </w:rPr>
        <w:t>9. ANEXOS TÉCNICOS</w:t>
      </w:r>
    </w:p>
    <w:p w14:paraId="4F2EAB2B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Anexo A — Estructura del Repositorio de Código:</w:t>
      </w:r>
    </w:p>
    <w:p w14:paraId="4C6968F6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./library-management-system-master/</w:t>
      </w:r>
      <w:r>
        <w:rPr>
          <w:rFonts w:ascii="Calibri" w:eastAsia="Times New Roman" w:hAnsi="Calibri" w:cs="Calibri"/>
          <w:color w:val="2D3748"/>
          <w:sz w:val="22"/>
          <w:szCs w:val="22"/>
        </w:rPr>
        <w:t>: Código base original ("El Antes" para auditoría y contraste).</w:t>
      </w:r>
    </w:p>
    <w:p w14:paraId="02EC8521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./library-management-system-refactored/</w:t>
      </w:r>
      <w:r>
        <w:rPr>
          <w:rFonts w:ascii="Calibri" w:eastAsia="Times New Roman" w:hAnsi="Calibri" w:cs="Calibri"/>
          <w:color w:val="2D3748"/>
          <w:sz w:val="22"/>
          <w:szCs w:val="22"/>
        </w:rPr>
        <w:t>: Código base completamente refactorizado ("El Después").</w:t>
      </w:r>
    </w:p>
    <w:p w14:paraId="46BBFBB5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Anexo B — Scripts Automatizados:</w:t>
      </w:r>
    </w:p>
    <w:p w14:paraId="34B43BDA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build_and_run.bat</w:t>
      </w:r>
      <w:r>
        <w:rPr>
          <w:rFonts w:ascii="Calibri" w:eastAsia="Times New Roman" w:hAnsi="Calibri" w:cs="Calibri"/>
          <w:color w:val="2D3748"/>
          <w:sz w:val="22"/>
          <w:szCs w:val="22"/>
        </w:rPr>
        <w:t>: Compilación automática con javac y ejecución del aplicativo.</w:t>
      </w:r>
    </w:p>
    <w:p w14:paraId="0168F6A9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run_tests.bat</w:t>
      </w:r>
      <w:r>
        <w:rPr>
          <w:rFonts w:ascii="Calibri" w:eastAsia="Times New Roman" w:hAnsi="Calibri" w:cs="Calibri"/>
          <w:color w:val="2D3748"/>
          <w:sz w:val="22"/>
          <w:szCs w:val="22"/>
        </w:rPr>
        <w:t>: Compilación y ejecución de la suite de pruebas de refactorización.</w:t>
      </w:r>
    </w:p>
    <w:p w14:paraId="32CB6A6B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init_git_repository.bat</w:t>
      </w:r>
      <w:r>
        <w:rPr>
          <w:rFonts w:ascii="Calibri" w:eastAsia="Times New Roman" w:hAnsi="Calibri" w:cs="Calibri"/>
          <w:color w:val="2D3748"/>
          <w:sz w:val="22"/>
          <w:szCs w:val="22"/>
        </w:rPr>
        <w:t>: Inicialización programática del historial Git con ramas y tags.</w:t>
      </w:r>
    </w:p>
    <w:p w14:paraId="40BE471D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Anexo C — Base de Datos:</w:t>
      </w:r>
    </w:p>
    <w:p w14:paraId="5EBB0A5F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sql/library_v2_schema.sql</w:t>
      </w:r>
      <w:r>
        <w:rPr>
          <w:rFonts w:ascii="Calibri" w:eastAsia="Times New Roman" w:hAnsi="Calibri" w:cs="Calibri"/>
          <w:color w:val="2D3748"/>
          <w:sz w:val="22"/>
          <w:szCs w:val="22"/>
        </w:rPr>
        <w:t>: Script DDL/DML con esquemas normalizados, llaves foráneas y datos semilla de prueba.</w:t>
      </w:r>
    </w:p>
    <w:p w14:paraId="4889D725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Anexo D — Documentos de Control de Cambios:</w:t>
      </w:r>
    </w:p>
    <w:p w14:paraId="6B0F9136" w14:textId="77777777" w:rsidR="00EC1916" w:rsidRPr="004063E7" w:rsidRDefault="00EC1916" w:rsidP="004063E7">
      <w:pPr>
        <w:numPr>
          <w:ilvl w:val="0"/>
          <w:numId w:val="19"/>
        </w:numPr>
        <w:spacing w:beforeAutospacing="1" w:after="40"/>
        <w:ind w:left="0"/>
        <w:jc w:val="both"/>
        <w:rPr>
          <w:rFonts w:ascii="Calibri" w:eastAsia="Times New Roman" w:hAnsi="Calibri" w:cs="Calibri"/>
          <w:color w:val="2D3748"/>
          <w:sz w:val="16"/>
          <w:szCs w:val="22"/>
        </w:rPr>
      </w:pPr>
      <w:r w:rsidRPr="004063E7">
        <w:rPr>
          <w:rStyle w:val="HTMLCode"/>
          <w:rFonts w:ascii="Consolas" w:hAnsi="Consolas"/>
          <w:color w:val="C53030"/>
          <w:sz w:val="16"/>
          <w:szCs w:val="18"/>
          <w:shd w:val="clear" w:color="auto" w:fill="EDF2F7"/>
        </w:rPr>
        <w:t>RFC-001_Seguridad_SQLi_y_Cifrado.md</w:t>
      </w:r>
    </w:p>
    <w:p w14:paraId="4F42BE9A" w14:textId="77777777" w:rsidR="00EC1916" w:rsidRPr="004063E7" w:rsidRDefault="00EC1916" w:rsidP="004063E7">
      <w:pPr>
        <w:numPr>
          <w:ilvl w:val="0"/>
          <w:numId w:val="19"/>
        </w:numPr>
        <w:spacing w:beforeAutospacing="1" w:after="40"/>
        <w:ind w:left="0"/>
        <w:jc w:val="both"/>
        <w:rPr>
          <w:rFonts w:ascii="Calibri" w:eastAsia="Times New Roman" w:hAnsi="Calibri" w:cs="Calibri"/>
          <w:color w:val="2D3748"/>
          <w:sz w:val="16"/>
          <w:szCs w:val="22"/>
        </w:rPr>
      </w:pPr>
      <w:r w:rsidRPr="004063E7">
        <w:rPr>
          <w:rStyle w:val="HTMLCode"/>
          <w:rFonts w:ascii="Consolas" w:hAnsi="Consolas"/>
          <w:color w:val="C53030"/>
          <w:sz w:val="16"/>
          <w:szCs w:val="18"/>
          <w:shd w:val="clear" w:color="auto" w:fill="EDF2F7"/>
        </w:rPr>
        <w:t>RFC-002_Refactorizacion_SOLID_y_DRY.md</w:t>
      </w:r>
    </w:p>
    <w:p w14:paraId="4E96E8B2" w14:textId="77777777" w:rsidR="00EC1916" w:rsidRPr="004063E7" w:rsidRDefault="00EC1916" w:rsidP="004063E7">
      <w:pPr>
        <w:numPr>
          <w:ilvl w:val="0"/>
          <w:numId w:val="19"/>
        </w:numPr>
        <w:spacing w:beforeAutospacing="1" w:after="40"/>
        <w:ind w:left="0"/>
        <w:jc w:val="both"/>
        <w:rPr>
          <w:rFonts w:ascii="Calibri" w:eastAsia="Times New Roman" w:hAnsi="Calibri" w:cs="Calibri"/>
          <w:color w:val="2D3748"/>
          <w:sz w:val="16"/>
          <w:szCs w:val="22"/>
        </w:rPr>
      </w:pPr>
      <w:r w:rsidRPr="004063E7">
        <w:rPr>
          <w:rStyle w:val="HTMLCode"/>
          <w:rFonts w:ascii="Consolas" w:hAnsi="Consolas"/>
          <w:color w:val="C53030"/>
          <w:sz w:val="16"/>
          <w:szCs w:val="18"/>
          <w:shd w:val="clear" w:color="auto" w:fill="EDF2F7"/>
        </w:rPr>
        <w:t>RFC-003_Modulos_Libros_y_Prestamos.md</w:t>
      </w:r>
    </w:p>
    <w:p w14:paraId="0E69CAD6" w14:textId="77777777" w:rsidR="00EC1916" w:rsidRPr="004063E7" w:rsidRDefault="00EC1916" w:rsidP="004063E7">
      <w:pPr>
        <w:numPr>
          <w:ilvl w:val="0"/>
          <w:numId w:val="19"/>
        </w:numPr>
        <w:spacing w:beforeAutospacing="1" w:after="40"/>
        <w:ind w:left="0"/>
        <w:jc w:val="both"/>
        <w:rPr>
          <w:rFonts w:ascii="Calibri" w:eastAsia="Times New Roman" w:hAnsi="Calibri" w:cs="Calibri"/>
          <w:color w:val="2D3748"/>
          <w:sz w:val="16"/>
          <w:szCs w:val="22"/>
        </w:rPr>
      </w:pPr>
      <w:r w:rsidRPr="004063E7">
        <w:rPr>
          <w:rStyle w:val="HTMLCode"/>
          <w:rFonts w:ascii="Consolas" w:hAnsi="Consolas"/>
          <w:color w:val="C53030"/>
          <w:sz w:val="16"/>
          <w:szCs w:val="18"/>
          <w:shd w:val="clear" w:color="auto" w:fill="EDF2F7"/>
        </w:rPr>
        <w:t>Matriz_Trazabilidad_Cambios.md</w:t>
      </w:r>
    </w:p>
    <w:p w14:paraId="0B9722E0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</w:rPr>
        <w:t>Anexo E — Catálogo Visual de Diagramas y Evidencias de Ejecución:</w:t>
      </w:r>
    </w:p>
    <w:p w14:paraId="4021A884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Figura 1</w:t>
      </w:r>
      <w:r>
        <w:rPr>
          <w:rFonts w:ascii="Calibri" w:eastAsia="Times New Roman" w:hAnsi="Calibri" w:cs="Calibri"/>
          <w:color w:val="2D3748"/>
          <w:sz w:val="22"/>
          <w:szCs w:val="22"/>
        </w:rPr>
        <w:t>: Captura de pantalla de Login del sistema legado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pantallazo_01_antes_login.png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664AB22F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Figura 2</w:t>
      </w:r>
      <w:r>
        <w:rPr>
          <w:rFonts w:ascii="Calibri" w:eastAsia="Times New Roman" w:hAnsi="Calibri" w:cs="Calibri"/>
          <w:color w:val="2D3748"/>
          <w:sz w:val="22"/>
          <w:szCs w:val="22"/>
        </w:rPr>
        <w:t>: Captura de pantalla de Dashboard administrativo legado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pantallazo_02_antes_admin.png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5AA293EF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Figura 3</w:t>
      </w:r>
      <w:r>
        <w:rPr>
          <w:rFonts w:ascii="Calibri" w:eastAsia="Times New Roman" w:hAnsi="Calibri" w:cs="Calibri"/>
          <w:color w:val="2D3748"/>
          <w:sz w:val="22"/>
          <w:szCs w:val="22"/>
        </w:rPr>
        <w:t>: Diagrama de Arquitectura Antes vs. Después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diag_01_arquitectura_antes_despues.png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2A121004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Figura 4</w:t>
      </w:r>
      <w:r>
        <w:rPr>
          <w:rFonts w:ascii="Calibri" w:eastAsia="Times New Roman" w:hAnsi="Calibri" w:cs="Calibri"/>
          <w:color w:val="2D3748"/>
          <w:sz w:val="22"/>
          <w:szCs w:val="22"/>
        </w:rPr>
        <w:t>: Diagrama de Clases UML del Sistema Refactorizado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diag_02_diagrama_clases_uml.png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11FD3B47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Figura 5</w:t>
      </w:r>
      <w:r>
        <w:rPr>
          <w:rFonts w:ascii="Calibri" w:eastAsia="Times New Roman" w:hAnsi="Calibri" w:cs="Calibri"/>
          <w:color w:val="2D3748"/>
          <w:sz w:val="22"/>
          <w:szCs w:val="22"/>
        </w:rPr>
        <w:t>: Diagrama de Secuencia de Préstamo con Reglas de Negocio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diag_03_diagrama_secuencia_prestamo.png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3AD7D3C2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Figura 6</w:t>
      </w:r>
      <w:r>
        <w:rPr>
          <w:rFonts w:ascii="Calibri" w:eastAsia="Times New Roman" w:hAnsi="Calibri" w:cs="Calibri"/>
          <w:color w:val="2D3748"/>
          <w:sz w:val="22"/>
          <w:szCs w:val="22"/>
        </w:rPr>
        <w:t>: Captura de pantalla del Launcher Modernizado V2.0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pantallazo_03_despues_launcher.png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04E37F77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Figura 7</w:t>
      </w:r>
      <w:r>
        <w:rPr>
          <w:rFonts w:ascii="Calibri" w:eastAsia="Times New Roman" w:hAnsi="Calibri" w:cs="Calibri"/>
          <w:color w:val="2D3748"/>
          <w:sz w:val="22"/>
          <w:szCs w:val="22"/>
        </w:rPr>
        <w:t>: Captura de pantalla del Módulo de Libros y Catálogo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pantallazo_04_despues_libros.png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269D9E5F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Figura 8</w:t>
      </w:r>
      <w:r>
        <w:rPr>
          <w:rFonts w:ascii="Calibri" w:eastAsia="Times New Roman" w:hAnsi="Calibri" w:cs="Calibri"/>
          <w:color w:val="2D3748"/>
          <w:sz w:val="22"/>
          <w:szCs w:val="22"/>
        </w:rPr>
        <w:t>: Captura de pantalla del Módulo de Préstamos e Inventario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pantallazo_05_despues_prestamos.png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07D16773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Figura 9</w:t>
      </w:r>
      <w:r>
        <w:rPr>
          <w:rFonts w:ascii="Calibri" w:eastAsia="Times New Roman" w:hAnsi="Calibri" w:cs="Calibri"/>
          <w:color w:val="2D3748"/>
          <w:sz w:val="22"/>
          <w:szCs w:val="22"/>
        </w:rPr>
        <w:t>: Diagrama del Modelo de Ramificación GitFlow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diag_04_flujo_gitflow.png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077A5E74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Figura 10</w:t>
      </w:r>
      <w:r>
        <w:rPr>
          <w:rFonts w:ascii="Calibri" w:eastAsia="Times New Roman" w:hAnsi="Calibri" w:cs="Calibri"/>
          <w:color w:val="2D3748"/>
          <w:sz w:val="22"/>
          <w:szCs w:val="22"/>
        </w:rPr>
        <w:t>: Captura de pantalla del Log Git con Commits Semánticos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pantallazo_07_consola_git.png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p w14:paraId="7C863A0A" w14:textId="77777777" w:rsidR="00EC1916" w:rsidRDefault="00EC1916">
      <w:pPr>
        <w:numPr>
          <w:ilvl w:val="0"/>
          <w:numId w:val="19"/>
        </w:numPr>
        <w:spacing w:before="100" w:beforeAutospacing="1" w:after="60"/>
        <w:jc w:val="both"/>
        <w:rPr>
          <w:rFonts w:ascii="Calibri" w:eastAsia="Times New Roman" w:hAnsi="Calibri" w:cs="Calibri"/>
          <w:color w:val="2D3748"/>
          <w:sz w:val="22"/>
          <w:szCs w:val="22"/>
        </w:rPr>
      </w:pP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Figura 11</w:t>
      </w:r>
      <w:r>
        <w:rPr>
          <w:rFonts w:ascii="Calibri" w:eastAsia="Times New Roman" w:hAnsi="Calibri" w:cs="Calibri"/>
          <w:color w:val="2D3748"/>
          <w:sz w:val="22"/>
          <w:szCs w:val="22"/>
        </w:rPr>
        <w:t>: Captura de pantalla de la Ejecución de Pruebas Unitarias (</w:t>
      </w:r>
      <w:r>
        <w:rPr>
          <w:rStyle w:val="HTMLCode"/>
          <w:rFonts w:ascii="Consolas" w:hAnsi="Consolas"/>
          <w:color w:val="C53030"/>
          <w:sz w:val="18"/>
          <w:szCs w:val="18"/>
          <w:shd w:val="clear" w:color="auto" w:fill="EDF2F7"/>
        </w:rPr>
        <w:t>pantallazo_06_consola_pruebas.png</w:t>
      </w:r>
      <w:r>
        <w:rPr>
          <w:rFonts w:ascii="Calibri" w:eastAsia="Times New Roman" w:hAnsi="Calibri" w:cs="Calibri"/>
          <w:color w:val="2D3748"/>
          <w:sz w:val="22"/>
          <w:szCs w:val="22"/>
        </w:rPr>
        <w:t>).</w:t>
      </w:r>
    </w:p>
    <w:sectPr w:rsidR="00EC1916" w:rsidSect="004063E7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15A"/>
    <w:multiLevelType w:val="multilevel"/>
    <w:tmpl w:val="DF2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0FD0"/>
    <w:multiLevelType w:val="multilevel"/>
    <w:tmpl w:val="AF52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C76E7"/>
    <w:multiLevelType w:val="multilevel"/>
    <w:tmpl w:val="9F5C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F75AE"/>
    <w:multiLevelType w:val="multilevel"/>
    <w:tmpl w:val="B4D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21DD6"/>
    <w:multiLevelType w:val="multilevel"/>
    <w:tmpl w:val="973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02F76"/>
    <w:multiLevelType w:val="multilevel"/>
    <w:tmpl w:val="FFB8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F2844"/>
    <w:multiLevelType w:val="multilevel"/>
    <w:tmpl w:val="C846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36D80"/>
    <w:multiLevelType w:val="multilevel"/>
    <w:tmpl w:val="15C6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C6A97"/>
    <w:multiLevelType w:val="multilevel"/>
    <w:tmpl w:val="E78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800CB"/>
    <w:multiLevelType w:val="multilevel"/>
    <w:tmpl w:val="ADE6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402C4"/>
    <w:multiLevelType w:val="multilevel"/>
    <w:tmpl w:val="847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15127"/>
    <w:multiLevelType w:val="multilevel"/>
    <w:tmpl w:val="15C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C230A"/>
    <w:multiLevelType w:val="multilevel"/>
    <w:tmpl w:val="045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C4E5C"/>
    <w:multiLevelType w:val="multilevel"/>
    <w:tmpl w:val="A89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45CBD"/>
    <w:multiLevelType w:val="multilevel"/>
    <w:tmpl w:val="2C7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A64C7"/>
    <w:multiLevelType w:val="multilevel"/>
    <w:tmpl w:val="FEC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81148"/>
    <w:multiLevelType w:val="multilevel"/>
    <w:tmpl w:val="320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F6EF9"/>
    <w:multiLevelType w:val="multilevel"/>
    <w:tmpl w:val="41BA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F7903"/>
    <w:multiLevelType w:val="multilevel"/>
    <w:tmpl w:val="51C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453998">
    <w:abstractNumId w:val="9"/>
  </w:num>
  <w:num w:numId="2" w16cid:durableId="1844582920">
    <w:abstractNumId w:val="16"/>
  </w:num>
  <w:num w:numId="3" w16cid:durableId="1269434105">
    <w:abstractNumId w:val="12"/>
  </w:num>
  <w:num w:numId="4" w16cid:durableId="930359702">
    <w:abstractNumId w:val="11"/>
  </w:num>
  <w:num w:numId="5" w16cid:durableId="287860038">
    <w:abstractNumId w:val="8"/>
  </w:num>
  <w:num w:numId="6" w16cid:durableId="464928795">
    <w:abstractNumId w:val="18"/>
  </w:num>
  <w:num w:numId="7" w16cid:durableId="899749964">
    <w:abstractNumId w:val="2"/>
  </w:num>
  <w:num w:numId="8" w16cid:durableId="1099332491">
    <w:abstractNumId w:val="13"/>
  </w:num>
  <w:num w:numId="9" w16cid:durableId="1717969074">
    <w:abstractNumId w:val="14"/>
  </w:num>
  <w:num w:numId="10" w16cid:durableId="818500429">
    <w:abstractNumId w:val="5"/>
  </w:num>
  <w:num w:numId="11" w16cid:durableId="45614365">
    <w:abstractNumId w:val="17"/>
  </w:num>
  <w:num w:numId="12" w16cid:durableId="451828102">
    <w:abstractNumId w:val="4"/>
  </w:num>
  <w:num w:numId="13" w16cid:durableId="1012344750">
    <w:abstractNumId w:val="6"/>
  </w:num>
  <w:num w:numId="14" w16cid:durableId="1065952491">
    <w:abstractNumId w:val="15"/>
  </w:num>
  <w:num w:numId="15" w16cid:durableId="278345003">
    <w:abstractNumId w:val="0"/>
  </w:num>
  <w:num w:numId="16" w16cid:durableId="1234124016">
    <w:abstractNumId w:val="3"/>
  </w:num>
  <w:num w:numId="17" w16cid:durableId="1433087203">
    <w:abstractNumId w:val="1"/>
  </w:num>
  <w:num w:numId="18" w16cid:durableId="1826624612">
    <w:abstractNumId w:val="10"/>
  </w:num>
  <w:num w:numId="19" w16cid:durableId="398285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3E"/>
    <w:rsid w:val="004063E7"/>
    <w:rsid w:val="00525B6D"/>
    <w:rsid w:val="00B7363E"/>
    <w:rsid w:val="00CD47DB"/>
    <w:rsid w:val="00E32AD1"/>
    <w:rsid w:val="00EC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0E939C"/>
  <w15:chartTrackingRefBased/>
  <w15:docId w15:val="{D2673BBB-D4A6-4DE3-B028-C3129931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ext-paragraph">
    <w:name w:val="text-paragraph"/>
    <w:basedOn w:val="Normal"/>
    <w:pPr>
      <w:spacing w:after="160"/>
      <w:jc w:val="both"/>
    </w:pPr>
  </w:style>
  <w:style w:type="paragraph" w:customStyle="1" w:styleId="numbered-item">
    <w:name w:val="numbered-item"/>
    <w:basedOn w:val="Normal"/>
    <w:pPr>
      <w:spacing w:before="40" w:after="80"/>
      <w:jc w:val="both"/>
    </w:pPr>
  </w:style>
  <w:style w:type="paragraph" w:customStyle="1" w:styleId="img-container">
    <w:name w:val="img-container"/>
    <w:basedOn w:val="Normal"/>
    <w:pPr>
      <w:spacing w:before="80" w:after="80"/>
      <w:jc w:val="center"/>
    </w:pPr>
  </w:style>
  <w:style w:type="paragraph" w:customStyle="1" w:styleId="figure-caption">
    <w:name w:val="figure-caption"/>
    <w:basedOn w:val="Normal"/>
    <w:pPr>
      <w:spacing w:before="120" w:after="40"/>
      <w:jc w:val="center"/>
    </w:pPr>
    <w:rPr>
      <w:color w:val="1B365D"/>
      <w:sz w:val="19"/>
      <w:szCs w:val="19"/>
    </w:rPr>
  </w:style>
  <w:style w:type="paragraph" w:customStyle="1" w:styleId="figure-source">
    <w:name w:val="figure-source"/>
    <w:basedOn w:val="Normal"/>
    <w:pPr>
      <w:spacing w:after="80"/>
      <w:jc w:val="center"/>
    </w:pPr>
    <w:rPr>
      <w:color w:val="718096"/>
      <w:sz w:val="17"/>
      <w:szCs w:val="17"/>
    </w:rPr>
  </w:style>
  <w:style w:type="paragraph" w:customStyle="1" w:styleId="cover-page">
    <w:name w:val="cover-page"/>
    <w:basedOn w:val="Normal"/>
    <w:pPr>
      <w:pBdr>
        <w:top w:val="double" w:sz="6" w:space="30" w:color="1B365D"/>
        <w:left w:val="double" w:sz="6" w:space="30" w:color="1B365D"/>
        <w:bottom w:val="double" w:sz="6" w:space="30" w:color="1B365D"/>
        <w:right w:val="double" w:sz="6" w:space="30" w:color="1B365D"/>
      </w:pBdr>
      <w:shd w:val="clear" w:color="auto" w:fill="F8FAFC"/>
      <w:spacing w:before="100" w:beforeAutospacing="1" w:after="600"/>
    </w:pPr>
  </w:style>
  <w:style w:type="paragraph" w:customStyle="1" w:styleId="cover-header">
    <w:name w:val="cover-header"/>
    <w:basedOn w:val="Normal"/>
    <w:pPr>
      <w:pBdr>
        <w:bottom w:val="single" w:sz="18" w:space="15" w:color="D69E2E"/>
      </w:pBdr>
      <w:spacing w:before="100" w:beforeAutospacing="1" w:after="500"/>
      <w:jc w:val="center"/>
    </w:pPr>
  </w:style>
  <w:style w:type="paragraph" w:customStyle="1" w:styleId="cover-univ">
    <w:name w:val="cover-univ"/>
    <w:basedOn w:val="Normal"/>
    <w:rPr>
      <w:b/>
      <w:bCs/>
      <w:caps/>
      <w:color w:val="1B365D"/>
      <w:spacing w:val="20"/>
      <w:sz w:val="36"/>
      <w:szCs w:val="36"/>
    </w:rPr>
  </w:style>
  <w:style w:type="paragraph" w:customStyle="1" w:styleId="cover-facultad">
    <w:name w:val="cover-facultad"/>
    <w:basedOn w:val="Normal"/>
    <w:pPr>
      <w:spacing w:before="100" w:after="100" w:afterAutospacing="1"/>
    </w:pPr>
    <w:rPr>
      <w:b/>
      <w:bCs/>
      <w:color w:val="4A5568"/>
      <w:sz w:val="26"/>
      <w:szCs w:val="26"/>
    </w:rPr>
  </w:style>
  <w:style w:type="paragraph" w:customStyle="1" w:styleId="cover-course">
    <w:name w:val="cover-course"/>
    <w:basedOn w:val="Normal"/>
    <w:pPr>
      <w:spacing w:before="80" w:after="100" w:afterAutospacing="1"/>
    </w:pPr>
    <w:rPr>
      <w:b/>
      <w:bCs/>
      <w:caps/>
      <w:color w:val="D69E2E"/>
    </w:rPr>
  </w:style>
  <w:style w:type="paragraph" w:customStyle="1" w:styleId="cover-title-box">
    <w:name w:val="cover-title-box"/>
    <w:basedOn w:val="Normal"/>
    <w:pPr>
      <w:pBdr>
        <w:top w:val="single" w:sz="8" w:space="20" w:color="E2E8F0"/>
        <w:left w:val="single" w:sz="48" w:space="20" w:color="1B365D"/>
        <w:bottom w:val="single" w:sz="8" w:space="20" w:color="E2E8F0"/>
        <w:right w:val="single" w:sz="8" w:space="20" w:color="E2E8F0"/>
      </w:pBdr>
      <w:shd w:val="clear" w:color="auto" w:fill="FFFFFF"/>
      <w:spacing w:before="800" w:after="800"/>
      <w:jc w:val="center"/>
    </w:pPr>
  </w:style>
  <w:style w:type="paragraph" w:customStyle="1" w:styleId="cover-main-title">
    <w:name w:val="cover-main-title"/>
    <w:basedOn w:val="Normal"/>
    <w:pPr>
      <w:spacing w:after="200"/>
    </w:pPr>
    <w:rPr>
      <w:b/>
      <w:bCs/>
      <w:color w:val="1B365D"/>
      <w:sz w:val="40"/>
      <w:szCs w:val="40"/>
    </w:rPr>
  </w:style>
  <w:style w:type="paragraph" w:customStyle="1" w:styleId="cover-subtitle">
    <w:name w:val="cover-subtitle"/>
    <w:basedOn w:val="Normal"/>
    <w:rPr>
      <w:i/>
      <w:iCs/>
      <w:color w:val="4A5568"/>
      <w:sz w:val="26"/>
      <w:szCs w:val="26"/>
    </w:rPr>
  </w:style>
  <w:style w:type="paragraph" w:customStyle="1" w:styleId="cover-meta-table">
    <w:name w:val="cover-meta-table"/>
    <w:basedOn w:val="Normal"/>
    <w:pPr>
      <w:spacing w:before="800" w:after="100" w:afterAutospacing="1"/>
    </w:pPr>
  </w:style>
  <w:style w:type="paragraph" w:customStyle="1" w:styleId="cover-meta-label">
    <w:name w:val="cover-meta-label"/>
    <w:basedOn w:val="Normal"/>
    <w:pPr>
      <w:spacing w:before="100" w:beforeAutospacing="1" w:after="100" w:afterAutospacing="1"/>
    </w:pPr>
    <w:rPr>
      <w:b/>
      <w:bCs/>
      <w:color w:val="1B365D"/>
    </w:rPr>
  </w:style>
  <w:style w:type="paragraph" w:customStyle="1" w:styleId="cover-meta-val">
    <w:name w:val="cover-meta-val"/>
    <w:basedOn w:val="Normal"/>
    <w:pPr>
      <w:spacing w:before="100" w:beforeAutospacing="1" w:after="100" w:afterAutospacing="1"/>
    </w:pPr>
    <w:rPr>
      <w:color w:val="2D3748"/>
    </w:rPr>
  </w:style>
  <w:style w:type="paragraph" w:customStyle="1" w:styleId="cover-footer">
    <w:name w:val="cover-footer"/>
    <w:basedOn w:val="Normal"/>
    <w:pPr>
      <w:spacing w:before="800" w:after="100" w:afterAutospacing="1"/>
      <w:jc w:val="center"/>
    </w:pPr>
    <w:rPr>
      <w:b/>
      <w:bCs/>
      <w:color w:val="718096"/>
      <w:spacing w:val="1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8118">
      <w:marLeft w:val="0"/>
      <w:marRight w:val="0"/>
      <w:marTop w:val="0"/>
      <w:marBottom w:val="600"/>
      <w:divBdr>
        <w:top w:val="double" w:sz="6" w:space="30" w:color="1B365D"/>
        <w:left w:val="double" w:sz="6" w:space="30" w:color="1B365D"/>
        <w:bottom w:val="double" w:sz="6" w:space="30" w:color="1B365D"/>
        <w:right w:val="double" w:sz="6" w:space="30" w:color="1B365D"/>
      </w:divBdr>
      <w:divsChild>
        <w:div w:id="1939176951">
          <w:marLeft w:val="0"/>
          <w:marRight w:val="0"/>
          <w:marTop w:val="0"/>
          <w:marBottom w:val="500"/>
          <w:divBdr>
            <w:top w:val="none" w:sz="0" w:space="0" w:color="auto"/>
            <w:left w:val="none" w:sz="0" w:space="0" w:color="auto"/>
            <w:bottom w:val="single" w:sz="18" w:space="15" w:color="D69E2E"/>
            <w:right w:val="none" w:sz="0" w:space="0" w:color="auto"/>
          </w:divBdr>
          <w:divsChild>
            <w:div w:id="129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555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810">
              <w:marLeft w:val="0"/>
              <w:marRight w:val="0"/>
              <w:marTop w:val="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11232">
          <w:marLeft w:val="0"/>
          <w:marRight w:val="0"/>
          <w:marTop w:val="800"/>
          <w:marBottom w:val="800"/>
          <w:divBdr>
            <w:top w:val="single" w:sz="8" w:space="20" w:color="E2E8F0"/>
            <w:left w:val="single" w:sz="48" w:space="20" w:color="1B365D"/>
            <w:bottom w:val="single" w:sz="8" w:space="20" w:color="E2E8F0"/>
            <w:right w:val="single" w:sz="8" w:space="20" w:color="E2E8F0"/>
          </w:divBdr>
          <w:divsChild>
            <w:div w:id="61448417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02034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3645">
      <w:marLeft w:val="0"/>
      <w:marRight w:val="0"/>
      <w:marTop w:val="280"/>
      <w:marBottom w:val="280"/>
      <w:div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divBdr>
    </w:div>
    <w:div w:id="500508094">
      <w:marLeft w:val="0"/>
      <w:marRight w:val="0"/>
      <w:marTop w:val="280"/>
      <w:marBottom w:val="280"/>
      <w:div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divBdr>
    </w:div>
    <w:div w:id="811823350">
      <w:marLeft w:val="0"/>
      <w:marRight w:val="0"/>
      <w:marTop w:val="280"/>
      <w:marBottom w:val="280"/>
      <w:div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divBdr>
    </w:div>
    <w:div w:id="1179541491">
      <w:marLeft w:val="0"/>
      <w:marRight w:val="0"/>
      <w:marTop w:val="280"/>
      <w:marBottom w:val="280"/>
      <w:div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divBdr>
    </w:div>
    <w:div w:id="1209415558">
      <w:marLeft w:val="0"/>
      <w:marRight w:val="0"/>
      <w:marTop w:val="280"/>
      <w:marBottom w:val="280"/>
      <w:div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divBdr>
    </w:div>
    <w:div w:id="1384058858">
      <w:marLeft w:val="0"/>
      <w:marRight w:val="0"/>
      <w:marTop w:val="280"/>
      <w:marBottom w:val="280"/>
      <w:div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divBdr>
    </w:div>
    <w:div w:id="1760833533">
      <w:marLeft w:val="0"/>
      <w:marRight w:val="0"/>
      <w:marTop w:val="280"/>
      <w:marBottom w:val="280"/>
      <w:div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divBdr>
    </w:div>
    <w:div w:id="1926260656">
      <w:marLeft w:val="0"/>
      <w:marRight w:val="0"/>
      <w:marTop w:val="280"/>
      <w:marBottom w:val="280"/>
      <w:div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divBdr>
    </w:div>
    <w:div w:id="2052146674">
      <w:marLeft w:val="0"/>
      <w:marRight w:val="0"/>
      <w:marTop w:val="280"/>
      <w:marBottom w:val="280"/>
      <w:div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divBdr>
    </w:div>
    <w:div w:id="2108496276">
      <w:marLeft w:val="0"/>
      <w:marRight w:val="0"/>
      <w:marTop w:val="280"/>
      <w:marBottom w:val="280"/>
      <w:div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divBdr>
    </w:div>
    <w:div w:id="2121021604">
      <w:marLeft w:val="0"/>
      <w:marRight w:val="0"/>
      <w:marTop w:val="280"/>
      <w:marBottom w:val="280"/>
      <w:div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7179</Words>
  <Characters>39490</Characters>
  <Application>Microsoft Office Word</Application>
  <DocSecurity>0</DocSecurity>
  <Lines>329</Lines>
  <Paragraphs>93</Paragraphs>
  <ScaleCrop>false</ScaleCrop>
  <Company/>
  <LinksUpToDate>false</LinksUpToDate>
  <CharactersWithSpaces>46576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ECS - UPN</dc:title>
  <dc:subject/>
  <dc:creator>eduardo falla delgado</dc:creator>
  <cp:keywords/>
  <dc:description/>
  <cp:lastModifiedBy>eduardo falla delgado</cp:lastModifiedBy>
  <cp:revision>3</cp:revision>
  <dcterms:created xsi:type="dcterms:W3CDTF">2026-10-02T23:36:00Z</dcterms:created>
  <dcterms:modified xsi:type="dcterms:W3CDTF">2026-10-02T23:58:00Z</dcterms:modified>
</cp:coreProperties>
</file>