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91B"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rsidR="00FA63AA" w:rsidRPr="00FA63AA" w:rsidRDefault="00FA63AA" w:rsidP="00FA63AA"/>
    <w:p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rsidR="00A11900" w:rsidRDefault="00A11900" w:rsidP="00A11900">
      <w:pPr>
        <w:pStyle w:val="ListParagraph"/>
      </w:pPr>
    </w:p>
    <w:p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rsidR="00A11900" w:rsidRDefault="00A11900" w:rsidP="00A11900">
      <w:pPr>
        <w:pStyle w:val="ListParagraph"/>
      </w:pPr>
    </w:p>
    <w:p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rsidR="00A11900" w:rsidRDefault="00A11900" w:rsidP="00A11900">
      <w:pPr>
        <w:pStyle w:val="ListParagraph"/>
      </w:pPr>
    </w:p>
    <w:p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rsidR="00A11900" w:rsidRDefault="00A11900" w:rsidP="00A11900">
      <w:pPr>
        <w:pStyle w:val="ListParagraph"/>
      </w:pPr>
    </w:p>
    <w:p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rsidR="00A11900" w:rsidRDefault="00A11900" w:rsidP="00A11900">
      <w:pPr>
        <w:pStyle w:val="ListParagraph"/>
      </w:pPr>
    </w:p>
    <w:p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rsidR="00F977DC" w:rsidRDefault="00F977DC" w:rsidP="00F977DC">
      <w:pPr>
        <w:pStyle w:val="ListParagraph"/>
      </w:pPr>
    </w:p>
    <w:p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rsidR="00F977DC" w:rsidRDefault="00F977DC" w:rsidP="00F977DC">
      <w:pPr>
        <w:pStyle w:val="ListParagraph"/>
      </w:pPr>
    </w:p>
    <w:p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rsidR="00F977DC" w:rsidRDefault="00F977DC" w:rsidP="00F977DC">
      <w:pPr>
        <w:pStyle w:val="ListParagraph"/>
      </w:pPr>
    </w:p>
    <w:p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rsidR="00E851FC" w:rsidRDefault="00E851FC" w:rsidP="00F977DC">
      <w:pPr>
        <w:pStyle w:val="ListParagraph"/>
      </w:pPr>
    </w:p>
    <w:p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rsidR="00E851FC" w:rsidRDefault="00E851FC" w:rsidP="00E851FC">
      <w:pPr>
        <w:pStyle w:val="ListParagraph"/>
      </w:pPr>
    </w:p>
    <w:p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rsidR="005E4668" w:rsidRDefault="005E4668" w:rsidP="00E851FC">
      <w:pPr>
        <w:pStyle w:val="ListParagraph"/>
      </w:pPr>
    </w:p>
    <w:p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rsidR="00ED6DF8" w:rsidRDefault="00ED6DF8" w:rsidP="00E851FC">
      <w:pPr>
        <w:pStyle w:val="ListParagraph"/>
      </w:pPr>
    </w:p>
    <w:p w:rsidR="00ED6DF8" w:rsidRDefault="00ED6DF8" w:rsidP="00E851FC">
      <w:pPr>
        <w:pStyle w:val="ListParagraph"/>
      </w:pPr>
    </w:p>
    <w:p w:rsidR="00ED6DF8" w:rsidRDefault="00ED6DF8" w:rsidP="00E851FC">
      <w:pPr>
        <w:pStyle w:val="ListParagraph"/>
      </w:pPr>
    </w:p>
    <w:p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rsidR="00324A51" w:rsidRDefault="00324A51" w:rsidP="00ED6DF8">
      <w:pPr>
        <w:pStyle w:val="ListParagraph"/>
      </w:pPr>
    </w:p>
    <w:p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rsidR="00324A51" w:rsidRDefault="00324A51" w:rsidP="00ED6DF8">
      <w:pPr>
        <w:pStyle w:val="ListParagraph"/>
      </w:pPr>
    </w:p>
    <w:p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rsidR="00324A51" w:rsidRDefault="00324A51" w:rsidP="00324A51">
      <w:pPr>
        <w:pStyle w:val="ListParagraph"/>
      </w:pPr>
      <w:r>
        <w:t xml:space="preserve">a </w:t>
      </w:r>
      <w:proofErr w:type="spellStart"/>
      <w:r>
        <w:t>table</w:t>
      </w:r>
      <w:proofErr w:type="spellEnd"/>
      <w:r>
        <w:t>?</w:t>
      </w:r>
    </w:p>
    <w:p w:rsidR="00324A51" w:rsidRDefault="00324A51" w:rsidP="00324A51">
      <w:pPr>
        <w:pStyle w:val="ListParagraph"/>
      </w:pPr>
    </w:p>
    <w:p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rsidR="00324A51" w:rsidRDefault="00324A51" w:rsidP="00324A51">
      <w:pPr>
        <w:pStyle w:val="ListParagraph"/>
      </w:pPr>
    </w:p>
    <w:p w:rsidR="00324A51" w:rsidRDefault="00324A51" w:rsidP="00324A51">
      <w:pPr>
        <w:pStyle w:val="ListParagraph"/>
      </w:pPr>
    </w:p>
    <w:p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rsidR="00504A13" w:rsidRDefault="00504A13" w:rsidP="0014248C"/>
    <w:p w:rsidR="0014248C" w:rsidRDefault="00504A13" w:rsidP="0014248C">
      <w:r>
        <w:t xml:space="preserve">Pontos de destaque deste capítulo: O operador APPLY, nos modos CROSS APPLY ou OUTER APPLY: </w:t>
      </w:r>
    </w:p>
    <w:p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rsidR="00504A13" w:rsidRDefault="00504A13" w:rsidP="00504A13">
      <w:pPr>
        <w:jc w:val="center"/>
      </w:pPr>
      <w:r w:rsidRPr="00504A13">
        <w:drawing>
          <wp:inline distT="0" distB="0" distL="0" distR="0" wp14:anchorId="65B1BE1F" wp14:editId="7DBDE469">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rsidR="00A909FB" w:rsidRDefault="00504A13" w:rsidP="00A909FB">
      <w:r>
        <w:lastRenderedPageBreak/>
        <w:t xml:space="preserve">Na direita, nós vemos o resultado retornado pela expressão da tabela da direita, para cada linha da tabela da esquerda. </w:t>
      </w:r>
    </w:p>
    <w:p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rsidR="00EF3E87" w:rsidRDefault="00F34089" w:rsidP="00A909FB">
      <w:r>
        <w:tab/>
        <w:t xml:space="preserve">As queries internas não podem ter a cláusula ORDER BY, todas colunas precisam possuir nomes, ou seja, os seus resultados precisam ser relacionais. </w:t>
      </w:r>
    </w:p>
    <w:p w:rsidR="00EF3E87" w:rsidRPr="00F34089"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bookmarkStart w:id="0" w:name="_GoBack"/>
      <w:bookmarkEnd w:id="0"/>
    </w:p>
    <w:p w:rsidR="00A909FB" w:rsidRDefault="00A909FB" w:rsidP="00A909FB">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rsidR="00A909FB" w:rsidRDefault="00A909FB" w:rsidP="00A909FB">
      <w:pPr>
        <w:pStyle w:val="ListParagraph"/>
      </w:pPr>
    </w:p>
    <w:p w:rsidR="00A909FB" w:rsidRDefault="00A909FB" w:rsidP="00A909FB">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rsidR="00A909FB" w:rsidRDefault="00A909FB" w:rsidP="00A909FB">
      <w:pPr>
        <w:pStyle w:val="ListParagraph"/>
      </w:pPr>
    </w:p>
    <w:p w:rsidR="00A909FB" w:rsidRDefault="00A909FB" w:rsidP="00A909FB">
      <w:pPr>
        <w:pStyle w:val="ListParagraph"/>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rsidR="00A909FB" w:rsidRDefault="00A909FB" w:rsidP="00A909FB">
      <w:pPr>
        <w:pStyle w:val="ListParagraph"/>
      </w:pPr>
    </w:p>
    <w:p w:rsidR="00A909FB" w:rsidRDefault="00A909FB" w:rsidP="00A909FB">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referencia e utiliza colunas da query externa que a contém. </w:t>
      </w:r>
    </w:p>
    <w:p w:rsidR="00A909FB" w:rsidRDefault="00A909FB" w:rsidP="00A909FB">
      <w:pPr>
        <w:pStyle w:val="ListParagraph"/>
      </w:pPr>
    </w:p>
    <w:p w:rsidR="00A909FB" w:rsidRDefault="00A909FB" w:rsidP="00A909FB">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rsidR="00A909FB" w:rsidRDefault="00A909FB" w:rsidP="00A909FB">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rsidR="00A909FB" w:rsidRDefault="00A909FB" w:rsidP="00A909FB">
      <w:pPr>
        <w:pStyle w:val="ListParagraph"/>
      </w:pPr>
    </w:p>
    <w:p w:rsidR="00A909FB" w:rsidRPr="00A909FB" w:rsidRDefault="00A909FB" w:rsidP="00A909FB">
      <w:pPr>
        <w:pStyle w:val="ListParagraph"/>
      </w:pPr>
    </w:p>
    <w:sectPr w:rsidR="00A909FB" w:rsidRPr="00A909FB"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4248C"/>
    <w:rsid w:val="00324A51"/>
    <w:rsid w:val="00504A13"/>
    <w:rsid w:val="005E4668"/>
    <w:rsid w:val="009E657B"/>
    <w:rsid w:val="00A11900"/>
    <w:rsid w:val="00A909FB"/>
    <w:rsid w:val="00DE65A4"/>
    <w:rsid w:val="00DE7857"/>
    <w:rsid w:val="00E50F4A"/>
    <w:rsid w:val="00E851FC"/>
    <w:rsid w:val="00ED6DF8"/>
    <w:rsid w:val="00EF3E87"/>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4DB8"/>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1118</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Iteris Consultoria e Software Ltda</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4</cp:revision>
  <dcterms:created xsi:type="dcterms:W3CDTF">2020-01-22T11:47:00Z</dcterms:created>
  <dcterms:modified xsi:type="dcterms:W3CDTF">2020-01-24T19:18:00Z</dcterms:modified>
</cp:coreProperties>
</file>