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91FFE44" w:rsidP="1B2E1096" w:rsidRDefault="091FFE44" w14:paraId="5AC38C6A" w14:textId="0B3E863B">
      <w:pPr>
        <w:jc w:val="center"/>
      </w:pPr>
      <w:r w:rsidRPr="289808FA">
        <w:rPr>
          <w:b/>
          <w:bCs/>
        </w:rPr>
        <w:t>PRC Orientation Agenda</w:t>
      </w:r>
      <w:r w:rsidRPr="289808FA" w:rsidR="00D72CE1">
        <w:rPr>
          <w:b/>
          <w:bCs/>
        </w:rPr>
        <w:t xml:space="preserve"> (2023)</w:t>
      </w:r>
      <w:r w:rsidRPr="289808FA">
        <w:rPr>
          <w:b/>
          <w:bCs/>
        </w:rPr>
        <w:t xml:space="preserve"> </w:t>
      </w:r>
    </w:p>
    <w:p w:rsidR="003457EF" w:rsidP="003457EF" w:rsidRDefault="001C4136" w14:paraId="334FCB6C" w14:textId="4D8ED582">
      <w:r w:rsidRPr="1B2E1096">
        <w:rPr>
          <w:b/>
          <w:bCs/>
        </w:rPr>
        <w:t>Goal:</w:t>
      </w:r>
      <w:r>
        <w:t xml:space="preserve"> To provide area and college level review committees information on new standards and some of the motivation behind the new standards; To give new committee members key information on the review process; To begin to establish common understanding and consistent use of information between area and college level committees. </w:t>
      </w:r>
    </w:p>
    <w:p w:rsidR="003457EF" w:rsidP="289808FA" w:rsidRDefault="003457EF" w14:paraId="672D43F9" w14:textId="1751ACE5">
      <w:pPr>
        <w:pStyle w:val="ListParagraph"/>
        <w:numPr>
          <w:ilvl w:val="0"/>
          <w:numId w:val="1"/>
        </w:numPr>
        <w:rPr>
          <w:b/>
          <w:bCs/>
        </w:rPr>
      </w:pPr>
      <w:r w:rsidRPr="289808FA">
        <w:rPr>
          <w:b/>
          <w:bCs/>
        </w:rPr>
        <w:t>Role of Reviewers in the RPT Process</w:t>
      </w:r>
    </w:p>
    <w:p w:rsidR="003457EF" w:rsidP="003457EF" w:rsidRDefault="003457EF" w14:paraId="6C0002CB" w14:textId="20DA4FEE">
      <w:pPr>
        <w:pStyle w:val="ListParagraph"/>
        <w:numPr>
          <w:ilvl w:val="0"/>
          <w:numId w:val="5"/>
        </w:numPr>
      </w:pPr>
      <w:r>
        <w:t>What are the goals of reviewers? Do these goals change at different levels of review?</w:t>
      </w:r>
      <w:r w:rsidR="00806DA2">
        <w:t xml:space="preserve"> Do these goals change throughout the tenure clock?</w:t>
      </w:r>
    </w:p>
    <w:p w:rsidR="003457EF" w:rsidP="003457EF" w:rsidRDefault="003457EF" w14:paraId="0D384A77" w14:textId="0DE9B942">
      <w:pPr>
        <w:pStyle w:val="ListParagraph"/>
        <w:numPr>
          <w:ilvl w:val="0"/>
          <w:numId w:val="5"/>
        </w:numPr>
      </w:pPr>
      <w:r>
        <w:t>How is th</w:t>
      </w:r>
      <w:r w:rsidR="006E6642">
        <w:t>e</w:t>
      </w:r>
      <w:r>
        <w:t xml:space="preserve"> information used?</w:t>
      </w:r>
      <w:r w:rsidR="00B26BD5">
        <w:t xml:space="preserve"> Is the evaluation intended to be formative / summative / both?</w:t>
      </w:r>
    </w:p>
    <w:p w:rsidR="003457EF" w:rsidP="003457EF" w:rsidRDefault="003457EF" w14:paraId="23DC600B" w14:textId="3786B1B4">
      <w:pPr>
        <w:pStyle w:val="ListParagraph"/>
        <w:numPr>
          <w:ilvl w:val="0"/>
          <w:numId w:val="5"/>
        </w:numPr>
      </w:pPr>
      <w:r>
        <w:t>What are some things we can and cannot do as reviewers (</w:t>
      </w:r>
      <w:proofErr w:type="gramStart"/>
      <w:r>
        <w:t>e.g.</w:t>
      </w:r>
      <w:proofErr w:type="gramEnd"/>
      <w:r>
        <w:t xml:space="preserve"> Can I provide feedback directly to the candidate if they ask me? Should I meet with the candidate after a classroom observation?)</w:t>
      </w:r>
    </w:p>
    <w:p w:rsidR="003457EF" w:rsidP="289808FA" w:rsidRDefault="003457EF" w14:paraId="682450D6" w14:textId="0DF55C52">
      <w:pPr>
        <w:pStyle w:val="ListParagraph"/>
        <w:numPr>
          <w:ilvl w:val="0"/>
          <w:numId w:val="1"/>
        </w:numPr>
        <w:rPr>
          <w:b/>
          <w:bCs/>
        </w:rPr>
      </w:pPr>
      <w:r w:rsidRPr="289808FA">
        <w:rPr>
          <w:b/>
          <w:bCs/>
        </w:rPr>
        <w:t>Evaluation of Teaching</w:t>
      </w:r>
    </w:p>
    <w:p w:rsidR="001C4136" w:rsidP="001C4136" w:rsidRDefault="001C4136" w14:paraId="717F9BFC" w14:textId="73E8B7BF">
      <w:pPr>
        <w:pStyle w:val="ListParagraph"/>
        <w:numPr>
          <w:ilvl w:val="0"/>
          <w:numId w:val="4"/>
        </w:numPr>
      </w:pPr>
      <w:r>
        <w:t>Review of new teaching standards</w:t>
      </w:r>
      <w:r w:rsidR="003457EF">
        <w:t xml:space="preserve"> (</w:t>
      </w:r>
      <w:hyperlink r:id="rId5">
        <w:r w:rsidRPr="289808FA" w:rsidR="003457EF">
          <w:rPr>
            <w:rStyle w:val="Hyperlink"/>
          </w:rPr>
          <w:t>Ch. 8</w:t>
        </w:r>
        <w:r w:rsidRPr="289808FA" w:rsidR="5267761E">
          <w:rPr>
            <w:rStyle w:val="Hyperlink"/>
          </w:rPr>
          <w:t>,</w:t>
        </w:r>
        <w:r w:rsidRPr="289808FA" w:rsidR="5267761E">
          <w:rPr>
            <w:rStyle w:val="Hyperlink"/>
          </w:rPr>
          <w:t xml:space="preserve"> </w:t>
        </w:r>
        <w:r w:rsidR="002A40E3">
          <w:rPr>
            <w:rStyle w:val="Hyperlink"/>
          </w:rPr>
          <w:t xml:space="preserve">2023 </w:t>
        </w:r>
        <w:r w:rsidR="007413CE">
          <w:rPr>
            <w:rStyle w:val="Hyperlink"/>
          </w:rPr>
          <w:t xml:space="preserve">OCOB </w:t>
        </w:r>
        <w:r w:rsidR="002A40E3">
          <w:rPr>
            <w:rStyle w:val="Hyperlink"/>
          </w:rPr>
          <w:t>A</w:t>
        </w:r>
        <w:r w:rsidRPr="289808FA" w:rsidR="003457EF">
          <w:rPr>
            <w:rStyle w:val="Hyperlink"/>
          </w:rPr>
          <w:t>RP</w:t>
        </w:r>
        <w:r w:rsidR="008A543D">
          <w:rPr>
            <w:rStyle w:val="Hyperlink"/>
          </w:rPr>
          <w:t>T</w:t>
        </w:r>
      </w:hyperlink>
      <w:r w:rsidR="003457EF">
        <w:t>)</w:t>
      </w:r>
    </w:p>
    <w:p w:rsidR="003457EF" w:rsidP="001C4136" w:rsidRDefault="003457EF" w14:paraId="5FED49DD" w14:textId="1F938223">
      <w:pPr>
        <w:pStyle w:val="ListParagraph"/>
        <w:numPr>
          <w:ilvl w:val="1"/>
          <w:numId w:val="4"/>
        </w:numPr>
      </w:pPr>
      <w:r>
        <w:t>Review and talking through of rubric for Peer Review of Teaching (</w:t>
      </w:r>
      <w:hyperlink w:history="1" r:id="rId6">
        <w:r w:rsidRPr="00507F24">
          <w:rPr>
            <w:rStyle w:val="Hyperlink"/>
          </w:rPr>
          <w:t>Appendi</w:t>
        </w:r>
        <w:r w:rsidR="002A40E3">
          <w:rPr>
            <w:rStyle w:val="Hyperlink"/>
          </w:rPr>
          <w:t xml:space="preserve">x, </w:t>
        </w:r>
        <w:r w:rsidR="008A543D">
          <w:rPr>
            <w:rStyle w:val="Hyperlink"/>
          </w:rPr>
          <w:t xml:space="preserve">2023 </w:t>
        </w:r>
        <w:r w:rsidR="002A40E3">
          <w:rPr>
            <w:rStyle w:val="Hyperlink"/>
          </w:rPr>
          <w:t>OCOB</w:t>
        </w:r>
        <w:r w:rsidR="00833BB2">
          <w:rPr>
            <w:rStyle w:val="Hyperlink"/>
          </w:rPr>
          <w:t xml:space="preserve"> ARPT</w:t>
        </w:r>
      </w:hyperlink>
      <w:r>
        <w:t>)</w:t>
      </w:r>
    </w:p>
    <w:p w:rsidR="001C4136" w:rsidP="001C4136" w:rsidRDefault="003457EF" w14:paraId="0F9EEA62" w14:textId="2824514C">
      <w:pPr>
        <w:pStyle w:val="ListParagraph"/>
        <w:numPr>
          <w:ilvl w:val="1"/>
          <w:numId w:val="4"/>
        </w:numPr>
      </w:pPr>
      <w:r>
        <w:t>Note e</w:t>
      </w:r>
      <w:r w:rsidR="001C4136">
        <w:t>mphasis on observations and course materials</w:t>
      </w:r>
      <w:r w:rsidR="00CB59F6">
        <w:t>.</w:t>
      </w:r>
    </w:p>
    <w:p w:rsidR="00455483" w:rsidP="001C4136" w:rsidRDefault="00455483" w14:paraId="69B91177" w14:textId="7CC0D2B8">
      <w:pPr>
        <w:pStyle w:val="ListParagraph"/>
        <w:numPr>
          <w:ilvl w:val="1"/>
          <w:numId w:val="4"/>
        </w:numPr>
      </w:pPr>
      <w:r>
        <w:t xml:space="preserve">Note emphasis on meticulous </w:t>
      </w:r>
      <w:r w:rsidR="00AB7B0E">
        <w:t xml:space="preserve">evaluation and </w:t>
      </w:r>
      <w:r>
        <w:t>documentation</w:t>
      </w:r>
      <w:r w:rsidR="00AB7B0E">
        <w:t xml:space="preserve"> along the</w:t>
      </w:r>
      <w:r w:rsidR="00E16B1D">
        <w:t xml:space="preserve"> ten factors</w:t>
      </w:r>
      <w:r w:rsidR="00E6040E">
        <w:t xml:space="preserve"> </w:t>
      </w:r>
      <w:r w:rsidR="00994CF5">
        <w:t xml:space="preserve">related to performance as an instructor </w:t>
      </w:r>
      <w:r w:rsidR="00E6040E">
        <w:t>per the</w:t>
      </w:r>
      <w:r w:rsidR="00E16B1D">
        <w:t xml:space="preserve"> University Faculty Personnel</w:t>
      </w:r>
      <w:r w:rsidR="00A76A5F">
        <w:t xml:space="preserve"> Policies document</w:t>
      </w:r>
      <w:r w:rsidR="00675149">
        <w:t xml:space="preserve"> (</w:t>
      </w:r>
      <w:hyperlink w:history="1" r:id="rId7">
        <w:r w:rsidRPr="005B7FC9" w:rsidR="00675149">
          <w:rPr>
            <w:rStyle w:val="Hyperlink"/>
          </w:rPr>
          <w:t>7.2.5.2</w:t>
        </w:r>
        <w:r w:rsidR="00994CF5">
          <w:rPr>
            <w:rStyle w:val="Hyperlink"/>
          </w:rPr>
          <w:t>-7.2.5.4</w:t>
        </w:r>
        <w:r w:rsidRPr="005B7FC9" w:rsidR="00675149">
          <w:rPr>
            <w:rStyle w:val="Hyperlink"/>
          </w:rPr>
          <w:t>, UFPP</w:t>
        </w:r>
      </w:hyperlink>
      <w:r w:rsidR="00675149">
        <w:t>)</w:t>
      </w:r>
      <w:r w:rsidR="00A76A5F">
        <w:t>.</w:t>
      </w:r>
    </w:p>
    <w:p w:rsidR="00EF20D1" w:rsidP="00EF20D1" w:rsidRDefault="001C4136" w14:paraId="46C92791" w14:textId="144FA163">
      <w:pPr>
        <w:pStyle w:val="ListParagraph"/>
        <w:numPr>
          <w:ilvl w:val="1"/>
          <w:numId w:val="4"/>
        </w:numPr>
      </w:pPr>
      <w:r>
        <w:t>Requires the need to request all relevant information from candidates ahead of time</w:t>
      </w:r>
      <w:r w:rsidR="00CB59F6">
        <w:t>.</w:t>
      </w:r>
    </w:p>
    <w:p w:rsidRPr="00E20551" w:rsidR="00421F32" w:rsidP="1B2E1096" w:rsidRDefault="00421F32" w14:paraId="31884CFA" w14:textId="25D70606" w14:noSpellErr="1">
      <w:pPr>
        <w:pStyle w:val="ListParagraph"/>
        <w:numPr>
          <w:ilvl w:val="1"/>
          <w:numId w:val="4"/>
        </w:numPr>
        <w:rPr/>
      </w:pPr>
      <w:r w:rsidR="00421F32">
        <w:rPr/>
        <w:t xml:space="preserve">Go over an example of </w:t>
      </w:r>
      <w:r w:rsidR="009821A1">
        <w:rPr/>
        <w:t>one or two</w:t>
      </w:r>
      <w:r w:rsidR="00E20551">
        <w:rPr/>
        <w:t xml:space="preserve"> anonymized or hypothetical</w:t>
      </w:r>
      <w:r w:rsidR="00421F32">
        <w:rPr/>
        <w:t xml:space="preserve"> ‘</w:t>
      </w:r>
      <w:r w:rsidR="009821A1">
        <w:rPr/>
        <w:t>balanced, comprehensive’ evaluations of teaching effectiveness.</w:t>
      </w:r>
    </w:p>
    <w:p w:rsidR="001C4136" w:rsidP="001C4136" w:rsidRDefault="001C4136" w14:paraId="1B8BAEB4" w14:textId="61576AED">
      <w:pPr>
        <w:pStyle w:val="ListParagraph"/>
        <w:numPr>
          <w:ilvl w:val="0"/>
          <w:numId w:val="4"/>
        </w:numPr>
      </w:pPr>
      <w:r>
        <w:t>Use of student evaluations of teaching (SETs)</w:t>
      </w:r>
    </w:p>
    <w:p w:rsidR="00BC1BC9" w:rsidP="003457EF" w:rsidRDefault="00BC1BC9" w14:paraId="1A8C664F" w14:textId="493C586C">
      <w:pPr>
        <w:pStyle w:val="ListParagraph"/>
        <w:numPr>
          <w:ilvl w:val="1"/>
          <w:numId w:val="4"/>
        </w:numPr>
      </w:pPr>
      <w:r>
        <w:t>Evidence on what they are good for and what they are not good for.</w:t>
      </w:r>
    </w:p>
    <w:p w:rsidR="00BC1BC9" w:rsidP="00BC1BC9" w:rsidRDefault="00BC1BC9" w14:paraId="7A115EA6" w14:textId="30BD929E">
      <w:pPr>
        <w:pStyle w:val="ListParagraph"/>
        <w:numPr>
          <w:ilvl w:val="2"/>
          <w:numId w:val="4"/>
        </w:numPr>
      </w:pPr>
      <w:r>
        <w:t>The</w:t>
      </w:r>
      <w:r w:rsidR="006B3EBE">
        <w:t xml:space="preserve"> best evidence suggests that SETs</w:t>
      </w:r>
      <w:r>
        <w:t xml:space="preserve"> are neither</w:t>
      </w:r>
      <w:r w:rsidR="006B3EBE">
        <w:t xml:space="preserve"> reliable nor</w:t>
      </w:r>
      <w:r>
        <w:t xml:space="preserve"> valid </w:t>
      </w:r>
      <w:r w:rsidR="00127791">
        <w:t>measures of teaching effectiveness</w:t>
      </w:r>
      <w:r w:rsidR="006B3EBE">
        <w:t>, even when the survey response rate is nearly perfect</w:t>
      </w:r>
      <w:r w:rsidR="00127791">
        <w:t xml:space="preserve"> (</w:t>
      </w:r>
      <w:hyperlink w:history="1" r:id="rId12">
        <w:r w:rsidR="00F248ED">
          <w:rPr>
            <w:rStyle w:val="Hyperlink"/>
          </w:rPr>
          <w:t xml:space="preserve">Sec 19, </w:t>
        </w:r>
        <w:proofErr w:type="spellStart"/>
        <w:r w:rsidR="0077417A">
          <w:rPr>
            <w:rStyle w:val="Hyperlink"/>
          </w:rPr>
          <w:t>RFA.v.Ryerson</w:t>
        </w:r>
        <w:proofErr w:type="spellEnd"/>
        <w:r w:rsidR="0077417A">
          <w:rPr>
            <w:rStyle w:val="Hyperlink"/>
          </w:rPr>
          <w:t xml:space="preserve"> </w:t>
        </w:r>
        <w:r w:rsidR="00F248ED">
          <w:rPr>
            <w:rStyle w:val="Hyperlink"/>
          </w:rPr>
          <w:t>S</w:t>
        </w:r>
        <w:r w:rsidR="00F248ED">
          <w:rPr>
            <w:rStyle w:val="Hyperlink"/>
          </w:rPr>
          <w:t>tark Expert Re</w:t>
        </w:r>
        <w:r w:rsidR="0077417A">
          <w:rPr>
            <w:rStyle w:val="Hyperlink"/>
          </w:rPr>
          <w:t>por</w:t>
        </w:r>
        <w:r w:rsidR="00A36F20">
          <w:rPr>
            <w:rStyle w:val="Hyperlink"/>
          </w:rPr>
          <w:t>t, 2016</w:t>
        </w:r>
      </w:hyperlink>
      <w:r w:rsidR="00127791">
        <w:t>).</w:t>
      </w:r>
    </w:p>
    <w:p w:rsidR="00127791" w:rsidP="00BC1BC9" w:rsidRDefault="00127791" w14:paraId="71ED4557" w14:textId="0B851D25">
      <w:pPr>
        <w:pStyle w:val="ListParagraph"/>
        <w:numPr>
          <w:ilvl w:val="2"/>
          <w:numId w:val="4"/>
        </w:numPr>
      </w:pPr>
      <w:r>
        <w:t xml:space="preserve">They </w:t>
      </w:r>
      <w:r w:rsidR="00A76A5F">
        <w:t>are</w:t>
      </w:r>
      <w:r w:rsidR="00E026C8">
        <w:t xml:space="preserve"> </w:t>
      </w:r>
      <w:r w:rsidR="00297F66">
        <w:t xml:space="preserve">best viewed as </w:t>
      </w:r>
      <w:r w:rsidR="00A76A5F">
        <w:t xml:space="preserve">measures </w:t>
      </w:r>
      <w:r w:rsidR="00AB75CC">
        <w:t>of student satisfaction</w:t>
      </w:r>
      <w:r w:rsidRPr="289808FA" w:rsidR="00AB75CC">
        <w:rPr>
          <w:rFonts w:eastAsiaTheme="minorEastAsia"/>
        </w:rPr>
        <w:t>. “</w:t>
      </w:r>
      <w:r w:rsidRPr="289808FA" w:rsidR="00AB75CC">
        <w:rPr>
          <w:rFonts w:eastAsiaTheme="minorEastAsia"/>
          <w:color w:val="000000"/>
          <w:shd w:val="clear" w:color="auto" w:fill="FFFFFF"/>
        </w:rPr>
        <w:t>While student satisfaction may </w:t>
      </w:r>
      <w:r w:rsidRPr="289808FA" w:rsidR="00AB75CC">
        <w:rPr>
          <w:rFonts w:eastAsiaTheme="minorEastAsia"/>
          <w:i/>
          <w:iCs/>
          <w:color w:val="000000"/>
          <w:shd w:val="clear" w:color="auto" w:fill="FFFFFF"/>
        </w:rPr>
        <w:t>contribute</w:t>
      </w:r>
      <w:r w:rsidRPr="289808FA" w:rsidR="00AB75CC">
        <w:rPr>
          <w:rFonts w:eastAsiaTheme="minorEastAsia"/>
          <w:color w:val="000000"/>
          <w:shd w:val="clear" w:color="auto" w:fill="FFFFFF"/>
        </w:rPr>
        <w:t> to teaching effectiveness, it is not itself teaching effectiveness.” (</w:t>
      </w:r>
      <w:hyperlink w:history="1" r:id="rId13">
        <w:r w:rsidR="00D60467">
          <w:rPr>
            <w:rStyle w:val="Hyperlink"/>
            <w:rFonts w:eastAsiaTheme="minorEastAsia"/>
            <w:shd w:val="clear" w:color="auto" w:fill="FFFFFF"/>
          </w:rPr>
          <w:t xml:space="preserve">p.10, </w:t>
        </w:r>
        <w:r w:rsidR="005736CB">
          <w:rPr>
            <w:rStyle w:val="Hyperlink"/>
            <w:rFonts w:eastAsiaTheme="minorEastAsia"/>
            <w:shd w:val="clear" w:color="auto" w:fill="FFFFFF"/>
          </w:rPr>
          <w:t>Boring et. al</w:t>
        </w:r>
        <w:r w:rsidR="008A543D">
          <w:rPr>
            <w:rStyle w:val="Hyperlink"/>
            <w:rFonts w:eastAsiaTheme="minorEastAsia"/>
            <w:shd w:val="clear" w:color="auto" w:fill="FFFFFF"/>
          </w:rPr>
          <w:t>., 201</w:t>
        </w:r>
        <w:r w:rsidR="00A36F20">
          <w:rPr>
            <w:rStyle w:val="Hyperlink"/>
            <w:rFonts w:eastAsiaTheme="minorEastAsia"/>
            <w:shd w:val="clear" w:color="auto" w:fill="FFFFFF"/>
          </w:rPr>
          <w:t>6</w:t>
        </w:r>
      </w:hyperlink>
      <w:r w:rsidRPr="289808FA" w:rsidR="00AB75CC">
        <w:rPr>
          <w:rFonts w:eastAsiaTheme="minorEastAsia"/>
          <w:color w:val="000000"/>
          <w:shd w:val="clear" w:color="auto" w:fill="FFFFFF"/>
        </w:rPr>
        <w:t>) </w:t>
      </w:r>
    </w:p>
    <w:p w:rsidR="003457EF" w:rsidP="003457EF" w:rsidRDefault="006875B9" w14:paraId="17854772" w14:textId="60C425D5">
      <w:pPr>
        <w:pStyle w:val="ListParagraph"/>
        <w:numPr>
          <w:ilvl w:val="1"/>
          <w:numId w:val="4"/>
        </w:numPr>
      </w:pPr>
      <w:r>
        <w:t>SETs</w:t>
      </w:r>
      <w:r w:rsidR="00127791">
        <w:t xml:space="preserve"> carry </w:t>
      </w:r>
      <w:r>
        <w:t xml:space="preserve">large </w:t>
      </w:r>
      <w:r w:rsidR="00127791">
        <w:t xml:space="preserve">risks </w:t>
      </w:r>
      <w:r w:rsidR="001C4136">
        <w:t xml:space="preserve">of </w:t>
      </w:r>
      <w:r w:rsidR="00C80DDB">
        <w:t xml:space="preserve">containing </w:t>
      </w:r>
      <w:r w:rsidR="001C4136">
        <w:t xml:space="preserve">biased </w:t>
      </w:r>
      <w:proofErr w:type="gramStart"/>
      <w:r w:rsidR="001C4136">
        <w:t>information</w:t>
      </w:r>
      <w:proofErr w:type="gramEnd"/>
    </w:p>
    <w:p w:rsidR="00EF20D1" w:rsidP="00EF20D1" w:rsidRDefault="001040B4" w14:paraId="2648BC50" w14:textId="397B2424">
      <w:pPr>
        <w:pStyle w:val="ListParagraph"/>
        <w:numPr>
          <w:ilvl w:val="2"/>
          <w:numId w:val="4"/>
        </w:numPr>
      </w:pPr>
      <w:r>
        <w:t xml:space="preserve">Ratings can be biased by </w:t>
      </w:r>
      <w:r w:rsidR="38207F1B">
        <w:t>several</w:t>
      </w:r>
      <w:r>
        <w:t xml:space="preserve"> variables such as an instructor’s gender, </w:t>
      </w:r>
      <w:r w:rsidR="00B86C20">
        <w:t>age</w:t>
      </w:r>
      <w:r>
        <w:t>, race</w:t>
      </w:r>
      <w:r w:rsidR="00B86C20">
        <w:t>, and whether the instructor speaks with an accent (among other factors)</w:t>
      </w:r>
      <w:r w:rsidR="00851442">
        <w:t>.</w:t>
      </w:r>
      <w:r>
        <w:t xml:space="preserve"> </w:t>
      </w:r>
    </w:p>
    <w:p w:rsidR="00643D8A" w:rsidP="00EF20D1" w:rsidRDefault="00DD5035" w14:paraId="0C2E25A2" w14:textId="6EFB4B0D">
      <w:pPr>
        <w:pStyle w:val="ListParagraph"/>
        <w:numPr>
          <w:ilvl w:val="2"/>
          <w:numId w:val="4"/>
        </w:numPr>
      </w:pPr>
      <w:r>
        <w:t xml:space="preserve">Ratings can be biased by </w:t>
      </w:r>
      <w:r w:rsidR="005522FA">
        <w:t>the nature of the course</w:t>
      </w:r>
      <w:r>
        <w:t xml:space="preserve"> material, the</w:t>
      </w:r>
      <w:r w:rsidR="00A67A5B">
        <w:t xml:space="preserve"> level of the course and whether the course is required</w:t>
      </w:r>
      <w:r w:rsidR="002941C6">
        <w:t>.</w:t>
      </w:r>
      <w:r w:rsidR="00A469C7">
        <w:t xml:space="preserve"> </w:t>
      </w:r>
      <w:r w:rsidR="00851442">
        <w:t>(</w:t>
      </w:r>
      <w:hyperlink w:history="1" r:id="rId14">
        <w:r w:rsidR="00851442">
          <w:rPr>
            <w:rStyle w:val="Hyperlink"/>
          </w:rPr>
          <w:t xml:space="preserve">Sec </w:t>
        </w:r>
        <w:r w:rsidR="00851442">
          <w:rPr>
            <w:rStyle w:val="Hyperlink"/>
          </w:rPr>
          <w:t>22</w:t>
        </w:r>
        <w:r w:rsidR="00851442">
          <w:rPr>
            <w:rStyle w:val="Hyperlink"/>
          </w:rPr>
          <w:t xml:space="preserve">, </w:t>
        </w:r>
        <w:proofErr w:type="spellStart"/>
        <w:proofErr w:type="gramStart"/>
        <w:r w:rsidR="00851442">
          <w:rPr>
            <w:rStyle w:val="Hyperlink"/>
          </w:rPr>
          <w:t>RFA.v.Ryerson</w:t>
        </w:r>
        <w:proofErr w:type="spellEnd"/>
        <w:proofErr w:type="gramEnd"/>
        <w:r w:rsidR="00851442">
          <w:rPr>
            <w:rStyle w:val="Hyperlink"/>
          </w:rPr>
          <w:t xml:space="preserve"> Stark Expert Report, 2016</w:t>
        </w:r>
      </w:hyperlink>
      <w:r w:rsidR="00851442">
        <w:t>).</w:t>
      </w:r>
    </w:p>
    <w:p w:rsidR="002A3F77" w:rsidP="003457EF" w:rsidRDefault="002A3F77" w14:paraId="36F73387" w14:textId="3AB991A5">
      <w:pPr>
        <w:pStyle w:val="ListParagraph"/>
        <w:numPr>
          <w:ilvl w:val="2"/>
          <w:numId w:val="4"/>
        </w:numPr>
      </w:pPr>
      <w:r>
        <w:t xml:space="preserve">Given the many sources of bias in SET and the variability in magnitude of the bias by </w:t>
      </w:r>
      <w:r w:rsidR="00307EF0">
        <w:t>source</w:t>
      </w:r>
      <w:r>
        <w:t>, as a practical matter it is impossible to adjust for biases to make SET a valid, useful measure of teaching effectiveness.</w:t>
      </w:r>
      <w:r w:rsidR="00F421BB">
        <w:t xml:space="preserve"> </w:t>
      </w:r>
      <w:r w:rsidRPr="289808FA" w:rsidR="00F421BB">
        <w:rPr>
          <w:rFonts w:eastAsiaTheme="minorEastAsia"/>
          <w:color w:val="000000"/>
          <w:shd w:val="clear" w:color="auto" w:fill="FFFFFF"/>
        </w:rPr>
        <w:t>(</w:t>
      </w:r>
      <w:hyperlink w:history="1" r:id="rId15">
        <w:r w:rsidR="00F421BB">
          <w:rPr>
            <w:rStyle w:val="Hyperlink"/>
            <w:rFonts w:eastAsiaTheme="minorEastAsia"/>
            <w:shd w:val="clear" w:color="auto" w:fill="FFFFFF"/>
          </w:rPr>
          <w:t>p.</w:t>
        </w:r>
        <w:r w:rsidR="00341426">
          <w:rPr>
            <w:rStyle w:val="Hyperlink"/>
            <w:rFonts w:eastAsiaTheme="minorEastAsia"/>
            <w:shd w:val="clear" w:color="auto" w:fill="FFFFFF"/>
          </w:rPr>
          <w:t>2</w:t>
        </w:r>
        <w:r w:rsidR="00F421BB">
          <w:rPr>
            <w:rStyle w:val="Hyperlink"/>
            <w:rFonts w:eastAsiaTheme="minorEastAsia"/>
            <w:shd w:val="clear" w:color="auto" w:fill="FFFFFF"/>
          </w:rPr>
          <w:t>, Boring et. al., 2016</w:t>
        </w:r>
      </w:hyperlink>
      <w:r w:rsidRPr="289808FA" w:rsidR="00F421BB">
        <w:rPr>
          <w:rFonts w:eastAsiaTheme="minorEastAsia"/>
          <w:color w:val="000000"/>
          <w:shd w:val="clear" w:color="auto" w:fill="FFFFFF"/>
        </w:rPr>
        <w:t>) </w:t>
      </w:r>
    </w:p>
    <w:p w:rsidR="003457EF" w:rsidP="003457EF" w:rsidRDefault="003457EF" w14:paraId="697EDA6C" w14:textId="7FBC0B6D">
      <w:pPr>
        <w:pStyle w:val="ListParagraph"/>
        <w:numPr>
          <w:ilvl w:val="2"/>
          <w:numId w:val="4"/>
        </w:numPr>
      </w:pPr>
      <w:r>
        <w:t>Illustrative examples</w:t>
      </w:r>
      <w:r w:rsidR="005531F4">
        <w:t xml:space="preserve"> </w:t>
      </w:r>
      <w:r w:rsidR="005F5A53">
        <w:t>from</w:t>
      </w:r>
      <w:r w:rsidR="005531F4">
        <w:t xml:space="preserve"> </w:t>
      </w:r>
      <w:r w:rsidR="00047C16">
        <w:t xml:space="preserve">the best </w:t>
      </w:r>
      <w:r w:rsidR="005531F4">
        <w:t xml:space="preserve">controlled </w:t>
      </w:r>
      <w:r w:rsidR="005F5A53">
        <w:t>studies</w:t>
      </w:r>
      <w:r w:rsidR="00EF20D1">
        <w:t>:</w:t>
      </w:r>
    </w:p>
    <w:p w:rsidR="00753528" w:rsidP="00753528" w:rsidRDefault="00753528" w14:paraId="2823E554" w14:textId="768A3CF0">
      <w:pPr>
        <w:pStyle w:val="ListParagraph"/>
        <w:numPr>
          <w:ilvl w:val="3"/>
          <w:numId w:val="4"/>
        </w:numPr>
      </w:pPr>
      <w:r>
        <w:t xml:space="preserve">Boring 2017: </w:t>
      </w:r>
      <w:r w:rsidR="008E6A23">
        <w:t>This article uses data from a French university to analyze gender biases in SETs</w:t>
      </w:r>
      <w:r w:rsidR="008E6A23">
        <w:t xml:space="preserve">. </w:t>
      </w:r>
      <w:r>
        <w:t xml:space="preserve">The university requires first year undergraduate students to take six mandatory courses, so students do not select their </w:t>
      </w:r>
      <w:r>
        <w:lastRenderedPageBreak/>
        <w:t xml:space="preserve">courses when they register. Students' assignment to male and female professors is random. The administration makes students' online ratings of professors mandatory. As all students across all sections of a discipline take the same final exam, it is possible to compare student learning at the end of the semester. The author studies whether a match between student and professor gender has an impact on a professor's overall rating. Gender biases appear to </w:t>
      </w:r>
      <w:proofErr w:type="gramStart"/>
      <w:r>
        <w:t>exist:</w:t>
      </w:r>
      <w:proofErr w:type="gramEnd"/>
      <w:r>
        <w:t xml:space="preserve"> male students give significantly higher ratings to male professors than to female professors. Male students also rate male professors significantly higher than how female students rate both female and male professors. Male students are more likely to give excellent ratings</w:t>
      </w:r>
      <w:r w:rsidR="00FD7F2E">
        <w:t xml:space="preserve"> </w:t>
      </w:r>
      <w:r>
        <w:t>to male professors. The author also finds that students perform equally well on final exams whether their professor was a man or a woman, suggesting no difference in actual teaching effectiveness. Thus, the results suggest that differences in teaching skills are not driving gender differences in evaluations</w:t>
      </w:r>
      <w:r w:rsidR="00F72CED">
        <w:t xml:space="preserve"> </w:t>
      </w:r>
      <w:r w:rsidR="00BF2E4B">
        <w:t>(</w:t>
      </w:r>
      <w:hyperlink w:history="1" r:id="rId16">
        <w:r w:rsidRPr="00B97307" w:rsidR="00BF2E4B">
          <w:rPr>
            <w:rStyle w:val="Hyperlink"/>
          </w:rPr>
          <w:t>https://doi.org/10.1016/j.jpubeco.2016.11.006</w:t>
        </w:r>
      </w:hyperlink>
      <w:r w:rsidR="00BF2E4B">
        <w:t>)</w:t>
      </w:r>
      <w:r w:rsidR="00F72CED">
        <w:t>.</w:t>
      </w:r>
    </w:p>
    <w:p w:rsidR="000E0F59" w:rsidP="000E0F59" w:rsidRDefault="000E0F59" w14:paraId="2D9AEB9D" w14:textId="21BF5F09">
      <w:pPr>
        <w:pStyle w:val="ListParagraph"/>
        <w:numPr>
          <w:ilvl w:val="3"/>
          <w:numId w:val="4"/>
        </w:numPr>
      </w:pPr>
      <w:r>
        <w:t xml:space="preserve">McNeill 2015: </w:t>
      </w:r>
      <w:r>
        <w:t xml:space="preserve">In the experiment this article </w:t>
      </w:r>
      <w:r w:rsidR="00047C16">
        <w:t>describes</w:t>
      </w:r>
      <w:r>
        <w:t xml:space="preserve"> assistant instructors</w:t>
      </w:r>
      <w:r>
        <w:t xml:space="preserve"> </w:t>
      </w:r>
      <w:r>
        <w:t>in an online class each operated under two different gender identities. Students rated the male identity significantly higher than the female identity, regardless of the instructor’s actual gender, demonstrating gender bias. The difference between how students rated the two perceived genders stands in stark contrast to the fact that neither the actual male nor actual female instructor received significantly higher ratings than the other. Both instructors performed equally well from the students’ perspective. However, in both cases the same instructor received different ratings depending solely on their perceived gender</w:t>
      </w:r>
      <w:r w:rsidR="00057E3E">
        <w:t xml:space="preserve"> (</w:t>
      </w:r>
      <w:hyperlink w:history="1" r:id="rId17">
        <w:r w:rsidRPr="00B97307" w:rsidR="00057E3E">
          <w:rPr>
            <w:rStyle w:val="Hyperlink"/>
          </w:rPr>
          <w:t>https://link.springer.com/article/10.1007/s10755-014-9313-4</w:t>
        </w:r>
      </w:hyperlink>
      <w:r w:rsidR="00057E3E">
        <w:t>)</w:t>
      </w:r>
      <w:r>
        <w:t>.</w:t>
      </w:r>
    </w:p>
    <w:p w:rsidR="003457EF" w:rsidP="003457EF" w:rsidRDefault="00FD7F2E" w14:paraId="5540C95D" w14:textId="763FBCBE">
      <w:pPr>
        <w:pStyle w:val="ListParagraph"/>
        <w:numPr>
          <w:ilvl w:val="2"/>
          <w:numId w:val="4"/>
        </w:numPr>
      </w:pPr>
      <w:r>
        <w:t xml:space="preserve">The literature on gender and other biases in SETs now spans more than 40 years. You can find more details about </w:t>
      </w:r>
      <w:r w:rsidR="00E81031">
        <w:t>this literature</w:t>
      </w:r>
      <w:r w:rsidR="003457EF">
        <w:t xml:space="preserve"> </w:t>
      </w:r>
      <w:hyperlink w:history="1" r:id="rId18">
        <w:r w:rsidRPr="00CA5213" w:rsidR="00CA5213">
          <w:rPr>
            <w:rStyle w:val="Hyperlink"/>
          </w:rPr>
          <w:t>here</w:t>
        </w:r>
      </w:hyperlink>
      <w:r w:rsidR="00E81031">
        <w:t>, and</w:t>
      </w:r>
      <w:r w:rsidR="002859B0">
        <w:t xml:space="preserve"> </w:t>
      </w:r>
      <w:r w:rsidR="00E81031">
        <w:t xml:space="preserve">a more recent </w:t>
      </w:r>
      <w:r w:rsidR="002859B0">
        <w:t xml:space="preserve">summary </w:t>
      </w:r>
      <w:r w:rsidR="00E81031">
        <w:t>of the literature’s main findings can</w:t>
      </w:r>
      <w:r w:rsidR="00670FDD">
        <w:t xml:space="preserve"> be found in pages 22-26 in </w:t>
      </w:r>
      <w:hyperlink w:history="1" r:id="rId19">
        <w:r w:rsidRPr="00B97307" w:rsidR="00670FDD">
          <w:rPr>
            <w:rStyle w:val="Hyperlink"/>
          </w:rPr>
          <w:t>https://journals.sagepub.com/doi/epdf/10.1177/15291006231163179</w:t>
        </w:r>
      </w:hyperlink>
      <w:r w:rsidR="004126E8">
        <w:t>, 2023.</w:t>
      </w:r>
      <w:r w:rsidR="00670FDD">
        <w:t xml:space="preserve"> </w:t>
      </w:r>
    </w:p>
    <w:p w:rsidR="009441C6" w:rsidP="004A06AB" w:rsidRDefault="004A00DE" w14:paraId="2AE43020" w14:textId="3FAD5E1C">
      <w:pPr>
        <w:pStyle w:val="ListParagraph"/>
        <w:numPr>
          <w:ilvl w:val="1"/>
          <w:numId w:val="4"/>
        </w:numPr>
      </w:pPr>
      <w:r>
        <w:t>Moving forward,</w:t>
      </w:r>
      <w:r w:rsidR="00FD7F2E">
        <w:t xml:space="preserve"> </w:t>
      </w:r>
      <w:r>
        <w:t>t</w:t>
      </w:r>
      <w:r w:rsidR="00341426">
        <w:t xml:space="preserve">he </w:t>
      </w:r>
      <w:r w:rsidR="00F055F5">
        <w:t xml:space="preserve">best practice </w:t>
      </w:r>
      <w:r w:rsidR="0066110C">
        <w:t xml:space="preserve">regarding the use of SETs is to </w:t>
      </w:r>
      <w:r w:rsidR="006E1C60">
        <w:t>employ</w:t>
      </w:r>
      <w:r w:rsidR="0066110C">
        <w:t xml:space="preserve"> them to </w:t>
      </w:r>
      <w:r w:rsidR="00F055F5">
        <w:t>prov</w:t>
      </w:r>
      <w:r w:rsidR="0066110C">
        <w:t>ide</w:t>
      </w:r>
      <w:r w:rsidR="00F055F5">
        <w:t xml:space="preserve"> information about </w:t>
      </w:r>
      <w:r w:rsidR="00723F78">
        <w:t xml:space="preserve">student experiences </w:t>
      </w:r>
      <w:r w:rsidR="00FA1C49">
        <w:t>rather than teaching effectiveness</w:t>
      </w:r>
      <w:r w:rsidR="006E1C60">
        <w:t xml:space="preserve"> itself </w:t>
      </w:r>
      <w:r w:rsidR="006E1C60">
        <w:t>(</w:t>
      </w:r>
      <w:hyperlink w:history="1" r:id="rId20">
        <w:r w:rsidR="006E1C60">
          <w:rPr>
            <w:rStyle w:val="Hyperlink"/>
          </w:rPr>
          <w:t>p.1, ASA, 2019</w:t>
        </w:r>
      </w:hyperlink>
      <w:r w:rsidR="006E1C60">
        <w:t>)</w:t>
      </w:r>
      <w:r w:rsidR="00F446EE">
        <w:t>. The specific r</w:t>
      </w:r>
      <w:r w:rsidR="001C4136">
        <w:t>ecommendation is to</w:t>
      </w:r>
      <w:r w:rsidR="00FA1C49">
        <w:t xml:space="preserve"> use the SET to</w:t>
      </w:r>
      <w:r w:rsidR="001C4136">
        <w:t xml:space="preserve"> </w:t>
      </w:r>
      <w:r w:rsidR="00FA1C49">
        <w:t xml:space="preserve">evaluate </w:t>
      </w:r>
      <w:r w:rsidR="00DE6DC6">
        <w:t xml:space="preserve">the </w:t>
      </w:r>
      <w:r w:rsidR="003457EF">
        <w:t>relationship</w:t>
      </w:r>
      <w:r w:rsidR="00DE6DC6">
        <w:t xml:space="preserve"> of the instructor</w:t>
      </w:r>
      <w:r w:rsidR="003457EF">
        <w:t xml:space="preserve"> with </w:t>
      </w:r>
      <w:r w:rsidR="00691EB4">
        <w:t>the students in class</w:t>
      </w:r>
      <w:r w:rsidR="008A7B4B">
        <w:t>, in accordance with the</w:t>
      </w:r>
      <w:r w:rsidR="003457EF">
        <w:t xml:space="preserve"> </w:t>
      </w:r>
      <w:r w:rsidR="008A7B4B">
        <w:t>OCOB</w:t>
      </w:r>
      <w:r w:rsidR="001C4136">
        <w:t xml:space="preserve"> Task Force recommendations in 2019</w:t>
      </w:r>
      <w:r w:rsidR="004A06AB">
        <w:t>. Here are the specific steps:</w:t>
      </w:r>
    </w:p>
    <w:p w:rsidRPr="00482666" w:rsidR="001D3E87" w:rsidP="004A06AB" w:rsidRDefault="009C641B" w14:paraId="1BE74D21" w14:textId="29D0F392">
      <w:pPr>
        <w:pStyle w:val="ListParagraph"/>
        <w:numPr>
          <w:ilvl w:val="2"/>
          <w:numId w:val="4"/>
        </w:numPr>
      </w:pPr>
      <w:r>
        <w:t>Have the candidates</w:t>
      </w:r>
      <w:r w:rsidR="004B6417">
        <w:t xml:space="preserve"> summarize and</w:t>
      </w:r>
      <w:r>
        <w:t xml:space="preserve"> </w:t>
      </w:r>
      <w:r w:rsidR="008142CB">
        <w:t xml:space="preserve">report </w:t>
      </w:r>
      <w:r w:rsidRPr="00437186" w:rsidR="00103E11">
        <w:rPr>
          <w:rFonts w:cstheme="minorHAnsi"/>
        </w:rPr>
        <w:t>the fraction of students that strongly agree/agree or strongly disagree/disagree with the statements “The instructor was concerned with student’s learning and was helpful” (item 2.13</w:t>
      </w:r>
      <w:r w:rsidR="008A7B4B">
        <w:rPr>
          <w:rFonts w:cstheme="minorHAnsi"/>
        </w:rPr>
        <w:t xml:space="preserve"> in the SET</w:t>
      </w:r>
      <w:r w:rsidRPr="00437186" w:rsidR="00103E11">
        <w:rPr>
          <w:rFonts w:cstheme="minorHAnsi"/>
        </w:rPr>
        <w:t>) and “The instructor made me feel comfortable about participating in class” (item 2.14</w:t>
      </w:r>
      <w:r w:rsidR="008A7B4B">
        <w:rPr>
          <w:rFonts w:cstheme="minorHAnsi"/>
        </w:rPr>
        <w:t xml:space="preserve"> in the SET</w:t>
      </w:r>
      <w:r w:rsidRPr="00437186" w:rsidR="00103E11">
        <w:rPr>
          <w:rFonts w:cstheme="minorHAnsi"/>
        </w:rPr>
        <w:t>).</w:t>
      </w:r>
    </w:p>
    <w:p w:rsidRPr="0028096F" w:rsidR="00482666" w:rsidP="004A06AB" w:rsidRDefault="00482666" w14:paraId="311ED3BA" w14:textId="7B056CAE">
      <w:pPr>
        <w:pStyle w:val="ListParagraph"/>
        <w:numPr>
          <w:ilvl w:val="2"/>
          <w:numId w:val="4"/>
        </w:numPr>
      </w:pPr>
      <w:r>
        <w:rPr>
          <w:rFonts w:cstheme="minorHAnsi"/>
        </w:rPr>
        <w:t>Separate the responses by size and audience (small vs large, lower division, upper division and graduate classes)</w:t>
      </w:r>
      <w:r w:rsidR="008A7B4B">
        <w:rPr>
          <w:rFonts w:cstheme="minorHAnsi"/>
        </w:rPr>
        <w:t xml:space="preserve">, per </w:t>
      </w:r>
      <w:hyperlink r:id="rId21">
        <w:r w:rsidRPr="289808FA" w:rsidR="00E51BCB">
          <w:rPr>
            <w:rStyle w:val="Hyperlink"/>
          </w:rPr>
          <w:t xml:space="preserve">Ch. 8, </w:t>
        </w:r>
        <w:r w:rsidR="00E51BCB">
          <w:rPr>
            <w:rStyle w:val="Hyperlink"/>
          </w:rPr>
          <w:t>2023 OCOB A</w:t>
        </w:r>
        <w:r w:rsidRPr="289808FA" w:rsidR="00E51BCB">
          <w:rPr>
            <w:rStyle w:val="Hyperlink"/>
          </w:rPr>
          <w:t>RP</w:t>
        </w:r>
        <w:r w:rsidR="00E51BCB">
          <w:rPr>
            <w:rStyle w:val="Hyperlink"/>
          </w:rPr>
          <w:t>T</w:t>
        </w:r>
      </w:hyperlink>
      <w:r w:rsidR="00E51BCB">
        <w:t>.</w:t>
      </w:r>
    </w:p>
    <w:p w:rsidRPr="00482666" w:rsidR="009441C6" w:rsidP="004A06AB" w:rsidRDefault="00437186" w14:paraId="793B40D7" w14:textId="5E79C22D">
      <w:pPr>
        <w:pStyle w:val="ListParagraph"/>
        <w:numPr>
          <w:ilvl w:val="2"/>
          <w:numId w:val="4"/>
        </w:numPr>
      </w:pPr>
      <w:r>
        <w:rPr>
          <w:rFonts w:cstheme="minorHAnsi"/>
        </w:rPr>
        <w:lastRenderedPageBreak/>
        <w:t>Since th</w:t>
      </w:r>
      <w:r w:rsidR="00482666">
        <w:rPr>
          <w:rFonts w:cstheme="minorHAnsi"/>
        </w:rPr>
        <w:t xml:space="preserve">e SETs consist of </w:t>
      </w:r>
      <w:r>
        <w:rPr>
          <w:rFonts w:cstheme="minorHAnsi"/>
        </w:rPr>
        <w:t xml:space="preserve">ordinal, categorical responses, </w:t>
      </w:r>
      <w:r w:rsidR="00B4266A">
        <w:rPr>
          <w:rFonts w:cstheme="minorHAnsi"/>
        </w:rPr>
        <w:t>avoid</w:t>
      </w:r>
      <w:r w:rsidRPr="00437186" w:rsidR="00103E11">
        <w:rPr>
          <w:rFonts w:cstheme="minorHAnsi"/>
        </w:rPr>
        <w:t xml:space="preserve"> using the arithmetic mean </w:t>
      </w:r>
      <w:r>
        <w:rPr>
          <w:rFonts w:cstheme="minorHAnsi"/>
        </w:rPr>
        <w:t xml:space="preserve">or standard deviation </w:t>
      </w:r>
      <w:r w:rsidRPr="00437186" w:rsidR="00103E11">
        <w:rPr>
          <w:rFonts w:cstheme="minorHAnsi"/>
        </w:rPr>
        <w:t>of responses.</w:t>
      </w:r>
      <w:r w:rsidR="001D3E87">
        <w:rPr>
          <w:rFonts w:cstheme="minorHAnsi"/>
        </w:rPr>
        <w:t xml:space="preserve"> Instead</w:t>
      </w:r>
      <w:r w:rsidR="00B4266A">
        <w:rPr>
          <w:rFonts w:cstheme="minorHAnsi"/>
        </w:rPr>
        <w:t>, follow the example below.</w:t>
      </w:r>
      <w:r w:rsidRPr="00437186" w:rsidR="00103E11">
        <w:rPr>
          <w:rFonts w:cstheme="minorHAnsi"/>
        </w:rPr>
        <w:t xml:space="preserve"> </w:t>
      </w:r>
    </w:p>
    <w:p w:rsidR="004F69F6" w:rsidP="004F69F6" w:rsidRDefault="004F69F6" w14:paraId="7D21985D" w14:textId="77777777">
      <w:pPr>
        <w:pStyle w:val="ListParagraph"/>
        <w:jc w:val="both"/>
        <w:rPr>
          <w:rFonts w:ascii="Courier New" w:hAnsi="Courier New" w:cs="Courier New"/>
        </w:rPr>
      </w:pPr>
    </w:p>
    <w:p w:rsidR="005D68D3" w:rsidP="004A06AB" w:rsidRDefault="004F69F6" w14:paraId="7A4E0898" w14:textId="6C5F49D4">
      <w:pPr>
        <w:pStyle w:val="ListParagraph"/>
        <w:ind w:left="2520"/>
        <w:jc w:val="both"/>
        <w:rPr>
          <w:rFonts w:ascii="Courier New" w:hAnsi="Courier New" w:cs="Courier New"/>
          <w:sz w:val="18"/>
          <w:szCs w:val="18"/>
        </w:rPr>
      </w:pPr>
      <w:r w:rsidRPr="004F69F6">
        <w:rPr>
          <w:rFonts w:ascii="Courier New" w:hAnsi="Courier New" w:cs="Courier New"/>
          <w:sz w:val="18"/>
          <w:szCs w:val="18"/>
        </w:rPr>
        <w:t xml:space="preserve">When we aggregate the responses of the formal student evaluations for all students that took a lower division class with this instructor for this academic </w:t>
      </w:r>
      <w:proofErr w:type="gramStart"/>
      <w:r w:rsidRPr="004F69F6">
        <w:rPr>
          <w:rFonts w:ascii="Courier New" w:hAnsi="Courier New" w:cs="Courier New"/>
          <w:sz w:val="18"/>
          <w:szCs w:val="18"/>
        </w:rPr>
        <w:t>year</w:t>
      </w:r>
      <w:proofErr w:type="gramEnd"/>
      <w:r w:rsidRPr="004F69F6">
        <w:rPr>
          <w:rFonts w:ascii="Courier New" w:hAnsi="Courier New" w:cs="Courier New"/>
          <w:sz w:val="18"/>
          <w:szCs w:val="18"/>
        </w:rPr>
        <w:t xml:space="preserve"> we obtain that </w:t>
      </w:r>
      <w:r w:rsidRPr="004F69F6">
        <w:rPr>
          <w:rFonts w:ascii="Courier New" w:hAnsi="Courier New" w:cs="Courier New"/>
          <w:b/>
          <w:sz w:val="18"/>
          <w:szCs w:val="18"/>
        </w:rPr>
        <w:t>82%</w:t>
      </w:r>
      <w:r w:rsidRPr="004F69F6">
        <w:rPr>
          <w:rFonts w:ascii="Courier New" w:hAnsi="Courier New" w:cs="Courier New"/>
          <w:sz w:val="18"/>
          <w:szCs w:val="18"/>
        </w:rPr>
        <w:t xml:space="preserve"> of the respondents agree that instructor “was concerned with student’s learning and was helpful” and, of those, </w:t>
      </w:r>
      <w:r w:rsidRPr="004F69F6">
        <w:rPr>
          <w:rFonts w:ascii="Courier New" w:hAnsi="Courier New" w:cs="Courier New"/>
          <w:b/>
          <w:sz w:val="18"/>
          <w:szCs w:val="18"/>
        </w:rPr>
        <w:t>two thirds</w:t>
      </w:r>
      <w:r w:rsidRPr="004F69F6">
        <w:rPr>
          <w:rFonts w:ascii="Courier New" w:hAnsi="Courier New" w:cs="Courier New"/>
          <w:sz w:val="18"/>
          <w:szCs w:val="18"/>
        </w:rPr>
        <w:t xml:space="preserve"> strongly agree with the statement. Further, </w:t>
      </w:r>
      <w:r w:rsidRPr="004F69F6">
        <w:rPr>
          <w:rFonts w:ascii="Courier New" w:hAnsi="Courier New" w:cs="Courier New"/>
          <w:b/>
          <w:sz w:val="18"/>
          <w:szCs w:val="18"/>
        </w:rPr>
        <w:t>85%</w:t>
      </w:r>
      <w:r w:rsidRPr="004F69F6">
        <w:rPr>
          <w:rFonts w:ascii="Courier New" w:hAnsi="Courier New" w:cs="Courier New"/>
          <w:sz w:val="18"/>
          <w:szCs w:val="18"/>
        </w:rPr>
        <w:t xml:space="preserve"> of the respondents agree that instructor made the students “feel comfortable about participating in class” and, of those, </w:t>
      </w:r>
      <w:r w:rsidRPr="004F69F6">
        <w:rPr>
          <w:rFonts w:ascii="Courier New" w:hAnsi="Courier New" w:cs="Courier New"/>
          <w:b/>
          <w:sz w:val="18"/>
          <w:szCs w:val="18"/>
        </w:rPr>
        <w:t>four fifths</w:t>
      </w:r>
      <w:r w:rsidRPr="004F69F6">
        <w:rPr>
          <w:rFonts w:ascii="Courier New" w:hAnsi="Courier New" w:cs="Courier New"/>
          <w:sz w:val="18"/>
          <w:szCs w:val="18"/>
        </w:rPr>
        <w:t xml:space="preserve"> strongly agree with the statement.</w:t>
      </w:r>
    </w:p>
    <w:p w:rsidRPr="005D68D3" w:rsidR="005D68D3" w:rsidP="005D68D3" w:rsidRDefault="005D68D3" w14:paraId="47B900E0" w14:textId="77777777">
      <w:pPr>
        <w:pStyle w:val="ListParagraph"/>
        <w:ind w:left="2880"/>
        <w:jc w:val="both"/>
        <w:rPr>
          <w:rFonts w:ascii="Courier New" w:hAnsi="Courier New" w:cs="Courier New"/>
          <w:sz w:val="18"/>
          <w:szCs w:val="18"/>
        </w:rPr>
      </w:pPr>
    </w:p>
    <w:p w:rsidR="00103E11" w:rsidP="004A06AB" w:rsidRDefault="000256EF" w14:paraId="53654431" w14:textId="5AB35001">
      <w:pPr>
        <w:pStyle w:val="ListParagraph"/>
        <w:numPr>
          <w:ilvl w:val="2"/>
          <w:numId w:val="4"/>
        </w:numPr>
      </w:pPr>
      <w:r w:rsidRPr="1B2E1096">
        <w:t>Do not</w:t>
      </w:r>
      <w:r w:rsidRPr="1B2E1096" w:rsidR="00103E11">
        <w:t xml:space="preserve"> </w:t>
      </w:r>
      <w:r w:rsidRPr="1B2E1096">
        <w:t xml:space="preserve">compare the </w:t>
      </w:r>
      <w:r w:rsidRPr="1B2E1096" w:rsidR="00824EF1">
        <w:t>summarized</w:t>
      </w:r>
      <w:r w:rsidRPr="1B2E1096" w:rsidR="00103E11">
        <w:t xml:space="preserve"> numbers of an instructor against the </w:t>
      </w:r>
      <w:r w:rsidRPr="1B2E1096" w:rsidR="005D68D3">
        <w:t>number of other instructors</w:t>
      </w:r>
      <w:r w:rsidR="002859B0">
        <w:t xml:space="preserve"> </w:t>
      </w:r>
      <w:r w:rsidR="002859B0">
        <w:t>(</w:t>
      </w:r>
      <w:hyperlink w:history="1" r:id="rId22">
        <w:r w:rsidR="002859B0">
          <w:rPr>
            <w:rStyle w:val="Hyperlink"/>
          </w:rPr>
          <w:t>p.</w:t>
        </w:r>
        <w:r w:rsidR="002859B0">
          <w:rPr>
            <w:rStyle w:val="Hyperlink"/>
          </w:rPr>
          <w:t>2</w:t>
        </w:r>
        <w:r w:rsidR="002859B0">
          <w:rPr>
            <w:rStyle w:val="Hyperlink"/>
          </w:rPr>
          <w:t>, ASA, 2019</w:t>
        </w:r>
      </w:hyperlink>
      <w:r w:rsidR="002859B0">
        <w:t>)</w:t>
      </w:r>
      <w:r w:rsidRPr="1B2E1096" w:rsidR="005D68D3">
        <w:t xml:space="preserve">. </w:t>
      </w:r>
      <w:r w:rsidRPr="1B2E1096" w:rsidR="004B49DB">
        <w:t xml:space="preserve">Because of the biases discussed above, </w:t>
      </w:r>
      <w:r w:rsidRPr="1B2E1096" w:rsidR="004B6417">
        <w:t xml:space="preserve">among others, </w:t>
      </w:r>
      <w:r w:rsidRPr="1B2E1096" w:rsidR="004B49DB">
        <w:t xml:space="preserve">these comparisons are not appropriate. Furthermore, neither the OCOB document nor the University document or the union contract require this comparison. </w:t>
      </w:r>
    </w:p>
    <w:p w:rsidR="00103E11" w:rsidP="1B2E1096" w:rsidRDefault="630A58D7" w14:paraId="6BE785B2" w14:textId="05CF9BFB">
      <w:pPr>
        <w:pStyle w:val="ListParagraph"/>
        <w:numPr>
          <w:ilvl w:val="2"/>
          <w:numId w:val="4"/>
        </w:numPr>
      </w:pPr>
      <w:r>
        <w:t xml:space="preserve">MHR and Econ </w:t>
      </w:r>
      <w:r w:rsidR="00047C16">
        <w:t xml:space="preserve">are already </w:t>
      </w:r>
      <w:r>
        <w:t>doing this.</w:t>
      </w:r>
    </w:p>
    <w:p w:rsidR="00A543D7" w:rsidP="00A543D7" w:rsidRDefault="00A543D7" w14:paraId="6F4CA199" w14:textId="77777777">
      <w:pPr>
        <w:pStyle w:val="ListParagraph"/>
        <w:ind w:left="2160"/>
      </w:pPr>
    </w:p>
    <w:p w:rsidR="001C4136" w:rsidP="289808FA" w:rsidRDefault="003457EF" w14:paraId="5CC39961" w14:textId="3FF09E61">
      <w:pPr>
        <w:pStyle w:val="ListParagraph"/>
        <w:numPr>
          <w:ilvl w:val="0"/>
          <w:numId w:val="1"/>
        </w:numPr>
        <w:rPr>
          <w:b/>
          <w:bCs/>
        </w:rPr>
      </w:pPr>
      <w:r w:rsidRPr="78150DF3" w:rsidR="003457EF">
        <w:rPr>
          <w:b w:val="1"/>
          <w:bCs w:val="1"/>
        </w:rPr>
        <w:t>Evaluation of Research</w:t>
      </w:r>
    </w:p>
    <w:p w:rsidR="3F25DBA2" w:rsidP="78150DF3" w:rsidRDefault="3F25DBA2" w14:paraId="5985FEE3" w14:textId="2F9548C7">
      <w:pPr>
        <w:pStyle w:val="ListParagraph"/>
        <w:numPr>
          <w:ilvl w:val="0"/>
          <w:numId w:val="6"/>
        </w:numPr>
        <w:rPr>
          <w:b w:val="0"/>
          <w:bCs w:val="0"/>
        </w:rPr>
      </w:pPr>
      <w:r w:rsidR="3F25DBA2">
        <w:rPr>
          <w:b w:val="0"/>
          <w:bCs w:val="0"/>
        </w:rPr>
        <w:t xml:space="preserve">Note changes in new </w:t>
      </w:r>
      <w:r w:rsidR="1C3F1A62">
        <w:rPr>
          <w:b w:val="0"/>
          <w:bCs w:val="0"/>
        </w:rPr>
        <w:t xml:space="preserve">2023 OCOB </w:t>
      </w:r>
      <w:r w:rsidR="3F25DBA2">
        <w:rPr>
          <w:b w:val="0"/>
          <w:bCs w:val="0"/>
        </w:rPr>
        <w:t>ARPT document here</w:t>
      </w:r>
    </w:p>
    <w:p w:rsidR="003457EF" w:rsidP="78150DF3" w:rsidRDefault="003457EF" w14:paraId="08EA1790" w14:textId="646BD46A">
      <w:pPr>
        <w:pStyle w:val="ListParagraph"/>
        <w:numPr>
          <w:ilvl w:val="0"/>
          <w:numId w:val="1"/>
        </w:numPr>
        <w:rPr>
          <w:b w:val="1"/>
          <w:bCs w:val="1"/>
        </w:rPr>
      </w:pPr>
      <w:r w:rsidRPr="78150DF3" w:rsidR="003457EF">
        <w:rPr>
          <w:b w:val="1"/>
          <w:bCs w:val="1"/>
        </w:rPr>
        <w:t>Evaluation of Service</w:t>
      </w:r>
    </w:p>
    <w:p w:rsidR="271BA231" w:rsidP="78150DF3" w:rsidRDefault="271BA231" w14:paraId="17D20D39" w14:textId="6FF53553">
      <w:pPr>
        <w:pStyle w:val="ListParagraph"/>
        <w:numPr>
          <w:ilvl w:val="0"/>
          <w:numId w:val="6"/>
        </w:numPr>
        <w:rPr>
          <w:b w:val="0"/>
          <w:bCs w:val="0"/>
        </w:rPr>
      </w:pPr>
      <w:r w:rsidR="271BA231">
        <w:rPr>
          <w:b w:val="0"/>
          <w:bCs w:val="0"/>
        </w:rPr>
        <w:t xml:space="preserve">Note changes in new </w:t>
      </w:r>
      <w:r w:rsidR="01E64E48">
        <w:rPr>
          <w:b w:val="0"/>
          <w:bCs w:val="0"/>
        </w:rPr>
        <w:t xml:space="preserve">2023 OCOB </w:t>
      </w:r>
      <w:r w:rsidR="271BA231">
        <w:rPr>
          <w:b w:val="0"/>
          <w:bCs w:val="0"/>
        </w:rPr>
        <w:t>ARPT document here</w:t>
      </w:r>
    </w:p>
    <w:p w:rsidRPr="00510CCF" w:rsidR="289808FA" w:rsidP="289808FA" w:rsidRDefault="00B53B0E" w14:paraId="719F107D" w14:textId="02FE78CF">
      <w:pPr>
        <w:pStyle w:val="ListParagraph"/>
        <w:numPr>
          <w:ilvl w:val="0"/>
          <w:numId w:val="1"/>
        </w:numPr>
        <w:rPr>
          <w:b/>
          <w:bCs/>
        </w:rPr>
      </w:pPr>
      <w:r w:rsidRPr="78150DF3" w:rsidR="00B53B0E">
        <w:rPr>
          <w:b w:val="1"/>
          <w:bCs w:val="1"/>
        </w:rPr>
        <w:t>Summary of the Evaluation</w:t>
      </w:r>
      <w:r w:rsidRPr="78150DF3" w:rsidR="1D6A0618">
        <w:rPr>
          <w:b w:val="1"/>
          <w:bCs w:val="1"/>
        </w:rPr>
        <w:t xml:space="preserve"> Process</w:t>
      </w:r>
    </w:p>
    <w:p w:rsidR="78150DF3" w:rsidP="78150DF3" w:rsidRDefault="78150DF3" w14:paraId="7E38123C" w14:textId="06BB9D42">
      <w:pPr>
        <w:pStyle w:val="Normal"/>
        <w:rPr>
          <w:b w:val="1"/>
          <w:bCs w:val="1"/>
        </w:rPr>
      </w:pPr>
    </w:p>
    <w:p w:rsidR="78150DF3" w:rsidP="78150DF3" w:rsidRDefault="78150DF3" w14:paraId="49C7C17C" w14:textId="7609CF37">
      <w:pPr>
        <w:pStyle w:val="Normal"/>
        <w:rPr>
          <w:b w:val="1"/>
          <w:bCs w:val="1"/>
        </w:rPr>
      </w:pPr>
    </w:p>
    <w:p w:rsidR="78150DF3" w:rsidP="78150DF3" w:rsidRDefault="78150DF3" w14:paraId="1C9968F7" w14:textId="151FF17B">
      <w:pPr>
        <w:pStyle w:val="Normal"/>
        <w:rPr>
          <w:b w:val="1"/>
          <w:bCs w:val="1"/>
        </w:rPr>
      </w:pPr>
    </w:p>
    <w:p w:rsidR="78150DF3" w:rsidP="78150DF3" w:rsidRDefault="78150DF3" w14:paraId="4225A1FB" w14:textId="48D86037">
      <w:pPr>
        <w:pStyle w:val="Normal"/>
        <w:rPr>
          <w:b w:val="1"/>
          <w:bCs w:val="1"/>
        </w:rPr>
      </w:pPr>
    </w:p>
    <w:p w:rsidR="78150DF3" w:rsidP="78150DF3" w:rsidRDefault="78150DF3" w14:paraId="0EECAD13" w14:textId="75797A6A">
      <w:pPr>
        <w:pStyle w:val="Normal"/>
        <w:rPr>
          <w:b w:val="1"/>
          <w:bCs w:val="1"/>
        </w:rPr>
      </w:pPr>
    </w:p>
    <w:p w:rsidR="78150DF3" w:rsidP="78150DF3" w:rsidRDefault="78150DF3" w14:paraId="79A0C3AC" w14:textId="1C8AAB2D">
      <w:pPr>
        <w:pStyle w:val="Normal"/>
        <w:rPr>
          <w:b w:val="1"/>
          <w:bCs w:val="1"/>
        </w:rPr>
      </w:pPr>
    </w:p>
    <w:p w:rsidR="78150DF3" w:rsidP="78150DF3" w:rsidRDefault="78150DF3" w14:paraId="69B42661" w14:textId="5B6C6B21">
      <w:pPr>
        <w:pStyle w:val="Normal"/>
        <w:rPr>
          <w:b w:val="1"/>
          <w:bCs w:val="1"/>
        </w:rPr>
      </w:pPr>
    </w:p>
    <w:p w:rsidR="78150DF3" w:rsidP="78150DF3" w:rsidRDefault="78150DF3" w14:paraId="3990786C" w14:textId="7C859462">
      <w:pPr>
        <w:pStyle w:val="Normal"/>
        <w:rPr>
          <w:b w:val="1"/>
          <w:bCs w:val="1"/>
        </w:rPr>
      </w:pPr>
    </w:p>
    <w:p w:rsidR="78150DF3" w:rsidP="78150DF3" w:rsidRDefault="78150DF3" w14:paraId="0210254D" w14:textId="07AC576B">
      <w:pPr>
        <w:pStyle w:val="Normal"/>
        <w:rPr>
          <w:b w:val="1"/>
          <w:bCs w:val="1"/>
        </w:rPr>
      </w:pPr>
    </w:p>
    <w:p w:rsidR="00B53B0E" w:rsidP="00B53B0E" w:rsidRDefault="00B53B0E" w14:paraId="34E61FC6" w14:textId="14711628">
      <w:pPr>
        <w:pStyle w:val="ListParagraph"/>
        <w:numPr>
          <w:ilvl w:val="0"/>
          <w:numId w:val="4"/>
        </w:numPr>
      </w:pPr>
      <w:r>
        <w:t xml:space="preserve">Notice that the </w:t>
      </w:r>
      <w:r w:rsidR="002B0F69">
        <w:t>following language has been st</w:t>
      </w:r>
      <w:r w:rsidR="6987BE91">
        <w:t>r</w:t>
      </w:r>
      <w:r w:rsidR="002B0F69">
        <w:t>uck out of the document:</w:t>
      </w:r>
    </w:p>
    <w:p w:rsidR="00FC3537" w:rsidP="002B0F69" w:rsidRDefault="00190FC2" w14:paraId="0B8AA707" w14:textId="43B8DD29">
      <w:r>
        <w:rPr>
          <w:noProof/>
        </w:rPr>
        <w:drawing>
          <wp:inline distT="0" distB="0" distL="0" distR="0" wp14:anchorId="4C5FBC1F" wp14:editId="4CB2EC71">
            <wp:extent cx="5943600" cy="1368425"/>
            <wp:effectExtent l="12700" t="12700" r="12700" b="15875"/>
            <wp:docPr id="196371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15071" name="Picture 196371507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1368425"/>
                    </a:xfrm>
                    <a:prstGeom prst="rect">
                      <a:avLst/>
                    </a:prstGeom>
                    <a:ln>
                      <a:solidFill>
                        <a:schemeClr val="accent1"/>
                      </a:solidFill>
                    </a:ln>
                  </pic:spPr>
                </pic:pic>
              </a:graphicData>
            </a:graphic>
          </wp:inline>
        </w:drawing>
      </w:r>
    </w:p>
    <w:p w:rsidR="00FC3537" w:rsidP="002B0F69" w:rsidRDefault="00FC3537" w14:paraId="7E39018E" w14:textId="492B4D48">
      <w:r>
        <w:t>It has been replaced with this:</w:t>
      </w:r>
    </w:p>
    <w:p w:rsidR="00FC3537" w:rsidP="002B0F69" w:rsidRDefault="000B24AA" w14:paraId="19106E27" w14:textId="6939CE5E">
      <w:r>
        <w:rPr>
          <w:noProof/>
        </w:rPr>
        <w:drawing>
          <wp:inline distT="0" distB="0" distL="0" distR="0" wp14:anchorId="69AED80B" wp14:editId="2EE5D73D">
            <wp:extent cx="5943600" cy="729129"/>
            <wp:effectExtent l="12700" t="12700" r="12700" b="7620"/>
            <wp:docPr id="9491348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34881" name="Picture 949134881"/>
                    <pic:cNvPicPr/>
                  </pic:nvPicPr>
                  <pic:blipFill rotWithShape="1">
                    <a:blip r:embed="rId24" cstate="print">
                      <a:extLst>
                        <a:ext uri="{28A0092B-C50C-407E-A947-70E740481C1C}">
                          <a14:useLocalDpi xmlns:a14="http://schemas.microsoft.com/office/drawing/2010/main" val="0"/>
                        </a:ext>
                      </a:extLst>
                    </a:blip>
                    <a:srcRect b="4553"/>
                    <a:stretch/>
                  </pic:blipFill>
                  <pic:spPr bwMode="auto">
                    <a:xfrm>
                      <a:off x="0" y="0"/>
                      <a:ext cx="5943600" cy="729129"/>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rsidR="00FC3537" w:rsidP="002B0F69" w:rsidRDefault="00FC3537" w14:paraId="13136371" w14:textId="77777777"/>
    <w:p w:rsidR="003457EF" w:rsidP="001C4136" w:rsidRDefault="003457EF" w14:paraId="5ADB3054" w14:textId="77777777"/>
    <w:sectPr w:rsidR="003457EF">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5">
    <w:nsid w:val="46d248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592D87"/>
    <w:multiLevelType w:val="hybridMultilevel"/>
    <w:tmpl w:val="A0A6A02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79A572A"/>
    <w:multiLevelType w:val="hybridMultilevel"/>
    <w:tmpl w:val="9E12B592"/>
    <w:lvl w:ilvl="0" w:tplc="16E81BDE">
      <w:start w:val="1"/>
      <w:numFmt w:val="upperRoman"/>
      <w:lvlText w:val="%1."/>
      <w:lvlJc w:val="left"/>
      <w:pPr>
        <w:ind w:left="720" w:hanging="360"/>
      </w:pPr>
    </w:lvl>
    <w:lvl w:ilvl="1">
      <w:start w:val="1"/>
      <w:numFmt w:val="bullet"/>
      <w:lvlText w:val=""/>
      <w:lvlJc w:val="left"/>
      <w:pPr>
        <w:ind w:left="1440" w:hanging="360"/>
      </w:pPr>
      <w:rPr>
        <w:rFonts w:hint="default" w:ascii="Symbol" w:hAnsi="Symbol"/>
      </w:rPr>
    </w:lvl>
    <w:lvl w:ilvl="2" w:tplc="20445138">
      <w:start w:val="1"/>
      <w:numFmt w:val="lowerRoman"/>
      <w:lvlText w:val="%3."/>
      <w:lvlJc w:val="right"/>
      <w:pPr>
        <w:ind w:left="2160" w:hanging="180"/>
      </w:pPr>
    </w:lvl>
    <w:lvl w:ilvl="3" w:tplc="279CD78C">
      <w:start w:val="1"/>
      <w:numFmt w:val="decimal"/>
      <w:lvlText w:val="%4."/>
      <w:lvlJc w:val="left"/>
      <w:pPr>
        <w:ind w:left="2880" w:hanging="360"/>
      </w:pPr>
    </w:lvl>
    <w:lvl w:ilvl="4" w:tplc="B1A0DB58">
      <w:start w:val="1"/>
      <w:numFmt w:val="lowerLetter"/>
      <w:lvlText w:val="%5."/>
      <w:lvlJc w:val="left"/>
      <w:pPr>
        <w:ind w:left="3600" w:hanging="360"/>
      </w:pPr>
    </w:lvl>
    <w:lvl w:ilvl="5" w:tplc="414A29DC">
      <w:start w:val="1"/>
      <w:numFmt w:val="lowerRoman"/>
      <w:lvlText w:val="%6."/>
      <w:lvlJc w:val="right"/>
      <w:pPr>
        <w:ind w:left="4320" w:hanging="180"/>
      </w:pPr>
    </w:lvl>
    <w:lvl w:ilvl="6" w:tplc="5F1051E6">
      <w:start w:val="1"/>
      <w:numFmt w:val="decimal"/>
      <w:lvlText w:val="%7."/>
      <w:lvlJc w:val="left"/>
      <w:pPr>
        <w:ind w:left="5040" w:hanging="360"/>
      </w:pPr>
    </w:lvl>
    <w:lvl w:ilvl="7" w:tplc="3F5C3DF2">
      <w:start w:val="1"/>
      <w:numFmt w:val="lowerLetter"/>
      <w:lvlText w:val="%8."/>
      <w:lvlJc w:val="left"/>
      <w:pPr>
        <w:ind w:left="5760" w:hanging="360"/>
      </w:pPr>
    </w:lvl>
    <w:lvl w:ilvl="8" w:tplc="D91CC742">
      <w:start w:val="1"/>
      <w:numFmt w:val="lowerRoman"/>
      <w:lvlText w:val="%9."/>
      <w:lvlJc w:val="right"/>
      <w:pPr>
        <w:ind w:left="6480" w:hanging="180"/>
      </w:pPr>
    </w:lvl>
  </w:abstractNum>
  <w:abstractNum w:abstractNumId="2" w15:restartNumberingAfterBreak="0">
    <w:nsid w:val="29C35127"/>
    <w:multiLevelType w:val="hybridMultilevel"/>
    <w:tmpl w:val="0F0221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D4C7FCA"/>
    <w:multiLevelType w:val="hybridMultilevel"/>
    <w:tmpl w:val="73CE29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13338FF"/>
    <w:multiLevelType w:val="hybridMultilevel"/>
    <w:tmpl w:val="AC3AE15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6">
    <w:abstractNumId w:val="5"/>
  </w:num>
  <w:num w:numId="1" w16cid:durableId="724645455">
    <w:abstractNumId w:val="1"/>
  </w:num>
  <w:num w:numId="2" w16cid:durableId="230241763">
    <w:abstractNumId w:val="0"/>
  </w:num>
  <w:num w:numId="3" w16cid:durableId="1798838113">
    <w:abstractNumId w:val="2"/>
  </w:num>
  <w:num w:numId="4" w16cid:durableId="811219083">
    <w:abstractNumId w:val="4"/>
  </w:num>
  <w:num w:numId="5" w16cid:durableId="1018626999">
    <w:abstractNumId w:val="3"/>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12"/>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136"/>
    <w:rsid w:val="000256EF"/>
    <w:rsid w:val="00047C16"/>
    <w:rsid w:val="00057E3E"/>
    <w:rsid w:val="00082400"/>
    <w:rsid w:val="000B24AA"/>
    <w:rsid w:val="000E0F59"/>
    <w:rsid w:val="00103E11"/>
    <w:rsid w:val="001040B4"/>
    <w:rsid w:val="00127791"/>
    <w:rsid w:val="001465CA"/>
    <w:rsid w:val="00190FC2"/>
    <w:rsid w:val="001C4136"/>
    <w:rsid w:val="001D02D2"/>
    <w:rsid w:val="001D3E87"/>
    <w:rsid w:val="001D4F5C"/>
    <w:rsid w:val="00251952"/>
    <w:rsid w:val="0028096F"/>
    <w:rsid w:val="002859B0"/>
    <w:rsid w:val="002941C6"/>
    <w:rsid w:val="00297F66"/>
    <w:rsid w:val="002A26E7"/>
    <w:rsid w:val="002A3F77"/>
    <w:rsid w:val="002A40E3"/>
    <w:rsid w:val="002B0F69"/>
    <w:rsid w:val="002C728F"/>
    <w:rsid w:val="00307EF0"/>
    <w:rsid w:val="00340B92"/>
    <w:rsid w:val="00341426"/>
    <w:rsid w:val="003457EF"/>
    <w:rsid w:val="003A61BE"/>
    <w:rsid w:val="003C15C4"/>
    <w:rsid w:val="003F1A6E"/>
    <w:rsid w:val="004126E8"/>
    <w:rsid w:val="00421F32"/>
    <w:rsid w:val="00437186"/>
    <w:rsid w:val="00455483"/>
    <w:rsid w:val="00482666"/>
    <w:rsid w:val="004A00DE"/>
    <w:rsid w:val="004A06AB"/>
    <w:rsid w:val="004B49DB"/>
    <w:rsid w:val="004B6417"/>
    <w:rsid w:val="004F69F6"/>
    <w:rsid w:val="00507F24"/>
    <w:rsid w:val="00510CCF"/>
    <w:rsid w:val="0052410F"/>
    <w:rsid w:val="005522FA"/>
    <w:rsid w:val="005531F4"/>
    <w:rsid w:val="005736CB"/>
    <w:rsid w:val="00586941"/>
    <w:rsid w:val="005A1255"/>
    <w:rsid w:val="005B7FC9"/>
    <w:rsid w:val="005D68D3"/>
    <w:rsid w:val="005F5A53"/>
    <w:rsid w:val="00643D8A"/>
    <w:rsid w:val="0066110C"/>
    <w:rsid w:val="00670FDD"/>
    <w:rsid w:val="00675149"/>
    <w:rsid w:val="006875B9"/>
    <w:rsid w:val="00691EB4"/>
    <w:rsid w:val="006B3EBE"/>
    <w:rsid w:val="006E1C60"/>
    <w:rsid w:val="006E6642"/>
    <w:rsid w:val="00723F78"/>
    <w:rsid w:val="007413CE"/>
    <w:rsid w:val="00753528"/>
    <w:rsid w:val="0077409C"/>
    <w:rsid w:val="0077417A"/>
    <w:rsid w:val="00781536"/>
    <w:rsid w:val="00806DA2"/>
    <w:rsid w:val="008142CB"/>
    <w:rsid w:val="00824EF1"/>
    <w:rsid w:val="00833BB2"/>
    <w:rsid w:val="00851442"/>
    <w:rsid w:val="008A543D"/>
    <w:rsid w:val="008A7B4B"/>
    <w:rsid w:val="008E6A23"/>
    <w:rsid w:val="00900DFE"/>
    <w:rsid w:val="009441C6"/>
    <w:rsid w:val="009821A1"/>
    <w:rsid w:val="00994CF5"/>
    <w:rsid w:val="009A3AE8"/>
    <w:rsid w:val="009C641B"/>
    <w:rsid w:val="00A36F20"/>
    <w:rsid w:val="00A469C7"/>
    <w:rsid w:val="00A543D7"/>
    <w:rsid w:val="00A67A5B"/>
    <w:rsid w:val="00A76A5F"/>
    <w:rsid w:val="00AB75CC"/>
    <w:rsid w:val="00AB7B0E"/>
    <w:rsid w:val="00B004A3"/>
    <w:rsid w:val="00B26BD5"/>
    <w:rsid w:val="00B4266A"/>
    <w:rsid w:val="00B53B0E"/>
    <w:rsid w:val="00B77480"/>
    <w:rsid w:val="00B86C20"/>
    <w:rsid w:val="00BC1BC9"/>
    <w:rsid w:val="00BF2E4B"/>
    <w:rsid w:val="00BF33BD"/>
    <w:rsid w:val="00C172BD"/>
    <w:rsid w:val="00C34509"/>
    <w:rsid w:val="00C80DDB"/>
    <w:rsid w:val="00CA5213"/>
    <w:rsid w:val="00CB59F6"/>
    <w:rsid w:val="00D60467"/>
    <w:rsid w:val="00D72CE1"/>
    <w:rsid w:val="00DD5035"/>
    <w:rsid w:val="00DE6DC6"/>
    <w:rsid w:val="00E026C8"/>
    <w:rsid w:val="00E16B1D"/>
    <w:rsid w:val="00E20551"/>
    <w:rsid w:val="00E51BCB"/>
    <w:rsid w:val="00E6040E"/>
    <w:rsid w:val="00E81031"/>
    <w:rsid w:val="00EF20D1"/>
    <w:rsid w:val="00EF536C"/>
    <w:rsid w:val="00F0107D"/>
    <w:rsid w:val="00F055F5"/>
    <w:rsid w:val="00F248ED"/>
    <w:rsid w:val="00F421BB"/>
    <w:rsid w:val="00F446EE"/>
    <w:rsid w:val="00F72CED"/>
    <w:rsid w:val="00FA1C49"/>
    <w:rsid w:val="00FC3537"/>
    <w:rsid w:val="00FD7F2E"/>
    <w:rsid w:val="01E64E48"/>
    <w:rsid w:val="091FFE44"/>
    <w:rsid w:val="0962BCB0"/>
    <w:rsid w:val="0A51BED3"/>
    <w:rsid w:val="0CF9519F"/>
    <w:rsid w:val="0E006854"/>
    <w:rsid w:val="1B2E1096"/>
    <w:rsid w:val="1C3F1A62"/>
    <w:rsid w:val="1D6A0618"/>
    <w:rsid w:val="204549B8"/>
    <w:rsid w:val="216DA520"/>
    <w:rsid w:val="271BA231"/>
    <w:rsid w:val="289808FA"/>
    <w:rsid w:val="28D4E08D"/>
    <w:rsid w:val="38207F1B"/>
    <w:rsid w:val="3DD6F677"/>
    <w:rsid w:val="3F25DBA2"/>
    <w:rsid w:val="4B6C58A7"/>
    <w:rsid w:val="4C8511DC"/>
    <w:rsid w:val="517EA9CF"/>
    <w:rsid w:val="5267761E"/>
    <w:rsid w:val="534DBAF0"/>
    <w:rsid w:val="5BF374C3"/>
    <w:rsid w:val="630A58D7"/>
    <w:rsid w:val="66BCB5CF"/>
    <w:rsid w:val="6987BE91"/>
    <w:rsid w:val="78150DF3"/>
    <w:rsid w:val="7D987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3DB26"/>
  <w15:chartTrackingRefBased/>
  <w15:docId w15:val="{D1836336-FF49-466C-874F-1FA5F3328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1C4136"/>
    <w:pPr>
      <w:ind w:left="720"/>
      <w:contextualSpacing/>
    </w:pPr>
  </w:style>
  <w:style w:type="character" w:styleId="Hyperlink">
    <w:name w:val="Hyperlink"/>
    <w:basedOn w:val="DefaultParagraphFont"/>
    <w:uiPriority w:val="99"/>
    <w:unhideWhenUsed/>
    <w:rsid w:val="003457EF"/>
    <w:rPr>
      <w:color w:val="0563C1" w:themeColor="hyperlink"/>
      <w:u w:val="single"/>
    </w:rPr>
  </w:style>
  <w:style w:type="character" w:styleId="UnresolvedMention">
    <w:name w:val="Unresolved Mention"/>
    <w:basedOn w:val="DefaultParagraphFont"/>
    <w:uiPriority w:val="99"/>
    <w:semiHidden/>
    <w:unhideWhenUsed/>
    <w:rsid w:val="003457EF"/>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EF536C"/>
    <w:rPr>
      <w:b/>
      <w:bCs/>
    </w:rPr>
  </w:style>
  <w:style w:type="character" w:styleId="CommentSubjectChar" w:customStyle="1">
    <w:name w:val="Comment Subject Char"/>
    <w:basedOn w:val="CommentTextChar"/>
    <w:link w:val="CommentSubject"/>
    <w:uiPriority w:val="99"/>
    <w:semiHidden/>
    <w:rsid w:val="00EF536C"/>
    <w:rPr>
      <w:b/>
      <w:bCs/>
      <w:sz w:val="20"/>
      <w:szCs w:val="20"/>
    </w:rPr>
  </w:style>
  <w:style w:type="character" w:styleId="FollowedHyperlink">
    <w:name w:val="FollowedHyperlink"/>
    <w:basedOn w:val="DefaultParagraphFont"/>
    <w:uiPriority w:val="99"/>
    <w:semiHidden/>
    <w:unhideWhenUsed/>
    <w:rsid w:val="00C172B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scienceopen.com/hosted-document?doi=10.14293/S2199-1006.1.SOR-EDU.AETBZC.v1" TargetMode="External" Id="rId13" /><Relationship Type="http://schemas.openxmlformats.org/officeDocument/2006/relationships/hyperlink" Target="https://eduardo-zambrano.github.io/teaching" TargetMode="External" Id="rId18" /><Relationship Type="http://schemas.microsoft.com/office/2011/relationships/people" Target="people.xml" Id="rId26" /><Relationship Type="http://schemas.openxmlformats.org/officeDocument/2006/relationships/settings" Target="settings.xml" Id="rId3" /><Relationship Type="http://schemas.openxmlformats.org/officeDocument/2006/relationships/hyperlink" Target="https://content-calpoly-edu.s3.amazonaws.com/academic-personnel/1/images/Criteria_CBUS_23.pdf" TargetMode="External" Id="rId21" /><Relationship Type="http://schemas.openxmlformats.org/officeDocument/2006/relationships/hyperlink" Target="https://content-calpoly-edu.s3.amazonaws.com/academic-personnel/1/PDF/criteria_university.pdf" TargetMode="External" Id="rId7" /><Relationship Type="http://schemas.openxmlformats.org/officeDocument/2006/relationships/hyperlink" Target="https://ocufa.on.ca/assets/RFA.v.Ryerson_Stark.Expert.Report.2016.pdf" TargetMode="External" Id="rId12" /><Relationship Type="http://schemas.openxmlformats.org/officeDocument/2006/relationships/hyperlink" Target="https://link.springer.com/article/10.1007/s10755-014-9313-4" TargetMode="External" Id="rId17" /><Relationship Type="http://schemas.openxmlformats.org/officeDocument/2006/relationships/fontTable" Target="fontTable.xml" Id="rId25" /><Relationship Type="http://schemas.openxmlformats.org/officeDocument/2006/relationships/styles" Target="styles.xml" Id="rId2" /><Relationship Type="http://schemas.openxmlformats.org/officeDocument/2006/relationships/hyperlink" Target="https://doi.org/10.1016/j.jpubeco.2016.11.006" TargetMode="External" Id="rId16" /><Relationship Type="http://schemas.openxmlformats.org/officeDocument/2006/relationships/hyperlink" Target="https://www.asanet.org/wp-content/uploads/asa_statement_on_student_evaluations_of_teaching_feb132020.pdf" TargetMode="External" Id="rId20" /><Relationship Type="http://schemas.openxmlformats.org/officeDocument/2006/relationships/numbering" Target="numbering.xml" Id="rId1" /><Relationship Type="http://schemas.openxmlformats.org/officeDocument/2006/relationships/hyperlink" Target="https://content-calpoly-edu.s3.amazonaws.com/academic-personnel/1/images/Criteria_CBUS_23.pdf" TargetMode="External" Id="rId6" /><Relationship Type="http://schemas.openxmlformats.org/officeDocument/2006/relationships/image" Target="media/image2.png" Id="rId24" /><Relationship Type="http://schemas.openxmlformats.org/officeDocument/2006/relationships/hyperlink" Target="https://content-calpoly-edu.s3.amazonaws.com/academic-personnel/1/images/Criteria_CBUS_23.pdf" TargetMode="External" Id="rId5" /><Relationship Type="http://schemas.openxmlformats.org/officeDocument/2006/relationships/hyperlink" Target="https://www.scienceopen.com/hosted-document?doi=10.14293/S2199-1006.1.SOR-EDU.AETBZC.v1" TargetMode="External" Id="rId15" /><Relationship Type="http://schemas.openxmlformats.org/officeDocument/2006/relationships/image" Target="media/image1.png" Id="rId23" /><Relationship Type="http://schemas.microsoft.com/office/2016/09/relationships/commentsIds" Target="commentsIds.xml" Id="rId10" /><Relationship Type="http://schemas.openxmlformats.org/officeDocument/2006/relationships/hyperlink" Target="https://journals.sagepub.com/doi/epdf/10.1177/15291006231163179" TargetMode="External" Id="rId19" /><Relationship Type="http://schemas.openxmlformats.org/officeDocument/2006/relationships/webSettings" Target="webSettings.xml" Id="rId4" /><Relationship Type="http://schemas.microsoft.com/office/2011/relationships/commentsExtended" Target="commentsExtended.xml" Id="rId9" /><Relationship Type="http://schemas.openxmlformats.org/officeDocument/2006/relationships/hyperlink" Target="https://ocufa.on.ca/assets/RFA.v.Ryerson_Stark.Expert.Report.2016.pdf" TargetMode="External" Id="rId14" /><Relationship Type="http://schemas.openxmlformats.org/officeDocument/2006/relationships/hyperlink" Target="https://www.asanet.org/wp-content/uploads/asa_statement_on_student_evaluations_of_teaching_feb132020.pdf" TargetMode="External" Id="rId22" /><Relationship Type="http://schemas.openxmlformats.org/officeDocument/2006/relationships/theme" Target="theme/theme1.xm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Allison Marie Ellis</dc:creator>
  <keywords/>
  <dc:description/>
  <lastModifiedBy>Allison Marie Ellis</lastModifiedBy>
  <revision>64</revision>
  <dcterms:created xsi:type="dcterms:W3CDTF">2023-06-01T18:44:00.0000000Z</dcterms:created>
  <dcterms:modified xsi:type="dcterms:W3CDTF">2023-06-08T20:10:16.5960950Z</dcterms:modified>
</coreProperties>
</file>