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1E58" w:rsidRPr="00964765" w:rsidRDefault="004E6153" w:rsidP="00A01E58">
      <w:pPr>
        <w:pStyle w:val="Textoindependiente"/>
        <w:spacing w:before="1" w:line="288" w:lineRule="auto"/>
        <w:ind w:left="252" w:right="249"/>
        <w:jc w:val="center"/>
        <w:rPr>
          <w:rFonts w:asciiTheme="minorHAnsi" w:hAnsiTheme="minorHAnsi" w:cstheme="minorHAnsi"/>
          <w:b/>
          <w:sz w:val="26"/>
          <w:szCs w:val="26"/>
          <w:lang w:val="es-MX"/>
        </w:rPr>
      </w:pPr>
      <w:r w:rsidRPr="00964765">
        <w:rPr>
          <w:rFonts w:asciiTheme="minorHAnsi" w:hAnsiTheme="minorHAnsi" w:cstheme="minorHAnsi"/>
          <w:b/>
          <w:sz w:val="26"/>
          <w:szCs w:val="26"/>
          <w:highlight w:val="yellow"/>
          <w:lang w:val="es-MX"/>
        </w:rPr>
        <w:t>AVISO DE PRIVACIDAD DE DATOS CONFIDENCIALES</w:t>
      </w:r>
      <w:r w:rsidR="000A5FFF" w:rsidRPr="00964765">
        <w:rPr>
          <w:rFonts w:asciiTheme="minorHAnsi" w:hAnsiTheme="minorHAnsi" w:cstheme="minorHAnsi"/>
          <w:b/>
          <w:sz w:val="26"/>
          <w:szCs w:val="26"/>
          <w:lang w:val="es-MX"/>
        </w:rPr>
        <w:t>.</w:t>
      </w:r>
    </w:p>
    <w:p w:rsidR="000A5FFF" w:rsidRPr="00964765" w:rsidRDefault="000A5FFF" w:rsidP="00A01E58">
      <w:pPr>
        <w:pStyle w:val="Textoindependiente"/>
        <w:spacing w:before="1" w:line="288" w:lineRule="auto"/>
        <w:ind w:left="252" w:right="249"/>
        <w:jc w:val="center"/>
        <w:rPr>
          <w:rFonts w:asciiTheme="minorHAnsi" w:hAnsiTheme="minorHAnsi" w:cstheme="minorHAnsi"/>
          <w:b/>
          <w:sz w:val="26"/>
          <w:szCs w:val="26"/>
          <w:lang w:val="es-MX"/>
        </w:rPr>
      </w:pPr>
    </w:p>
    <w:p w:rsidR="004E6153" w:rsidRPr="004E6153" w:rsidRDefault="004E6153" w:rsidP="004E6153">
      <w:pPr>
        <w:pStyle w:val="Default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4E6153">
        <w:rPr>
          <w:rFonts w:asciiTheme="minorHAnsi" w:hAnsiTheme="minorHAnsi" w:cstheme="minorHAnsi"/>
          <w:sz w:val="20"/>
          <w:szCs w:val="20"/>
        </w:rPr>
        <w:t xml:space="preserve">La empresa </w:t>
      </w:r>
      <w:r w:rsidRPr="000A5FFF">
        <w:rPr>
          <w:rFonts w:asciiTheme="minorHAnsi" w:hAnsiTheme="minorHAnsi" w:cstheme="minorHAnsi"/>
          <w:b/>
          <w:sz w:val="20"/>
          <w:szCs w:val="20"/>
        </w:rPr>
        <w:t>GÓMEZ MUNDO Y SUÁREZ EYZAGUIRRE ABOGADOS ASOCIADOS, SOCIEDAD CIVIL</w:t>
      </w:r>
      <w:r>
        <w:rPr>
          <w:rFonts w:asciiTheme="minorHAnsi" w:hAnsiTheme="minorHAnsi" w:cstheme="minorHAnsi"/>
          <w:sz w:val="20"/>
          <w:szCs w:val="20"/>
        </w:rPr>
        <w:t xml:space="preserve">, </w:t>
      </w:r>
      <w:r w:rsidRPr="004E6153">
        <w:rPr>
          <w:rFonts w:asciiTheme="minorHAnsi" w:hAnsiTheme="minorHAnsi" w:cstheme="minorHAnsi"/>
          <w:sz w:val="20"/>
          <w:szCs w:val="20"/>
        </w:rPr>
        <w:t xml:space="preserve">la cual opera bajo el nombre comercial de </w:t>
      </w:r>
      <w:r w:rsidRPr="000A5FFF">
        <w:rPr>
          <w:rFonts w:asciiTheme="minorHAnsi" w:hAnsiTheme="minorHAnsi" w:cstheme="minorHAnsi"/>
          <w:b/>
          <w:sz w:val="20"/>
          <w:szCs w:val="20"/>
        </w:rPr>
        <w:t>SEGURIDAD EN ARRENDAMIENTO</w:t>
      </w:r>
      <w:r w:rsidRPr="004E6153">
        <w:rPr>
          <w:rFonts w:asciiTheme="minorHAnsi" w:hAnsiTheme="minorHAnsi" w:cstheme="minorHAnsi"/>
          <w:sz w:val="20"/>
          <w:szCs w:val="20"/>
        </w:rPr>
        <w:t xml:space="preserve">, con domicilio </w:t>
      </w:r>
      <w:r w:rsidRPr="004E6153">
        <w:rPr>
          <w:rFonts w:asciiTheme="minorHAnsi" w:hAnsiTheme="minorHAnsi" w:cstheme="minorHAnsi"/>
          <w:b/>
          <w:sz w:val="20"/>
          <w:szCs w:val="20"/>
        </w:rPr>
        <w:t>Adolfo Prieto número 1045, colonia del Valle, Delegación Benito Juárez, c.p. 03100, en esta Ciudad de México</w:t>
      </w:r>
      <w:r w:rsidRPr="004E6153">
        <w:rPr>
          <w:rFonts w:asciiTheme="minorHAnsi" w:hAnsiTheme="minorHAnsi" w:cstheme="minorHAnsi"/>
          <w:sz w:val="20"/>
          <w:szCs w:val="20"/>
        </w:rPr>
        <w:t xml:space="preserve">, es responsable de recabar sus datos personales, del uso que se le dé a los mismos y de su protección. </w:t>
      </w:r>
    </w:p>
    <w:p w:rsidR="004E6153" w:rsidRPr="004E6153" w:rsidRDefault="004E6153" w:rsidP="004E6153">
      <w:pPr>
        <w:pStyle w:val="Default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4E6153">
        <w:rPr>
          <w:rFonts w:asciiTheme="minorHAnsi" w:hAnsiTheme="minorHAnsi" w:cstheme="minorHAnsi"/>
          <w:sz w:val="20"/>
          <w:szCs w:val="20"/>
        </w:rPr>
        <w:t xml:space="preserve">Su información personal será utilizada para proveer los servicios y productos que ha solicitado, específicamente la </w:t>
      </w:r>
      <w:r>
        <w:rPr>
          <w:rFonts w:asciiTheme="minorHAnsi" w:hAnsiTheme="minorHAnsi" w:cstheme="minorHAnsi"/>
          <w:sz w:val="20"/>
          <w:szCs w:val="20"/>
        </w:rPr>
        <w:t>investigación en buró de crédito y legal, así como del análisis de estados de cuenta bancaria</w:t>
      </w:r>
      <w:r w:rsidRPr="004E6153">
        <w:rPr>
          <w:rFonts w:asciiTheme="minorHAnsi" w:hAnsiTheme="minorHAnsi" w:cstheme="minorHAnsi"/>
          <w:sz w:val="20"/>
          <w:szCs w:val="20"/>
        </w:rPr>
        <w:t xml:space="preserve">, para </w:t>
      </w:r>
      <w:r>
        <w:rPr>
          <w:rFonts w:asciiTheme="minorHAnsi" w:hAnsiTheme="minorHAnsi" w:cstheme="minorHAnsi"/>
          <w:sz w:val="20"/>
          <w:szCs w:val="20"/>
        </w:rPr>
        <w:t>verificar la solvencia económica como arrendatario o fiador de éste</w:t>
      </w:r>
      <w:r w:rsidRPr="004E6153">
        <w:rPr>
          <w:rFonts w:asciiTheme="minorHAnsi" w:hAnsiTheme="minorHAnsi" w:cstheme="minorHAnsi"/>
          <w:sz w:val="20"/>
          <w:szCs w:val="20"/>
        </w:rPr>
        <w:t>. Con el fin de poder iniciar nuestras gestiones, requerimos obtener, los siguientes datos personales:</w:t>
      </w:r>
    </w:p>
    <w:p w:rsidR="004E6153" w:rsidRPr="004E6153" w:rsidRDefault="004E6153" w:rsidP="004E6153">
      <w:pPr>
        <w:pStyle w:val="Default"/>
        <w:numPr>
          <w:ilvl w:val="0"/>
          <w:numId w:val="1"/>
        </w:numPr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4E6153">
        <w:rPr>
          <w:rFonts w:asciiTheme="minorHAnsi" w:hAnsiTheme="minorHAnsi" w:cstheme="minorHAnsi"/>
          <w:sz w:val="20"/>
          <w:szCs w:val="20"/>
        </w:rPr>
        <w:t>Nombre completo</w:t>
      </w:r>
    </w:p>
    <w:p w:rsidR="004E6153" w:rsidRPr="004E6153" w:rsidRDefault="004E6153" w:rsidP="004E6153">
      <w:pPr>
        <w:pStyle w:val="Default"/>
        <w:numPr>
          <w:ilvl w:val="0"/>
          <w:numId w:val="1"/>
        </w:numPr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4E6153">
        <w:rPr>
          <w:rFonts w:asciiTheme="minorHAnsi" w:hAnsiTheme="minorHAnsi" w:cstheme="minorHAnsi"/>
          <w:sz w:val="20"/>
          <w:szCs w:val="20"/>
        </w:rPr>
        <w:t>Dirección</w:t>
      </w:r>
    </w:p>
    <w:p w:rsidR="004E6153" w:rsidRPr="004E6153" w:rsidRDefault="004E6153" w:rsidP="004E6153">
      <w:pPr>
        <w:pStyle w:val="Default"/>
        <w:numPr>
          <w:ilvl w:val="0"/>
          <w:numId w:val="1"/>
        </w:numPr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4E6153">
        <w:rPr>
          <w:rFonts w:asciiTheme="minorHAnsi" w:hAnsiTheme="minorHAnsi" w:cstheme="minorHAnsi"/>
          <w:sz w:val="20"/>
          <w:szCs w:val="20"/>
        </w:rPr>
        <w:t xml:space="preserve">Teléfono particular </w:t>
      </w:r>
    </w:p>
    <w:p w:rsidR="004E6153" w:rsidRPr="004E6153" w:rsidRDefault="004E6153" w:rsidP="004E6153">
      <w:pPr>
        <w:pStyle w:val="Default"/>
        <w:numPr>
          <w:ilvl w:val="0"/>
          <w:numId w:val="1"/>
        </w:numPr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4E6153">
        <w:rPr>
          <w:rFonts w:asciiTheme="minorHAnsi" w:hAnsiTheme="minorHAnsi" w:cstheme="minorHAnsi"/>
          <w:sz w:val="20"/>
          <w:szCs w:val="20"/>
        </w:rPr>
        <w:t>Teléfono celular</w:t>
      </w:r>
    </w:p>
    <w:p w:rsidR="004E6153" w:rsidRPr="004E6153" w:rsidRDefault="004E6153" w:rsidP="004E6153">
      <w:pPr>
        <w:pStyle w:val="Default"/>
        <w:numPr>
          <w:ilvl w:val="0"/>
          <w:numId w:val="1"/>
        </w:numPr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4E6153">
        <w:rPr>
          <w:rFonts w:asciiTheme="minorHAnsi" w:hAnsiTheme="minorHAnsi" w:cstheme="minorHAnsi"/>
          <w:sz w:val="20"/>
          <w:szCs w:val="20"/>
        </w:rPr>
        <w:t>Correo electrónico</w:t>
      </w:r>
    </w:p>
    <w:p w:rsidR="004E6153" w:rsidRPr="004E6153" w:rsidRDefault="000A5FFF" w:rsidP="004E6153">
      <w:pPr>
        <w:pStyle w:val="Default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noProof/>
          <w:sz w:val="20"/>
          <w:szCs w:val="20"/>
          <w:lang w:val="es-MX" w:eastAsia="es-MX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-4551045</wp:posOffset>
            </wp:positionH>
            <wp:positionV relativeFrom="margin">
              <wp:posOffset>3872230</wp:posOffset>
            </wp:positionV>
            <wp:extent cx="20115530" cy="10761345"/>
            <wp:effectExtent l="0" t="0" r="1270" b="1905"/>
            <wp:wrapNone/>
            <wp:docPr id="9" name="Imagen 9" descr="logocambia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PictureWatermark112021767" descr="logocambiad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5530" cy="10761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3874">
        <w:rPr>
          <w:rFonts w:asciiTheme="minorHAnsi" w:hAnsiTheme="minorHAnsi" w:cstheme="minorHAnsi"/>
          <w:sz w:val="20"/>
          <w:szCs w:val="20"/>
        </w:rPr>
        <w:t>Además,</w:t>
      </w:r>
      <w:r w:rsidR="004E6153" w:rsidRPr="004E6153">
        <w:rPr>
          <w:rFonts w:asciiTheme="minorHAnsi" w:hAnsiTheme="minorHAnsi" w:cstheme="minorHAnsi"/>
          <w:sz w:val="20"/>
          <w:szCs w:val="20"/>
        </w:rPr>
        <w:t xml:space="preserve"> para la firma de contratos de compraventa o de arrendamiento, </w:t>
      </w:r>
      <w:r w:rsidR="00713874">
        <w:rPr>
          <w:rFonts w:asciiTheme="minorHAnsi" w:hAnsiTheme="minorHAnsi" w:cstheme="minorHAnsi"/>
          <w:sz w:val="20"/>
          <w:szCs w:val="20"/>
        </w:rPr>
        <w:t>r</w:t>
      </w:r>
      <w:r w:rsidR="004E6153">
        <w:rPr>
          <w:rFonts w:asciiTheme="minorHAnsi" w:hAnsiTheme="minorHAnsi" w:cstheme="minorHAnsi"/>
          <w:sz w:val="20"/>
          <w:szCs w:val="20"/>
        </w:rPr>
        <w:t>ecabamos</w:t>
      </w:r>
      <w:r w:rsidR="004E6153" w:rsidRPr="004E6153">
        <w:rPr>
          <w:rFonts w:asciiTheme="minorHAnsi" w:hAnsiTheme="minorHAnsi" w:cstheme="minorHAnsi"/>
          <w:sz w:val="20"/>
          <w:szCs w:val="20"/>
        </w:rPr>
        <w:t xml:space="preserve"> los siguientes datos: Identificación oficial, RFC, CURP, comprobantes de ingresos, referencias personales, laborales o comerciales, estado civil, ocupación, fecha y lugar de nacimiento, escritura pública que acredite la propiedad del inmueble respectivo</w:t>
      </w:r>
      <w:r w:rsidR="004E6153">
        <w:rPr>
          <w:rFonts w:asciiTheme="minorHAnsi" w:hAnsiTheme="minorHAnsi" w:cstheme="minorHAnsi"/>
          <w:sz w:val="20"/>
          <w:szCs w:val="20"/>
        </w:rPr>
        <w:t xml:space="preserve"> al fiador (en su caso)</w:t>
      </w:r>
      <w:r w:rsidR="004E6153" w:rsidRPr="004E6153">
        <w:rPr>
          <w:rFonts w:asciiTheme="minorHAnsi" w:hAnsiTheme="minorHAnsi" w:cstheme="minorHAnsi"/>
          <w:sz w:val="20"/>
          <w:szCs w:val="20"/>
        </w:rPr>
        <w:t>, recibo de pago predial, recibo de servicios (agua, luz o teléfono).</w:t>
      </w:r>
    </w:p>
    <w:p w:rsidR="000A5FFF" w:rsidRPr="000A5FFF" w:rsidRDefault="004E6153" w:rsidP="004E6153">
      <w:pPr>
        <w:pStyle w:val="Default"/>
        <w:spacing w:line="36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0A5FFF">
        <w:rPr>
          <w:rFonts w:asciiTheme="minorHAnsi" w:hAnsiTheme="minorHAnsi" w:cstheme="minorHAnsi"/>
          <w:b/>
          <w:sz w:val="20"/>
          <w:szCs w:val="20"/>
        </w:rPr>
        <w:t>Usted tiene derecho de acceder, rectificar y cancelar sus datos personales, así como de oponerse al tratamiento de los mismos o revocar el consentimiento que para tal fin nos haya otorgado, a través del correo electrónico contacto</w:t>
      </w:r>
      <w:r w:rsidR="000A5FFF" w:rsidRPr="000A5FFF">
        <w:rPr>
          <w:rFonts w:asciiTheme="minorHAnsi" w:hAnsiTheme="minorHAnsi" w:cstheme="minorHAnsi"/>
          <w:b/>
          <w:sz w:val="20"/>
          <w:szCs w:val="20"/>
        </w:rPr>
        <w:t>@seguridadenarrendamiento.com</w:t>
      </w:r>
      <w:r w:rsidRPr="000A5FFF">
        <w:rPr>
          <w:rFonts w:asciiTheme="minorHAnsi" w:hAnsiTheme="minorHAnsi" w:cstheme="minorHAnsi"/>
          <w:b/>
          <w:sz w:val="20"/>
          <w:szCs w:val="20"/>
        </w:rPr>
        <w:t xml:space="preserve">. </w:t>
      </w:r>
    </w:p>
    <w:p w:rsidR="004E6153" w:rsidRPr="004E6153" w:rsidRDefault="004E6153" w:rsidP="004E6153">
      <w:pPr>
        <w:pStyle w:val="Default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4E6153">
        <w:rPr>
          <w:rFonts w:asciiTheme="minorHAnsi" w:hAnsiTheme="minorHAnsi" w:cstheme="minorHAnsi"/>
          <w:sz w:val="20"/>
          <w:szCs w:val="20"/>
        </w:rPr>
        <w:t>Asimismo, le infor</w:t>
      </w:r>
      <w:r w:rsidR="000A5FFF">
        <w:rPr>
          <w:rFonts w:asciiTheme="minorHAnsi" w:hAnsiTheme="minorHAnsi" w:cstheme="minorHAnsi"/>
          <w:sz w:val="20"/>
          <w:szCs w:val="20"/>
        </w:rPr>
        <w:t xml:space="preserve">mamos que sus datos personales no </w:t>
      </w:r>
      <w:r w:rsidRPr="004E6153">
        <w:rPr>
          <w:rFonts w:asciiTheme="minorHAnsi" w:hAnsiTheme="minorHAnsi" w:cstheme="minorHAnsi"/>
          <w:sz w:val="20"/>
          <w:szCs w:val="20"/>
        </w:rPr>
        <w:t>pueden ser</w:t>
      </w:r>
      <w:r w:rsidR="000A5FFF">
        <w:rPr>
          <w:rFonts w:asciiTheme="minorHAnsi" w:hAnsiTheme="minorHAnsi" w:cstheme="minorHAnsi"/>
          <w:sz w:val="20"/>
          <w:szCs w:val="20"/>
        </w:rPr>
        <w:t xml:space="preserve"> transferidos y tratados a ninguna persona física o moral que no sea </w:t>
      </w:r>
      <w:r w:rsidR="000A5FFF" w:rsidRPr="000A5FFF">
        <w:rPr>
          <w:rFonts w:asciiTheme="minorHAnsi" w:hAnsiTheme="minorHAnsi" w:cstheme="minorHAnsi"/>
          <w:b/>
          <w:sz w:val="20"/>
          <w:szCs w:val="20"/>
        </w:rPr>
        <w:t>GÓMEZ MUNDO Y SUÁREZ EYZAGUIRRE ABOGADOS ASOCIADOS, SOCIEDAD CIVIL</w:t>
      </w:r>
      <w:r w:rsidRPr="004E6153">
        <w:rPr>
          <w:rFonts w:asciiTheme="minorHAnsi" w:hAnsiTheme="minorHAnsi" w:cstheme="minorHAnsi"/>
          <w:sz w:val="20"/>
          <w:szCs w:val="20"/>
        </w:rPr>
        <w:t>.</w:t>
      </w:r>
    </w:p>
    <w:p w:rsidR="004E6153" w:rsidRDefault="004E6153" w:rsidP="004E6153">
      <w:pPr>
        <w:pStyle w:val="Default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4E6153">
        <w:rPr>
          <w:rFonts w:asciiTheme="minorHAnsi" w:hAnsiTheme="minorHAnsi" w:cstheme="minorHAnsi"/>
          <w:sz w:val="20"/>
          <w:szCs w:val="20"/>
        </w:rPr>
        <w:t>Nos reservamos el derecho de efectuar en cualquier momento modificaciones o actualizaciones del presente aviso de privacidad, para la atención de novedades legislativas, políticas internas o nuevos requerimientos para la prestación u ofrecimiento de nuestro servicio o productos</w:t>
      </w:r>
      <w:r w:rsidR="000A5FFF">
        <w:rPr>
          <w:rFonts w:asciiTheme="minorHAnsi" w:hAnsiTheme="minorHAnsi" w:cstheme="minorHAnsi"/>
          <w:sz w:val="20"/>
          <w:szCs w:val="20"/>
        </w:rPr>
        <w:t>.</w:t>
      </w:r>
    </w:p>
    <w:p w:rsidR="000A5FFF" w:rsidRPr="004E6153" w:rsidRDefault="000A5FFF" w:rsidP="004E6153">
      <w:pPr>
        <w:pStyle w:val="Default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</w:p>
    <w:p w:rsidR="004E6153" w:rsidRPr="004E6153" w:rsidRDefault="004E6153" w:rsidP="004E6153">
      <w:pPr>
        <w:pStyle w:val="Default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4E6153">
        <w:rPr>
          <w:rFonts w:asciiTheme="minorHAnsi" w:hAnsiTheme="minorHAnsi" w:cstheme="minorHAnsi"/>
          <w:sz w:val="20"/>
          <w:szCs w:val="20"/>
        </w:rPr>
        <w:t>Consiento que mis datos personales sean tratados conforme a los términos y condiciones del presente aviso de privacidad.</w:t>
      </w:r>
    </w:p>
    <w:p w:rsidR="004E6153" w:rsidRPr="004E6153" w:rsidRDefault="004E6153" w:rsidP="004E6153">
      <w:pPr>
        <w:pStyle w:val="Default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</w:p>
    <w:p w:rsidR="004E6153" w:rsidRPr="000A5FFF" w:rsidRDefault="004E6153" w:rsidP="004E6153">
      <w:pPr>
        <w:pStyle w:val="Default"/>
        <w:spacing w:line="36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0A5FFF">
        <w:rPr>
          <w:rFonts w:asciiTheme="minorHAnsi" w:hAnsiTheme="minorHAnsi" w:cstheme="minorHAnsi"/>
          <w:b/>
          <w:sz w:val="20"/>
          <w:szCs w:val="20"/>
        </w:rPr>
        <w:t xml:space="preserve">                                                    ________________________________________</w:t>
      </w:r>
    </w:p>
    <w:p w:rsidR="004E6153" w:rsidRPr="000A5FFF" w:rsidRDefault="00C37CE8" w:rsidP="004E6153">
      <w:pPr>
        <w:pStyle w:val="Default"/>
        <w:spacing w:line="36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ab/>
      </w:r>
      <w:r>
        <w:rPr>
          <w:rFonts w:asciiTheme="minorHAnsi" w:hAnsiTheme="minorHAnsi" w:cstheme="minorHAnsi"/>
          <w:b/>
          <w:sz w:val="20"/>
          <w:szCs w:val="20"/>
        </w:rPr>
        <w:tab/>
        <w:t xml:space="preserve">            </w:t>
      </w:r>
      <w:r w:rsidR="00DD19EE">
        <w:rPr>
          <w:rFonts w:asciiTheme="minorHAnsi" w:hAnsiTheme="minorHAnsi" w:cstheme="minorHAnsi"/>
          <w:b/>
          <w:sz w:val="20"/>
          <w:szCs w:val="20"/>
        </w:rPr>
        <w:t xml:space="preserve">                                    </w:t>
      </w:r>
      <w:bookmarkStart w:id="0" w:name="_GoBack"/>
      <w:bookmarkEnd w:id="0"/>
      <w:r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D19EE">
        <w:rPr>
          <w:rFonts w:asciiTheme="minorHAnsi" w:hAnsiTheme="minorHAnsi" w:cstheme="minorHAnsi"/>
          <w:b/>
          <w:sz w:val="20"/>
          <w:szCs w:val="20"/>
        </w:rPr>
        <w:t>ARVIND KUMAR</w:t>
      </w:r>
      <w:r w:rsidR="00964765">
        <w:rPr>
          <w:rFonts w:asciiTheme="minorHAnsi" w:hAnsiTheme="minorHAnsi" w:cstheme="minorHAnsi"/>
          <w:b/>
          <w:sz w:val="20"/>
          <w:szCs w:val="20"/>
        </w:rPr>
        <w:t>.</w:t>
      </w:r>
    </w:p>
    <w:sectPr w:rsidR="004E6153" w:rsidRPr="000A5FFF">
      <w:headerReference w:type="default" r:id="rId8"/>
      <w:type w:val="continuous"/>
      <w:pgSz w:w="12240" w:h="15840"/>
      <w:pgMar w:top="1500" w:right="880" w:bottom="280" w:left="8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F8F" w:rsidRDefault="00903F8F" w:rsidP="00A01E58">
      <w:r>
        <w:separator/>
      </w:r>
    </w:p>
  </w:endnote>
  <w:endnote w:type="continuationSeparator" w:id="0">
    <w:p w:rsidR="00903F8F" w:rsidRDefault="00903F8F" w:rsidP="00A01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F8F" w:rsidRDefault="00903F8F" w:rsidP="00A01E58">
      <w:r>
        <w:separator/>
      </w:r>
    </w:p>
  </w:footnote>
  <w:footnote w:type="continuationSeparator" w:id="0">
    <w:p w:rsidR="00903F8F" w:rsidRDefault="00903F8F" w:rsidP="00A01E5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059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89"/>
      <w:gridCol w:w="6109"/>
    </w:tblGrid>
    <w:tr w:rsidR="00A01E58" w:rsidRPr="00DD19EE" w:rsidTr="00BB68F5">
      <w:tc>
        <w:tcPr>
          <w:tcW w:w="4489" w:type="dxa"/>
        </w:tcPr>
        <w:p w:rsidR="00A01E58" w:rsidRDefault="00A01E58" w:rsidP="00A01E58">
          <w:pPr>
            <w:ind w:left="-567"/>
          </w:pPr>
          <w:r>
            <w:rPr>
              <w:noProof/>
              <w:lang w:eastAsia="es-MX"/>
            </w:rPr>
            <w:drawing>
              <wp:inline distT="0" distB="0" distL="0" distR="0" wp14:anchorId="44F3B036" wp14:editId="53BBF10A">
                <wp:extent cx="2266950" cy="1212733"/>
                <wp:effectExtent l="0" t="0" r="0" b="0"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GMYSE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74258" cy="121664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dist="139700" dir="2700000" sx="200000" sy="200000" algn="tl" rotWithShape="0">
                            <a:srgbClr val="333333">
                              <a:alpha val="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09" w:type="dxa"/>
        </w:tcPr>
        <w:p w:rsidR="00A01E58" w:rsidRDefault="00A01E58" w:rsidP="00A01E58">
          <w:pPr>
            <w:jc w:val="right"/>
            <w:rPr>
              <w:rFonts w:asciiTheme="majorHAnsi" w:eastAsiaTheme="majorEastAsia" w:hAnsiTheme="majorHAnsi" w:cstheme="majorBidi"/>
              <w:sz w:val="14"/>
              <w:szCs w:val="14"/>
            </w:rPr>
          </w:pPr>
        </w:p>
        <w:p w:rsidR="00A01E58" w:rsidRDefault="00A01E58" w:rsidP="00A01E58">
          <w:pPr>
            <w:jc w:val="right"/>
            <w:rPr>
              <w:rFonts w:asciiTheme="majorHAnsi" w:eastAsiaTheme="majorEastAsia" w:hAnsiTheme="majorHAnsi" w:cstheme="majorBidi"/>
              <w:sz w:val="14"/>
              <w:szCs w:val="14"/>
            </w:rPr>
          </w:pPr>
        </w:p>
        <w:p w:rsidR="00A01E58" w:rsidRPr="00B84A57" w:rsidRDefault="00A01E58" w:rsidP="00A01E58">
          <w:pPr>
            <w:ind w:right="34"/>
            <w:jc w:val="right"/>
            <w:rPr>
              <w:rFonts w:asciiTheme="majorHAnsi" w:eastAsiaTheme="majorEastAsia" w:hAnsiTheme="majorHAnsi" w:cstheme="majorBidi"/>
              <w:sz w:val="14"/>
              <w:szCs w:val="14"/>
            </w:rPr>
          </w:pPr>
          <w:r w:rsidRPr="00B84A57">
            <w:rPr>
              <w:rFonts w:asciiTheme="majorHAnsi" w:eastAsiaTheme="majorEastAsia" w:hAnsiTheme="majorHAnsi" w:cstheme="majorBidi"/>
              <w:sz w:val="14"/>
              <w:szCs w:val="14"/>
            </w:rPr>
            <w:t>Calle Adolfo Prieto número 1045</w:t>
          </w:r>
        </w:p>
        <w:p w:rsidR="00A01E58" w:rsidRPr="00B84A57" w:rsidRDefault="00A01E58" w:rsidP="00A01E58">
          <w:pPr>
            <w:ind w:right="34"/>
            <w:jc w:val="right"/>
            <w:rPr>
              <w:rFonts w:asciiTheme="majorHAnsi" w:eastAsiaTheme="majorEastAsia" w:hAnsiTheme="majorHAnsi" w:cstheme="majorBidi"/>
              <w:sz w:val="14"/>
              <w:szCs w:val="14"/>
            </w:rPr>
          </w:pPr>
          <w:r w:rsidRPr="00B84A57">
            <w:rPr>
              <w:rFonts w:asciiTheme="majorHAnsi" w:eastAsiaTheme="majorEastAsia" w:hAnsiTheme="majorHAnsi" w:cstheme="majorBidi"/>
              <w:sz w:val="14"/>
              <w:szCs w:val="14"/>
            </w:rPr>
            <w:t>Colonia: Del Valle, Código Postal 03100</w:t>
          </w:r>
        </w:p>
        <w:p w:rsidR="00A01E58" w:rsidRPr="00B84A57" w:rsidRDefault="00A01E58" w:rsidP="00A01E58">
          <w:pPr>
            <w:ind w:right="34"/>
            <w:jc w:val="right"/>
            <w:rPr>
              <w:rFonts w:asciiTheme="majorHAnsi" w:eastAsiaTheme="majorEastAsia" w:hAnsiTheme="majorHAnsi" w:cstheme="majorBidi"/>
              <w:sz w:val="14"/>
              <w:szCs w:val="14"/>
            </w:rPr>
          </w:pPr>
          <w:r>
            <w:rPr>
              <w:rFonts w:asciiTheme="majorHAnsi" w:eastAsiaTheme="majorEastAsia" w:hAnsiTheme="majorHAnsi" w:cstheme="majorBidi"/>
              <w:sz w:val="14"/>
              <w:szCs w:val="14"/>
            </w:rPr>
            <w:t xml:space="preserve">Delegación: Benito Juárez, </w:t>
          </w:r>
          <w:r w:rsidRPr="00B84A57">
            <w:rPr>
              <w:rFonts w:asciiTheme="majorHAnsi" w:eastAsiaTheme="majorEastAsia" w:hAnsiTheme="majorHAnsi" w:cstheme="majorBidi"/>
              <w:sz w:val="14"/>
              <w:szCs w:val="14"/>
            </w:rPr>
            <w:t xml:space="preserve">Ciudad de </w:t>
          </w:r>
          <w:r>
            <w:rPr>
              <w:rFonts w:asciiTheme="majorHAnsi" w:eastAsiaTheme="majorEastAsia" w:hAnsiTheme="majorHAnsi" w:cstheme="majorBidi"/>
              <w:sz w:val="14"/>
              <w:szCs w:val="14"/>
            </w:rPr>
            <w:t>México</w:t>
          </w:r>
        </w:p>
        <w:p w:rsidR="00A01E58" w:rsidRPr="00B84A57" w:rsidRDefault="00A01E58" w:rsidP="00A01E58">
          <w:pPr>
            <w:ind w:right="34"/>
            <w:jc w:val="right"/>
            <w:rPr>
              <w:rFonts w:asciiTheme="majorHAnsi" w:eastAsiaTheme="majorEastAsia" w:hAnsiTheme="majorHAnsi" w:cstheme="majorBidi"/>
              <w:sz w:val="14"/>
              <w:szCs w:val="14"/>
            </w:rPr>
          </w:pPr>
          <w:r w:rsidRPr="00B84A57">
            <w:rPr>
              <w:rFonts w:asciiTheme="majorHAnsi" w:eastAsiaTheme="majorEastAsia" w:hAnsiTheme="majorHAnsi" w:cstheme="majorBidi"/>
              <w:sz w:val="14"/>
              <w:szCs w:val="14"/>
            </w:rPr>
            <w:t>Teléfonos: (55) 9183-4014,  Ext. 4014</w:t>
          </w:r>
        </w:p>
        <w:p w:rsidR="00A01E58" w:rsidRPr="00B84A57" w:rsidRDefault="00A01E58" w:rsidP="00A01E58">
          <w:pPr>
            <w:ind w:right="34"/>
            <w:jc w:val="right"/>
            <w:rPr>
              <w:rFonts w:asciiTheme="majorHAnsi" w:eastAsiaTheme="majorEastAsia" w:hAnsiTheme="majorHAnsi" w:cstheme="majorBidi"/>
              <w:sz w:val="14"/>
              <w:szCs w:val="14"/>
            </w:rPr>
          </w:pPr>
          <w:r w:rsidRPr="00B84A57">
            <w:rPr>
              <w:rFonts w:asciiTheme="majorHAnsi" w:eastAsiaTheme="majorEastAsia" w:hAnsiTheme="majorHAnsi" w:cstheme="majorBidi"/>
              <w:sz w:val="14"/>
              <w:szCs w:val="14"/>
            </w:rPr>
            <w:t>y (55) 63637341</w:t>
          </w:r>
        </w:p>
        <w:p w:rsidR="00A01E58" w:rsidRPr="00B84A57" w:rsidRDefault="00A01E58" w:rsidP="00A01E58">
          <w:pPr>
            <w:tabs>
              <w:tab w:val="left" w:pos="3225"/>
            </w:tabs>
            <w:ind w:right="34"/>
            <w:rPr>
              <w:rFonts w:asciiTheme="majorHAnsi" w:eastAsiaTheme="majorEastAsia" w:hAnsiTheme="majorHAnsi" w:cstheme="majorBidi"/>
              <w:sz w:val="14"/>
              <w:szCs w:val="14"/>
            </w:rPr>
          </w:pPr>
          <w:r w:rsidRPr="00B84A57">
            <w:rPr>
              <w:rFonts w:asciiTheme="majorHAnsi" w:eastAsiaTheme="majorEastAsia" w:hAnsiTheme="majorHAnsi" w:cstheme="majorBidi"/>
              <w:sz w:val="14"/>
              <w:szCs w:val="14"/>
            </w:rPr>
            <w:tab/>
          </w:r>
        </w:p>
        <w:p w:rsidR="00A01E58" w:rsidRPr="00B84A57" w:rsidRDefault="00A01E58" w:rsidP="00A01E58">
          <w:pPr>
            <w:ind w:right="34"/>
            <w:jc w:val="right"/>
            <w:rPr>
              <w:b/>
              <w:sz w:val="14"/>
              <w:szCs w:val="14"/>
            </w:rPr>
          </w:pPr>
          <w:r w:rsidRPr="00B84A57">
            <w:rPr>
              <w:rFonts w:asciiTheme="majorHAnsi" w:eastAsiaTheme="majorEastAsia" w:hAnsiTheme="majorHAnsi" w:cstheme="majorBidi"/>
              <w:b/>
              <w:sz w:val="14"/>
              <w:szCs w:val="14"/>
            </w:rPr>
            <w:t>www.gmseabogados.com</w:t>
          </w:r>
        </w:p>
      </w:tc>
    </w:tr>
  </w:tbl>
  <w:p w:rsidR="00A01E58" w:rsidRPr="00964765" w:rsidRDefault="00A01E58">
    <w:pPr>
      <w:pStyle w:val="Encabezado"/>
      <w:rPr>
        <w:lang w:val="es-MX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6D7454"/>
    <w:multiLevelType w:val="hybridMultilevel"/>
    <w:tmpl w:val="FAA4F2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BF0"/>
    <w:rsid w:val="000A5FFF"/>
    <w:rsid w:val="001279F8"/>
    <w:rsid w:val="00142C69"/>
    <w:rsid w:val="001C6F70"/>
    <w:rsid w:val="0038551A"/>
    <w:rsid w:val="003D05D2"/>
    <w:rsid w:val="003D79E0"/>
    <w:rsid w:val="00403C94"/>
    <w:rsid w:val="004E6153"/>
    <w:rsid w:val="00713874"/>
    <w:rsid w:val="007B5AF3"/>
    <w:rsid w:val="008379AA"/>
    <w:rsid w:val="00882266"/>
    <w:rsid w:val="00903F8F"/>
    <w:rsid w:val="00964765"/>
    <w:rsid w:val="00A01E58"/>
    <w:rsid w:val="00A31F6E"/>
    <w:rsid w:val="00A5661F"/>
    <w:rsid w:val="00A666B4"/>
    <w:rsid w:val="00AC0BF0"/>
    <w:rsid w:val="00AD38FB"/>
    <w:rsid w:val="00C37CE8"/>
    <w:rsid w:val="00C93DFB"/>
    <w:rsid w:val="00DD1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52B7770-70E1-4F70-B98D-F4741F29D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Narrow" w:eastAsia="Arial Narrow" w:hAnsi="Arial Narrow" w:cs="Arial Narrow"/>
    </w:rPr>
  </w:style>
  <w:style w:type="paragraph" w:styleId="Ttulo1">
    <w:name w:val="heading 1"/>
    <w:basedOn w:val="Normal"/>
    <w:uiPriority w:val="1"/>
    <w:qFormat/>
    <w:pPr>
      <w:ind w:left="189"/>
      <w:outlineLvl w:val="0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A01E5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01E58"/>
    <w:rPr>
      <w:rFonts w:ascii="Arial Narrow" w:eastAsia="Arial Narrow" w:hAnsi="Arial Narrow" w:cs="Arial Narrow"/>
    </w:rPr>
  </w:style>
  <w:style w:type="paragraph" w:styleId="Piedepgina">
    <w:name w:val="footer"/>
    <w:basedOn w:val="Normal"/>
    <w:link w:val="PiedepginaCar"/>
    <w:uiPriority w:val="99"/>
    <w:unhideWhenUsed/>
    <w:rsid w:val="00A01E5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01E58"/>
    <w:rPr>
      <w:rFonts w:ascii="Arial Narrow" w:eastAsia="Arial Narrow" w:hAnsi="Arial Narrow" w:cs="Arial Narrow"/>
    </w:rPr>
  </w:style>
  <w:style w:type="table" w:styleId="Tablaconcuadrcula">
    <w:name w:val="Table Grid"/>
    <w:basedOn w:val="Tablanormal"/>
    <w:uiPriority w:val="59"/>
    <w:rsid w:val="00A01E58"/>
    <w:pPr>
      <w:widowControl/>
    </w:pPr>
    <w:rPr>
      <w:lang w:val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E6153"/>
    <w:pPr>
      <w:widowControl/>
      <w:autoSpaceDE w:val="0"/>
      <w:autoSpaceDN w:val="0"/>
      <w:adjustRightInd w:val="0"/>
    </w:pPr>
    <w:rPr>
      <w:rFonts w:ascii="Calibri" w:eastAsia="Calibri" w:hAnsi="Calibri" w:cs="Calibri"/>
      <w:color w:val="000000"/>
      <w:sz w:val="24"/>
      <w:szCs w:val="24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A5FF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5FFF"/>
    <w:rPr>
      <w:rFonts w:ascii="Segoe UI" w:eastAsia="Arial Narrow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360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UsuariosEmpComerciales_EntFinancieras</vt:lpstr>
    </vt:vector>
  </TitlesOfParts>
  <Company/>
  <LinksUpToDate>false</LinksUpToDate>
  <CharactersWithSpaces>2336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UsuariosEmpComerciales_EntFinancieras</dc:title>
  <dc:creator>eretzas</dc:creator>
  <cp:lastModifiedBy>USER</cp:lastModifiedBy>
  <cp:revision>6</cp:revision>
  <cp:lastPrinted>2017-07-31T18:07:00Z</cp:lastPrinted>
  <dcterms:created xsi:type="dcterms:W3CDTF">2017-07-27T05:24:00Z</dcterms:created>
  <dcterms:modified xsi:type="dcterms:W3CDTF">2017-08-04T01:31:00Z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2011-09-05T00:00:00Z</vt:filetime>
  </property>
  <property fmtid="{D5CDD505-2E9C-101B-9397-08002B2CF9AE}" pid="3" name="Creator">
    <vt:lpwstr>PDFCreator Version 1.0.1</vt:lpwstr>
  </property>
  <property fmtid="{D5CDD505-2E9C-101B-9397-08002B2CF9AE}" pid="4" name="LastSaved">
    <vt:filetime>2017-07-14T00:00:00Z</vt:filetime>
  </property>
</Properties>
</file>