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851"/>
        <w:gridCol w:w="9196"/>
      </w:tblGrid>
      <w:tr w:rsidR="00362B65" w:rsidRPr="006C0AC7" w14:paraId="0616A3A2" w14:textId="47A46EC2" w:rsidTr="00260830">
        <w:tc>
          <w:tcPr>
            <w:tcW w:w="3544" w:type="dxa"/>
            <w:vMerge w:val="restart"/>
          </w:tcPr>
          <w:p w14:paraId="30ED41FA" w14:textId="45A3903E" w:rsidR="00362B65" w:rsidRPr="006C0AC7" w:rsidRDefault="00362B65" w:rsidP="0003741A">
            <w:pPr>
              <w:jc w:val="left"/>
              <w:rPr>
                <w:lang w:val="en-GB"/>
              </w:rPr>
            </w:pPr>
            <w:r w:rsidRPr="006C0AC7">
              <w:rPr>
                <w:noProof/>
                <w:lang w:val="en-GB"/>
              </w:rPr>
              <mc:AlternateContent>
                <mc:Choice Requires="wpg">
                  <w:drawing>
                    <wp:inline distT="0" distB="0" distL="0" distR="0" wp14:anchorId="2EE18646" wp14:editId="75B34319">
                      <wp:extent cx="2018582" cy="1299226"/>
                      <wp:effectExtent l="0" t="0" r="1270" b="0"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18582" cy="1299226"/>
                                <a:chOff x="345056" y="0"/>
                                <a:chExt cx="2018582" cy="12992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739" t="4230" r="11956" b="11716"/>
                                <a:stretch/>
                              </pic:blipFill>
                              <pic:spPr bwMode="auto">
                                <a:xfrm>
                                  <a:off x="345056" y="0"/>
                                  <a:ext cx="2018582" cy="12130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690113" y="948706"/>
                                  <a:ext cx="1319698" cy="350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03E006F" w14:textId="3B9EF4B8" w:rsidR="00362B65" w:rsidRPr="001D6D02" w:rsidRDefault="00C75939" w:rsidP="001D6D02">
                                    <w:pPr>
                                      <w:jc w:val="center"/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C75939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Checkpoint </w:t>
                                    </w:r>
                                    <w:r w:rsidR="00C3246A">
                                      <w:rPr>
                                        <w:rFonts w:ascii="Franklin Gothic Demi Cond" w:hAnsi="Franklin Gothic Demi Cond"/>
                                        <w:color w:val="FFFFFF" w:themeColor="background1"/>
                                        <w:sz w:val="18"/>
                                        <w:szCs w:val="18"/>
                                        <w:lang w:val="en-US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E18646" id="Group 3" o:spid="_x0000_s1026" style="width:158.95pt;height:102.3pt;mso-position-horizontal-relative:char;mso-position-vertical-relative:line" coordorigin="3450" coordsize="20185,12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RONjgMAACwIAAAOAAAAZHJzL2Uyb0RvYy54bWycVd9vGjkQfj/p/gfL&#10;782yQAigkIpLLlGlXIsuOeXZGC9rddf22SaQ/vX3jXcXAmnVXh5Yxp7x/PjmG/vy466u2LPyQVsz&#10;4/lZjzNlpF1ps57xfx5vP4w5C1GYlaisUTP+ogL/ePX7b5dbN1V9W9pqpTyDExOmWzfjZYxummVB&#10;lqoW4cw6ZaAsrK9FxNKvs5UXW3ivq6zf642yrfUr561UIWD3plHyq+S/KJSMX4oiqMiqGUduMX19&#10;+i7pm11diunaC1dq2aYh3pFFLbRB0L2rGxEF23j9xlWtpbfBFvFM2jqzRaGlSjWgmrx3Us2dtxuX&#10;allPt2u3hwnQnuD0brfy8/Oddw9u4YHE1q2BRVpRLbvC1/SPLNkuQfayh0ztIpPYRNbj83GfMwld&#10;3p9M+v1RA6osgTydGwzPe+cjzg6HZfnnT45nXfTsKCen5RS/FghIb4D4OWFwKm684q2T+pd81MJ/&#10;3bgP6JkTUS91peNL4h+6Q0mZ54WWC98sgOnCM70CIJwZUYP20FJQlhM2dIBsmhOCKrq38mtgxl6X&#10;wqzVPDgQl47DOjs2T8ujcMtKu1tdVczb+KRj+VAKh5B54iMp20rB+hPWfAeshpE3Vm5qZWIzYl5V&#10;KNqaUGoXOPNTVS8VqvOfVihQYrwj4jmvTWxaH7z8GwXQzOX5xWCS5m7YH2AAkUSeT4gOGD8o85Yt&#10;IXoVZdnV29XUgBVAT7bc/mVXiCM20abSTuj5lmY/4Gg+6I0bZDuSoQU+xDtla0YCKkP2KYZ4vg+R&#10;kjqY0EQYS4BjX0wrc7QBQ9pJXaK0WxE9pPHCHRe6dmD1piH/a4xTn5EluT1QDqPYUO6Ryv/D7lif&#10;mtIa0aCzuMM2EaTdb/I8gNHO+2jSy/NBmtvJcHzRazvVoZoP8sloguudJn+AEe+n23Q/uQfE3gMq&#10;2874CF5TF/Zwd+hSNU3WJMXdcteWsrSrF1SISUj3VXDyVqOj9yLEhfC42UFBvFbxCz5FZRHEthJn&#10;pfXfvrdP9ugUtJxt8VLMePh3I+gGqT4Z9HCSD4f0tKTF8PwCODD/WrN8rTGb+trSYOBddDKJZB+r&#10;Tiy8rZ/wqM0pKlTCSMSe8diJ1xErKPAoSjWfJ7m5mO7Ng8N11kw+Mflx9yS8a/GP6Nxn27FGTE+4&#10;3dg2ZJ5jxgqdiE8AN6iCyrQAg5OUniRIR2/e63WyOjzyV/8BAAD//wMAUEsDBAoAAAAAAAAAIQBv&#10;kr+DXUcAAF1HAAAUAAAAZHJzL21lZGlhL2ltYWdlMS5wbmeJUE5HDQoaCgAAAA1JSERSAAACfAAA&#10;AVsIBgAAAE+sU0UAAAABc1JHQgCuzhzpAAAABGdBTUEAALGPC/xhBQAAAAlwSFlzAAAh1QAAIdUB&#10;BJy0nQAARvJJREFUeF7tnQe8HFXdv4GEhBKQ3gQiTTrKS42UUEN9kaJSQ5MmiqDgX0V4RakqBKSJ&#10;BAJKqAnpnfRAKum9Jze5Jbm993v+e/bOZmdnfrs7uzu7szv7PJ/P8wnstN0zM+d875RzdlIAAAAA&#10;4GsIfAAAAAA+h8AHAAAA4HMIfAAAAAA+h8AHAAAA4HMIfAAAAAA+h8AHAAAA4HMIfAAAAAA+h8AH&#10;AAAA4HMIfAAAAAA+h8AHAAAA4HMIfAAAAAA+h8AHAAAA4HMIfAAAAAA+h8AHAAAA4HMIfAAAAAA+&#10;h8AHAHlDWb+/qcL/vSRo2SsvGZ8CAPgfAh8A+J6W7dtU4XWX7gh7Owx8pqcBAPgdAh8A+JaO1lZV&#10;eMuP7UHPamAePS8AgF8h8AGA7+jo6FBVn30kh7sYVn36UXBZAAC/QeADAF/RuGa1GOYSUa8DAMBP&#10;EPgAwBfoW7JF99wiBrhkLLr7Fm7zAoBvIPABQM5T+cG7YmhzQ71uAIBch8AHADlL4+qVqvD6PmJQ&#10;c9XANhpXrTS2CgCQexD4ACDn6GhrUyUP9JXDWRrV29TbBgDINQh8AJBTlL35qhjGMqn+DgAAuQSB&#10;DwBygvb6ejF8ean+TgAAuQCBDwCymo6WFlV4y3Vi4MoKA99Nf0cAgGyGwAcAWUvlwA/lkJWFVn70&#10;ofGtAQCyDwIfAGQdTWtT7zzZK5votBkAshACHwBkDbqj4+Jf3CMGqVxS/wY6bQaAbILABwBZQdX7&#10;/xLDUy5b+d7bxq8DAPAWAh8AeEpw7NsfXyYGJl8Y+G2MzQsAXkPgAwDPKL4/850ne6X+rQAAXkHg&#10;A4CMU/7Om2IoygfL33nDKAUAgMxB4AOAjNFWVSmGoHy0rbLSKBUAgPRD4AOAtKPfWC28vo8YfPLa&#10;QJnwNi8AZAICHwCklcrPBsphB3eoywgAIJ0Q+AAgLTTncOfJXqnLDAAgHRD4AMBV2puaVPHD94qB&#10;BuOry06XIQCAmxD4AMA1Kt7zX+fJXqnLEgDALQh8AJAyzQWbVeF1l4rBBVMwUKbNmzcbpQwAkDwE&#10;PgBIieIH8qfzZK+k02YASBUCHwAkRfkb/cRwgumz/PV+RukDACQGgQ8AEqK1vFwMI5g59T4AAEgE&#10;Ah8AOKKjpUUV3naDGEDQAwP7Qu8TAAAnEPgAICYdHR2q+svP5dCBnls9+LPgPgIAiAWBDwCi0rSG&#10;zpNzRb2vAACiQeADABt6fNfiB+4UgwVmr/ptXsbmBQAJAh8ARFD5wbtimMDcUe9DAAAzBD4ACNK0&#10;YZ0qvKGPGCAwBw3sy6b164y9CwD5DoEPIM/paG9XJfffLocGzHn1vtX7GADyGwIfQB5T9tbrYkhA&#10;/6n3NQDkLwQ+gDykra5ODAXof/W+B4D8g8AHkEe0Nzerwr4/EYMA5pGBY0AfCwCQPxD4APKEqs8G&#10;yo0/5q1Vn35kHB0A4HcIfAA+p2ktnSdjbOm0GcD/EPgAfIoebqv44XvFBh7Rqj5WGKINwL8Q+AB8&#10;SOV7/xIbdcR4Vr73tnEUAYCfIPAB+Ajd0S6dJ2PK6k6b19FpM4CfIPAB+ITi++g8Gd1VH1MA4A8I&#10;fAA5TvmAf4uNNaJblr//jnG0AUCuQuADyFHaamvExhkxXbbV1BhHHwDkGgQ+gByjo6VFFd5whdgg&#10;I6bd6/sEj0EAyC0IfAA5RNUXn8iNMGKG1cciAOQOBD6AHKCz8+RLbY0uordeGjw2ASD7IfABZDF6&#10;vNOSR+4XGlrE7FEfo4zNC5DdEPgAshQ6T8ZcUx+zAJCdEPgAsoyW4iJVeB23bzFHDRy7+hgGgOyC&#10;wAeQRRTff4fciCLmmPpYBoDsgcAHkAVU/PtNsdFEzHUr3nnTOMoBwEsIfAAe0lpaKjaSiH5TH+sA&#10;4B0EPgAPCHaefMdNYsOI6FsDxzydNgN4A4EPIMNUDx8sN4aIeWL1sMHG2QAAmYLAB5AhmtbozpPl&#10;BhAxH9XnBABkBgIfQJrpaG1VJQ/fIzZ4iPluyS/uCZ4jAJBeCHwAaaTyw/5iI4eIkepzBQDSB4EP&#10;IA00FxSowhuuEBs2RIxi4JzR5w4AuA+BD8BFOjo6VPHPb5UbM0R0pD6H9LkEAO5B4ANwifJ33xYb&#10;L0RMzrJ/v2WcXQCQKgQ+gBRpq64SGytEdEd9jgFAahD4AJKkvblZFd3L7VvETKjPNX3OAUByEPgA&#10;kqB68Kdio4SI6bV60KfGWQgAiUDgA0iApnVrxEYIETOrPhcBwDkEPgCHFP/yPrHhQURv1OckADiD&#10;wAcQh8oB74iNDSJmh5Xvv2OcrQAQDQIfQBSaNm1UhTfSeTJiThg4V/U5CwAyBD4AgWLevs1JtwYs&#10;uPZitemai9WKKy9Qsy49V408/wz1ybk/UB+ceZr61xknq1d/cGLw3w/OOk193ut0Ne7CM9XcS3+k&#10;1lx1YXA5vbxej7R+zH71uQsAdgh8ACYqPvpAbETQW2dcfK7680nHqB5du6geXbqobrvsrHbaaaeM&#10;232XXTq/Q8C/n3q8mnNpL/H7ovdW/HeAcVYDgIbABxCgra5ObDQw/W659mK1+soL1aTeZ6tz9ttH&#10;DFq5Zu8D9lXzLuul1l3dO/j7pN+NmVGf2wBA4IM8p72lRRXe8mOxoUD3XXtVbzUxEOxuPuIQMSj5&#10;3adOPEZNv/gctfGai8TywTR5y3XBcx0gnyHwQd5SNYjOk9OpvrI16vwz1B9OOFoMP7iTOqDbrurl&#10;H5ygZl/ai+cGM6A+5wHyFQIf5B3N69aqwusuFRsETN6tgYA3/Lwz1M+POlwMN+jMJ44/Sk276Byx&#10;jNEFA+d+M502Qx5C4IO8Qd/SKXnsIbkRwKRcecUF6sGjjxCDC6buQd13VY8e15PnANOgrgu4zQv5&#10;BIEP8oKK994WK31M3MG9Tlen77O3GFAwvV5x8AHBN5al/YLJWdH/baOWAPA3BD7wNc0lJdy+dUH9&#10;nFnPPXYTQwh64yl791Bjzj9T3F+YoPo2b0mxUWsA+BMCH/iW4vtulyt3dOTQH52uDuy+qxg2vPak&#10;k05Sjz76qBozZoxauXJl0NLSUtXQ0KBaW1tVe3u76ujoMI4EZ+j529ragsvX1dWp4uLi4HqXL1+u&#10;Bg0apB566CF16KGHit/Ha48MhPHFfc4X9yM6V9cZAH6FwAe+o+LD98TKHOOrR6fYf9fsCHlDhgxR&#10;27ZtU01NTQmHt0yhg6X+flu3blVvvvmm+Dsy7fd77Mkbvyla8WF/Yw8D+AcCH/iGltLtYuWNsdV9&#10;wv3k8Mz3i7drIFgecMAB6rnnnjP2YGw6WppUa8kaVTfkWdUW+LejtdmYkt3cddddau+991a77LKL&#10;WA7pVA8jp4eKk/Y7xrdl+3ZjLwLkPgQ+yHk6WltVYd+fiBU2RnfKReeIISFdHn300cFw15Lgm5Ed&#10;7e2q+pWDVPWLO9l97cTA9DZjztygurpa3XHHHeqwww4TyykdHrpbd/X1xXT1kpSBukXXMQC5DoEP&#10;cpqakUPlShpF9dWeZ08+TgwFbnvOOeeofv36pXQ7tqOtNRDsdrYHPYt6vnTT0Nai/rlptrp0yaCg&#10;Ny0dotbWlRlTk0c/N3jLLbeo0047TSxHt/3knB+IxwbGVtc1ALkMgQ9ykqY1q3n7NgHXXHWhuvqQ&#10;A8UA4Jb77LNP8Apec7N7t1qr3zxJDHg2Xz3ZWCI9DC5eviPoWb19xUhjLneoqqpSjz32mOrWrZtY&#10;zm5J/35JGKhzdN0DkIsQ+CCnaG9tVSWP3C9XxmhzaZ/z1cl79xAbfDfs06ePmjNnjrF33KW9sV4O&#10;d1Fsb6o3lnSXbyo2i0HP7N0rxxhzu4u+OjpgwAB1xhlniOXvhtceeqDaeHVv8fhBWV0H6boIIJcg&#10;8EHOUMnbt45d1Oc8td+uXcUGPlX79u2r1qxJ/9BUTbP/IQa7aLZs+tpY0l2kgCe5qtb5A/5NNY1q&#10;7diVav6/Z9tc+OE8tXVegTFnJNOnT1e9evUS90uq/mj/fbjil6C6TgLIFQh8kPW0lBSrwhuuECtc&#10;jHTdVb3Vobu5fyvw9NNPV+vWrTP2SHT0UFW1X41TtUMHdTpulGpP8hZvw1dPisEumo0zPzSWdI+N&#10;DVViuJP8w7opxlLRaWtpUws/mCsGPcl1E+Tbh/rK39y5c4O30aX9lYon7kW3LgkZqJt0HQWQ7RD4&#10;IKspvvtnciWLEa4PBL39urnff57udDgezZs3qsp/v6kq3+wX27dfU00r468vROJX+L4xlnSPhTXF&#10;YriLZiyKlxSKoS6eC96Lfctch7+JEyeK+y8Vj++xh3isoayuqwCyGQIfZCXlH3D71qluX9F78MEH&#10;g2+OxqOttkYOdg5s2SLfsjSju8KQgl0021uajCXdY0nNNjHYRTMaW+ZtFsNcIjpBvzAj7dNUPH//&#10;fcTjDmV13QWQjRD4IKtorSgXK1GMVN9yu+pg99663XPPPR3dsg1RPehTMcgl5H/ei9tlS/XLh4vh&#10;zubLPY0l3KW8uU4MdpJ/3yxfiWuorBcDXKIu/GCesUZnjB07Nti5tbS/k7HfD05QW3nGz7Gt5eXG&#10;ngDIDgh8kBXo57yKHugrVpwY6X/Pdq+/tlNOOSU4PJhjAgGtsv/bcoBL0pihLzCt+sVd7QEvwu6B&#10;+WL/Br0NPUZubW2tKg80xPpf3QF0vMCpuUIId5LRkMJbsm5bXmSs1TkVFRXqyCOPFPd/Mk7ufbZ4&#10;XKJdXacl+wwrgNsQ+MBzqr/8QqwsMdJ5l/1IdREa4GS88847HYUdK1X/6S+GtpR861Vj7dGpef0E&#10;IejtpGreOsWYI5KCggLVv39/8bdHU4+Fu3HjRmMNYapa6sWAZ/Y/RUuNuSMpmLVRDG6pmAoXXnih&#10;+NsTdc8uu6i1V2VPVy7fXHKuuveow20+ePQR6hfHHBnhxN5nietIp7qOA/AaAh94RtP6dWLliJHq&#10;27dXHLy/2PAm6lNPPWWUfuI0zJ0lBzYXrJvylbGV6HS0NKuGCX9RDeMfVg2TXlTtgf83ozss1kFW&#10;+t2Jevvtt6vKykpjzYHA2dKorlwyWAx7o0ujd1EjBbZUrS6qMtaeHPr5zJtuukn83Yn6yLE9bcer&#10;F0rfLZrS8plS13kAXkHgA08o+fUDYoWIkQ48+wdio5WoqQQ9je5uRQpqbprMFUfNhg0b1EEHHST+&#10;7lTdd9991dq1a40tKVXZ3KA+2bZSfbxthZpdEf/FEymwpeqasSuNtaeGvpV///33i787EXfdeWc1&#10;65Je4vGbCaclMCb049//nriOTFr8yP3GHgDILAQ+yCiVH7wrVoIYqe4A9/i99hQbrUR87bXXjJJP&#10;jaqPBoghzW0TQV+p+v73vy/+brfVz8DpZwAToaGqQQxsbugm+nf9+Mc/Fn93Il520P7isZxupe8S&#10;TWl5r9R1IUAmIfBBRmjeskUV3nSlWPFhpB+5cFVPj4aR7BUzK3o9UjhLh0759NNPxd+dbt955x3j&#10;G8Rn67epd8USzXTQ2NjoSoBe2Oc88bhOhy+ddrz4HSQfPuZIcR2eGqgTdd0IkAkIfJB26DzZud/d&#10;rbvYWDl17733DjbcbtJaViqGs3RYP3eWsdXoHHbYYeJvz5SHHHKI8U1is3m2+y9shEwnpaWl4u9O&#10;xP/5zl7i8e220rajKS2fLdJpM2QCAh+kjcrPPxErN7S78PLzxEYqEevq6oySdxcpmKXLqvdjX0Hb&#10;ZZddxN/epUsXNX78+GDHwyFvvvlmcV431N8j3hXU2tIaMay5YbrRv23OnDnib3fqzgHTOUTbcT32&#10;ELcrqZ+FldaRbeo6EyBdEPjAddpqqsXKDGX7HHyA2Eg5NZHbjMkgBbN0KqEDyM4772z77TfeeKMx&#10;R3T0Fc/dd9/dtqwbxgt9UlhL1ZVD5S5g0sVPf/pT8bc7td8PThSP+1TceM1F4raiKa0jm9V1KIDb&#10;EPjANXQ3GUXcvnXsuqt7p9Sv3nHHHWeUfCSt7W2qoqlObagtVYtrStTmujJV09yg2uN0ThwNKZSl&#10;U4kePXpE/HZ9hU13w5IId911V8Q63LBbt27G2mWkwJaqJUsLjbVnDv2CzAEHJP+HyZF77KYKXByl&#10;48DuzkcQWXPVheI6st2iu35m63oIIBUIfOAKVV9+JlZaKDv8vDPExsmpy5YtM0q+8+rX2G2r1fem&#10;v6l2mtovrlfM/a+aU2bvYDgaUihLp1ZOPvlk2+93MtavxBNPPGFbV6oefvjhxtrtLP10gRjaUtFL&#10;dOfUUhk4dfHlqb/Q8c8fniiuW1J3GSOtI5esGvyZUfoAqUHgg5Ro3rBOFV53qVhRoazu/V9qnJx4&#10;zTXX7LiN2NTWom749hMx1Dn16TVTguuKhRTK0qmZF1980VYGc+fONaYmRzpu7/7xj3801m5HCm3J&#10;umaMO33wpYq+uiyVgxP1mLzSeeHEggRv5a66Mjev7tkM1LG6rgVIBQIfJEVHW5va9tuH5coJo5rI&#10;rSirixcvNkpfqfuWjxEDXLL+c0P0t2OlUJZOQ5SVldnKQN/KdQPret1w+/btxtoj2TrHve5ZsokB&#10;AwaI5eDEaw89UDw/4nnS3s77pryz52HiOnLZbb95OFj3AiQDgQ8SpuLdt8TKCKOrO1LWt5ekhime&#10;Z555ZnBUBE1lY63qKgQ2Nzzo67dUu/ASQuW/XheDWTqsev9fxlaV+MxYbW2tMTU1rOt1w/32289Y&#10;u50ln8wXA1witjYn1vFzIrQ31KvSZ/4gHrsh9fT2+npjiU70m+F77plcB+H7d9tV3E403/kf+639&#10;WOpzTlqPH9R1MECiEPjAMS3bt6nC6y8XKyCM7rSLnQ/9ZHXMmDFG6Sv16eZ5YlBz25L68Biymraq&#10;cjGcpcOGRQuC25w0aZJYHm6xevVqcf2pOnjwYGMLdpYNWiQGOSe2NLYYa3GXps2bVeFPrhKP21g2&#10;bd1qrKGTxx9/XCyPeHbZeSdHL3NsuLq3uHw09TOy0np8ZaAubtm2zdgDAPEh8IEjin5+m1zpYExf&#10;TeABc6sNDQ1G6SvVf9NcMZyly821pcaWlepobxfDWToMIZWH1i3q6+vF9aeq7jomFtuWF4uBLpYd&#10;7e6MmGKlOMVzuui+2401dVJcXCyWSTx1f32L4rzM0aOr3P+i5Bn77C2uw6/quhnACQQ+iEnVZx+L&#10;lQzG91fHHik2SPH87ne/G9G/27ji5WIoS7f6pZAQle+8IQY0t9XMnDlTLBetW+hb5NL63VAP+xYL&#10;vW83zlgnhrsdvjtbtbcl141OPPT2peM1Wc3ode+2225iucRz8I9OF9f/pxOPEeeP5lYf38qNZdVn&#10;A429ACBD4AORlu3bxUoF46sbnGQ7UzbfwtXUtTSJYSxThoKnflBcCmhuGtrWHntEH0HBLXS3LtL6&#10;3VC/BZwI+ne3NDSrtpb0P4zvdtgLqa8Cm7n22mvFsonnc6ccF7HelVdcIM4XzU/PyY0RNdKpfvQG&#10;QILABxHohr3wLjpPTlYd9qSGyIn6rVQzunGWQlgmvXJmf+PbKNW4bLEY1NywfkZn9zCtra1i2YR0&#10;C/3yh7R+t2xpSc8zd6kiHbOueP3lxhbCLFmyRCybeD5ybM8d65WmRzPfbuXG9M6f8TYv2CDwwQ6q&#10;RwyRKw907H7duoqNUSz3339/sSPhT7cuEkNYpjXf2q3+fKAY2FKx6oN3jbUrtWDBArGMQrqFfrlC&#10;Wr9bfvXVV8aWsoe6SRPEY9Yta0cPN7YUpqKiQiyfeN56xKGqe5RxkyX1yx/Sd8p3q0d8aewJAAIf&#10;BGhat1YV/pi3b1O1R5cuYmMUy7PPPtvYC5Fkw9W9kLtPe834Vp1Uf/yhGNyS0Rz2NFIZmZ04caIx&#10;Z2pI63bbbEM6Zt02dFvejH5e8tBDDxXLyC0X9zlf/D4YMFC36zoegMCXxwQ7T37sIbmSwITcu2vi&#10;V/YeeughY0/YmVKySgxfXmmlZuQQMcAlYs0wexcmUjlZTZWmpiZxvW6bTVSPGiEet25b9/U0Y4t2&#10;TjvtNLGcUvXBo44QvwtGqut6bvPmNwS+PKXyP++LlQIm7oHdu4kNUSz1KAWxkEKXl54750Pjm4Vp&#10;LSkSg5wTW4sLjbVEIpWV1VtvvdWYOzm6JHElNhmTGe9XXyDbXNmkHptfqu6dF/bJ+WWqtC755wIL&#10;b7pSPHbTYSxuvPFGsaxSUfoOGN3K/7xn7A3INwh8eUZrZYUqvOEKsSLAxD1st+5iIxTLefPmGXsj&#10;OlLo8tpotJYUi6FOsmXrFmMpGam8JAcNGmQskRjHHJNYFx+pGG2oNSv6Nujl00rU/iMKHHlwwAdn&#10;JfYmpnTspst4V5GefvppsbySccs1F4nfAeMYaANaKyqMPQL5AoEvjyi+8yfyyY9Jmcxt3JKSEmNv&#10;RGdeyRoxcHltPHRw0UNvtdfUqKZVK4K2VVcHPqsTn+2SkMosmo8++qixlDP22msv2zoOPvhg1bNn&#10;T9vnbrh582ZjyzKtbR3q6NFbxFDn1OPHbhWHwzPTFtgf0vGbLtvKI982l/jiiy/EMkvE+ZfF7qwZ&#10;46vbBMgfCHx5QOUnH4knOybvCXslPn5oZWXkkGXROGDaa2Lg8tpRmzuHPUsXyY7UUF5ebqxB5h//&#10;+IdtmQceeMCYGub999+3zZeKCxcuNNZsp9f4rWKAS9a7J8m3yDXVY0eJx3C6bFyyyNhybPSVbqnc&#10;nPjBWaeK28bk1G0E+B8CXx5Q+sJfxJMck7Nvz++KjVAsnd7e0+wihK1s8IrF6e3iQQckqeyc2r17&#10;d3XVVVepvn37Bt9+lubR6sH+o3HDDTeIyySjHg/YSm1LuxjY3LJVGIat9KknxOM4XVZ8EXukETOz&#10;Z88Wyy6W1x16kLhdTN7SF54x9gj4GQJfHlF8zy3iyY7Off6U74uNUCy3bIn93JoVKWxlg+fM/a/x&#10;DdPD2rVrxfJz27q6OmOLMtIyyThr1ixjjZ2srGgUQ5rbVjZGPkNX9uJfxWM5XVaNsvfHJ6Fv8x90&#10;0EFi2UXz6D13F7eJyanbBMgfCHx5RsPKFeKJj/Ede8GZYiMUy3jPcUlIYSsb7Dn9TeMbpod0jm9r&#10;Nt7bs9Iyybhx40ZjjUptqmkWw1m6rGsO/8b6JYvF4zldthRuNbYcmzPOOEMst2ju2bWLuD1MTt0W&#10;QH5B4MtTyt98VawEUHb1lReKjVAs58+fb5R2YkhhKxs8YvobxjdMH1I5uq3uhy8W0jLJGAr7Ta3p&#10;vY0bzdDN3fbWVvGYTpdt1VXGlqPTq1cvscyi2SXglmsvtm0LE1fX/ZCfEPjymLb6elV83+1ipYCR&#10;7mJpgJyor2AkgxS2ssGzhL743EYqR7e9/vrrja3Z+ec//ykuk4wNDQ3BdUphLBNeNrkouH2NdEyn&#10;y3hvZJ9//vliecVyzVUXittC5xb//LZgnQ/5C4EPVOPypWIFgZ0mM2RayFNPPdUoZefk60sbGqkM&#10;0+GMGTOMLYbRz1pK8yarDj4fr6wUw1imXLy9Mfjbiu/N3PO7sdDng1RWsfz2sh+J20Hn6joegMAH&#10;Oyh7922xsshnLzhgX7ERSsQjjjjCKGFndJ36qhi4vHbg+pnGN0wfUvmly6OOOko999xz6uWXX1Yn&#10;nniiOE8qaqQQlmk1bXV14vHtts1bOrcn8b3vfU8sp1jOvrSXuB10Ztm/3zJKH4DABxbaW1rEiiMf&#10;ffIE90Zl2H333R13Pjxi4zwxcHltW0e78Q3Tx5/+9Cex/HLN3/3ud+qvc7aJASzTfl3aeZWv8PrL&#10;xePcTaPRo0cPsZxiOf3ic8RtoDPbmpuN0gfohMAHIi0lJWIlki+uvSrxlzScqN9EdYIUuLw2E1RU&#10;VIjllmsWFBSog4Tw5YX6e4SQjnW3bKutNbYSRv+RI5VPPMdeeKa4DYxvS3GxUfoAkRD4ICalr7wo&#10;Vip+duu1F4uNkFtWV1cbpRsdKXB56cmzBxjfLP1IZZZr6uHOpPDllaHh13QfedIxn6q1I4YE12+m&#10;qqpKLJt4Dj/vDHEbGNvSl18wSh5AhsAHcelob1fF99wsVjJ+9LKD9hcbIjeVXhow8+mGOWLw8sp4&#10;47WGaGtpUxu/XqcG3/6xGvTTjyIc9+RwVboq/qD/zz77rFhmuaK+Lf3rWdlxOzfk2urw7b3tv39M&#10;PO6TdftfnjTWHGbRokVi2cRz4NmnidvA6BbffXOwjgaIB4EPHFO/aIEqvO5SsdLxi8PO+x+xIYrm&#10;gDNPUV/1jj6MVyx/85vfGCVrRwcsKXh5Ybep8fvtamlsVl/eYQ950Vz08bzAXxLGwhZaWlrE8soV&#10;9W37c75yd6zcVH3k68jbfGUvvyAe/4la/vorxhrDvPbaa2K5xHPoeaeL28AoBuri+oXpHd8a/AWB&#10;DxKm4m1/dtq86ZqLxIYompcftP+OZedf9iNxnnjG6quv39rpYgDLtFVNsYciW/blYjHUObG21P7c&#10;l+a6664Tyyvb1WP5aqTQ5bVWmlavijj+E7Vh2RJjTWHOOusssVziOfUiXtBIxIq36DwZEofAB0nR&#10;3tSkinw2Nu9B3buJjZHkPrt2tS2/8erEAmNIPZh/TU2NUbJhgg+8CwEsk54YZzi1CU+NEoNcIlZs&#10;KjfWFqa5uVksq2xXf2+NFLi8Nhq1o4fZjuVY1gwbbCwZRo9estdee4llEs+VV9KpslN1navrXoBk&#10;IPBBSjQG/sqXKqZcc8T5iY3ruf7q3uJ6Nqfwwsf48eONUg1T2FApBrFM2Rbj2aCv+00WA1wyNtZ0&#10;dh1i5sknnxTLKVt9+umnjW+eW4EvRMu2ElUzZoQqvOnKyOP6lutUzejhgeny85fTp08XyyOeOwcs&#10;YLg0x+q6FiAVCHyQMvpKVPk7b4iVVK4oNUjRfO+MU8R1hNRjfu67a1dx2XiedNJJRqmGeWvDLDGM&#10;pdttjdHfJi5ctlUMbqko9VOYTP9tXrjPPvsY37gTKXB5bTq4+OLk/sDptvNOaqtw7qDd8n+97rgP&#10;T4BYEPjANdqbm1XhT68RK61s9sAEbuUeHJhXWodV3ZhddcgB4jqcaOXxlePFUJYuF5R3DvwfjUE/&#10;k0NbKo78pf1WYa68wNHa2mp8406kwOW1bqL3S7duzs8bs6fu3SPY9ZF03qDJn1wdrFMB3ILAB67T&#10;WlEuV2BZ6NIrLhAbpWhK64jlr4/tKa7HiS+99JJRop38fvkYMZy57crKQmOLMitHLxMDmxtKbN26&#10;VSyfbFF/PytS4PJatxgxYoRYDk586dTvi+cJRqrrUAC3IfBB2tj+wl/EyiyblBqlaH5z8bniOuI5&#10;N8k3eLX6lmZDQ4NRokqtKCsQQ5obdp/2mmptbzO2FB0pqLnlhtlrja1E8sUXX4jl47UDBw40vmEk&#10;508qFEOXV762sNT4ZsmjX8zQLxhJ5eDEqRedLZ4fGFbXmQDpgsAHaaW9tVUV33urWLl57f1HHy42&#10;TJL6DV5pHYm4d9fknuvTDujf3yjRTk6a1V8Mbcl682L7SAkS+lkiKai55fD7vjC2ZOfjjz8Wy8Yr&#10;9feJxt/ml4rByysLaluMb5YcQ4YMEcvAiT26dlEF11wknhPYqa4j21tT20cA8SDwQUZoCHbafJlY&#10;2XmhfrFCapyiudmlBivVUTzKC8LP1lU21amTZr4rBjinXrngM2NtzqjeXiUGNTeNxfz588VyybT6&#10;zdR4SMHLK5NFDwO43377iWXgxIsP3E88D9AwUCc2LJxvlDZAeiHwQUap+NfrcsWXYc/Zbx+xgZJ8&#10;+bQTxHUk6+Bep4vbceqDl1ys2ky3eZvbWtTT66apPYRAJ3ng1FfVvzbOSurNv82zN4ohzU3jofss&#10;7NKli1g26bZr166qrKzM+CaxOXykHL4y7TljtxjfKDEee+wxsQyc+u8zThaPf+xU14UAmYTABxlH&#10;dxxaeOv1YiWYCZddcb7YQEVTWkeqrr2qt9qzyy7i9pw6+VcPqvYW+22glrY2NbxomXpr66Idzi3d&#10;4Hg83Fisn7hGDGlu6gQdVu+77z6xXNLlnXfeaWzdGV9tqhEDWKZdX5PYm55Lly4Vf38i0r9eDAN1&#10;H50ngxcQ+MAzGpctlSvENHv4bt3FRkpyRpIvajj1oaOPFLfr1EMDv6XkT0+ojkDIywTFywvFkOam&#10;iaCvtqXyIoETd999d1VSUmJsMTGkAJZpE+HEE08Uy8CpDx97JF2uxFDXeQBeQeADT9FXasr7vy1W&#10;julw8kVniw2V5LE99hDX4bZzLu0lbj8Rz93vO2rb7x9THTFGxnCD5vomMaS55eBb5bde41FQUKD2&#10;3XdfsWyStXv37mrTpk3GFpJjS02zGMIyZWlDZP+A0bj88svFMkhE/Ta6dHzjJcE6js6TwWsIfJAV&#10;dLQ0q8KbrhIrSzfttvPOYmMluTHDbxaevFfqV6oeOvoIVfzL+9LauEhBzS1HPfylsZXkaA8E3rlz&#10;54pl41T9Qkabi1dMpSCWCX+3IP6zhs8995xYBonY+8D9uKoXzUCdpus2gGyAwAdZRVPBZrnidMFE&#10;rqTdcsSh4joyoR5jVPpOiTjgrFNU4W03puVW76Rnx4lhzQ0TQWfaujql+t4VqMi+o9QNN+m3So2J&#10;JrZv365uv/12deyxx6rddtsteOVO/3vMMceo2267TRUVFRlzyujw3F69TTWOeUA1TntWtbc0dG48&#10;AaRAlk4PCxgN/XtS6WYlpD5O119NdyvR1HUZQDZB4IOspPSvT4mVaCpKjVY0peUzad+eh4nfK1Hf&#10;1eP+9v2JaqupMUo2dRpqGsSw5oZOmTuvM+RFc+IkY8YUadu2rDPoCba3On/wvrm1XQxm6fDQkdHD&#10;3oQJE8TjJFH/Z5+9xeMWLwnWXQDZCIEPshq3Om1eeaXzIdTuOPIwcR2ZVvf9d/juzl8wieVLpx6v&#10;tt5+o2remlwXHVbGPDpEDGyp2FTvLED94Wl7wJO88n+NBZKkrWydGPTMJnKlr6G5TR0oBDQ3PWyU&#10;PezpK3qDBg0Sj4tEPWS3bsE+LKXjNd/VdRVANkPgg6ynYclisYJNxHVX93astLyXfnjWaWLjm4wP&#10;Hn2E2vzjywNlusgo3eQIhgghtCXrmN8OM9Ycm/ET7MEulm++YyyYBFLAsznhMWNuZ+h4eNLYLWJY&#10;S9WLJ0SO6aufZ3zmmWfE4yAZ3z/zFPH4xEtUw+LUzieATEDgg5yh/I1Xxco2X7z/KOdDwcVTv9W7&#10;4soLVM1IZ0FLoqqoUgxvCXvzR8EA6QQp1MUzgYtwO+hoaZADnmAyvLaiQgxtyfr5uvDDi5WVlerq&#10;q68W93sy3nzEIWrrtfIxme+Wv9HPKHWA7IfABzlFW12dKrr7ZrHyzQd1h7bnJjBKSDz1g/f6Ob/y&#10;119OqkuX8s1lcohz6NB7P3Mc9lautIc5Jz73N2MFCdC6caYY7iSTRf/sR2dvEwOcU59fUr4j0I4e&#10;PVrtscce4n5OxhP22lOtz8Ir3tlg0d0/C9ZFALkEgQ9yksbly8SKOF/UV+f26uru8GI/2n8fVfzY&#10;Q6qtttYoZWe0t7WLYS6eCz6ca6zBGcedZg9zTrz8WmMFCdBWtlEMd5KpogPv2OJ6dZQQ6CRPGlmg&#10;Zpc2BpfV3ce40Yee2a4776wWXH6eeNzhJYG6h86TITch8EFOU/Z2dozN65UzLz5XbLRTcbdddlHP&#10;nHuGalyz2ihlZ1QWVKhBP5PDndmpf/9KtTY76xDYzEHH2sOcE7vuZ6wgQaRwZ/dBY273aA4E6BXV&#10;zWqZ4fKAKwO2t4evhA4cODAtI4xMv+gc8TjDS4J1DUAuQ+CDnEePJytV0Pnk0gTHB3bqnl27qpl/&#10;e8EoaWfoK1ZNdU2qbNN2tXDwPLV8/BJVW1qrWpsSD3lmDk4y8J15vrGCBJEDXqRtJSuNudOPHk1k&#10;r732EvdTqi7swxW9WEpjVgPkGgQ+8A1NmzepwusuFSvsfHHD1b1Vt12cjyaSqMuWLAm+/ekFAwfa&#10;w5wT/9/TxgoSJRBc9RU8KegFnfCEMWN60OW8bt06cT+44a4776wW9TlfPI4wYKAuaUpxaD2AbILA&#10;B76j7O/PyRV4HrnpmovV4bvvJjb0bvn++++ramloizQiBbp4tqZ2YVE1z3krEPBMwW/sw6qtdK0x&#10;1V1qa2vVJ598Ipa3Wx7cvZtac+WF4nGDnZb97VljjwD4BwIf+BL9xmlxHr/NG1J3kqtfxpAafjfV&#10;Q5W5PQatxAWX2gNdLC+6wlgwS9G3v2fNmqUuuMB5x+DJeta+3xGPEQyr64xk3lYHyAUIfOBr6ud/&#10;K1bs+egfTjhaddlZDgNue9dddwWvVLl9+1d3QbLv4fZgJ7nvkcZCWYQOeHrUiwceeEAsN7fV3e78&#10;+tie9KPnwPr584y9BOBPCHyQF1S8/ZpYyeejX114ljp17x5iQEiXhx12WHDUhw0bNhh7JDX+96f2&#10;gGf2gsuMGT1my5Yt6s9//rM6/vjjxXJJl8f12EMN7nW6uP8x0oq3Xg0GcQC/Q+CDvKG9oUEV3cVt&#10;XrPPnXKcGBgy4UknnaT69u2rvvjii6SuBFZUKPX4HyOD3i8eVaqoyJghg+jAoDs+1lfuzjzzTPH3&#10;ZkK9Pxnr1pm6Lmivrzf2IID/IfBB3tG4bKnYAOSzi/ucr24/4jAxRGRafTVQP9PWp08fNXny5Iy/&#10;GBIN/ULF7Nmzg8OWXXTRRerww90b6i4Vrzn0QDWfjpITsnHZEmOvAuQPBD7IS/QVmbLXXxEbg3x3&#10;7mU/Ukem+Q3fVNVDiPXs2TN4q/TEE09UN9xwg3r++edV//791dChQ4PBbNWqVWrz5s2quLhYlZWV&#10;Bf/Vfdnprk70dD3fgAEDgsvddNNNwfXo9R111FFqn33S/6JLKh69x+5q5iW9xP2H0S3TQwhy+xby&#10;FAIf5DUdrS2q8Po+YuOQ724NuOrKC9Vp30lPZ7+YmEfvubtafdWFaiu3bBP3+suD5zpAPkPgAwjQ&#10;UlYqNxQY4S+P6RnssFcKJOiuekzbO448jICXoi2l242zHCC/IfABmCh98S9io4F251zaSx3bYw8x&#10;rGDi7hJQX8Wb3PtssbwxMfW5DABhCHwAFtqbm1XxvbeKjQhGd+DZP1Dn7Jfdz75lm7q8+p95qlie&#10;mJzF994SPIcBIBICH0AU6r+dm/dj86birEt7qVuPPCzYJ5wUdvLNo/bcXd18xCFq6kXniOWFKRo4&#10;V+vnzTHOXgCwQuADiEP5O6/LDQwmpH4JZMwFZ6rffP976tz9viOGIr/4w332Ur869kj1+bk/FMsC&#10;3VWfowAQGwIfgAPam5pU4U+vFRsbTM0NV1+kJvY+W/X7wQnqzp6Hqf277SqGqGxz/25d1U3fPST4&#10;vcdfeJZad1Vv8fdhGg2ck/rcBID4EPgAEqBx6RK54cG0ue7q3mrYef+jPj33h+qNH56ofnf8UerG&#10;7x4shjC3vOaQA9Vjx31PvR7Ynt6u3v5aAl1Wqc9FAHAOgQ8gQXTHreVv/VNshNBbt16rvTg4vFjI&#10;ApPmz/V8dHmSe5a/9RqdJwMkAYEPIEk6WltV4Q1Xio0SIrps4FzT5xwAJAeBDyBFGjes521exHQZ&#10;OLf0OQYAqUHgA3CJ7f/3B7nBQsSk3P5/vzfOLgBIFQIfgIt0tLXRaTNiiupzSJ9LAOAeBD6ANFC/&#10;4FuxIUPE2OpzBwDch8AHkEbK3+gnNmqIGKk+VwAgfRD4ANJMW22tKrrjJrGRQ8x3i+64MXiOAEB6&#10;IfABZIimlcvFBg8xX9XnBABkBgIfQIYpfZ3bvJjf6nMAADILgQ/AA9p1p81CQ4jod/WxDwCZh8AH&#10;4CGNa9aowusuExtGRN8YOMYb16w2jnoA8AICH0AWUPrCM3JDiZjjlr7wZ+MoBwAvIfABZAm6o9mi&#10;u24WG03EXLPorp/ReTJAFkHgA8gy6ufNFRtQxFxRH8MAkF0Q+ACykI6ODlXx9mtiY4qYrVa89Wrw&#10;2AWA7IPAB5DFBDttvvOnYuOKmC3qY5TOkwGyGwIfQA7QuHyp2NAieq0+NgEg+yHwAeQI+lZZ6csv&#10;io0uYqYt/ccL3L4FyCEIfAA5Rkd7u9gAI2ZKfQwCQG5B4APIUZoLClThdZeKDTKi6waOtaaCzcbR&#10;BwC5BoEPIMeh02ZMt/oYA4DchsAH4APam5pU8T23iI01YrLqY0ofWwCQ+xD4fM7y4YvVmCeGYZ44&#10;8u6P1Iib+iOmrD6WpGMM/emkZ8eptpZWo+UAP0Lg8ynVJVVqyJ2fqEE//QgREdGRq8YuM1oR8BsE&#10;Pp/R0d6hJj8zTjyRERER4zns55+pxtpGo1UBv0Dg8xGb5q0XT15ERMREnfL8BKN1AT9A4PMDHR1q&#10;6F2fiicsIiJiKpYXlBqNDeQyBL4c5+vXJ4snKCIiolsOvfczo9WBXIXAl6NUFlaIJyUiImK6XDl+&#10;GUPq5SgEvhyjtaVVjf7tUPFEREREzIR15bVGqwS5AoEvR9B/Ua2ZsEI88RARETPtN69P4WpfDkHg&#10;ywFqy2rUoJ/JJxxG8ZaP1IIP5qpta4tVZVGFKt2wTa0av0yeFxERk7Zw8RajtYJshsCX5cx4eZJ4&#10;guWSCz6Zq5rqGiOsKq4U53XDr1+dbJReJE21jeL86Nxpz39llGaYohVbxXmzyYIFm2zHYPW2KnHe&#10;kNb5p744QS0YONf41WFWf+WvK+/W323dv9IVHfP0bHfG3ycZ3zpM4fIt4rzo3FG/HhJ85AiyFwJf&#10;lrJp7gbfXNVb8uUC41eFaaxpEOdN1dGBSicaBL7oLv5yvlFKYYbf94VtvlwNfHPe/cb4tmF0cJHm&#10;DWlFn4/5EPislG3aHjE9WwPf0uELjW8TZtg9n9nmI/Cl10WffGuUKmQbBL4sQ/+FNOLBQeKJlKtm&#10;MvDpt5ejQeCLrt8Dnw5rEuK8ARcOnmfM0YkewUZ/TuAj8GF8h/T9RNVV1BmlC9kCgS+LmDPgG/Hk&#10;yXUzGfgkxjw2NNgx9dC77ZU/dur7wBdQCirTX5MfmWhpbDbm6KR4RWHwcwIfgQ+dO/7JEUYJQzZA&#10;4MsCmuqbxJPFL3oZ+Joa/F22buk08E19bkKwwTebK41lxZZy45eFKZovf3d9Rc/MrLenBz+f/9Ec&#10;2+9fNWG5bflc1oo18LW3t9vKwDzdK50Gvul/m2j7/luXFdjmQ/csDRxD4D0EPg9pb2tXwx/4XDxB&#10;/KSXgW/zoo3ifBip08CXyy78LPI2raahql6c14o0j1+1Yg182arTwIceectA1drMSx1eQuDziPUz&#10;1sgnhQ91Evg2zVuvGmsbI9Sfj3rkS9XaGllJbFm8WQ26OXIboWWs6AomNK1wof1qzuhHhorPmtSU&#10;VqtRvxpim1876ldf7lhnyNC0JcPCv1X//+TnxonzDr7142B3MWa2LAn8LmM9Q+78RDVU1xtTOqkt&#10;r1FD7vhkxzyS4347QjVWNxhLhNHPhk576Svb/JNf6vx+LU0txpxhGuvC33naqxOD83/11Ogdn4Vc&#10;NUW+wjX4to/V2umrjLWF0X/ozHprmriM1rr+8i1lwc9n9LPfipv3wSzb8rGUsM7zZaDszYSe39N+&#10;8/Y02/db8NnciOVDTn9lUvDqkZmO9vaob95b16s1Tx927+e26VuXRr8yNfaxYWLnuO1tberr16IP&#10;yWjFGvgaAueu9XvEmy7ZEDhOzcuFHP/4iODztlb0uazflLbOP/WVCcH1icewaXtTX+5cdtIzYyM+&#10;166cJHfZ9OXtH6t1M1Ybawujj+GZb0wVl9Fa119WYBzDgXK3Mre/Px/liebiwfY/LiEzEPgyjK6A&#10;dWMunQh+1UngK1q+1ZgSZvzvoz//oW8r7XiLOcoD+VbKVkc2XAXzNhpTorNu+uqIZbRjHh1qTA2j&#10;P6/YGnnLUH82NRCyrAy+eaDxX3Z0qNNhNhaDA38pm79P0EAZ1JbWGHNEp76yPlxuAaf2s38/ia/f&#10;6mzcJj0zzvgkzIbZa8Pfw3D8/4v/7I5uwHWDal3Wig7kBfM3G/9np2iZ82cIrQFMYy4P7dqpkQ18&#10;2YbSHdPmvGd/23fJ0AURy+v1NTdEPgNoReqWSMI8ffjPPzc+DbN9w7aIeUJWFtpvX1vRXa5Y/3DS&#10;Wkn0GT5puoQ5SAcNlJuT0RvqK+si9tn01+VumKzMeKMz5E55boLxSZj1M+1/gE/440hjanSCx3Dg&#10;Dxvrslb074rVV52eZl2Hrw3sv8ot0V+wg/RA4MsQuhL85p/R/yL0s8kGPutzVFZmvm1cJQpUHk4w&#10;B77lwxcbn8Zn/oezdyynlQLfyF8NNv4rjJ5XCny6I+1YxOvLas30VRHfR6sbQaeUrC7esVw6At/Q&#10;e5wPst7S2BKxrNaKvkISj2GBMGRdj2S9cDV3puVqY0MgFJuZ+8HMHdOcBD6n+2LN5JURy0mYpzsN&#10;fDXbq42p8Sk3rjyZtZKpwKdvrzuleGXnSzTadAS+ofcmcgw3RyyrtaLru3jobVrX43enPDc+eLUU&#10;MgOBLwNsXZTfDwQnG/g0ulGoq5D/6q8PPX+VROCzohup2W/OUHP/bW/QNeYrClLgqyuzf0c9rxT4&#10;NHp70X5XiGjT9bKh76Kd8ux4Y0oYXZ5D7vpETXxmjPFJJKFl0xH4pK5xNs5er6b9bZJqtNym1kz/&#10;R+Qtzmg0BxpW/YKTxLRn7berJZePXmIsEaZgzqaIefTVYzPmafEC34Qn7VeFvnl1qhp860D17YDZ&#10;xidhzFfYJELTtE4C3+hf2fuhLF2/LRgmpO+mMS+vtZJo4JNu6Ur7ra21bccy01+aaHwapnDpluAx&#10;PPmvY41PItmxbBoCn74Ca2X9N2vVdH0MC+Ft6guRt5qj0dzQFPUYnvz02Ih15JP6ESdIPwS+NKLD&#10;yqhH5OfA8slkA1/N9vBICKMflTtUNq9Da2XDHPvtxvnv2xveKX8bv2O6FPqmvRIOFFLgi9YISoFP&#10;/0UbWteEJ0cZn0YSmj70nk+NTyIJTdfWCrfBzNPrheCor8KZ53H60kbcwCfcjjZfydHBx4q5PLQS&#10;0//e+QyhdsX4pcanYRZ+Pi9iHVEV/jjQgcQ8jxnrd4sX+NZNsj/vZV5+8Wfhcta3fYfc9emOaRLm&#10;ZZ0EvqptVcaUMOY/VmpL7Vf/Rj4yOGIdVhINfJI12+zb/bJv+Fao9MeNeXnpqumQO8Nlp3X60kbc&#10;wBfvGL7tY+PTME6O4anPh0PhqonLjE/DzB8YeSch3xz+4BfBPwIgfRD40sTc98O3gfLdZAPfMMst&#10;DgnzdGkeKfBJjZ55unQ7Rz+rE5ouBb4QIx6IDElS4Ksvq4uYRyKR6ZOeGquWjlyoilcVBq8gWKdv&#10;nLsu+JmZkb+IbOTdCnyTnrZfUVwxYWnEOiTiTjeFlpEP2m+f6wbUvI5YxgosE5+N/P41JdURy8YL&#10;fEVL7cexeXnt+CdGRPyekBLm6U4C38QnxwRfHNJ9I+pn9DTm6asmLw9+ZuarP42OmMdKqoFv0v/Z&#10;r9BZ17njGF6tj+HO5x/N0zd9uyH4mRnr8elW4JvyF/sV82XjFkesQyLudPNdgkfsdciKcUsi1pGv&#10;znx9mlEi4DYEPpfRf6mKD9XnsckGPuvD0BLm6dI8UuCTSGSeaIHPGlC1UuDb/G1kVzESiUyP55pp&#10;9jdlR/8y8sqzW4FvxWj7s5Hjfjc8Yh3SM4zmK44S5uVHPDDI+DSMfhvYPE8sdXi3Mui2znNW3941&#10;M//jyKsu8QLfiuH2q486IC0fG78xlzBPT+SljWguGWUPRZMD+9Q8j5VUA18yVwStrvvafstvpGVE&#10;IrcC36rx9qtv+g6DeR3SyyVfmt6glzAvr88/K6sn+6sD71TUbWgiz6KCMwh8LqErtdG/5fatZNKB&#10;79bcCnzm5UNKgW/d15Fv/kokMt2svmW6fX2JMVd09LNe5uXcCnzb1hYbn4YZ9dCXEesoWVtkTAkz&#10;8oHwFUcJ8/JS4NNdZ5jnieXaQPlbmfVGZ8fK1hcHrMvGC3yDb4/+BrZG37Ia8bA8dKKEeXqigU83&#10;mvqqbzym/DX8OIPWSiqBT7r9PiPK6CYhg8dw4HfFQ1/pNS/nVuCTzp/hP488F6R5ht0dfnFIwry8&#10;FPjWTIl8iQc/UiN/PVg83iA5CHwuULSMYXlimQ+BT9+GMi8fMlOBT/cNmAjpCnzVJfaH3Uc9FNkw&#10;Fy4rMKaEMYdCCfPyqQY+rZXN8zbYPg92/WNZLl7g0275NvIqYTSG3h35DJqEebrTwDf8gS+Mqc5I&#10;V+AbfLvwrJvpRQ2ro36d2DGcrsBXLTwHaQ18RSvt9dXwe8PzSJiXJ/Alpn6BB1KHwOcSFQVlYuWC&#10;+RH49FUr8/IhMxH4xj4+zPg0Et2x7ZpJq9SWRfY+7NIV+KS3G22Bb7m98vY68OlOe60vdDTX2Yfl&#10;cxL4tGu+WuHoyoTbb+lGC3v6xZR1U1ar9bPst0bTFfiahbdRR/9avgsyLkq/jfqK65qJKwMNvv2P&#10;hHQFvqqS+IFPdwtjhcDnvnr/lReUGiUEqULgcxl9qd/6l3u+mw+BL9p4spkIfBKjfzN0x3RppIB0&#10;Bb6S1fbbtaN+EXlLd9s6++2wkYEQF5ouYV4+HYFPM+tf043/6mTBF/YRNJwGvpDrp6wJvuEZDfNI&#10;GRLmden9YcUa+CQm/iXc3ceyMYuMT8OkI/CN+a39HDH3nWdVQt/OC01fP3Ot8WmYdAU+6bGEEdZb&#10;usIt52F3h7clYV6ewBdb3YZuF+oJSA0CX5rYHqg0pFEE8lECXyRuBr5RD9tvg+l+vszLS1fUrIFv&#10;0aBvjSlhht+feOCTGl09YoF5HbVCFxzmhlnCvLwbgW/zAvsoK9tWRzb00nKJBr6QI385WFVulUcW&#10;CM0jYV7HiPvtv9sc+PRwfVZ034XmdWz8dr0xJUw6Ap+ENKqHVl/1s9JUH9lVjnQL1Rr49H6wMuwe&#10;e4fc8QKf1FfjuCeGRaxD6kZmSN/UXtog8HUOZScFbnAHAl+a2ba2RA26RT6488VsC3zVwi0b8/Rh&#10;D9hvnenuTkLTsynwTRa6vNi8oPN5tJBtLfa+rayBb+779iAz0nIrVhsv8E38k71bFt0ViHkdEolM&#10;dyPwDb1T7t/QjLRcvMA3/o8j1KKPvw0OlaU7IDYvqw11m2MmNE3CvOyoh+0hwRz49FviVnQ3J+Z1&#10;SG8oux341n9tvxq38OPo/SROe85+juhgap5HOoatge/b/9r715SuUscLfPqtZSsrLN3+SCQyncBn&#10;MdBG6rYS0guBL0OUrgtUzFH+wvW72Rb45r0705ga5ps3p+yYvmDgHOPTMHrEitD0bAp80160r18/&#10;dB6aLnV0rLEGvil/tvc9VrYxPIZsyHiBz/ocnMb88oP+C96KHsx/x/IBJczT3Qh82ljoUCMtEy/w&#10;WTEvq5WecQxNk9DBIDRd6s7GHPhGPWK/2lunx2Y2pmsl3A581unS8Hlmv35lijFnGPNYw7p7Jglr&#10;4Jv+vH20jlLLLW9tvMAX9xjum/oxTOAzDLSJum2EzEDgyzAVm8rFTlf9bLYFPmk+3UitGr88+IC4&#10;hHnZbAp8434rP+w+7skRwenSFR2NNfCN/a384keImsLOEBk38AUsDQQEK5UF5erbj2cHG38r8fqB&#10;05inZyLwLRzyrbhMvMBnfcNTH1eTX+z8fXMH2JddMCj8nGBVsXzLV7/80GEZ7i2EOfANueMT49NI&#10;przYGehCHRpbcTPwFcy13yrXXdHo/S6pl/nqj/JoM2N/PywYCKIdw9Yr0OOjvPgRolLXvYH54ga+&#10;gOWb7S8KVGwqC/bLqF/wsTLxydidV2vM0/M+8AXaQN0WQmYh8HmEHmpIPBF8aDYGPn2LySkzXu0c&#10;gzNkLry0YUZ6S3fMr8MvdThZTyKBT/f/5pRW/XasaVmthHm6W4FPerYxhPXYCxkv8I34RWJdopjX&#10;PaNf7DFhrWP8asyBTxuPMiHITH0+chxiK4kEvi3znHVJEyK4nHBFzYrurNyKtX9HbSwSCXyJHMPB&#10;N7xNy2olzNPzOfDVCN3eQGYg8HlMQ3V94K9Yf4/MkY2BT7thpn3IMSvWYcG02Rb4vvnnVONTO6Fy&#10;tjL+8c4rgGZn/H2SMdVOIoFPO/wXn4vBwExrS3i4OrMS5uluBT5peKsQ0vxaJy9tzOn/ddzfHhyb&#10;VXjEI9py+vNBt9rLxhr4JjwlXy3ThMZ7tTKz37SIdVhJe+ALOPvtGcYndvQ4unoeK2N+Zf+j5ZtX&#10;o58LiQQ+7fCHv4h/DJuGXDQrYZ6ed4Ev0Mbptg68hcCXJei/eqyDgfvFbz+crWqLayIsWxfZiKyf&#10;sdY2j3WIOut0rXm6NM/K8fbAFuHPPlLVgTBjHrRbPyBeUVAeHDVBWmbUL7+0bWf9DHuDoZ30l7G2&#10;eZePihyX0zpdm8h07ejHhqim2sYdDZS+6jDPNBi7dXn9Vq55+ZDDH/hc1ZfXRVxN0o3atuWd/QxO&#10;eHK0bV0rx0Uv4zWTV6qWxuYd30vfmmysaVTTX5kozq+1rl9rnq77o7NOXz4yskydOPi2gap2W42q&#10;K6tT9RX1wT7fdEDW5SjNr/369am2beuXBaR5S1YUBfdD+Ld3BNc9570Z4vwhyzeWBsNZcJnAso3V&#10;4T+OrNvePC9ymD6t3of6d4S2q6+iLgr80RWabl3HynGRLyRYp+uOpM3Ta4qqbfOEpq2dsNI2LZbm&#10;9Y55fKjtGJ77n/CY5NZlF3xm7zZHO/zBwDEc2J/WY7ho0dbg9IlPj7Gta8WY6EPfrZ26KuIY1uvV&#10;x/DUf0ReGTVrXb/WPF0/f2idvnTYwoh5/KBu07iilz0Q+LIM/eyIeVxRRETEXFK3YdJzkOAtBL4s&#10;ZfvaEjXkLjpwRkTE3FC3WXSvkr0Q+LKcbWuKg7eepJMLERHRa3UbpdsqyG4IfDmCvuKXr/34ISJi&#10;Fhpok7iilzsQ+HKMUv2yA8EPERG9MtAG0WFy7kHgy1EqNpflXQfOiIjoobrD5EDbA7kJgS/Hqc2j&#10;DpwREdEbdVsDuQ2BzyfoPsQG+7wDZ0REzJy6TdFtC/gDAp/P0IOO+7UDZ0RETL+6DdFtCfgLAp9P&#10;KdtIB86IiOjcoXd/Fmg7thutCPgNAp/P2b5um5r75jdZ68NP90dEzAulOjBb3L6O7lX8DoEPPGWn&#10;qf0QEfNCAC8h8IGnSJUiIqIfBfASAh94ilQpIiL6UQAvIfCBp0iVIiKiHwXwEgIfeIpUKSIi+lEA&#10;LyHwgadIlSIioh8F8BICH3iKVCkiIvpRAC8h8IGnSJUiIqIfBfASAh94ilQpIiL6UQAvIfCBp0iV&#10;IiKiHwXwEgIfeIpUKSIi+lEALyHwgadIlSIioh8F8BICH3iKVCkiIvpRAC8h8IGnSJUiIqIfBfAS&#10;Ah94ilQpIiL6UQAvIfCBp0iVIiKiHwXwEgIfeIpUKSIi+lEALyHwgadIlSIioh8F8BICH3iKVCki&#10;IvpRAC8h8IGnSJUiIqIfBfASAh94ilQpIiL6UQAvIfCBp0iVIiKiHwXwEgIfeIpUKSIi+lEALyHw&#10;gadIlSIioh8F8BICH3iKVCkiIvpRAC8h8IGnSJUiIqIfBfASAh94ilQpIiL6UQAvIfCBp0iVIiKi&#10;HwXwEgIfeIpUKSIi+lEALyHwgadIlSIioh8F8BICH3iKVCkiIvpRAC8h8IGnSJUiIqIfBfASAh94&#10;ilQpIiL6UQAvIfCBp0iVIiKiHwXwEgIfeIpUKSIi+lEALyHwgadIlSIioh8F8BICH3iKVCkiIvpR&#10;AC8h8IGnSJUiIqIfBfASAh94ilQpIiL6UQAvIfABAAAA+BwCHwAAAIDPIfABAAAA+BwCHwAAAIDP&#10;IfABAAAA+BwCHwAAAIDPIfABAAAA+BwCHwAAAIDPIfABAAAA+BwCHwAAAIDPIfABAAAA+BwCHwAA&#10;AIDPIfABAAAA+BwCHwAAAIDPIfABAAAA+BwCHwAAAIDPIfABAAAA+BwCHwAAAIDPIfABAAAA+BwC&#10;HwAAAIDPIfABAAAA+BwCHwAAAIDPIfABAAAA+BwCHwAAAIDPIfABAAAA+BwCHwAAAIDPIfABAAAA&#10;+BwCHwAAAIDPIfABAAAA+BwCHwAAAIDPIfABAAAA+BwCHwAAAIDPIfABAAAA+BwCHwAAAIDPIfAB&#10;AAAA+BwCHwAAAIDPIfABAAAA+BwCHwAAAIDPIfABAAAA+BwCHwAAAIDPIfABAAAA+BwCHwAAAIDP&#10;IfABAAAA+BwCHwAAAIDPIfABAAAA+BwCHwAAAIDPIfABAAAA+BwCHwAAAIDPIfABAAAA+BwCHwAA&#10;AIDPIfABAAAA+BwCHwAAAIDPIfABAAAA+BwCHwAAAIDPIfABAAAA+Bql/j/LXA6+sanSlgAAAABJ&#10;RU5ErkJgglBLAwQUAAYACAAAACEAMc1OGd4AAAAFAQAADwAAAGRycy9kb3ducmV2LnhtbEyPQWvC&#10;QBCF7wX/wzJCb3UTba1NsxGRticpVAvF25gdk2B2NmTXJP57t17ay8DjPd77Jl0OphYdta6yrCCe&#10;RCCIc6srLhR8794fFiCcR9ZYWyYFF3KwzEZ3KSba9vxF3dYXIpSwS1BB6X2TSOnykgy6iW2Ig3e0&#10;rUEfZFtI3WIfyk0tp1E0lwYrDgslNrQuKT9tz0bBR4/9aha/dZvTcX3Z754+fzYxKXU/HlavIDwN&#10;/i8Mv/gBHbLAdLBn1k7UCsIj/naDN4ufX0AcFEyjxznILJX/6bMr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31E42OAwAALAgAAA4AAAAAAAAAAAAAAAAAOgIA&#10;AGRycy9lMm9Eb2MueG1sUEsBAi0ACgAAAAAAAAAhAG+Sv4NdRwAAXUcAABQAAAAAAAAAAAAAAAAA&#10;9AUAAGRycy9tZWRpYS9pbWFnZTEucG5nUEsBAi0AFAAGAAgAAAAhADHNThneAAAABQEAAA8AAAAA&#10;AAAAAAAAAAAAg00AAGRycy9kb3ducmV2LnhtbFBLAQItABQABgAIAAAAIQCqJg6+vAAAACEBAAAZ&#10;AAAAAAAAAAAAAAAAAI5OAABkcnMvX3JlbHMvZTJvRG9jLnhtbC5yZWxzUEsFBgAAAAAGAAYAfAEA&#10;AIFP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3450;width:20186;height:1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7elwAAAANoAAAAPAAAAZHJzL2Rvd25yZXYueG1sRE9Ni8Iw&#10;EL0v+B/CCN7WVA8i3UYpssIe9GDtweNsM9sUm0lponb99UYQPA2P9znZerCtuFLvG8cKZtMEBHHl&#10;dMO1gvK4/VyC8AFZY+uYFPyTh/Vq9JFhqt2ND3QtQi1iCPsUFZgQulRKXxmy6KeuI47cn+sthgj7&#10;WuoebzHctnKeJAtpseHYYLCjjaHqXFysgt99npdhOT+7cn/fXU7fm53xhVKT8ZB/gQg0hLf45f7R&#10;cT48X3leuXoAAAD//wMAUEsBAi0AFAAGAAgAAAAhANvh9svuAAAAhQEAABMAAAAAAAAAAAAAAAAA&#10;AAAAAFtDb250ZW50X1R5cGVzXS54bWxQSwECLQAUAAYACAAAACEAWvQsW78AAAAVAQAACwAAAAAA&#10;AAAAAAAAAAAfAQAAX3JlbHMvLnJlbHNQSwECLQAUAAYACAAAACEAtu+3pcAAAADaAAAADwAAAAAA&#10;AAAAAAAAAAAHAgAAZHJzL2Rvd25yZXYueG1sUEsFBgAAAAADAAMAtwAAAPQCAAAAAA==&#10;">
                        <v:imagedata r:id="rId7" o:title="" croptop="2772f" cropbottom="7678f" cropleft="7693f" cropright="7835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6901;top:9487;width:13197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      <v:textbox>
                          <w:txbxContent>
                            <w:p w14:paraId="603E006F" w14:textId="3B9EF4B8" w:rsidR="00362B65" w:rsidRPr="001D6D02" w:rsidRDefault="00C75939" w:rsidP="001D6D02">
                              <w:pPr>
                                <w:jc w:val="center"/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75939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 xml:space="preserve">Checkpoint </w:t>
                              </w:r>
                              <w:r w:rsidR="00C3246A">
                                <w:rPr>
                                  <w:rFonts w:ascii="Franklin Gothic Demi Cond" w:hAnsi="Franklin Gothic Demi Cond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47" w:type="dxa"/>
            <w:gridSpan w:val="2"/>
          </w:tcPr>
          <w:p w14:paraId="276B9C3C" w14:textId="74D8C8DE" w:rsidR="00362B65" w:rsidRPr="006C0AC7" w:rsidRDefault="00C75939" w:rsidP="0003741A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</w:pPr>
            <w:r w:rsidRPr="006C0AC7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Checkpoint </w:t>
            </w:r>
            <w:r w:rsidR="00C3246A" w:rsidRPr="006C0AC7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>V</w:t>
            </w:r>
            <w:r w:rsidRPr="006C0AC7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: </w:t>
            </w:r>
            <w:r w:rsidR="007C0E44" w:rsidRPr="006C0AC7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>Third</w:t>
            </w:r>
            <w:r w:rsidR="00B91E9C" w:rsidRPr="006C0AC7"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  <w:t xml:space="preserve"> Prototype</w:t>
            </w:r>
          </w:p>
          <w:p w14:paraId="0A39D655" w14:textId="53B37A67" w:rsidR="00362B65" w:rsidRPr="006C0AC7" w:rsidRDefault="00362B65" w:rsidP="0003741A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40"/>
                <w:szCs w:val="40"/>
                <w:lang w:val="en-GB"/>
              </w:rPr>
            </w:pPr>
          </w:p>
        </w:tc>
      </w:tr>
      <w:tr w:rsidR="00362B65" w:rsidRPr="006C0AC7" w14:paraId="0993A744" w14:textId="77777777" w:rsidTr="00260830">
        <w:tc>
          <w:tcPr>
            <w:tcW w:w="3544" w:type="dxa"/>
            <w:vMerge/>
          </w:tcPr>
          <w:p w14:paraId="6E39CCA6" w14:textId="77777777" w:rsidR="00362B65" w:rsidRPr="006C0AC7" w:rsidRDefault="00362B65" w:rsidP="0003741A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3A6CE91A" w14:textId="68C7A847" w:rsidR="00362B65" w:rsidRPr="006C0AC7" w:rsidRDefault="002E767C" w:rsidP="0003741A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  <w:r w:rsidRPr="006C0AC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Group</w:t>
            </w:r>
            <w:r w:rsidR="00362B65" w:rsidRPr="006C0AC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:</w:t>
            </w:r>
          </w:p>
        </w:tc>
        <w:tc>
          <w:tcPr>
            <w:tcW w:w="9196" w:type="dxa"/>
          </w:tcPr>
          <w:p w14:paraId="7F375A64" w14:textId="425A5F4E" w:rsidR="00362B65" w:rsidRPr="006C0AC7" w:rsidRDefault="00E2505B" w:rsidP="0003741A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  <w:r w:rsidRPr="006C0AC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G16</w:t>
            </w:r>
          </w:p>
        </w:tc>
      </w:tr>
      <w:tr w:rsidR="00C75939" w:rsidRPr="006C0AC7" w14:paraId="465700D5" w14:textId="77777777" w:rsidTr="00260830">
        <w:tc>
          <w:tcPr>
            <w:tcW w:w="3544" w:type="dxa"/>
            <w:vMerge/>
          </w:tcPr>
          <w:p w14:paraId="35C594F5" w14:textId="77777777" w:rsidR="00C75939" w:rsidRPr="006C0AC7" w:rsidRDefault="00C75939" w:rsidP="0003741A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77F049AD" w14:textId="6EEC1556" w:rsidR="00C75939" w:rsidRPr="006C0AC7" w:rsidRDefault="00C75939" w:rsidP="0003741A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  <w:r w:rsidRPr="006C0AC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Date:</w:t>
            </w:r>
          </w:p>
        </w:tc>
        <w:tc>
          <w:tcPr>
            <w:tcW w:w="9196" w:type="dxa"/>
          </w:tcPr>
          <w:p w14:paraId="58476769" w14:textId="6ADC921C" w:rsidR="00C75939" w:rsidRPr="006C0AC7" w:rsidRDefault="00E2505B" w:rsidP="0003741A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  <w:r w:rsidRPr="006C0AC7"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  <w:t>2025/10/12</w:t>
            </w:r>
          </w:p>
        </w:tc>
      </w:tr>
      <w:tr w:rsidR="00C75939" w:rsidRPr="006C0AC7" w14:paraId="3C41AC4F" w14:textId="77777777" w:rsidTr="00260830">
        <w:trPr>
          <w:trHeight w:val="444"/>
        </w:trPr>
        <w:tc>
          <w:tcPr>
            <w:tcW w:w="3544" w:type="dxa"/>
            <w:vMerge/>
          </w:tcPr>
          <w:p w14:paraId="3EFFD1B2" w14:textId="77777777" w:rsidR="00C75939" w:rsidRPr="006C0AC7" w:rsidRDefault="00C75939" w:rsidP="0003741A">
            <w:pPr>
              <w:jc w:val="left"/>
              <w:rPr>
                <w:noProof/>
                <w:lang w:val="en-GB"/>
              </w:rPr>
            </w:pPr>
          </w:p>
        </w:tc>
        <w:tc>
          <w:tcPr>
            <w:tcW w:w="851" w:type="dxa"/>
          </w:tcPr>
          <w:p w14:paraId="771C687C" w14:textId="1B41CA11" w:rsidR="00C75939" w:rsidRPr="006C0AC7" w:rsidRDefault="00C75939" w:rsidP="0003741A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</w:p>
        </w:tc>
        <w:tc>
          <w:tcPr>
            <w:tcW w:w="9196" w:type="dxa"/>
          </w:tcPr>
          <w:p w14:paraId="17E1608C" w14:textId="6BB61447" w:rsidR="00C75939" w:rsidRPr="006C0AC7" w:rsidRDefault="00C75939" w:rsidP="0003741A">
            <w:pPr>
              <w:jc w:val="left"/>
              <w:rPr>
                <w:rFonts w:ascii="Franklin Gothic Demi Cond" w:hAnsi="Franklin Gothic Demi Cond"/>
                <w:color w:val="2F5496" w:themeColor="accent1" w:themeShade="BF"/>
                <w:sz w:val="28"/>
                <w:szCs w:val="28"/>
                <w:lang w:val="en-GB"/>
              </w:rPr>
            </w:pPr>
          </w:p>
        </w:tc>
      </w:tr>
    </w:tbl>
    <w:p w14:paraId="43E3D7BA" w14:textId="77777777" w:rsidR="00AF0BC0" w:rsidRPr="006C0AC7" w:rsidRDefault="003009E2" w:rsidP="0003741A">
      <w:pPr>
        <w:pStyle w:val="Heading1"/>
        <w:keepLines w:val="0"/>
        <w:spacing w:before="0"/>
        <w:jc w:val="left"/>
        <w:rPr>
          <w:lang w:val="en-GB"/>
        </w:rPr>
      </w:pPr>
      <w:r w:rsidRPr="006C0AC7">
        <w:rPr>
          <w:lang w:val="en-GB"/>
        </w:rPr>
        <w:t>Prototype Architecture</w:t>
      </w:r>
    </w:p>
    <w:p w14:paraId="243BAA63" w14:textId="672F7C88" w:rsidR="00BE2F45" w:rsidRPr="006C0AC7" w:rsidRDefault="00BE2F45" w:rsidP="0003741A">
      <w:p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The project continues to focus on </w:t>
      </w:r>
      <w:r w:rsidRPr="006C0AC7">
        <w:rPr>
          <w:b/>
          <w:bCs/>
          <w:lang w:val="en-GB"/>
        </w:rPr>
        <w:t>comparative analysis of Pokémon card prices</w:t>
      </w:r>
      <w:r w:rsidRPr="006C0AC7">
        <w:rPr>
          <w:lang w:val="en-GB"/>
        </w:rPr>
        <w:t xml:space="preserve"> across multiple sets, years, series, and types. The goal remains to support collectors and researchers in exploring how market dynamics and card attributes affect value and popularity.</w:t>
      </w:r>
    </w:p>
    <w:p w14:paraId="20046418" w14:textId="77777777" w:rsidR="00BE2F45" w:rsidRPr="006C0AC7" w:rsidRDefault="00BE2F45" w:rsidP="0003741A">
      <w:p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In this checkpoint, the main architectural evolution was the </w:t>
      </w:r>
      <w:r w:rsidRPr="006C0AC7">
        <w:rPr>
          <w:b/>
          <w:bCs/>
          <w:lang w:val="en-GB"/>
        </w:rPr>
        <w:t>implementation and integration of the Violin Plot idiom</w:t>
      </w:r>
      <w:r w:rsidRPr="006C0AC7">
        <w:rPr>
          <w:lang w:val="en-GB"/>
        </w:rPr>
        <w:t>, which completes the initially proposed set of four charts (Scatterplot, Bar Chart, Line Chart, Violin Plot).</w:t>
      </w:r>
    </w:p>
    <w:p w14:paraId="6380B52C" w14:textId="77777777" w:rsidR="00BE2F45" w:rsidRPr="006C0AC7" w:rsidRDefault="00BE2F45" w:rsidP="0003741A">
      <w:pPr>
        <w:spacing w:after="0"/>
        <w:jc w:val="left"/>
        <w:rPr>
          <w:lang w:val="en-GB"/>
        </w:rPr>
      </w:pPr>
      <w:r w:rsidRPr="006C0AC7">
        <w:rPr>
          <w:lang w:val="en-GB"/>
        </w:rPr>
        <w:t>The overall system structure remains modular and event-driven, but several refinements were introduced to extend the scalability and coherence of the architecture:</w:t>
      </w:r>
    </w:p>
    <w:p w14:paraId="5BB34BA0" w14:textId="77777777" w:rsidR="00BE2F45" w:rsidRPr="006C0AC7" w:rsidRDefault="00BE2F45" w:rsidP="0003741A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ViolinPlot.js Module</w:t>
      </w:r>
    </w:p>
    <w:p w14:paraId="08690F85" w14:textId="77777777" w:rsidR="00BE2F45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Introduced as a standalone idiom component following the same structure as existing chart modules (e.g., createScatterplot, createLineChart).</w:t>
      </w:r>
    </w:p>
    <w:p w14:paraId="4185255A" w14:textId="77777777" w:rsidR="00BE2F45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Uses Enter–Update–Exit patterns and modularized rendering (axes, violins, circles) to ensure consistency with the rest of the architecture.</w:t>
      </w:r>
    </w:p>
    <w:p w14:paraId="2BF6C4D7" w14:textId="77777777" w:rsidR="00BE2F45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The module is fully integrated into the shared state mechanism (selectedCards, updateSelectionAcrossPlots()), ensuring that interaction logic remains unified.</w:t>
      </w:r>
    </w:p>
    <w:p w14:paraId="34EA2919" w14:textId="77777777" w:rsidR="00BE2F45" w:rsidRPr="006C0AC7" w:rsidRDefault="00BE2F45" w:rsidP="0003741A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Density Computation Layer</w:t>
      </w:r>
    </w:p>
    <w:p w14:paraId="16377861" w14:textId="77777777" w:rsidR="00BE2F45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A new </w:t>
      </w:r>
      <w:r w:rsidRPr="006C0AC7">
        <w:rPr>
          <w:b/>
          <w:bCs/>
          <w:lang w:val="en-GB"/>
        </w:rPr>
        <w:t>kernel density estimation (KDE)</w:t>
      </w:r>
      <w:r w:rsidRPr="006C0AC7">
        <w:rPr>
          <w:lang w:val="en-GB"/>
        </w:rPr>
        <w:t xml:space="preserve"> function was added inside ViolinPlot.js to compute the smoothed probability distribution of card prices by rarity.</w:t>
      </w:r>
    </w:p>
    <w:p w14:paraId="6911E1F9" w14:textId="77777777" w:rsidR="00BE2F45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This introduces a lightweight statistical layer built directly with D3 (d3.line, d3.area, d3.curveCatmullRom) and avoids reliance on any external libraries.</w:t>
      </w:r>
    </w:p>
    <w:p w14:paraId="6E170B42" w14:textId="77777777" w:rsidR="00BE2F45" w:rsidRPr="006C0AC7" w:rsidRDefault="00BE2F45" w:rsidP="0003741A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Unified Interaction API</w:t>
      </w:r>
    </w:p>
    <w:p w14:paraId="0517E235" w14:textId="77777777" w:rsidR="00BE2F45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The event handlers (mouseover, mouseout, click) now follow a common structure across all idioms.</w:t>
      </w:r>
    </w:p>
    <w:p w14:paraId="004DCF38" w14:textId="77777777" w:rsidR="00BE2F45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A focusCard state variable was added to distinguish between temporary hover highlights and persistent multi-selection, providing a more predictable user experience.</w:t>
      </w:r>
    </w:p>
    <w:p w14:paraId="44134127" w14:textId="77777777" w:rsidR="00BE2F45" w:rsidRPr="006C0AC7" w:rsidRDefault="00BE2F45" w:rsidP="0003741A">
      <w:pPr>
        <w:numPr>
          <w:ilvl w:val="0"/>
          <w:numId w:val="6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Improved Scalability</w:t>
      </w:r>
    </w:p>
    <w:p w14:paraId="31B75CA6" w14:textId="77777777" w:rsidR="00BE2F45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The architecture remains fully compatible with future idioms due to the </w:t>
      </w:r>
      <w:r w:rsidRPr="006C0AC7">
        <w:rPr>
          <w:b/>
          <w:bCs/>
          <w:lang w:val="en-GB"/>
        </w:rPr>
        <w:t>shared global filtering pipeline</w:t>
      </w:r>
      <w:r w:rsidRPr="006C0AC7">
        <w:rPr>
          <w:lang w:val="en-GB"/>
        </w:rPr>
        <w:t xml:space="preserve"> and </w:t>
      </w:r>
      <w:r w:rsidRPr="006C0AC7">
        <w:rPr>
          <w:b/>
          <w:bCs/>
          <w:lang w:val="en-GB"/>
        </w:rPr>
        <w:t>cross-module update functions</w:t>
      </w:r>
      <w:r w:rsidRPr="006C0AC7">
        <w:rPr>
          <w:lang w:val="en-GB"/>
        </w:rPr>
        <w:t>.</w:t>
      </w:r>
    </w:p>
    <w:p w14:paraId="03630498" w14:textId="393BF7C6" w:rsidR="00AF0BC0" w:rsidRPr="006C0AC7" w:rsidRDefault="00BE2F45" w:rsidP="0003741A">
      <w:pPr>
        <w:numPr>
          <w:ilvl w:val="1"/>
          <w:numId w:val="6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Adding a new chart now only requires defining its local render/update functions and registering them in updateCharts().</w:t>
      </w:r>
    </w:p>
    <w:p w14:paraId="57AEA67F" w14:textId="548AB39A" w:rsidR="003C36D9" w:rsidRPr="006C0AC7" w:rsidRDefault="003C36D9" w:rsidP="0003741A">
      <w:pPr>
        <w:spacing w:after="0"/>
        <w:ind w:left="1416"/>
        <w:jc w:val="left"/>
        <w:rPr>
          <w:lang w:val="en-GB"/>
        </w:rPr>
      </w:pPr>
      <w:r w:rsidRPr="006C0AC7">
        <w:rPr>
          <w:noProof/>
          <w:lang w:val="en-GB"/>
        </w:rPr>
        <w:drawing>
          <wp:inline distT="0" distB="0" distL="0" distR="0" wp14:anchorId="6819057E" wp14:editId="42A54EA6">
            <wp:extent cx="3758184" cy="1060925"/>
            <wp:effectExtent l="0" t="0" r="0" b="6350"/>
            <wp:docPr id="135920792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07929" name="Graphic 1359207929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840" cy="106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4577" w14:textId="77777777" w:rsidR="0049504A" w:rsidRPr="006C0AC7" w:rsidRDefault="0049504A" w:rsidP="0003741A">
      <w:pPr>
        <w:jc w:val="left"/>
        <w:rPr>
          <w:rFonts w:ascii="Franklin Gothic Demi" w:eastAsiaTheme="majorEastAsia" w:hAnsi="Franklin Gothic Demi" w:cstheme="majorBidi"/>
          <w:color w:val="2F5496" w:themeColor="accent1" w:themeShade="BF"/>
          <w:sz w:val="32"/>
          <w:szCs w:val="32"/>
          <w:lang w:val="en-GB"/>
        </w:rPr>
      </w:pPr>
      <w:r w:rsidRPr="006C0AC7">
        <w:rPr>
          <w:lang w:val="en-GB"/>
        </w:rPr>
        <w:br w:type="page"/>
      </w:r>
    </w:p>
    <w:p w14:paraId="311F1AE0" w14:textId="764E88CE" w:rsidR="00AF0BC0" w:rsidRPr="006C0AC7" w:rsidRDefault="003009E2" w:rsidP="0003741A">
      <w:pPr>
        <w:pStyle w:val="Heading1"/>
        <w:keepLines w:val="0"/>
        <w:spacing w:before="0"/>
        <w:jc w:val="left"/>
        <w:rPr>
          <w:lang w:val="en-GB"/>
        </w:rPr>
      </w:pPr>
      <w:r w:rsidRPr="006C0AC7">
        <w:rPr>
          <w:lang w:val="en-GB"/>
        </w:rPr>
        <w:lastRenderedPageBreak/>
        <w:t>Dashboard Layout</w:t>
      </w:r>
    </w:p>
    <w:p w14:paraId="5F6EC5C3" w14:textId="6A1D4984" w:rsidR="0049504A" w:rsidRPr="006C0AC7" w:rsidRDefault="0049504A" w:rsidP="0003741A">
      <w:pPr>
        <w:jc w:val="left"/>
        <w:rPr>
          <w:lang w:val="en-GB"/>
        </w:rPr>
      </w:pPr>
      <w:r w:rsidRPr="006C0AC7">
        <w:rPr>
          <w:noProof/>
          <w:lang w:val="en-GB"/>
        </w:rPr>
        <w:drawing>
          <wp:inline distT="0" distB="0" distL="0" distR="0" wp14:anchorId="009A42F8" wp14:editId="79063B16">
            <wp:extent cx="5760720" cy="2996565"/>
            <wp:effectExtent l="0" t="0" r="0" b="0"/>
            <wp:docPr id="1457786430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86430" name="Picture 3" descr="A screen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7C52" w14:textId="77777777" w:rsidR="00810889" w:rsidRPr="006C0AC7" w:rsidRDefault="00810889" w:rsidP="0003741A">
      <w:p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The overall dashboard layout remains </w:t>
      </w:r>
      <w:r w:rsidRPr="006C0AC7">
        <w:rPr>
          <w:b/>
          <w:bCs/>
          <w:lang w:val="en-GB"/>
        </w:rPr>
        <w:t>identical in structure</w:t>
      </w:r>
      <w:r w:rsidRPr="006C0AC7">
        <w:rPr>
          <w:lang w:val="en-GB"/>
        </w:rPr>
        <w:t xml:space="preserve"> to Checkpoint IV: filters occupy the left panel and the visualization grid on the right contains a 2×2 matrix of idioms.</w:t>
      </w:r>
    </w:p>
    <w:p w14:paraId="5A4422BD" w14:textId="77777777" w:rsidR="00810889" w:rsidRPr="006C0AC7" w:rsidRDefault="00810889" w:rsidP="0003741A">
      <w:p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However, the </w:t>
      </w:r>
      <w:r w:rsidRPr="006C0AC7">
        <w:rPr>
          <w:b/>
          <w:bCs/>
          <w:lang w:val="en-GB"/>
        </w:rPr>
        <w:t>Violin Plot</w:t>
      </w:r>
      <w:r w:rsidRPr="006C0AC7">
        <w:rPr>
          <w:lang w:val="en-GB"/>
        </w:rPr>
        <w:t xml:space="preserve"> now replaces the placeholder from CP IV, completing the lower row of the grid (bottom-right corner). This addition introduces visual balance and thematic diversity:</w:t>
      </w:r>
    </w:p>
    <w:p w14:paraId="02F59B69" w14:textId="77777777" w:rsidR="00810889" w:rsidRPr="006C0AC7" w:rsidRDefault="00810889" w:rsidP="0003741A">
      <w:pPr>
        <w:numPr>
          <w:ilvl w:val="0"/>
          <w:numId w:val="7"/>
        </w:num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Top row → </w:t>
      </w:r>
      <w:r w:rsidRPr="006C0AC7">
        <w:rPr>
          <w:i/>
          <w:iCs/>
          <w:lang w:val="en-GB"/>
        </w:rPr>
        <w:t>quantitative comparisons</w:t>
      </w:r>
      <w:r w:rsidRPr="006C0AC7">
        <w:rPr>
          <w:lang w:val="en-GB"/>
        </w:rPr>
        <w:t xml:space="preserve"> (Scatterplot + Bar Chart).</w:t>
      </w:r>
    </w:p>
    <w:p w14:paraId="2357AA18" w14:textId="77777777" w:rsidR="00810889" w:rsidRPr="006C0AC7" w:rsidRDefault="00810889" w:rsidP="0003741A">
      <w:pPr>
        <w:numPr>
          <w:ilvl w:val="0"/>
          <w:numId w:val="7"/>
        </w:num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Bottom row → </w:t>
      </w:r>
      <w:r w:rsidRPr="006C0AC7">
        <w:rPr>
          <w:i/>
          <w:iCs/>
          <w:lang w:val="en-GB"/>
        </w:rPr>
        <w:t>temporal and statistical variation</w:t>
      </w:r>
      <w:r w:rsidRPr="006C0AC7">
        <w:rPr>
          <w:lang w:val="en-GB"/>
        </w:rPr>
        <w:t xml:space="preserve"> (Line Chart + Violin Plot).</w:t>
      </w:r>
    </w:p>
    <w:p w14:paraId="75250EDE" w14:textId="77777777" w:rsidR="00810889" w:rsidRPr="006C0AC7" w:rsidRDefault="00810889" w:rsidP="0003741A">
      <w:pPr>
        <w:spacing w:after="0"/>
        <w:jc w:val="left"/>
        <w:rPr>
          <w:lang w:val="en-GB"/>
        </w:rPr>
      </w:pPr>
      <w:r w:rsidRPr="006C0AC7">
        <w:rPr>
          <w:lang w:val="en-GB"/>
        </w:rPr>
        <w:t>Minor layout refinements include:</w:t>
      </w:r>
    </w:p>
    <w:p w14:paraId="29B85BAD" w14:textId="77777777" w:rsidR="00810889" w:rsidRPr="006C0AC7" w:rsidRDefault="00810889" w:rsidP="0003741A">
      <w:pPr>
        <w:numPr>
          <w:ilvl w:val="0"/>
          <w:numId w:val="8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Responsive Resizing</w:t>
      </w:r>
      <w:r w:rsidRPr="006C0AC7">
        <w:rPr>
          <w:lang w:val="en-GB"/>
        </w:rPr>
        <w:t xml:space="preserve"> – chart containers now dynamically adapt to window width, ensuring consistent margins and axis readability.</w:t>
      </w:r>
    </w:p>
    <w:p w14:paraId="20A1CD99" w14:textId="77777777" w:rsidR="00810889" w:rsidRPr="006C0AC7" w:rsidRDefault="00810889" w:rsidP="0003741A">
      <w:pPr>
        <w:numPr>
          <w:ilvl w:val="0"/>
          <w:numId w:val="8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Legend Consolidation</w:t>
      </w:r>
      <w:r w:rsidRPr="006C0AC7">
        <w:rPr>
          <w:lang w:val="en-GB"/>
        </w:rPr>
        <w:t xml:space="preserve"> – a shared legend below the grid uses consistent color encoding for card rarities, unifying the visual vocabulary across all idioms.</w:t>
      </w:r>
    </w:p>
    <w:p w14:paraId="0C9E5824" w14:textId="5F279664" w:rsidR="00AF0BC0" w:rsidRPr="006C0AC7" w:rsidRDefault="00810889" w:rsidP="0003741A">
      <w:pPr>
        <w:numPr>
          <w:ilvl w:val="0"/>
          <w:numId w:val="8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Help and Tooltip Positioning</w:t>
      </w:r>
      <w:r w:rsidRPr="006C0AC7">
        <w:rPr>
          <w:lang w:val="en-GB"/>
        </w:rPr>
        <w:t xml:space="preserve"> – improved placement prevents tooltips from overlapping with dense violin shapes.</w:t>
      </w:r>
    </w:p>
    <w:p w14:paraId="33CAE5CC" w14:textId="77777777" w:rsidR="00AF0BC0" w:rsidRPr="006C0AC7" w:rsidRDefault="003009E2" w:rsidP="0003741A">
      <w:pPr>
        <w:pStyle w:val="Heading1"/>
        <w:keepLines w:val="0"/>
        <w:spacing w:before="0"/>
        <w:jc w:val="left"/>
        <w:rPr>
          <w:lang w:val="en-GB"/>
        </w:rPr>
      </w:pPr>
      <w:r w:rsidRPr="006C0AC7">
        <w:rPr>
          <w:lang w:val="en-GB"/>
        </w:rPr>
        <w:t>Data Processing</w:t>
      </w:r>
    </w:p>
    <w:p w14:paraId="1D283386" w14:textId="77777777" w:rsidR="004F3312" w:rsidRPr="006C0AC7" w:rsidRDefault="004F3312" w:rsidP="0003741A">
      <w:pPr>
        <w:spacing w:after="0"/>
        <w:jc w:val="left"/>
        <w:rPr>
          <w:lang w:val="en-GB"/>
        </w:rPr>
      </w:pPr>
      <w:r w:rsidRPr="006C0AC7">
        <w:rPr>
          <w:lang w:val="en-GB"/>
        </w:rPr>
        <w:t>Checkpoint V introduced additional preprocessing steps to support the Violin Plot, which relies on distribution data rather than simple aggregations.</w:t>
      </w:r>
    </w:p>
    <w:p w14:paraId="2A4D50A8" w14:textId="77777777" w:rsidR="004F3312" w:rsidRPr="006C0AC7" w:rsidRDefault="004F3312" w:rsidP="0003741A">
      <w:pPr>
        <w:numPr>
          <w:ilvl w:val="0"/>
          <w:numId w:val="9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Rarity-Based Aggregation</w:t>
      </w:r>
    </w:p>
    <w:p w14:paraId="731C009D" w14:textId="77777777" w:rsidR="004F3312" w:rsidRPr="006C0AC7" w:rsidRDefault="004F3312" w:rsidP="0003741A">
      <w:pPr>
        <w:numPr>
          <w:ilvl w:val="1"/>
          <w:numId w:val="9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A new violinTable is created during data load, grouping cards by rarity and collecting all price values.</w:t>
      </w:r>
    </w:p>
    <w:p w14:paraId="14508119" w14:textId="77777777" w:rsidR="004F3312" w:rsidRPr="006C0AC7" w:rsidRDefault="004F3312" w:rsidP="0003741A">
      <w:pPr>
        <w:numPr>
          <w:ilvl w:val="1"/>
          <w:numId w:val="9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This table is then used to compute density curves per rarity level using kernel density estimation (KDE).</w:t>
      </w:r>
    </w:p>
    <w:p w14:paraId="6F754B82" w14:textId="77777777" w:rsidR="004F3312" w:rsidRPr="006C0AC7" w:rsidRDefault="004F3312" w:rsidP="0003741A">
      <w:pPr>
        <w:numPr>
          <w:ilvl w:val="0"/>
          <w:numId w:val="9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Kernel Density Estimation (KDE)</w:t>
      </w:r>
    </w:p>
    <w:p w14:paraId="01DEB99C" w14:textId="77777777" w:rsidR="004F3312" w:rsidRPr="006C0AC7" w:rsidRDefault="004F3312" w:rsidP="0003741A">
      <w:pPr>
        <w:numPr>
          <w:ilvl w:val="1"/>
          <w:numId w:val="9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Implemented using D3’s built-in array utilities (d3.range, d3.mean) and custom Gaussian kernels.</w:t>
      </w:r>
    </w:p>
    <w:p w14:paraId="5883410E" w14:textId="77777777" w:rsidR="004F3312" w:rsidRPr="006C0AC7" w:rsidRDefault="004F3312" w:rsidP="0003741A">
      <w:pPr>
        <w:numPr>
          <w:ilvl w:val="1"/>
          <w:numId w:val="9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This produces smooth violin shapes showing the spread and concentration of card prices.</w:t>
      </w:r>
    </w:p>
    <w:p w14:paraId="3E639672" w14:textId="77777777" w:rsidR="004F3312" w:rsidRPr="006C0AC7" w:rsidRDefault="004F3312" w:rsidP="0003741A">
      <w:pPr>
        <w:numPr>
          <w:ilvl w:val="1"/>
          <w:numId w:val="9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The computation runs once during data initialization and is filtered at runtime, ensuring high performance.</w:t>
      </w:r>
    </w:p>
    <w:p w14:paraId="0D8F7486" w14:textId="77777777" w:rsidR="004F3312" w:rsidRPr="006C0AC7" w:rsidRDefault="004F3312" w:rsidP="0003741A">
      <w:pPr>
        <w:numPr>
          <w:ilvl w:val="0"/>
          <w:numId w:val="9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Filter Compatibility</w:t>
      </w:r>
    </w:p>
    <w:p w14:paraId="5375FBBD" w14:textId="77777777" w:rsidR="004F3312" w:rsidRPr="006C0AC7" w:rsidRDefault="004F3312" w:rsidP="0003741A">
      <w:pPr>
        <w:numPr>
          <w:ilvl w:val="1"/>
          <w:numId w:val="9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The violinTable is sliced based on the same filter logic as other idioms (set, type, year).</w:t>
      </w:r>
    </w:p>
    <w:p w14:paraId="49B112BB" w14:textId="572949B2" w:rsidR="00AF0BC0" w:rsidRPr="006C0AC7" w:rsidRDefault="004F3312" w:rsidP="0003741A">
      <w:pPr>
        <w:numPr>
          <w:ilvl w:val="1"/>
          <w:numId w:val="9"/>
        </w:numPr>
        <w:spacing w:after="0"/>
        <w:jc w:val="left"/>
        <w:rPr>
          <w:lang w:val="en-GB"/>
        </w:rPr>
      </w:pPr>
      <w:r w:rsidRPr="006C0AC7">
        <w:rPr>
          <w:lang w:val="en-GB"/>
        </w:rPr>
        <w:lastRenderedPageBreak/>
        <w:t>This allows the Violin Plot to instantly reflect any subset of the dataset without recalculating the kernel.</w:t>
      </w:r>
    </w:p>
    <w:p w14:paraId="0A411E9B" w14:textId="77777777" w:rsidR="00AF0BC0" w:rsidRPr="006C0AC7" w:rsidRDefault="003009E2" w:rsidP="0003741A">
      <w:pPr>
        <w:pStyle w:val="Heading1"/>
        <w:keepLines w:val="0"/>
        <w:spacing w:before="0"/>
        <w:jc w:val="left"/>
        <w:rPr>
          <w:lang w:val="en-GB"/>
        </w:rPr>
      </w:pPr>
      <w:r w:rsidRPr="006C0AC7">
        <w:rPr>
          <w:lang w:val="en-GB"/>
        </w:rPr>
        <w:t>Chart Interaction</w:t>
      </w:r>
    </w:p>
    <w:p w14:paraId="71BFCAFF" w14:textId="7B7AE51C" w:rsidR="006C0AC7" w:rsidRPr="006C0AC7" w:rsidRDefault="006C0AC7" w:rsidP="006C0AC7">
      <w:p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The Violin Plot introduces new interactive and dynamic </w:t>
      </w:r>
      <w:r w:rsidR="00110A54" w:rsidRPr="006C0AC7">
        <w:rPr>
          <w:lang w:val="en-GB"/>
        </w:rPr>
        <w:t>behaviours</w:t>
      </w:r>
      <w:r w:rsidRPr="006C0AC7">
        <w:rPr>
          <w:lang w:val="en-GB"/>
        </w:rPr>
        <w:t xml:space="preserve"> consistent with D3’s Enter–Update–Exit pattern. While the visual idiom differs from the others, the underlying principles—smooth perceptual transitions, contextual highlighting, and consistent selection semantics—remain unchanged.</w:t>
      </w:r>
    </w:p>
    <w:p w14:paraId="65DB8162" w14:textId="77777777" w:rsidR="006C0AC7" w:rsidRPr="006C0AC7" w:rsidRDefault="006C0AC7" w:rsidP="006C0AC7">
      <w:pPr>
        <w:spacing w:after="0"/>
        <w:jc w:val="left"/>
        <w:rPr>
          <w:b/>
          <w:bCs/>
          <w:lang w:val="en-GB"/>
        </w:rPr>
      </w:pPr>
      <w:r w:rsidRPr="006C0AC7">
        <w:rPr>
          <w:b/>
          <w:bCs/>
          <w:lang w:val="en-GB"/>
        </w:rPr>
        <w:t>Enter Phase</w:t>
      </w:r>
    </w:p>
    <w:p w14:paraId="30FF8A68" w14:textId="77777777" w:rsidR="006C0AC7" w:rsidRPr="006C0AC7" w:rsidRDefault="006C0AC7" w:rsidP="006C0AC7">
      <w:pPr>
        <w:spacing w:after="0"/>
        <w:jc w:val="left"/>
        <w:rPr>
          <w:lang w:val="en-GB"/>
        </w:rPr>
      </w:pPr>
      <w:r w:rsidRPr="006C0AC7">
        <w:rPr>
          <w:lang w:val="en-GB"/>
        </w:rPr>
        <w:t>When filters change or the dashboard is first initialized, new violins are created for each rarity class present in the filtered data.</w:t>
      </w:r>
    </w:p>
    <w:p w14:paraId="5A943AB5" w14:textId="77777777" w:rsidR="006C0AC7" w:rsidRPr="006C0AC7" w:rsidRDefault="006C0AC7" w:rsidP="00BF3C05">
      <w:pPr>
        <w:spacing w:after="0"/>
        <w:jc w:val="left"/>
        <w:rPr>
          <w:b/>
          <w:bCs/>
          <w:lang w:val="en-GB"/>
        </w:rPr>
      </w:pPr>
      <w:r w:rsidRPr="006C0AC7">
        <w:rPr>
          <w:b/>
          <w:bCs/>
          <w:lang w:val="en-GB"/>
        </w:rPr>
        <w:t>Update Phase</w:t>
      </w:r>
    </w:p>
    <w:p w14:paraId="039D2393" w14:textId="0FADA68C" w:rsidR="006C0AC7" w:rsidRPr="006C0AC7" w:rsidRDefault="006C0AC7" w:rsidP="00BF3C05">
      <w:pPr>
        <w:spacing w:after="0"/>
        <w:jc w:val="left"/>
        <w:rPr>
          <w:lang w:val="en-GB"/>
        </w:rPr>
      </w:pPr>
      <w:r w:rsidRPr="006C0AC7">
        <w:rPr>
          <w:lang w:val="en-GB"/>
        </w:rPr>
        <w:t>When the filtered dataset changes (for instance, due to year or type filters), violins already present are updated instead of being redrawn:</w:t>
      </w:r>
    </w:p>
    <w:p w14:paraId="141E3C3C" w14:textId="77777777" w:rsidR="006C0AC7" w:rsidRPr="006C0AC7" w:rsidRDefault="006C0AC7" w:rsidP="006C0AC7">
      <w:pPr>
        <w:numPr>
          <w:ilvl w:val="0"/>
          <w:numId w:val="13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Rescaling Axes:</w:t>
      </w:r>
      <w:r w:rsidRPr="006C0AC7">
        <w:rPr>
          <w:lang w:val="en-GB"/>
        </w:rPr>
        <w:t xml:space="preserve"> The x-scale domain (price) adjusts dynamically to the new maximum price range, and both the axis and violins transition in sync to maintain contextual stability.</w:t>
      </w:r>
    </w:p>
    <w:p w14:paraId="0366F2CA" w14:textId="77777777" w:rsidR="006C0AC7" w:rsidRPr="006C0AC7" w:rsidRDefault="006C0AC7" w:rsidP="00BF3C05">
      <w:pPr>
        <w:spacing w:after="0"/>
        <w:jc w:val="left"/>
        <w:rPr>
          <w:b/>
          <w:bCs/>
          <w:lang w:val="en-GB"/>
        </w:rPr>
      </w:pPr>
      <w:r w:rsidRPr="006C0AC7">
        <w:rPr>
          <w:b/>
          <w:bCs/>
          <w:lang w:val="en-GB"/>
        </w:rPr>
        <w:t>Exit Phase</w:t>
      </w:r>
    </w:p>
    <w:p w14:paraId="1F7CDB85" w14:textId="5E2519A4" w:rsidR="006C0AC7" w:rsidRPr="006C0AC7" w:rsidRDefault="006C0AC7" w:rsidP="00BF3C05">
      <w:pPr>
        <w:spacing w:after="0"/>
        <w:jc w:val="left"/>
        <w:rPr>
          <w:lang w:val="en-GB"/>
        </w:rPr>
      </w:pPr>
      <w:r w:rsidRPr="006C0AC7">
        <w:rPr>
          <w:lang w:val="en-GB"/>
        </w:rPr>
        <w:t>When a rarity category is no longer present (e.g., filters exclude it), its violin is removed from the DOM:</w:t>
      </w:r>
    </w:p>
    <w:p w14:paraId="13FE3045" w14:textId="035FCDE2" w:rsidR="006C0AC7" w:rsidRPr="006C0AC7" w:rsidRDefault="006C0AC7" w:rsidP="006C0AC7">
      <w:pPr>
        <w:numPr>
          <w:ilvl w:val="0"/>
          <w:numId w:val="14"/>
        </w:num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The fill opacity transitions to zero, and the shape contracts toward the </w:t>
      </w:r>
      <w:r w:rsidR="00110A54" w:rsidRPr="006C0AC7">
        <w:rPr>
          <w:lang w:val="en-GB"/>
        </w:rPr>
        <w:t>centre</w:t>
      </w:r>
      <w:r w:rsidRPr="006C0AC7">
        <w:rPr>
          <w:lang w:val="en-GB"/>
        </w:rPr>
        <w:t xml:space="preserve"> line before removal.</w:t>
      </w:r>
    </w:p>
    <w:p w14:paraId="0CF6D608" w14:textId="77777777" w:rsidR="006C0AC7" w:rsidRPr="006C0AC7" w:rsidRDefault="006C0AC7" w:rsidP="006C0AC7">
      <w:pPr>
        <w:numPr>
          <w:ilvl w:val="0"/>
          <w:numId w:val="14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Associated tooltip and event bindings are also cleared, maintaining memory efficiency.</w:t>
      </w:r>
    </w:p>
    <w:p w14:paraId="747D9625" w14:textId="79CFCBCA" w:rsidR="006C0AC7" w:rsidRPr="006C0AC7" w:rsidRDefault="006C0AC7" w:rsidP="00BF3C05">
      <w:pPr>
        <w:spacing w:after="0"/>
        <w:jc w:val="left"/>
        <w:rPr>
          <w:lang w:val="en-GB"/>
        </w:rPr>
      </w:pPr>
      <w:r w:rsidRPr="006C0AC7">
        <w:rPr>
          <w:lang w:val="en-GB"/>
        </w:rPr>
        <w:t xml:space="preserve">This controlled exit </w:t>
      </w:r>
      <w:r w:rsidR="00BF3C05" w:rsidRPr="006C0AC7">
        <w:rPr>
          <w:lang w:val="en-GB"/>
        </w:rPr>
        <w:t>behaviour</w:t>
      </w:r>
      <w:r w:rsidRPr="006C0AC7">
        <w:rPr>
          <w:lang w:val="en-GB"/>
        </w:rPr>
        <w:t xml:space="preserve"> </w:t>
      </w:r>
      <w:r w:rsidR="008F1376">
        <w:rPr>
          <w:lang w:val="en-GB"/>
        </w:rPr>
        <w:t>is similar to the one</w:t>
      </w:r>
      <w:r w:rsidRPr="006C0AC7">
        <w:rPr>
          <w:lang w:val="en-GB"/>
        </w:rPr>
        <w:t xml:space="preserve"> used in the other idioms, ensuring all elements in the dashboard </w:t>
      </w:r>
      <w:r w:rsidR="008F1376">
        <w:rPr>
          <w:lang w:val="en-GB"/>
        </w:rPr>
        <w:t>behave the same way</w:t>
      </w:r>
      <w:r w:rsidRPr="006C0AC7">
        <w:rPr>
          <w:lang w:val="en-GB"/>
        </w:rPr>
        <w:t>.</w:t>
      </w:r>
    </w:p>
    <w:p w14:paraId="10F5EDD9" w14:textId="77777777" w:rsidR="006C0AC7" w:rsidRPr="006C0AC7" w:rsidRDefault="006C0AC7" w:rsidP="00BF3C05">
      <w:pPr>
        <w:spacing w:after="0"/>
        <w:jc w:val="left"/>
        <w:rPr>
          <w:b/>
          <w:bCs/>
          <w:lang w:val="en-GB"/>
        </w:rPr>
      </w:pPr>
      <w:r w:rsidRPr="006C0AC7">
        <w:rPr>
          <w:b/>
          <w:bCs/>
          <w:lang w:val="en-GB"/>
        </w:rPr>
        <w:t>Interactive Features</w:t>
      </w:r>
    </w:p>
    <w:p w14:paraId="45B26098" w14:textId="77777777" w:rsidR="006C0AC7" w:rsidRPr="006C0AC7" w:rsidRDefault="006C0AC7" w:rsidP="00BF3C05">
      <w:pPr>
        <w:spacing w:after="0"/>
        <w:jc w:val="left"/>
        <w:rPr>
          <w:lang w:val="en-GB"/>
        </w:rPr>
      </w:pPr>
      <w:r w:rsidRPr="006C0AC7">
        <w:rPr>
          <w:lang w:val="en-GB"/>
        </w:rPr>
        <w:t>Beyond the lifecycle mechanics, the Violin Plot also introduces fine-grained interactions:</w:t>
      </w:r>
    </w:p>
    <w:p w14:paraId="67307AFD" w14:textId="77777777" w:rsidR="006C0AC7" w:rsidRPr="006C0AC7" w:rsidRDefault="006C0AC7" w:rsidP="006C0AC7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Hover:</w:t>
      </w:r>
      <w:r w:rsidRPr="006C0AC7">
        <w:rPr>
          <w:lang w:val="en-GB"/>
        </w:rPr>
        <w:t xml:space="preserve"> Highlights the violin, increases opacity, and brings it to the front using z-order changes.</w:t>
      </w:r>
    </w:p>
    <w:p w14:paraId="49EB1899" w14:textId="77777777" w:rsidR="006C0AC7" w:rsidRPr="006C0AC7" w:rsidRDefault="006C0AC7" w:rsidP="006C0AC7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Tooltip:</w:t>
      </w:r>
      <w:r w:rsidRPr="006C0AC7">
        <w:rPr>
          <w:lang w:val="en-GB"/>
        </w:rPr>
        <w:t xml:space="preserve"> Displays distribution statistics (rarity, median, min–max range, sample size).</w:t>
      </w:r>
    </w:p>
    <w:p w14:paraId="5B1B7382" w14:textId="2B831F20" w:rsidR="006C0AC7" w:rsidRDefault="006C0AC7" w:rsidP="006C0AC7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Click-to-Focus:</w:t>
      </w:r>
      <w:r w:rsidRPr="006C0AC7">
        <w:rPr>
          <w:lang w:val="en-GB"/>
        </w:rPr>
        <w:t xml:space="preserve"> Clicking a violin</w:t>
      </w:r>
      <w:r w:rsidR="00982A04">
        <w:rPr>
          <w:lang w:val="en-GB"/>
        </w:rPr>
        <w:t>/box/axis text</w:t>
      </w:r>
      <w:r w:rsidRPr="006C0AC7">
        <w:rPr>
          <w:lang w:val="en-GB"/>
        </w:rPr>
        <w:t xml:space="preserve"> locks it in a “focused” state, </w:t>
      </w:r>
      <w:r w:rsidR="004B2526">
        <w:rPr>
          <w:lang w:val="en-GB"/>
        </w:rPr>
        <w:t>placing it alone on the charts and with a scale that better fits that individual violin</w:t>
      </w:r>
      <w:r w:rsidRPr="006C0AC7">
        <w:rPr>
          <w:lang w:val="en-GB"/>
        </w:rPr>
        <w:t>. Clicking again or clicking elsewhere clears the focus.</w:t>
      </w:r>
    </w:p>
    <w:p w14:paraId="51BD18DB" w14:textId="66CEFD26" w:rsidR="006C0AC7" w:rsidRPr="006C0AC7" w:rsidRDefault="006C0AC7" w:rsidP="006C0AC7">
      <w:pPr>
        <w:spacing w:after="0"/>
        <w:ind w:left="2124"/>
        <w:jc w:val="left"/>
        <w:rPr>
          <w:lang w:val="en-GB"/>
        </w:rPr>
      </w:pPr>
      <w:r w:rsidRPr="006C0AC7">
        <w:rPr>
          <w:noProof/>
          <w:lang w:val="en-GB"/>
        </w:rPr>
        <w:drawing>
          <wp:inline distT="0" distB="0" distL="0" distR="0" wp14:anchorId="2DD276BE" wp14:editId="7E222BFD">
            <wp:extent cx="3172266" cy="1650124"/>
            <wp:effectExtent l="0" t="0" r="0" b="7620"/>
            <wp:docPr id="135309522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5225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022" cy="16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1878" w14:textId="6CD73100" w:rsidR="006C0AC7" w:rsidRPr="006C0AC7" w:rsidRDefault="006C0AC7" w:rsidP="006C0AC7">
      <w:pPr>
        <w:numPr>
          <w:ilvl w:val="0"/>
          <w:numId w:val="15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Linked Highlighting:</w:t>
      </w:r>
      <w:r w:rsidRPr="006C0AC7">
        <w:rPr>
          <w:lang w:val="en-GB"/>
        </w:rPr>
        <w:t xml:space="preserve"> </w:t>
      </w:r>
      <w:r w:rsidR="00982A04">
        <w:rPr>
          <w:lang w:val="en-GB"/>
        </w:rPr>
        <w:t xml:space="preserve">When a </w:t>
      </w:r>
      <w:r w:rsidR="009C260F">
        <w:rPr>
          <w:lang w:val="en-GB"/>
        </w:rPr>
        <w:t>Violin is in “focus” all the cards that create that violin are highlighted in the other charts.</w:t>
      </w:r>
    </w:p>
    <w:p w14:paraId="3743F8E2" w14:textId="022CE70D" w:rsidR="0003741A" w:rsidRPr="006C0AC7" w:rsidRDefault="0003741A" w:rsidP="0003741A">
      <w:pPr>
        <w:spacing w:after="0"/>
        <w:ind w:left="2124"/>
        <w:jc w:val="left"/>
        <w:rPr>
          <w:lang w:val="en-GB"/>
        </w:rPr>
      </w:pPr>
    </w:p>
    <w:p w14:paraId="0A9CCAE6" w14:textId="77777777" w:rsidR="00AF0BC0" w:rsidRPr="006C0AC7" w:rsidRDefault="003009E2" w:rsidP="0003741A">
      <w:pPr>
        <w:pStyle w:val="Heading1"/>
        <w:keepLines w:val="0"/>
        <w:spacing w:before="0"/>
        <w:jc w:val="left"/>
        <w:rPr>
          <w:lang w:val="en-GB"/>
        </w:rPr>
      </w:pPr>
      <w:r w:rsidRPr="006C0AC7">
        <w:rPr>
          <w:lang w:val="en-GB"/>
        </w:rPr>
        <w:t>Chart Integration</w:t>
      </w:r>
    </w:p>
    <w:p w14:paraId="08243756" w14:textId="77777777" w:rsidR="005B7A4C" w:rsidRPr="006C0AC7" w:rsidRDefault="005B7A4C" w:rsidP="0003741A">
      <w:pPr>
        <w:spacing w:after="0"/>
        <w:jc w:val="left"/>
        <w:rPr>
          <w:lang w:val="en-GB"/>
        </w:rPr>
      </w:pPr>
      <w:r w:rsidRPr="006C0AC7">
        <w:rPr>
          <w:lang w:val="en-GB"/>
        </w:rPr>
        <w:t>The Violin Plot was fully integrated into the global coordination architecture established in Checkpoint IV.</w:t>
      </w:r>
    </w:p>
    <w:p w14:paraId="706B9A55" w14:textId="77777777" w:rsidR="005B7A4C" w:rsidRPr="006C0AC7" w:rsidRDefault="005B7A4C" w:rsidP="0003741A">
      <w:pPr>
        <w:numPr>
          <w:ilvl w:val="0"/>
          <w:numId w:val="11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Shared Global State</w:t>
      </w:r>
    </w:p>
    <w:p w14:paraId="6B0CA2A4" w14:textId="77777777" w:rsidR="005B7A4C" w:rsidRPr="006C0AC7" w:rsidRDefault="005B7A4C" w:rsidP="0003741A">
      <w:pPr>
        <w:numPr>
          <w:ilvl w:val="1"/>
          <w:numId w:val="11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The selectedCards and focusCard variables remain the single sources of truth for selection status.</w:t>
      </w:r>
    </w:p>
    <w:p w14:paraId="5EC85FD8" w14:textId="77777777" w:rsidR="005B7A4C" w:rsidRPr="006C0AC7" w:rsidRDefault="005B7A4C" w:rsidP="0003741A">
      <w:pPr>
        <w:numPr>
          <w:ilvl w:val="1"/>
          <w:numId w:val="11"/>
        </w:numPr>
        <w:spacing w:after="0"/>
        <w:jc w:val="left"/>
        <w:rPr>
          <w:lang w:val="en-GB"/>
        </w:rPr>
      </w:pPr>
      <w:r w:rsidRPr="006C0AC7">
        <w:rPr>
          <w:lang w:val="en-GB"/>
        </w:rPr>
        <w:lastRenderedPageBreak/>
        <w:t>All idioms—including the new Violin Plot—subscribe to these shared states and trigger synchronized updates.</w:t>
      </w:r>
    </w:p>
    <w:p w14:paraId="4811BB75" w14:textId="77777777" w:rsidR="005B7A4C" w:rsidRPr="006C0AC7" w:rsidRDefault="005B7A4C" w:rsidP="0003741A">
      <w:pPr>
        <w:numPr>
          <w:ilvl w:val="0"/>
          <w:numId w:val="11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Bidirectional Linking</w:t>
      </w:r>
    </w:p>
    <w:p w14:paraId="6B51571C" w14:textId="77777777" w:rsidR="005B7A4C" w:rsidRPr="006C0AC7" w:rsidRDefault="005B7A4C" w:rsidP="0003741A">
      <w:pPr>
        <w:numPr>
          <w:ilvl w:val="1"/>
          <w:numId w:val="11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The linking mechanism now extends to distribution-level data: selecting a violin updates scatterplot points, bar bars, and line paths corresponding to the selected rarity or card type.</w:t>
      </w:r>
    </w:p>
    <w:p w14:paraId="35913CA0" w14:textId="77777777" w:rsidR="005B7A4C" w:rsidRPr="006C0AC7" w:rsidRDefault="005B7A4C" w:rsidP="0003741A">
      <w:pPr>
        <w:numPr>
          <w:ilvl w:val="0"/>
          <w:numId w:val="11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Update Flow</w:t>
      </w:r>
    </w:p>
    <w:p w14:paraId="1FCF91CE" w14:textId="77777777" w:rsidR="005B7A4C" w:rsidRPr="006C0AC7" w:rsidRDefault="005B7A4C" w:rsidP="0003741A">
      <w:pPr>
        <w:numPr>
          <w:ilvl w:val="1"/>
          <w:numId w:val="11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The updateCharts() controller was expanded to include the updateViolinPlot() call, maintaining the same unified refresh cycle.</w:t>
      </w:r>
    </w:p>
    <w:p w14:paraId="791950D7" w14:textId="77777777" w:rsidR="005B7A4C" w:rsidRPr="006C0AC7" w:rsidRDefault="005B7A4C" w:rsidP="0003741A">
      <w:pPr>
        <w:numPr>
          <w:ilvl w:val="1"/>
          <w:numId w:val="11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This modular integration ensures that adding future idioms would only require registering a new update function, with no structural changes.</w:t>
      </w:r>
    </w:p>
    <w:p w14:paraId="5B3F5379" w14:textId="77777777" w:rsidR="005B7A4C" w:rsidRPr="006C0AC7" w:rsidRDefault="005B7A4C" w:rsidP="0003741A">
      <w:pPr>
        <w:numPr>
          <w:ilvl w:val="0"/>
          <w:numId w:val="11"/>
        </w:numPr>
        <w:spacing w:after="0"/>
        <w:jc w:val="left"/>
        <w:rPr>
          <w:lang w:val="en-GB"/>
        </w:rPr>
      </w:pPr>
      <w:r w:rsidRPr="006C0AC7">
        <w:rPr>
          <w:b/>
          <w:bCs/>
          <w:lang w:val="en-GB"/>
        </w:rPr>
        <w:t>Performance Consistency</w:t>
      </w:r>
    </w:p>
    <w:p w14:paraId="187370E9" w14:textId="61A7FC13" w:rsidR="00C75939" w:rsidRPr="006C0AC7" w:rsidRDefault="005B7A4C" w:rsidP="0003741A">
      <w:pPr>
        <w:numPr>
          <w:ilvl w:val="1"/>
          <w:numId w:val="11"/>
        </w:numPr>
        <w:spacing w:after="0"/>
        <w:jc w:val="left"/>
        <w:rPr>
          <w:lang w:val="en-GB"/>
        </w:rPr>
      </w:pPr>
      <w:r w:rsidRPr="006C0AC7">
        <w:rPr>
          <w:lang w:val="en-GB"/>
        </w:rPr>
        <w:t>Thanks to precomputed violinTable and efficient filtering, the entire dashboard remains responsive, even with multiple linked highlights and rapid filter toggling.</w:t>
      </w:r>
    </w:p>
    <w:sectPr w:rsidR="00C75939" w:rsidRPr="006C0AC7" w:rsidSect="00260830">
      <w:pgSz w:w="11906" w:h="16838"/>
      <w:pgMar w:top="1135" w:right="141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Condensed">
    <w:altName w:val="Times New Roman"/>
    <w:charset w:val="00"/>
    <w:family w:val="roman"/>
    <w:pitch w:val="variable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177"/>
    <w:multiLevelType w:val="multilevel"/>
    <w:tmpl w:val="A27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21ED"/>
    <w:multiLevelType w:val="multilevel"/>
    <w:tmpl w:val="8298A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40EB4"/>
    <w:multiLevelType w:val="multilevel"/>
    <w:tmpl w:val="694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A2404"/>
    <w:multiLevelType w:val="hybridMultilevel"/>
    <w:tmpl w:val="E30CCE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21E66"/>
    <w:multiLevelType w:val="multilevel"/>
    <w:tmpl w:val="D0D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A5F1C"/>
    <w:multiLevelType w:val="hybridMultilevel"/>
    <w:tmpl w:val="DBB0A4C4"/>
    <w:lvl w:ilvl="0" w:tplc="09BCF5EA">
      <w:start w:val="2"/>
      <w:numFmt w:val="bullet"/>
      <w:lvlText w:val="-"/>
      <w:lvlJc w:val="left"/>
      <w:pPr>
        <w:ind w:left="1080" w:hanging="360"/>
      </w:pPr>
      <w:rPr>
        <w:rFonts w:ascii="Calibri" w:eastAsia="DejaVu Sans Condensed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647E10"/>
    <w:multiLevelType w:val="hybridMultilevel"/>
    <w:tmpl w:val="FF3680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01EEB"/>
    <w:multiLevelType w:val="multilevel"/>
    <w:tmpl w:val="C378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23C32"/>
    <w:multiLevelType w:val="multilevel"/>
    <w:tmpl w:val="287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B3B4D"/>
    <w:multiLevelType w:val="multilevel"/>
    <w:tmpl w:val="7F2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D6D51"/>
    <w:multiLevelType w:val="hybridMultilevel"/>
    <w:tmpl w:val="F7DA1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E2BC6"/>
    <w:multiLevelType w:val="hybridMultilevel"/>
    <w:tmpl w:val="2DB24E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410DE"/>
    <w:multiLevelType w:val="multilevel"/>
    <w:tmpl w:val="7E3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023D7"/>
    <w:multiLevelType w:val="multilevel"/>
    <w:tmpl w:val="3AD0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9211AD"/>
    <w:multiLevelType w:val="multilevel"/>
    <w:tmpl w:val="8782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2044">
    <w:abstractNumId w:val="10"/>
  </w:num>
  <w:num w:numId="2" w16cid:durableId="1611468976">
    <w:abstractNumId w:val="11"/>
  </w:num>
  <w:num w:numId="3" w16cid:durableId="1836997688">
    <w:abstractNumId w:val="3"/>
  </w:num>
  <w:num w:numId="4" w16cid:durableId="2122146868">
    <w:abstractNumId w:val="5"/>
  </w:num>
  <w:num w:numId="5" w16cid:durableId="1681155461">
    <w:abstractNumId w:val="6"/>
  </w:num>
  <w:num w:numId="6" w16cid:durableId="752582064">
    <w:abstractNumId w:val="7"/>
  </w:num>
  <w:num w:numId="7" w16cid:durableId="917206330">
    <w:abstractNumId w:val="2"/>
  </w:num>
  <w:num w:numId="8" w16cid:durableId="1366099420">
    <w:abstractNumId w:val="1"/>
  </w:num>
  <w:num w:numId="9" w16cid:durableId="274943065">
    <w:abstractNumId w:val="14"/>
  </w:num>
  <w:num w:numId="10" w16cid:durableId="489567876">
    <w:abstractNumId w:val="9"/>
  </w:num>
  <w:num w:numId="11" w16cid:durableId="792361989">
    <w:abstractNumId w:val="13"/>
  </w:num>
  <w:num w:numId="12" w16cid:durableId="1936089792">
    <w:abstractNumId w:val="0"/>
  </w:num>
  <w:num w:numId="13" w16cid:durableId="739057764">
    <w:abstractNumId w:val="4"/>
  </w:num>
  <w:num w:numId="14" w16cid:durableId="1849055113">
    <w:abstractNumId w:val="8"/>
  </w:num>
  <w:num w:numId="15" w16cid:durableId="7527790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A3"/>
    <w:rsid w:val="0003741A"/>
    <w:rsid w:val="000D5113"/>
    <w:rsid w:val="00110A54"/>
    <w:rsid w:val="00176EBE"/>
    <w:rsid w:val="001A351E"/>
    <w:rsid w:val="001D6D02"/>
    <w:rsid w:val="001E3137"/>
    <w:rsid w:val="0024526F"/>
    <w:rsid w:val="00260830"/>
    <w:rsid w:val="0027082F"/>
    <w:rsid w:val="00272A5B"/>
    <w:rsid w:val="002E767C"/>
    <w:rsid w:val="003009E2"/>
    <w:rsid w:val="00301558"/>
    <w:rsid w:val="00321BE3"/>
    <w:rsid w:val="0033277D"/>
    <w:rsid w:val="00362B65"/>
    <w:rsid w:val="003C36D9"/>
    <w:rsid w:val="0043565B"/>
    <w:rsid w:val="004927A7"/>
    <w:rsid w:val="0049504A"/>
    <w:rsid w:val="004B2526"/>
    <w:rsid w:val="004C7F34"/>
    <w:rsid w:val="004F3312"/>
    <w:rsid w:val="0051582B"/>
    <w:rsid w:val="0055395C"/>
    <w:rsid w:val="005656F4"/>
    <w:rsid w:val="005800C5"/>
    <w:rsid w:val="00592047"/>
    <w:rsid w:val="005B7A4C"/>
    <w:rsid w:val="005D20A3"/>
    <w:rsid w:val="005D7D4B"/>
    <w:rsid w:val="0061413D"/>
    <w:rsid w:val="006C0AC7"/>
    <w:rsid w:val="006D79AC"/>
    <w:rsid w:val="007C0E44"/>
    <w:rsid w:val="007E160D"/>
    <w:rsid w:val="00810889"/>
    <w:rsid w:val="008567D2"/>
    <w:rsid w:val="00884D8B"/>
    <w:rsid w:val="008F1376"/>
    <w:rsid w:val="009009F8"/>
    <w:rsid w:val="00905C27"/>
    <w:rsid w:val="00911F25"/>
    <w:rsid w:val="00954665"/>
    <w:rsid w:val="00961EDA"/>
    <w:rsid w:val="00982A04"/>
    <w:rsid w:val="009C260F"/>
    <w:rsid w:val="00A24654"/>
    <w:rsid w:val="00A62CEF"/>
    <w:rsid w:val="00A85877"/>
    <w:rsid w:val="00A859C0"/>
    <w:rsid w:val="00AF0BC0"/>
    <w:rsid w:val="00B01404"/>
    <w:rsid w:val="00B83B42"/>
    <w:rsid w:val="00B91E9C"/>
    <w:rsid w:val="00BE2F45"/>
    <w:rsid w:val="00BF3C05"/>
    <w:rsid w:val="00C121E0"/>
    <w:rsid w:val="00C3246A"/>
    <w:rsid w:val="00C75939"/>
    <w:rsid w:val="00D64295"/>
    <w:rsid w:val="00DA0C95"/>
    <w:rsid w:val="00DF7BD0"/>
    <w:rsid w:val="00E24D5E"/>
    <w:rsid w:val="00E2505B"/>
    <w:rsid w:val="00E259C2"/>
    <w:rsid w:val="00F3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52E0D"/>
  <w15:chartTrackingRefBased/>
  <w15:docId w15:val="{AB6B44F6-2F65-45E4-B122-3636F718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51E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59C2"/>
    <w:pPr>
      <w:keepNext/>
      <w:keepLines/>
      <w:spacing w:before="240" w:after="0"/>
      <w:outlineLvl w:val="0"/>
    </w:pPr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A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9C2"/>
    <w:rPr>
      <w:rFonts w:ascii="Franklin Gothic Demi" w:eastAsiaTheme="majorEastAsia" w:hAnsi="Franklin Gothic Dem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qFormat/>
    <w:rsid w:val="00C121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D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D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6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72A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26083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2608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E2F45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C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C064D-2859-405C-9EAB-A6CDBFD7F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1084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Gonçalves</dc:creator>
  <cp:keywords/>
  <dc:description/>
  <cp:lastModifiedBy>EDUARDO AFONSO CORREIA GUERRA</cp:lastModifiedBy>
  <cp:revision>47</cp:revision>
  <dcterms:created xsi:type="dcterms:W3CDTF">2020-09-25T14:53:00Z</dcterms:created>
  <dcterms:modified xsi:type="dcterms:W3CDTF">2025-10-12T18:01:00Z</dcterms:modified>
</cp:coreProperties>
</file>