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1359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3544"/>
        <w:gridCol w:w="851"/>
        <w:gridCol w:w="9196"/>
      </w:tblGrid>
      <w:tr w:rsidRPr="00162621" w:rsidR="00362B65" w:rsidTr="4C4DE84C" w14:paraId="0616A3A2" w14:textId="47A46EC2">
        <w:tc>
          <w:tcPr>
            <w:tcW w:w="3544" w:type="dxa"/>
            <w:vMerge w:val="restart"/>
            <w:tcMar/>
          </w:tcPr>
          <w:p w:rsidRPr="00162621" w:rsidR="00362B65" w:rsidP="00176EBE" w:rsidRDefault="00362B65" w14:paraId="30ED41FA" w14:textId="45A3903E">
            <w:pPr>
              <w:rPr>
                <w:lang w:val="en-GB"/>
              </w:rPr>
            </w:pPr>
            <w:r w:rsidRPr="00162621">
              <w:rPr>
                <w:lang w:val="en-GB"/>
              </w:rPr>
              <mc:AlternateContent>
                <mc:Choice Requires="wpg">
                  <w:drawing>
                    <wp:inline distT="0" distB="0" distL="0" distR="0" wp14:anchorId="2EE18646" wp14:editId="0C7BBFCE">
                      <wp:extent cx="2018582" cy="1299226"/>
                      <wp:effectExtent l="0" t="0" r="1270" b="0"/>
                      <wp:docPr id="3" name="Group 3"/>
                      <wp:cNvGraphicFramePr/>
                      <a:graphic xmlns:a="http://schemas.openxmlformats.org/drawingml/2006/main">
                        <a:graphicData uri="http://schemas.microsoft.com/office/word/2010/wordprocessingGroup">
                          <wpg:wgp>
                            <wpg:cNvGrpSpPr/>
                            <wpg:grpSpPr>
                              <a:xfrm>
                                <a:off x="0" y="0"/>
                                <a:ext cx="2018582" cy="1299226"/>
                                <a:chOff x="345056" y="0"/>
                                <a:chExt cx="2018582" cy="1299226"/>
                              </a:xfrm>
                            </wpg:grpSpPr>
                            <pic:pic xmlns:pic="http://schemas.openxmlformats.org/drawingml/2006/picture">
                              <pic:nvPicPr>
                                <pic:cNvPr id="1" name="Picture 1"/>
                                <pic:cNvPicPr>
                                  <a:picLocks noChangeAspect="1"/>
                                </pic:cNvPicPr>
                              </pic:nvPicPr>
                              <pic:blipFill rotWithShape="1">
                                <a:blip r:embed="rId6" cstate="print">
                                  <a:extLst>
                                    <a:ext uri="{28A0092B-C50C-407E-A947-70E740481C1C}">
                                      <a14:useLocalDpi xmlns:a14="http://schemas.microsoft.com/office/drawing/2010/main" val="0"/>
                                    </a:ext>
                                  </a:extLst>
                                </a:blip>
                                <a:srcRect l="11739" t="4230" r="11956" b="11716"/>
                                <a:stretch/>
                              </pic:blipFill>
                              <pic:spPr bwMode="auto">
                                <a:xfrm>
                                  <a:off x="345056" y="0"/>
                                  <a:ext cx="2018582" cy="1213081"/>
                                </a:xfrm>
                                <a:prstGeom prst="rect">
                                  <a:avLst/>
                                </a:prstGeom>
                                <a:noFill/>
                                <a:ln>
                                  <a:noFill/>
                                </a:ln>
                                <a:extLst>
                                  <a:ext uri="{53640926-AAD7-44D8-BBD7-CCE9431645EC}">
                                    <a14:shadowObscured xmlns:a14="http://schemas.microsoft.com/office/drawing/2010/main"/>
                                  </a:ext>
                                </a:extLst>
                              </pic:spPr>
                            </pic:pic>
                            <wps:wsp>
                              <wps:cNvPr id="2" name="Text Box 2"/>
                              <wps:cNvSpPr txBox="1"/>
                              <wps:spPr>
                                <a:xfrm>
                                  <a:off x="690113" y="948706"/>
                                  <a:ext cx="1319698" cy="350520"/>
                                </a:xfrm>
                                <a:prstGeom prst="rect">
                                  <a:avLst/>
                                </a:prstGeom>
                                <a:noFill/>
                                <a:ln w="6350">
                                  <a:noFill/>
                                </a:ln>
                              </wps:spPr>
                              <wps:txbx>
                                <w:txbxContent>
                                  <w:p w:rsidRPr="001D6D02" w:rsidR="00362B65" w:rsidP="001D6D02" w:rsidRDefault="00C75939" w14:paraId="603E006F" w14:textId="700F66C3">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 xml:space="preserve">Checkpoint </w:t>
                                    </w:r>
                                    <w:r w:rsidR="000805B0">
                                      <w:rPr>
                                        <w:rFonts w:ascii="Franklin Gothic Demi Cond" w:hAnsi="Franklin Gothic Demi Cond"/>
                                        <w:color w:val="FFFFFF" w:themeColor="background1"/>
                                        <w:sz w:val="18"/>
                                        <w:szCs w:val="18"/>
                                        <w:lang w:val="en-US"/>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id="Group 3" style="width:158.95pt;height:102.3pt;mso-position-horizontal-relative:char;mso-position-vertical-relative:line" coordsize="20185,12992" coordorigin="3450" o:spid="_x0000_s1026" w14:anchorId="2EE186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position:absolute;left:3450;width:20186;height:1213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">
                        <v:imagedata cropleft="7693f" croptop="2772f" cropright="7835f" cropbottom="7678f" o:title="" r:id="rId7"/>
                      </v:shape>
                      <v:shapetype id="_x0000_t202" coordsize="21600,21600" o:spt="202" path="m,l,21600r21600,l21600,xe">
                        <v:stroke joinstyle="miter"/>
                        <v:path gradientshapeok="t" o:connecttype="rect"/>
                      </v:shapetype>
                      <v:shape id="Text Box 2" style="position:absolute;left:6901;top:9487;width:13197;height:3505;visibility:visible;mso-wrap-style:square;v-text-anchor:top"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v:textbox>
                          <w:txbxContent>
                            <w:p w:rsidRPr="001D6D02" w:rsidR="00362B65" w:rsidP="001D6D02" w:rsidRDefault="00C75939" w14:paraId="603E006F" w14:textId="700F66C3">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 xml:space="preserve">Checkpoint </w:t>
                              </w:r>
                              <w:r w:rsidR="000805B0">
                                <w:rPr>
                                  <w:rFonts w:ascii="Franklin Gothic Demi Cond" w:hAnsi="Franklin Gothic Demi Cond"/>
                                  <w:color w:val="FFFFFF" w:themeColor="background1"/>
                                  <w:sz w:val="18"/>
                                  <w:szCs w:val="18"/>
                                  <w:lang w:val="en-US"/>
                                </w:rPr>
                                <w:t>II</w:t>
                              </w:r>
                            </w:p>
                          </w:txbxContent>
                        </v:textbox>
                      </v:shape>
                      <w10:anchorlock/>
                    </v:group>
                  </w:pict>
                </mc:Fallback>
              </mc:AlternateContent>
            </w:r>
          </w:p>
        </w:tc>
        <w:tc>
          <w:tcPr>
            <w:tcW w:w="10047" w:type="dxa"/>
            <w:gridSpan w:val="2"/>
            <w:tcMar/>
          </w:tcPr>
          <w:p w:rsidRPr="00162621" w:rsidR="00362B65" w:rsidP="00362B65" w:rsidRDefault="00C75939" w14:paraId="276B9C3C" w14:textId="2FEEE9C4">
            <w:pPr>
              <w:rPr>
                <w:rFonts w:ascii="Franklin Gothic Demi Cond" w:hAnsi="Franklin Gothic Demi Cond"/>
                <w:color w:val="2F5496" w:themeColor="accent1" w:themeShade="BF"/>
                <w:sz w:val="40"/>
                <w:szCs w:val="40"/>
                <w:lang w:val="en-GB"/>
              </w:rPr>
            </w:pPr>
            <w:r w:rsidRPr="00162621">
              <w:rPr>
                <w:rFonts w:ascii="Franklin Gothic Demi Cond" w:hAnsi="Franklin Gothic Demi Cond"/>
                <w:color w:val="2F5496" w:themeColor="accent1" w:themeShade="BF"/>
                <w:sz w:val="40"/>
                <w:szCs w:val="40"/>
                <w:lang w:val="en-GB"/>
              </w:rPr>
              <w:t xml:space="preserve">Checkpoint </w:t>
            </w:r>
            <w:r w:rsidRPr="00162621" w:rsidR="00911F25">
              <w:rPr>
                <w:rFonts w:ascii="Franklin Gothic Demi Cond" w:hAnsi="Franklin Gothic Demi Cond"/>
                <w:color w:val="2F5496" w:themeColor="accent1" w:themeShade="BF"/>
                <w:sz w:val="40"/>
                <w:szCs w:val="40"/>
                <w:lang w:val="en-GB"/>
              </w:rPr>
              <w:t>I</w:t>
            </w:r>
            <w:r w:rsidRPr="00162621">
              <w:rPr>
                <w:rFonts w:ascii="Franklin Gothic Demi Cond" w:hAnsi="Franklin Gothic Demi Cond"/>
                <w:color w:val="2F5496" w:themeColor="accent1" w:themeShade="BF"/>
                <w:sz w:val="40"/>
                <w:szCs w:val="40"/>
                <w:lang w:val="en-GB"/>
              </w:rPr>
              <w:t xml:space="preserve">I: </w:t>
            </w:r>
            <w:r w:rsidRPr="00162621" w:rsidR="00911F25">
              <w:rPr>
                <w:rFonts w:ascii="Franklin Gothic Demi Cond" w:hAnsi="Franklin Gothic Demi Cond"/>
                <w:color w:val="2F5496" w:themeColor="accent1" w:themeShade="BF"/>
                <w:sz w:val="40"/>
                <w:szCs w:val="40"/>
                <w:lang w:val="en-GB"/>
              </w:rPr>
              <w:t>Visualization Sketch</w:t>
            </w:r>
          </w:p>
          <w:p w:rsidRPr="00162621" w:rsidR="00362B65" w:rsidP="00362B65" w:rsidRDefault="00362B65" w14:paraId="0A39D655" w14:textId="53B37A67">
            <w:pPr>
              <w:rPr>
                <w:rFonts w:ascii="Franklin Gothic Demi Cond" w:hAnsi="Franklin Gothic Demi Cond"/>
                <w:color w:val="2F5496" w:themeColor="accent1" w:themeShade="BF"/>
                <w:sz w:val="40"/>
                <w:szCs w:val="40"/>
                <w:lang w:val="en-GB"/>
              </w:rPr>
            </w:pPr>
          </w:p>
        </w:tc>
      </w:tr>
      <w:tr w:rsidRPr="00162621" w:rsidR="00362B65" w:rsidTr="4C4DE84C" w14:paraId="0993A744" w14:textId="77777777">
        <w:tc>
          <w:tcPr>
            <w:tcW w:w="3544" w:type="dxa"/>
            <w:vMerge/>
            <w:tcMar/>
          </w:tcPr>
          <w:p w:rsidRPr="00162621" w:rsidR="00362B65" w:rsidP="00176EBE" w:rsidRDefault="00362B65" w14:paraId="6E39CCA6" w14:textId="77777777">
            <w:pPr>
              <w:rPr>
                <w:lang w:val="en-GB"/>
              </w:rPr>
            </w:pPr>
          </w:p>
        </w:tc>
        <w:tc>
          <w:tcPr>
            <w:tcW w:w="851" w:type="dxa"/>
            <w:tcMar/>
          </w:tcPr>
          <w:p w:rsidRPr="00162621" w:rsidR="00362B65" w:rsidP="00176EBE" w:rsidRDefault="002E767C" w14:paraId="3A6CE91A" w14:textId="68C7A847">
            <w:pPr>
              <w:rPr>
                <w:rFonts w:ascii="Franklin Gothic Demi Cond" w:hAnsi="Franklin Gothic Demi Cond"/>
                <w:color w:val="2F5496" w:themeColor="accent1" w:themeShade="BF"/>
                <w:sz w:val="28"/>
                <w:szCs w:val="28"/>
                <w:lang w:val="en-GB"/>
              </w:rPr>
            </w:pPr>
            <w:r w:rsidRPr="00162621">
              <w:rPr>
                <w:rFonts w:ascii="Franklin Gothic Demi Cond" w:hAnsi="Franklin Gothic Demi Cond"/>
                <w:color w:val="2F5496" w:themeColor="accent1" w:themeShade="BF"/>
                <w:sz w:val="28"/>
                <w:szCs w:val="28"/>
                <w:lang w:val="en-GB"/>
              </w:rPr>
              <w:t>Group</w:t>
            </w:r>
            <w:r w:rsidRPr="00162621" w:rsidR="00362B65">
              <w:rPr>
                <w:rFonts w:ascii="Franklin Gothic Demi Cond" w:hAnsi="Franklin Gothic Demi Cond"/>
                <w:color w:val="2F5496" w:themeColor="accent1" w:themeShade="BF"/>
                <w:sz w:val="28"/>
                <w:szCs w:val="28"/>
                <w:lang w:val="en-GB"/>
              </w:rPr>
              <w:t>:</w:t>
            </w:r>
          </w:p>
        </w:tc>
        <w:tc>
          <w:tcPr>
            <w:tcW w:w="9196" w:type="dxa"/>
            <w:tcMar/>
          </w:tcPr>
          <w:p w:rsidRPr="00162621" w:rsidR="00362B65" w:rsidP="00176EBE" w:rsidRDefault="00B36677" w14:paraId="7F375A64" w14:textId="3A04731C">
            <w:pPr>
              <w:rPr>
                <w:rFonts w:ascii="Franklin Gothic Demi Cond" w:hAnsi="Franklin Gothic Demi Cond"/>
                <w:color w:val="2F5496" w:themeColor="accent1" w:themeShade="BF"/>
                <w:sz w:val="28"/>
                <w:szCs w:val="28"/>
                <w:lang w:val="en-GB"/>
              </w:rPr>
            </w:pPr>
            <w:r w:rsidRPr="00162621">
              <w:rPr>
                <w:rFonts w:ascii="Franklin Gothic Demi Cond" w:hAnsi="Franklin Gothic Demi Cond"/>
                <w:color w:val="2F5496" w:themeColor="accent1" w:themeShade="BF"/>
                <w:sz w:val="28"/>
                <w:szCs w:val="28"/>
                <w:lang w:val="en-GB"/>
              </w:rPr>
              <w:t>G16</w:t>
            </w:r>
          </w:p>
        </w:tc>
      </w:tr>
      <w:tr w:rsidRPr="00162621" w:rsidR="00C75939" w:rsidTr="4C4DE84C" w14:paraId="465700D5" w14:textId="77777777">
        <w:tc>
          <w:tcPr>
            <w:tcW w:w="3544" w:type="dxa"/>
            <w:vMerge/>
            <w:tcMar/>
          </w:tcPr>
          <w:p w:rsidRPr="00162621" w:rsidR="00C75939" w:rsidP="00176EBE" w:rsidRDefault="00C75939" w14:paraId="35C594F5" w14:textId="77777777">
            <w:pPr>
              <w:rPr>
                <w:lang w:val="en-GB"/>
              </w:rPr>
            </w:pPr>
          </w:p>
        </w:tc>
        <w:tc>
          <w:tcPr>
            <w:tcW w:w="851" w:type="dxa"/>
            <w:tcMar/>
          </w:tcPr>
          <w:p w:rsidRPr="00162621" w:rsidR="00C75939" w:rsidP="00176EBE" w:rsidRDefault="00C75939" w14:paraId="77F049AD" w14:textId="6EEC1556">
            <w:pPr>
              <w:rPr>
                <w:rFonts w:ascii="Franklin Gothic Demi Cond" w:hAnsi="Franklin Gothic Demi Cond"/>
                <w:color w:val="2F5496" w:themeColor="accent1" w:themeShade="BF"/>
                <w:sz w:val="28"/>
                <w:szCs w:val="28"/>
                <w:lang w:val="en-GB"/>
              </w:rPr>
            </w:pPr>
            <w:r w:rsidRPr="00162621">
              <w:rPr>
                <w:rFonts w:ascii="Franklin Gothic Demi Cond" w:hAnsi="Franklin Gothic Demi Cond"/>
                <w:color w:val="2F5496" w:themeColor="accent1" w:themeShade="BF"/>
                <w:sz w:val="28"/>
                <w:szCs w:val="28"/>
                <w:lang w:val="en-GB"/>
              </w:rPr>
              <w:t>Date:</w:t>
            </w:r>
          </w:p>
        </w:tc>
        <w:tc>
          <w:tcPr>
            <w:tcW w:w="9196" w:type="dxa"/>
            <w:tcMar/>
          </w:tcPr>
          <w:p w:rsidRPr="00162621" w:rsidR="00C75939" w:rsidP="00176EBE" w:rsidRDefault="00B36677" w14:paraId="58476769" w14:textId="56407E8E">
            <w:pPr>
              <w:rPr>
                <w:rFonts w:ascii="Franklin Gothic Demi Cond" w:hAnsi="Franklin Gothic Demi Cond"/>
                <w:color w:val="2F5496" w:themeColor="accent1" w:themeShade="BF"/>
                <w:sz w:val="28"/>
                <w:szCs w:val="28"/>
                <w:lang w:val="en-GB"/>
              </w:rPr>
            </w:pPr>
            <w:r w:rsidRPr="00162621">
              <w:rPr>
                <w:rFonts w:ascii="Franklin Gothic Demi Cond" w:hAnsi="Franklin Gothic Demi Cond"/>
                <w:color w:val="2F5496" w:themeColor="accent1" w:themeShade="BF"/>
                <w:sz w:val="28"/>
                <w:szCs w:val="28"/>
                <w:lang w:val="en-GB"/>
              </w:rPr>
              <w:t>2025</w:t>
            </w:r>
            <w:r w:rsidRPr="00162621" w:rsidR="00936EE8">
              <w:rPr>
                <w:rFonts w:ascii="Franklin Gothic Demi Cond" w:hAnsi="Franklin Gothic Demi Cond"/>
                <w:color w:val="2F5496" w:themeColor="accent1" w:themeShade="BF"/>
                <w:sz w:val="28"/>
                <w:szCs w:val="28"/>
                <w:lang w:val="en-GB"/>
              </w:rPr>
              <w:t>/09/23</w:t>
            </w:r>
          </w:p>
        </w:tc>
      </w:tr>
      <w:tr w:rsidRPr="00162621" w:rsidR="00C75939" w:rsidTr="4C4DE84C" w14:paraId="3C41AC4F" w14:textId="77777777">
        <w:trPr>
          <w:trHeight w:val="444"/>
        </w:trPr>
        <w:tc>
          <w:tcPr>
            <w:tcW w:w="3544" w:type="dxa"/>
            <w:vMerge/>
            <w:tcMar/>
          </w:tcPr>
          <w:p w:rsidRPr="00162621" w:rsidR="00C75939" w:rsidP="00176EBE" w:rsidRDefault="00C75939" w14:paraId="3EFFD1B2" w14:textId="77777777">
            <w:pPr>
              <w:rPr>
                <w:lang w:val="en-GB"/>
              </w:rPr>
            </w:pPr>
          </w:p>
        </w:tc>
        <w:tc>
          <w:tcPr>
            <w:tcW w:w="851" w:type="dxa"/>
            <w:tcMar/>
          </w:tcPr>
          <w:p w:rsidRPr="00162621" w:rsidR="00C75939" w:rsidP="00176EBE" w:rsidRDefault="00C75939" w14:paraId="771C687C" w14:textId="1B41CA11">
            <w:pPr>
              <w:rPr>
                <w:rFonts w:ascii="Franklin Gothic Demi Cond" w:hAnsi="Franklin Gothic Demi Cond"/>
                <w:color w:val="2F5496" w:themeColor="accent1" w:themeShade="BF"/>
                <w:sz w:val="28"/>
                <w:szCs w:val="28"/>
                <w:lang w:val="en-GB"/>
              </w:rPr>
            </w:pPr>
          </w:p>
        </w:tc>
        <w:tc>
          <w:tcPr>
            <w:tcW w:w="9196" w:type="dxa"/>
            <w:tcMar/>
          </w:tcPr>
          <w:p w:rsidRPr="00162621" w:rsidR="00C75939" w:rsidP="00176EBE" w:rsidRDefault="00C75939" w14:paraId="17E1608C" w14:textId="6BB61447">
            <w:pPr>
              <w:rPr>
                <w:rFonts w:ascii="Franklin Gothic Demi Cond" w:hAnsi="Franklin Gothic Demi Cond"/>
                <w:color w:val="2F5496" w:themeColor="accent1" w:themeShade="BF"/>
                <w:sz w:val="28"/>
                <w:szCs w:val="28"/>
                <w:lang w:val="en-GB"/>
              </w:rPr>
            </w:pPr>
          </w:p>
        </w:tc>
      </w:tr>
    </w:tbl>
    <w:p w:rsidRPr="00162621" w:rsidR="00E259C2" w:rsidP="4C4DE84C" w:rsidRDefault="000805B0" w14:paraId="047FCB6D" w14:textId="0E174949">
      <w:pPr>
        <w:pStyle w:val="Heading1"/>
        <w:rPr>
          <w:highlight w:val="yellow"/>
          <w:lang w:val="en-GB"/>
        </w:rPr>
      </w:pPr>
      <w:r w:rsidRPr="4C4DE84C" w:rsidR="4C4DE84C">
        <w:rPr>
          <w:highlight w:val="yellow"/>
          <w:lang w:val="en-GB"/>
        </w:rPr>
        <w:t>Dashboard Overview</w:t>
      </w:r>
    </w:p>
    <w:p w:rsidRPr="00162621" w:rsidR="00D16E8B" w:rsidP="05946FA2" w:rsidRDefault="00D16E8B" w14:paraId="6396E00E" w14:textId="3AACAF05">
      <w:pPr>
        <w:pStyle w:val="Normal"/>
        <w:ind w:left="1416"/>
      </w:pPr>
      <w:r>
        <w:drawing>
          <wp:inline wp14:editId="78D4FBB3" wp14:anchorId="6E53D487">
            <wp:extent cx="3097562" cy="1950696"/>
            <wp:effectExtent l="0" t="0" r="0" b="0"/>
            <wp:docPr id="3709488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0948820" name=""/>
                    <pic:cNvPicPr/>
                  </pic:nvPicPr>
                  <pic:blipFill>
                    <a:blip xmlns:r="http://schemas.openxmlformats.org/officeDocument/2006/relationships" r:embed="rId1015797473">
                      <a:extLst>
                        <a:ext uri="{28A0092B-C50C-407E-A947-70E740481C1C}">
                          <a14:useLocalDpi xmlns:a14="http://schemas.microsoft.com/office/drawing/2010/main"/>
                        </a:ext>
                      </a:extLst>
                    </a:blip>
                    <a:stretch>
                      <a:fillRect/>
                    </a:stretch>
                  </pic:blipFill>
                  <pic:spPr>
                    <a:xfrm rot="0">
                      <a:off x="0" y="0"/>
                      <a:ext cx="3097562" cy="1950696"/>
                    </a:xfrm>
                    <a:prstGeom prst="rect">
                      <a:avLst/>
                    </a:prstGeom>
                  </pic:spPr>
                </pic:pic>
              </a:graphicData>
            </a:graphic>
          </wp:inline>
        </w:drawing>
      </w:r>
    </w:p>
    <w:p w:rsidRPr="00162621" w:rsidR="00DA19AE" w:rsidP="00DA19AE" w:rsidRDefault="00DA19AE" w14:paraId="1D43019D" w14:textId="33D0C2E5">
      <w:pPr>
        <w:spacing w:after="0"/>
        <w:rPr>
          <w:lang w:val="en-GB"/>
        </w:rPr>
      </w:pPr>
      <w:r w:rsidRPr="4C4DE84C" w:rsidR="4C4DE84C">
        <w:rPr>
          <w:lang w:val="en-GB"/>
        </w:rPr>
        <w:t xml:space="preserve">The dashboard features a set of stacked checkbox filters on the left, allowing the user to select multiple options for year, series, set, and type to customize the data view. All graphs update according to the same filtered data. If the selected filters yield no results, no charts are displayed; with no filters selected, all available data is shown. The top-left section displays a scatter plot of the filtered data, accompanied by a horizontal bar chart showing the top 10 most popular Pokémon. Below, the left side features a </w:t>
      </w:r>
      <w:r w:rsidRPr="4C4DE84C" w:rsidR="4C4DE84C">
        <w:rPr>
          <w:highlight w:val="yellow"/>
          <w:lang w:val="en-GB"/>
        </w:rPr>
        <w:t>line chart</w:t>
      </w:r>
      <w:r w:rsidRPr="4C4DE84C" w:rsidR="4C4DE84C">
        <w:rPr>
          <w:lang w:val="en-GB"/>
        </w:rPr>
        <w:t xml:space="preserve"> comparing prices across types, while the bottom-right section presents a grouped box plot for price comparisons across rarities.</w:t>
      </w:r>
    </w:p>
    <w:p w:rsidRPr="00162621" w:rsidR="00E259C2" w:rsidP="00176EBE" w:rsidRDefault="000805B0" w14:paraId="4376A3CD" w14:textId="7A38C8B3">
      <w:pPr>
        <w:pStyle w:val="Heading1"/>
        <w:rPr>
          <w:lang w:val="en-GB"/>
        </w:rPr>
      </w:pPr>
      <w:r w:rsidRPr="00162621">
        <w:rPr>
          <w:lang w:val="en-GB"/>
        </w:rPr>
        <w:t>Charts</w:t>
      </w:r>
    </w:p>
    <w:p w:rsidRPr="00162621" w:rsidR="00D009D3" w:rsidP="00D009D3" w:rsidRDefault="00D009D3" w14:paraId="2673042E" w14:textId="1534F3A8">
      <w:pPr>
        <w:spacing w:after="0"/>
        <w:rPr>
          <w:highlight w:val="white"/>
          <w:lang w:val="en-GB"/>
        </w:rPr>
      </w:pPr>
      <w:r w:rsidRPr="4C4DE84C" w:rsidR="4C4DE84C">
        <w:rPr>
          <w:highlight w:val="white"/>
          <w:lang w:val="en-GB"/>
        </w:rPr>
        <w:t xml:space="preserve">The dashboard uses three complementary visual idioms—box plots, </w:t>
      </w:r>
      <w:r w:rsidRPr="4C4DE84C" w:rsidR="4C4DE84C">
        <w:rPr>
          <w:highlight w:val="yellow"/>
          <w:lang w:val="en-GB"/>
        </w:rPr>
        <w:t>line chart</w:t>
      </w:r>
      <w:r w:rsidRPr="4C4DE84C" w:rsidR="4C4DE84C">
        <w:rPr>
          <w:highlight w:val="white"/>
          <w:lang w:val="en-GB"/>
        </w:rPr>
        <w:t>, and scatterplots with bar charts—to explore card rarity, condition, popularity, and value across series, sets, types, and years.</w:t>
      </w:r>
    </w:p>
    <w:p w:rsidRPr="00162621" w:rsidR="000805B0" w:rsidP="4C4DE84C" w:rsidRDefault="000805B0" w14:paraId="3B046C1B" w14:textId="187DA057">
      <w:pPr>
        <w:pStyle w:val="Heading2"/>
        <w:rPr>
          <w:highlight w:val="yellow"/>
          <w:lang w:val="en-GB"/>
        </w:rPr>
      </w:pPr>
      <w:r w:rsidRPr="4C4DE84C" w:rsidR="4C4DE84C">
        <w:rPr>
          <w:highlight w:val="yellow"/>
          <w:lang w:val="en-GB"/>
        </w:rPr>
        <w:t xml:space="preserve">Chart </w:t>
      </w:r>
      <w:r w:rsidRPr="4C4DE84C" w:rsidR="4C4DE84C">
        <w:rPr>
          <w:highlight w:val="yellow"/>
          <w:lang w:val="en-GB"/>
        </w:rPr>
        <w:t>#1 (Grouped Box Plot)</w:t>
      </w:r>
    </w:p>
    <w:p w:rsidRPr="00162621" w:rsidR="00C141D1" w:rsidP="05946FA2" w:rsidRDefault="00C141D1" w14:paraId="09D64375" w14:textId="7456A8C8">
      <w:pPr>
        <w:pStyle w:val="Normal"/>
        <w:rPr>
          <w:highlight w:val="yellow"/>
          <w:lang w:val="en-GB"/>
        </w:rPr>
      </w:pPr>
      <w:r>
        <w:drawing>
          <wp:inline wp14:editId="114098CD" wp14:anchorId="6F2167C4">
            <wp:extent cx="1555395" cy="1504950"/>
            <wp:effectExtent l="0" t="0" r="0" b="0"/>
            <wp:docPr id="1920432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0432626" name=""/>
                    <pic:cNvPicPr/>
                  </pic:nvPicPr>
                  <pic:blipFill>
                    <a:blip xmlns:r="http://schemas.openxmlformats.org/officeDocument/2006/relationships" r:embed="rId1671158240">
                      <a:extLst>
                        <a:ext uri="{28A0092B-C50C-407E-A947-70E740481C1C}">
                          <a14:useLocalDpi xmlns:a14="http://schemas.microsoft.com/office/drawing/2010/main"/>
                        </a:ext>
                      </a:extLst>
                    </a:blip>
                    <a:stretch>
                      <a:fillRect/>
                    </a:stretch>
                  </pic:blipFill>
                  <pic:spPr>
                    <a:xfrm rot="0">
                      <a:off x="0" y="0"/>
                      <a:ext cx="1555395" cy="1504950"/>
                    </a:xfrm>
                    <a:prstGeom prst="rect">
                      <a:avLst/>
                    </a:prstGeom>
                  </pic:spPr>
                </pic:pic>
              </a:graphicData>
            </a:graphic>
          </wp:inline>
        </w:drawing>
      </w:r>
    </w:p>
    <w:p w:rsidRPr="00162621" w:rsidR="00357581" w:rsidP="00357581" w:rsidRDefault="00357581" w14:paraId="0000AE7A" w14:textId="77777777">
      <w:pPr>
        <w:spacing w:after="0"/>
        <w:rPr>
          <w:lang w:val="en-GB"/>
        </w:rPr>
      </w:pPr>
      <w:r w:rsidRPr="00162621">
        <w:rPr>
          <w:b/>
          <w:lang w:val="en-GB"/>
        </w:rPr>
        <w:t>Task 2:</w:t>
      </w:r>
      <w:r w:rsidRPr="00162621">
        <w:rPr>
          <w:lang w:val="en-GB"/>
        </w:rPr>
        <w:t xml:space="preserve"> Do rarities influence price the same way by type, by set and by year?</w:t>
      </w:r>
    </w:p>
    <w:p w:rsidRPr="00162621" w:rsidR="00357581" w:rsidP="00357581" w:rsidRDefault="00357581" w14:paraId="353239BD" w14:textId="77777777">
      <w:pPr>
        <w:spacing w:after="0"/>
        <w:rPr>
          <w:lang w:val="en-GB"/>
        </w:rPr>
      </w:pPr>
      <w:r w:rsidRPr="00162621">
        <w:rPr>
          <w:lang w:val="en-GB"/>
        </w:rPr>
        <w:lastRenderedPageBreak/>
        <w:t xml:space="preserve">We decided to use a Grouped Box Plot because it clearly shows the distribution of prices across rarity levels, not just averages. This is important since card prices can be highly skewed. By grouping box plots by set, type, or year (depending on user selection), users can compare how the relationship between rarity and price changes across contexts. Alternatively, we could have used a heatmap (rarity × type with </w:t>
      </w:r>
      <w:proofErr w:type="spellStart"/>
      <w:r w:rsidRPr="00162621">
        <w:rPr>
          <w:lang w:val="en-GB"/>
        </w:rPr>
        <w:t>color</w:t>
      </w:r>
      <w:proofErr w:type="spellEnd"/>
      <w:r w:rsidRPr="00162621">
        <w:rPr>
          <w:lang w:val="en-GB"/>
        </w:rPr>
        <w:t xml:space="preserve"> = </w:t>
      </w:r>
      <w:proofErr w:type="spellStart"/>
      <w:r w:rsidRPr="00162621">
        <w:rPr>
          <w:lang w:val="en-GB"/>
        </w:rPr>
        <w:t>avg</w:t>
      </w:r>
      <w:proofErr w:type="spellEnd"/>
      <w:r w:rsidRPr="00162621">
        <w:rPr>
          <w:lang w:val="en-GB"/>
        </w:rPr>
        <w:t xml:space="preserve"> price), but that would only display central tendencies, not the spread or variability. We could also have used a </w:t>
      </w:r>
      <w:proofErr w:type="spellStart"/>
      <w:r w:rsidRPr="00162621">
        <w:rPr>
          <w:lang w:val="en-GB"/>
        </w:rPr>
        <w:t>slopegraph</w:t>
      </w:r>
      <w:proofErr w:type="spellEnd"/>
      <w:r w:rsidRPr="00162621">
        <w:rPr>
          <w:lang w:val="en-GB"/>
        </w:rPr>
        <w:t xml:space="preserve"> to show average price trends by rarity, but this would oversimplify the underlying distributions and hide important market dynamics.</w:t>
      </w:r>
    </w:p>
    <w:p w:rsidRPr="00162621" w:rsidR="000805B0" w:rsidP="000805B0" w:rsidRDefault="000805B0" w14:paraId="3F55BB4C" w14:textId="57F11E9B">
      <w:pPr>
        <w:pStyle w:val="Heading3"/>
        <w:rPr>
          <w:lang w:val="en-GB"/>
        </w:rPr>
      </w:pPr>
      <w:r w:rsidRPr="00162621">
        <w:rPr>
          <w:lang w:val="en-GB"/>
        </w:rPr>
        <w:t>Marks and Channels</w:t>
      </w:r>
    </w:p>
    <w:p w:rsidRPr="00162621" w:rsidR="00A15405" w:rsidP="00A15405" w:rsidRDefault="00A15405" w14:paraId="6C5ED339" w14:textId="77777777">
      <w:pPr>
        <w:spacing w:after="0"/>
        <w:rPr>
          <w:lang w:val="en-GB"/>
        </w:rPr>
      </w:pPr>
      <w:r w:rsidRPr="00162621">
        <w:rPr>
          <w:lang w:val="en-GB"/>
        </w:rPr>
        <w:t xml:space="preserve">Marks: </w:t>
      </w:r>
    </w:p>
    <w:p w:rsidRPr="00162621" w:rsidR="00A15405" w:rsidP="00A15405" w:rsidRDefault="00A15405" w14:paraId="0CDA3522" w14:textId="77777777">
      <w:pPr>
        <w:numPr>
          <w:ilvl w:val="0"/>
          <w:numId w:val="5"/>
        </w:numPr>
        <w:spacing w:after="0"/>
        <w:rPr>
          <w:lang w:val="en-GB"/>
        </w:rPr>
      </w:pPr>
      <w:r w:rsidRPr="00162621">
        <w:rPr>
          <w:lang w:val="en-GB"/>
        </w:rPr>
        <w:t>Rectangles (boxes) for interquartile ranges (Q1–Q3).</w:t>
      </w:r>
    </w:p>
    <w:p w:rsidRPr="00162621" w:rsidR="00A15405" w:rsidP="00A15405" w:rsidRDefault="00A15405" w14:paraId="2A3523E8" w14:textId="77777777">
      <w:pPr>
        <w:numPr>
          <w:ilvl w:val="0"/>
          <w:numId w:val="5"/>
        </w:numPr>
        <w:spacing w:after="0"/>
        <w:rPr>
          <w:lang w:val="en-GB"/>
        </w:rPr>
      </w:pPr>
      <w:r w:rsidRPr="00162621">
        <w:rPr>
          <w:lang w:val="en-GB"/>
        </w:rPr>
        <w:t>Horizontal lines inside boxes (median).</w:t>
      </w:r>
    </w:p>
    <w:p w:rsidRPr="00162621" w:rsidR="00A15405" w:rsidP="00A15405" w:rsidRDefault="00A15405" w14:paraId="53AF4ADB" w14:textId="77777777">
      <w:pPr>
        <w:numPr>
          <w:ilvl w:val="0"/>
          <w:numId w:val="5"/>
        </w:numPr>
        <w:spacing w:after="0"/>
        <w:rPr>
          <w:lang w:val="en-GB"/>
        </w:rPr>
      </w:pPr>
      <w:r w:rsidRPr="00162621">
        <w:rPr>
          <w:lang w:val="en-GB"/>
        </w:rPr>
        <w:t>Vertical whiskers (min/max excluding outliers).</w:t>
      </w:r>
    </w:p>
    <w:p w:rsidRPr="00162621" w:rsidR="00A15405" w:rsidP="00A15405" w:rsidRDefault="00A15405" w14:paraId="06D789A8" w14:textId="77777777">
      <w:pPr>
        <w:keepNext/>
        <w:spacing w:after="0" w:line="240" w:lineRule="auto"/>
        <w:rPr>
          <w:lang w:val="en-GB"/>
        </w:rPr>
      </w:pPr>
      <w:r w:rsidRPr="00162621">
        <w:rPr>
          <w:lang w:val="en-GB"/>
        </w:rPr>
        <w:t>Visual channels:</w:t>
      </w:r>
    </w:p>
    <w:p w:rsidRPr="00162621" w:rsidR="00A15405" w:rsidP="00A15405" w:rsidRDefault="00A15405" w14:paraId="15C89A32" w14:textId="77777777">
      <w:pPr>
        <w:keepNext/>
        <w:numPr>
          <w:ilvl w:val="0"/>
          <w:numId w:val="6"/>
        </w:numPr>
        <w:spacing w:after="0" w:line="240" w:lineRule="auto"/>
        <w:rPr>
          <w:lang w:val="en-GB"/>
        </w:rPr>
      </w:pPr>
      <w:r w:rsidRPr="00162621">
        <w:rPr>
          <w:lang w:val="en-GB"/>
        </w:rPr>
        <w:t>Position (X-axis): encodes rarity (ordinal).</w:t>
      </w:r>
    </w:p>
    <w:p w:rsidRPr="00162621" w:rsidR="00A15405" w:rsidP="00A15405" w:rsidRDefault="00A15405" w14:paraId="4BD0316D" w14:textId="77777777">
      <w:pPr>
        <w:keepNext/>
        <w:numPr>
          <w:ilvl w:val="0"/>
          <w:numId w:val="6"/>
        </w:numPr>
        <w:spacing w:after="0" w:line="240" w:lineRule="auto"/>
        <w:rPr>
          <w:lang w:val="en-GB"/>
        </w:rPr>
      </w:pPr>
      <w:r w:rsidRPr="00162621">
        <w:rPr>
          <w:lang w:val="en-GB"/>
        </w:rPr>
        <w:t>Position (Y-axis): encodes price (quantitative, ratio).</w:t>
      </w:r>
    </w:p>
    <w:p w:rsidRPr="00162621" w:rsidR="00A15405" w:rsidP="00A15405" w:rsidRDefault="00A15405" w14:paraId="0D050475" w14:textId="4EE3EB65">
      <w:pPr>
        <w:keepNext/>
        <w:numPr>
          <w:ilvl w:val="0"/>
          <w:numId w:val="6"/>
        </w:numPr>
        <w:spacing w:after="0" w:line="240" w:lineRule="auto"/>
        <w:rPr>
          <w:lang w:val="en-GB"/>
        </w:rPr>
      </w:pPr>
      <w:r w:rsidRPr="00162621">
        <w:rPr>
          <w:lang w:val="en-GB"/>
        </w:rPr>
        <w:t xml:space="preserve">Grouping (facets): by type, </w:t>
      </w:r>
      <w:r w:rsidRPr="00162621" w:rsidR="00B31BD2">
        <w:rPr>
          <w:lang w:val="en-GB"/>
        </w:rPr>
        <w:t xml:space="preserve">series, </w:t>
      </w:r>
      <w:r w:rsidRPr="00162621">
        <w:rPr>
          <w:lang w:val="en-GB"/>
        </w:rPr>
        <w:t>set, or release year.</w:t>
      </w:r>
    </w:p>
    <w:p w:rsidRPr="00162621" w:rsidR="000805B0" w:rsidP="000805B0" w:rsidRDefault="000805B0" w14:paraId="02A97AB0" w14:textId="5446A400">
      <w:pPr>
        <w:pStyle w:val="Heading3"/>
        <w:rPr>
          <w:lang w:val="en-GB"/>
        </w:rPr>
      </w:pPr>
      <w:r w:rsidRPr="00162621">
        <w:rPr>
          <w:lang w:val="en-GB"/>
        </w:rPr>
        <w:t>Rationale</w:t>
      </w:r>
    </w:p>
    <w:p w:rsidRPr="00162621" w:rsidR="00CE0D3E" w:rsidP="00CE0D3E" w:rsidRDefault="00CE0D3E" w14:paraId="7C979FE3" w14:textId="27F8E54C">
      <w:pPr>
        <w:spacing w:after="0"/>
        <w:rPr>
          <w:lang w:val="en-GB"/>
        </w:rPr>
      </w:pPr>
      <w:r w:rsidRPr="00162621">
        <w:rPr>
          <w:lang w:val="en-GB"/>
        </w:rPr>
        <w:t xml:space="preserve">The grouped box plot is well-suited here because it allows comparison across categories (rarities) while capturing both central tendency (median, quartiles) and variability (whiskers, outliers). This matches the task abstraction of testing consistency: if rarities consistently influence price, the medians and distributions should form similar patterns across </w:t>
      </w:r>
      <w:r w:rsidRPr="00162621" w:rsidR="00B31BD2">
        <w:rPr>
          <w:lang w:val="en-GB"/>
        </w:rPr>
        <w:t>series/</w:t>
      </w:r>
      <w:r w:rsidRPr="00162621">
        <w:rPr>
          <w:lang w:val="en-GB"/>
        </w:rPr>
        <w:t>sets/years. Outliers are especially important in collectible markets, where a single iconic card may distort averages. This idiom preserves that information, unlike simpler summary charts.</w:t>
      </w:r>
    </w:p>
    <w:p w:rsidRPr="00162621" w:rsidR="000805B0" w:rsidP="000805B0" w:rsidRDefault="000805B0" w14:paraId="19125520" w14:textId="7E5FE244">
      <w:pPr>
        <w:pStyle w:val="Heading3"/>
        <w:rPr>
          <w:lang w:val="en-GB"/>
        </w:rPr>
      </w:pPr>
      <w:r w:rsidRPr="00162621">
        <w:rPr>
          <w:lang w:val="en-GB"/>
        </w:rPr>
        <w:t>Interaction</w:t>
      </w:r>
    </w:p>
    <w:p w:rsidRPr="00162621" w:rsidR="00B31BD2" w:rsidP="00B31BD2" w:rsidRDefault="00B31BD2" w14:paraId="36F9340F" w14:textId="5B07DEA3">
      <w:pPr>
        <w:numPr>
          <w:ilvl w:val="0"/>
          <w:numId w:val="7"/>
        </w:numPr>
        <w:spacing w:after="0"/>
        <w:rPr>
          <w:lang w:val="en-GB"/>
        </w:rPr>
      </w:pPr>
      <w:r w:rsidRPr="00162621">
        <w:rPr>
          <w:lang w:val="en-GB"/>
        </w:rPr>
        <w:t xml:space="preserve">Hover: </w:t>
      </w:r>
      <w:r w:rsidRPr="00162621" w:rsidR="00A70854">
        <w:rPr>
          <w:lang w:val="en-GB"/>
        </w:rPr>
        <w:t>Highlight card</w:t>
      </w:r>
      <w:r w:rsidRPr="00162621" w:rsidR="00A70854">
        <w:rPr>
          <w:lang w:val="en-GB"/>
        </w:rPr>
        <w:t xml:space="preserve">, </w:t>
      </w:r>
      <w:r w:rsidRPr="00162621">
        <w:rPr>
          <w:lang w:val="en-GB"/>
        </w:rPr>
        <w:t>Show exact stats (median, mean, quartiles, min, max) for each rarity box.</w:t>
      </w:r>
    </w:p>
    <w:p w:rsidRPr="00162621" w:rsidR="00A70854" w:rsidP="00A70854" w:rsidRDefault="00A70854" w14:paraId="68B23BA0" w14:textId="28118EA2">
      <w:pPr>
        <w:numPr>
          <w:ilvl w:val="0"/>
          <w:numId w:val="7"/>
        </w:numPr>
        <w:spacing w:after="0"/>
        <w:rPr>
          <w:lang w:val="en-GB"/>
        </w:rPr>
      </w:pPr>
      <w:r w:rsidRPr="00162621">
        <w:rPr>
          <w:lang w:val="en-GB"/>
        </w:rPr>
        <w:t>Click: Highlight car</w:t>
      </w:r>
      <w:r w:rsidRPr="00162621">
        <w:rPr>
          <w:lang w:val="en-GB"/>
        </w:rPr>
        <w:t>d across other idioms</w:t>
      </w:r>
    </w:p>
    <w:p w:rsidRPr="00162621" w:rsidR="00331B33" w:rsidP="4C4DE84C" w:rsidRDefault="00B31BD2" w14:paraId="1C15BABF" w14:textId="38EDD59D">
      <w:pPr>
        <w:pStyle w:val="Heading2"/>
        <w:spacing w:before="0"/>
        <w:rPr>
          <w:highlight w:val="yellow"/>
          <w:lang w:val="en-GB"/>
        </w:rPr>
      </w:pPr>
      <w:r w:rsidRPr="4C4DE84C" w:rsidR="4C4DE84C">
        <w:rPr>
          <w:highlight w:val="yellow"/>
          <w:lang w:val="en-GB"/>
        </w:rPr>
        <w:t>Chart #2 (</w:t>
      </w:r>
      <w:r w:rsidRPr="4C4DE84C" w:rsidR="4C4DE84C">
        <w:rPr>
          <w:highlight w:val="yellow"/>
          <w:lang w:val="en-GB"/>
        </w:rPr>
        <w:t>Line Chart</w:t>
      </w:r>
      <w:r w:rsidRPr="4C4DE84C" w:rsidR="4C4DE84C">
        <w:rPr>
          <w:highlight w:val="yellow"/>
          <w:lang w:val="en-GB"/>
        </w:rPr>
        <w:t>)</w:t>
      </w:r>
    </w:p>
    <w:p w:rsidRPr="00162621" w:rsidR="00750939" w:rsidP="05946FA2" w:rsidRDefault="00750939" w14:paraId="78456029" w14:textId="2CCA7174">
      <w:pPr>
        <w:pStyle w:val="Normal"/>
      </w:pPr>
      <w:r>
        <w:drawing>
          <wp:inline wp14:editId="0D33556B" wp14:anchorId="579DE5CE">
            <wp:extent cx="1680072" cy="1414214"/>
            <wp:effectExtent l="0" t="0" r="0" b="0"/>
            <wp:docPr id="953539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3539751" name=""/>
                    <pic:cNvPicPr/>
                  </pic:nvPicPr>
                  <pic:blipFill>
                    <a:blip xmlns:r="http://schemas.openxmlformats.org/officeDocument/2006/relationships" r:embed="rId417906640">
                      <a:extLst>
                        <a:ext uri="{28A0092B-C50C-407E-A947-70E740481C1C}">
                          <a14:useLocalDpi xmlns:a14="http://schemas.microsoft.com/office/drawing/2010/main"/>
                        </a:ext>
                      </a:extLst>
                    </a:blip>
                    <a:stretch>
                      <a:fillRect/>
                    </a:stretch>
                  </pic:blipFill>
                  <pic:spPr>
                    <a:xfrm rot="0">
                      <a:off x="0" y="0"/>
                      <a:ext cx="1680072" cy="1414214"/>
                    </a:xfrm>
                    <a:prstGeom prst="rect">
                      <a:avLst/>
                    </a:prstGeom>
                  </pic:spPr>
                </pic:pic>
              </a:graphicData>
            </a:graphic>
          </wp:inline>
        </w:drawing>
      </w:r>
    </w:p>
    <w:p w:rsidRPr="00162621" w:rsidR="00034D1C" w:rsidP="05946FA2" w:rsidRDefault="00034D1C" w14:paraId="2D9DC719" w14:textId="064AAC51">
      <w:pPr>
        <w:pStyle w:val="Normal"/>
        <w:spacing w:after="0"/>
        <w:rPr>
          <w:b w:val="0"/>
          <w:bCs w:val="0"/>
          <w:highlight w:val="white"/>
          <w:lang w:val="en-GB"/>
        </w:rPr>
      </w:pPr>
      <w:r w:rsidRPr="05946FA2" w:rsidR="05946FA2">
        <w:rPr>
          <w:b w:val="1"/>
          <w:bCs w:val="1"/>
          <w:lang w:val="en-GB"/>
        </w:rPr>
        <w:t>Task 3:</w:t>
      </w:r>
      <w:r w:rsidRPr="05946FA2" w:rsidR="05946FA2">
        <w:rPr>
          <w:lang w:val="en-GB"/>
        </w:rPr>
        <w:t xml:space="preserve"> </w:t>
      </w:r>
      <w:r w:rsidRPr="05946FA2" w:rsidR="05946FA2">
        <w:rPr>
          <w:b w:val="0"/>
          <w:bCs w:val="0"/>
          <w:highlight w:val="yellow"/>
          <w:lang w:val="en-GB"/>
        </w:rPr>
        <w:t>How does condition affect price in relation to set, type and year?</w:t>
      </w:r>
    </w:p>
    <w:p w:rsidRPr="00162621" w:rsidR="00034D1C" w:rsidP="00034D1C" w:rsidRDefault="00034D1C" w14:paraId="18EBD264" w14:textId="52F46471">
      <w:pPr>
        <w:spacing w:after="0"/>
        <w:rPr>
          <w:lang w:val="en-GB"/>
        </w:rPr>
      </w:pPr>
      <w:r w:rsidRPr="05946FA2" w:rsidR="05946FA2">
        <w:rPr>
          <w:lang w:val="en-GB"/>
        </w:rPr>
        <w:t xml:space="preserve">We decided to use a </w:t>
      </w:r>
      <w:r w:rsidRPr="05946FA2" w:rsidR="05946FA2">
        <w:rPr>
          <w:highlight w:val="yellow"/>
          <w:lang w:val="en-GB"/>
        </w:rPr>
        <w:t>Line Chart</w:t>
      </w:r>
      <w:r w:rsidRPr="05946FA2" w:rsidR="05946FA2">
        <w:rPr>
          <w:lang w:val="en-GB"/>
        </w:rPr>
        <w:t xml:space="preserve"> where each card is represented by its own line, connecting its average prices across conditions (Mint → Near Mint → Good, etc.). This idiom is ideal because it lets users compare within a set/type/year: if all cards show parallel slopes, the condition effect is consistent; if some lines are much steeper or flatter, we </w:t>
      </w:r>
      <w:r w:rsidRPr="05946FA2" w:rsidR="05946FA2">
        <w:rPr>
          <w:lang w:val="en-GB"/>
        </w:rPr>
        <w:t>immediately</w:t>
      </w:r>
      <w:r w:rsidRPr="05946FA2" w:rsidR="05946FA2">
        <w:rPr>
          <w:lang w:val="en-GB"/>
        </w:rPr>
        <w:t xml:space="preserve"> see which cards behave differently. Alternatively, a parallel coordinates plot could encode the same data, but with many cards it becomes cluttered, and comparing slopes between adjacent axes is less intuitive than direct connections.</w:t>
      </w:r>
    </w:p>
    <w:p w:rsidRPr="00162621" w:rsidR="00B31BD2" w:rsidP="00B31BD2" w:rsidRDefault="00B31BD2" w14:paraId="2CF1F3DC" w14:textId="77777777">
      <w:pPr>
        <w:pStyle w:val="Heading3"/>
        <w:rPr>
          <w:lang w:val="en-GB"/>
        </w:rPr>
      </w:pPr>
      <w:r w:rsidRPr="00162621">
        <w:rPr>
          <w:lang w:val="en-GB"/>
        </w:rPr>
        <w:lastRenderedPageBreak/>
        <w:t>Marks and Channels</w:t>
      </w:r>
    </w:p>
    <w:p w:rsidRPr="00162621" w:rsidR="00C10935" w:rsidP="00C10935" w:rsidRDefault="00C10935" w14:paraId="0506F9C7" w14:textId="77777777">
      <w:pPr>
        <w:spacing w:after="0"/>
        <w:rPr>
          <w:lang w:val="en-GB"/>
        </w:rPr>
      </w:pPr>
      <w:r w:rsidRPr="00162621">
        <w:rPr>
          <w:lang w:val="en-GB"/>
        </w:rPr>
        <w:t xml:space="preserve">Marks: </w:t>
      </w:r>
    </w:p>
    <w:p w:rsidRPr="00162621" w:rsidR="00C10935" w:rsidP="00C10935" w:rsidRDefault="00C10935" w14:paraId="77A8F572" w14:textId="77777777">
      <w:pPr>
        <w:numPr>
          <w:ilvl w:val="0"/>
          <w:numId w:val="5"/>
        </w:numPr>
        <w:spacing w:after="0"/>
        <w:rPr>
          <w:lang w:val="en-GB"/>
        </w:rPr>
      </w:pPr>
      <w:r w:rsidRPr="00162621">
        <w:rPr>
          <w:lang w:val="en-GB"/>
        </w:rPr>
        <w:t>Lines: One per card, connecting its prices across conditions.</w:t>
      </w:r>
    </w:p>
    <w:p w:rsidRPr="00162621" w:rsidR="00C10935" w:rsidP="05946FA2" w:rsidRDefault="00C10935" w14:paraId="2E46B72E" w14:textId="0151209D">
      <w:pPr>
        <w:keepNext/>
        <w:numPr>
          <w:ilvl w:val="0"/>
          <w:numId w:val="5"/>
        </w:numPr>
        <w:spacing w:after="0" w:line="240" w:lineRule="auto"/>
        <w:rPr>
          <w:lang w:val="en-GB"/>
        </w:rPr>
      </w:pPr>
      <w:r w:rsidRPr="05946FA2" w:rsidR="05946FA2">
        <w:rPr>
          <w:lang w:val="en-GB"/>
        </w:rPr>
        <w:t>Points: at each condition step to mark average price values.</w:t>
      </w:r>
      <w:proofErr w:type="spellStart"/>
      <w:proofErr w:type="spellEnd"/>
    </w:p>
    <w:p w:rsidRPr="00162621" w:rsidR="00C10935" w:rsidP="05946FA2" w:rsidRDefault="00C10935" w14:paraId="22127FC9" w14:textId="36065A4E">
      <w:pPr>
        <w:pStyle w:val="NoSpacing"/>
        <w:rPr>
          <w:lang w:val="en-GB"/>
        </w:rPr>
      </w:pPr>
      <w:r w:rsidRPr="05946FA2" w:rsidR="05946FA2">
        <w:rPr>
          <w:lang w:val="en-GB"/>
        </w:rPr>
        <w:t>Visual channels:</w:t>
      </w:r>
    </w:p>
    <w:p w:rsidRPr="00162621" w:rsidR="00C10935" w:rsidP="05946FA2" w:rsidRDefault="00C10935" w14:paraId="1B428378" w14:textId="356D143D">
      <w:pPr>
        <w:pStyle w:val="NoSpacing"/>
        <w:numPr>
          <w:ilvl w:val="0"/>
          <w:numId w:val="18"/>
        </w:numPr>
        <w:rPr>
          <w:lang w:val="en-GB"/>
        </w:rPr>
      </w:pPr>
      <w:r w:rsidRPr="05946FA2" w:rsidR="05946FA2">
        <w:rPr>
          <w:lang w:val="en-GB"/>
        </w:rPr>
        <w:t>X-axis (position): Condition (ordinal: Mint, Near Mint, Good …).</w:t>
      </w:r>
    </w:p>
    <w:p w:rsidRPr="00162621" w:rsidR="00C10935" w:rsidP="05946FA2" w:rsidRDefault="00C10935" w14:paraId="3792D2F4" w14:textId="1F610932">
      <w:pPr>
        <w:pStyle w:val="NoSpacing"/>
        <w:numPr>
          <w:ilvl w:val="0"/>
          <w:numId w:val="18"/>
        </w:numPr>
        <w:rPr>
          <w:lang w:val="en-GB"/>
        </w:rPr>
      </w:pPr>
      <w:r w:rsidRPr="05946FA2" w:rsidR="05946FA2">
        <w:rPr>
          <w:lang w:val="en-GB"/>
        </w:rPr>
        <w:t>Y-axis (position): Average price (</w:t>
      </w:r>
      <w:r w:rsidRPr="05946FA2" w:rsidR="05946FA2">
        <w:rPr>
          <w:lang w:val="en-GB"/>
        </w:rPr>
        <w:t>quantitative</w:t>
      </w:r>
      <w:r w:rsidRPr="05946FA2" w:rsidR="05946FA2">
        <w:rPr>
          <w:lang w:val="en-GB"/>
        </w:rPr>
        <w:t>,</w:t>
      </w:r>
      <w:r w:rsidRPr="05946FA2" w:rsidR="05946FA2">
        <w:rPr>
          <w:lang w:val="en-GB"/>
        </w:rPr>
        <w:t>ratio</w:t>
      </w:r>
      <w:r w:rsidRPr="05946FA2" w:rsidR="05946FA2">
        <w:rPr>
          <w:lang w:val="en-GB"/>
        </w:rPr>
        <w:t>).</w:t>
      </w:r>
    </w:p>
    <w:p w:rsidRPr="00162621" w:rsidR="00C10935" w:rsidP="05946FA2" w:rsidRDefault="00C10935" w14:paraId="67FB5838" w14:textId="7C3BFEFB">
      <w:pPr>
        <w:pStyle w:val="NoSpacing"/>
        <w:numPr>
          <w:ilvl w:val="0"/>
          <w:numId w:val="18"/>
        </w:numPr>
        <w:rPr>
          <w:lang w:val="en-GB"/>
        </w:rPr>
      </w:pPr>
      <w:r w:rsidRPr="4C4DE84C" w:rsidR="4C4DE84C">
        <w:rPr>
          <w:lang w:val="en-GB"/>
        </w:rPr>
        <w:t>Line slope: Encodes relative drop (steeper = larger decline).</w:t>
      </w:r>
    </w:p>
    <w:p w:rsidRPr="00162621" w:rsidR="00B31BD2" w:rsidP="00B31BD2" w:rsidRDefault="00B31BD2" w14:paraId="6B3BAB15" w14:textId="77777777">
      <w:pPr>
        <w:pStyle w:val="Heading3"/>
        <w:rPr>
          <w:lang w:val="en-GB"/>
        </w:rPr>
      </w:pPr>
      <w:r w:rsidRPr="00162621">
        <w:rPr>
          <w:lang w:val="en-GB"/>
        </w:rPr>
        <w:t>Rationale</w:t>
      </w:r>
    </w:p>
    <w:p w:rsidRPr="00162621" w:rsidR="00173F45" w:rsidP="00173F45" w:rsidRDefault="00173F45" w14:paraId="53BBCF78" w14:textId="77777777">
      <w:pPr>
        <w:spacing w:after="0"/>
        <w:rPr>
          <w:lang w:val="en-GB"/>
        </w:rPr>
      </w:pPr>
      <w:r w:rsidRPr="00162621">
        <w:rPr>
          <w:lang w:val="en-GB"/>
        </w:rPr>
        <w:t>Using one line per card makes it possible to directly evaluate whether the price-drop pattern is consistent across multiple cards in the same grouping. If the slopes are aligned (similar angles), then condition effects are uniform. Divergent slopes immediately highlight exceptions (e.g., a card whose price collapses when condition worsens vs. a card that holds value even in poor condition). This idiom leverages our strong perceptual ability to detect slope differences and parallelism.</w:t>
      </w:r>
    </w:p>
    <w:p w:rsidRPr="00162621" w:rsidR="00B31BD2" w:rsidP="00B31BD2" w:rsidRDefault="00B31BD2" w14:paraId="28C5FAF5" w14:textId="77777777">
      <w:pPr>
        <w:pStyle w:val="Heading3"/>
        <w:rPr>
          <w:lang w:val="en-GB"/>
        </w:rPr>
      </w:pPr>
      <w:r w:rsidRPr="00162621">
        <w:rPr>
          <w:lang w:val="en-GB"/>
        </w:rPr>
        <w:t>Interaction</w:t>
      </w:r>
    </w:p>
    <w:p w:rsidRPr="00162621" w:rsidR="00486C0D" w:rsidP="00486C0D" w:rsidRDefault="00486C0D" w14:paraId="034B9E9E" w14:textId="13730504">
      <w:pPr>
        <w:numPr>
          <w:ilvl w:val="0"/>
          <w:numId w:val="7"/>
        </w:numPr>
        <w:spacing w:after="0"/>
        <w:rPr>
          <w:lang w:val="en-GB"/>
        </w:rPr>
      </w:pPr>
      <w:r w:rsidRPr="00162621">
        <w:rPr>
          <w:lang w:val="en-GB"/>
        </w:rPr>
        <w:t>Hover: Highlight card</w:t>
      </w:r>
      <w:r w:rsidRPr="00162621">
        <w:rPr>
          <w:lang w:val="en-GB"/>
        </w:rPr>
        <w:t xml:space="preserve">, </w:t>
      </w:r>
      <w:r w:rsidRPr="00162621">
        <w:rPr>
          <w:lang w:val="en-GB"/>
        </w:rPr>
        <w:t>Show card name + exact price per condition + drop ratios.</w:t>
      </w:r>
    </w:p>
    <w:p w:rsidRPr="00162621" w:rsidR="00A70854" w:rsidP="00A70854" w:rsidRDefault="00A70854" w14:paraId="24C1BE4B" w14:textId="77777777">
      <w:pPr>
        <w:numPr>
          <w:ilvl w:val="0"/>
          <w:numId w:val="7"/>
        </w:numPr>
        <w:spacing w:after="0"/>
        <w:rPr>
          <w:lang w:val="en-GB"/>
        </w:rPr>
      </w:pPr>
      <w:r w:rsidRPr="00162621">
        <w:rPr>
          <w:lang w:val="en-GB"/>
        </w:rPr>
        <w:t>Click: Highlight card across other idioms</w:t>
      </w:r>
    </w:p>
    <w:p w:rsidRPr="00162621" w:rsidR="00DC3932" w:rsidP="05946FA2" w:rsidRDefault="00A70854" w14:paraId="323C2FF4" w14:textId="6F0B0C5E">
      <w:pPr>
        <w:pStyle w:val="Heading2"/>
        <w:spacing w:before="0"/>
        <w:jc w:val="left"/>
        <w:rPr>
          <w:highlight w:val="yellow"/>
          <w:lang w:val="en-GB"/>
        </w:rPr>
      </w:pPr>
      <w:r w:rsidRPr="05946FA2" w:rsidR="05946FA2">
        <w:rPr>
          <w:highlight w:val="yellow"/>
          <w:lang w:val="en-GB"/>
        </w:rPr>
        <w:t>Chart #3 (Scatter Plot)</w:t>
      </w:r>
    </w:p>
    <w:p w:rsidRPr="00162621" w:rsidR="00DC3932" w:rsidP="05946FA2" w:rsidRDefault="00A70854" w14:paraId="2BA959B3" w14:textId="250536D3">
      <w:pPr>
        <w:pStyle w:val="Normal"/>
        <w:spacing w:before="0"/>
        <w:rPr>
          <w:highlight w:val="yellow"/>
          <w:lang w:val="en-GB"/>
        </w:rPr>
      </w:pPr>
      <w:r>
        <w:drawing>
          <wp:inline wp14:editId="49C6366C" wp14:anchorId="4E39C221">
            <wp:extent cx="1910206" cy="1557622"/>
            <wp:effectExtent l="0" t="0" r="0" b="0"/>
            <wp:docPr id="7843244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4324421" name=""/>
                    <pic:cNvPicPr/>
                  </pic:nvPicPr>
                  <pic:blipFill>
                    <a:blip xmlns:r="http://schemas.openxmlformats.org/officeDocument/2006/relationships" r:embed="rId1180807636">
                      <a:extLst>
                        <a:ext uri="{28A0092B-C50C-407E-A947-70E740481C1C}">
                          <a14:useLocalDpi xmlns:a14="http://schemas.microsoft.com/office/drawing/2010/main"/>
                        </a:ext>
                      </a:extLst>
                    </a:blip>
                    <a:stretch>
                      <a:fillRect/>
                    </a:stretch>
                  </pic:blipFill>
                  <pic:spPr>
                    <a:xfrm rot="0">
                      <a:off x="0" y="0"/>
                      <a:ext cx="1910206" cy="1557622"/>
                    </a:xfrm>
                    <a:prstGeom prst="rect">
                      <a:avLst/>
                    </a:prstGeom>
                  </pic:spPr>
                </pic:pic>
              </a:graphicData>
            </a:graphic>
          </wp:inline>
        </w:drawing>
      </w:r>
    </w:p>
    <w:p w:rsidRPr="00162621" w:rsidR="00FE1B24" w:rsidP="05946FA2" w:rsidRDefault="00FE1B24" w14:paraId="14D31A08" w14:textId="77777777" w14:noSpellErr="1">
      <w:pPr>
        <w:spacing w:after="0"/>
        <w:rPr>
          <w:highlight w:val="yellow"/>
          <w:lang w:val="en-GB"/>
        </w:rPr>
      </w:pPr>
      <w:r w:rsidRPr="05946FA2" w:rsidR="05946FA2">
        <w:rPr>
          <w:b w:val="1"/>
          <w:bCs w:val="1"/>
          <w:highlight w:val="yellow"/>
          <w:lang w:val="en-GB"/>
        </w:rPr>
        <w:t>Task 4</w:t>
      </w:r>
      <w:r w:rsidRPr="05946FA2" w:rsidR="05946FA2">
        <w:rPr>
          <w:highlight w:val="yellow"/>
          <w:lang w:val="en-GB"/>
        </w:rPr>
        <w:t>: Does type influence the popularity and price of a card by set and by year?</w:t>
      </w:r>
    </w:p>
    <w:p w:rsidRPr="00162621" w:rsidR="00FE1B24" w:rsidP="05946FA2" w:rsidRDefault="00FE1B24" w14:paraId="019A66EC" w14:textId="77777777" w14:noSpellErr="1">
      <w:pPr>
        <w:spacing w:after="0"/>
        <w:rPr>
          <w:highlight w:val="yellow"/>
          <w:lang w:val="en-GB"/>
        </w:rPr>
      </w:pPr>
      <w:r w:rsidRPr="05946FA2" w:rsidR="05946FA2">
        <w:rPr>
          <w:b w:val="1"/>
          <w:bCs w:val="1"/>
          <w:highlight w:val="yellow"/>
          <w:lang w:val="en-GB"/>
        </w:rPr>
        <w:t>Task 5</w:t>
      </w:r>
      <w:r w:rsidRPr="05946FA2" w:rsidR="05946FA2">
        <w:rPr>
          <w:highlight w:val="yellow"/>
          <w:lang w:val="en-GB"/>
        </w:rPr>
        <w:t xml:space="preserve">: Pokémon Card Sales Volume vs. Revenue per Year, Type, </w:t>
      </w:r>
      <w:r w:rsidRPr="05946FA2" w:rsidR="05946FA2">
        <w:rPr>
          <w:highlight w:val="yellow"/>
          <w:lang w:val="en-GB"/>
        </w:rPr>
        <w:t>Rarity</w:t>
      </w:r>
      <w:r w:rsidRPr="05946FA2" w:rsidR="05946FA2">
        <w:rPr>
          <w:highlight w:val="yellow"/>
          <w:lang w:val="en-GB"/>
        </w:rPr>
        <w:t xml:space="preserve"> and Name?</w:t>
      </w:r>
    </w:p>
    <w:p w:rsidR="05946FA2" w:rsidP="05946FA2" w:rsidRDefault="05946FA2" w14:paraId="7ED6815C" w14:textId="372B710B">
      <w:pPr>
        <w:spacing w:after="0"/>
        <w:rPr>
          <w:highlight w:val="yellow"/>
          <w:lang w:val="pt-PT"/>
        </w:rPr>
      </w:pPr>
      <w:r w:rsidRPr="05946FA2" w:rsidR="05946FA2">
        <w:rPr>
          <w:highlight w:val="yellow"/>
          <w:lang w:val="pt-PT"/>
        </w:rPr>
        <w:t>We</w:t>
      </w:r>
      <w:r w:rsidRPr="05946FA2" w:rsidR="05946FA2">
        <w:rPr>
          <w:highlight w:val="yellow"/>
          <w:lang w:val="pt-PT"/>
        </w:rPr>
        <w:t xml:space="preserve"> </w:t>
      </w:r>
      <w:r w:rsidRPr="05946FA2" w:rsidR="05946FA2">
        <w:rPr>
          <w:highlight w:val="yellow"/>
          <w:lang w:val="pt-PT"/>
        </w:rPr>
        <w:t>decided</w:t>
      </w:r>
      <w:r w:rsidRPr="05946FA2" w:rsidR="05946FA2">
        <w:rPr>
          <w:highlight w:val="yellow"/>
          <w:lang w:val="pt-PT"/>
        </w:rPr>
        <w:t xml:space="preserve"> to use a </w:t>
      </w:r>
      <w:r w:rsidRPr="05946FA2" w:rsidR="05946FA2">
        <w:rPr>
          <w:highlight w:val="yellow"/>
          <w:lang w:val="pt-PT"/>
        </w:rPr>
        <w:t>scatter</w:t>
      </w:r>
      <w:r w:rsidRPr="05946FA2" w:rsidR="05946FA2">
        <w:rPr>
          <w:highlight w:val="yellow"/>
          <w:lang w:val="pt-PT"/>
        </w:rPr>
        <w:t xml:space="preserve"> </w:t>
      </w:r>
      <w:r w:rsidRPr="05946FA2" w:rsidR="05946FA2">
        <w:rPr>
          <w:highlight w:val="yellow"/>
          <w:lang w:val="pt-PT"/>
        </w:rPr>
        <w:t>plot</w:t>
      </w:r>
      <w:r w:rsidRPr="05946FA2" w:rsidR="05946FA2">
        <w:rPr>
          <w:highlight w:val="yellow"/>
          <w:lang w:val="pt-PT"/>
        </w:rPr>
        <w:t xml:space="preserve"> </w:t>
      </w:r>
      <w:r w:rsidRPr="05946FA2" w:rsidR="05946FA2">
        <w:rPr>
          <w:highlight w:val="yellow"/>
          <w:lang w:val="pt-PT"/>
        </w:rPr>
        <w:t>because</w:t>
      </w:r>
      <w:r w:rsidRPr="05946FA2" w:rsidR="05946FA2">
        <w:rPr>
          <w:highlight w:val="yellow"/>
          <w:lang w:val="pt-PT"/>
        </w:rPr>
        <w:t xml:space="preserve"> </w:t>
      </w:r>
      <w:r w:rsidRPr="05946FA2" w:rsidR="05946FA2">
        <w:rPr>
          <w:highlight w:val="yellow"/>
          <w:lang w:val="pt-PT"/>
        </w:rPr>
        <w:t>it</w:t>
      </w:r>
      <w:r w:rsidRPr="05946FA2" w:rsidR="05946FA2">
        <w:rPr>
          <w:highlight w:val="yellow"/>
          <w:lang w:val="pt-PT"/>
        </w:rPr>
        <w:t xml:space="preserve"> </w:t>
      </w:r>
      <w:r w:rsidRPr="05946FA2" w:rsidR="05946FA2">
        <w:rPr>
          <w:highlight w:val="yellow"/>
          <w:lang w:val="pt-PT"/>
        </w:rPr>
        <w:t>effectively</w:t>
      </w:r>
      <w:r w:rsidRPr="05946FA2" w:rsidR="05946FA2">
        <w:rPr>
          <w:highlight w:val="yellow"/>
          <w:lang w:val="pt-PT"/>
        </w:rPr>
        <w:t xml:space="preserve"> captures </w:t>
      </w:r>
      <w:r w:rsidRPr="05946FA2" w:rsidR="05946FA2">
        <w:rPr>
          <w:highlight w:val="yellow"/>
          <w:lang w:val="pt-PT"/>
        </w:rPr>
        <w:t>the</w:t>
      </w:r>
      <w:r w:rsidRPr="05946FA2" w:rsidR="05946FA2">
        <w:rPr>
          <w:highlight w:val="yellow"/>
          <w:lang w:val="pt-PT"/>
        </w:rPr>
        <w:t xml:space="preserve"> </w:t>
      </w:r>
      <w:r w:rsidRPr="05946FA2" w:rsidR="05946FA2">
        <w:rPr>
          <w:highlight w:val="yellow"/>
          <w:lang w:val="pt-PT"/>
        </w:rPr>
        <w:t>relationship</w:t>
      </w:r>
      <w:r w:rsidRPr="05946FA2" w:rsidR="05946FA2">
        <w:rPr>
          <w:highlight w:val="yellow"/>
          <w:lang w:val="pt-PT"/>
        </w:rPr>
        <w:t xml:space="preserve"> </w:t>
      </w:r>
      <w:r w:rsidRPr="05946FA2" w:rsidR="05946FA2">
        <w:rPr>
          <w:highlight w:val="yellow"/>
          <w:lang w:val="pt-PT"/>
        </w:rPr>
        <w:t>between</w:t>
      </w:r>
      <w:r w:rsidRPr="05946FA2" w:rsidR="05946FA2">
        <w:rPr>
          <w:highlight w:val="yellow"/>
          <w:lang w:val="pt-PT"/>
        </w:rPr>
        <w:t xml:space="preserve"> sales volume </w:t>
      </w:r>
      <w:r w:rsidRPr="05946FA2" w:rsidR="05946FA2">
        <w:rPr>
          <w:highlight w:val="yellow"/>
          <w:lang w:val="pt-PT"/>
        </w:rPr>
        <w:t>and</w:t>
      </w:r>
      <w:r w:rsidRPr="05946FA2" w:rsidR="05946FA2">
        <w:rPr>
          <w:highlight w:val="yellow"/>
          <w:lang w:val="pt-PT"/>
        </w:rPr>
        <w:t xml:space="preserve"> </w:t>
      </w:r>
      <w:r w:rsidRPr="05946FA2" w:rsidR="05946FA2">
        <w:rPr>
          <w:highlight w:val="yellow"/>
          <w:lang w:val="pt-PT"/>
        </w:rPr>
        <w:t>revenue</w:t>
      </w:r>
      <w:r w:rsidRPr="05946FA2" w:rsidR="05946FA2">
        <w:rPr>
          <w:highlight w:val="yellow"/>
          <w:lang w:val="pt-PT"/>
        </w:rPr>
        <w:t xml:space="preserve">, </w:t>
      </w:r>
      <w:r w:rsidRPr="05946FA2" w:rsidR="05946FA2">
        <w:rPr>
          <w:highlight w:val="yellow"/>
          <w:lang w:val="pt-PT"/>
        </w:rPr>
        <w:t>allowing</w:t>
      </w:r>
      <w:r w:rsidRPr="05946FA2" w:rsidR="05946FA2">
        <w:rPr>
          <w:highlight w:val="yellow"/>
          <w:lang w:val="pt-PT"/>
        </w:rPr>
        <w:t xml:space="preserve"> </w:t>
      </w:r>
      <w:r w:rsidRPr="05946FA2" w:rsidR="05946FA2">
        <w:rPr>
          <w:highlight w:val="yellow"/>
          <w:lang w:val="pt-PT"/>
        </w:rPr>
        <w:t>us</w:t>
      </w:r>
      <w:r w:rsidRPr="05946FA2" w:rsidR="05946FA2">
        <w:rPr>
          <w:highlight w:val="yellow"/>
          <w:lang w:val="pt-PT"/>
        </w:rPr>
        <w:t xml:space="preserve"> to </w:t>
      </w:r>
      <w:r w:rsidRPr="05946FA2" w:rsidR="05946FA2">
        <w:rPr>
          <w:highlight w:val="yellow"/>
          <w:lang w:val="pt-PT"/>
        </w:rPr>
        <w:t>identify</w:t>
      </w:r>
      <w:r w:rsidRPr="05946FA2" w:rsidR="05946FA2">
        <w:rPr>
          <w:highlight w:val="yellow"/>
          <w:lang w:val="pt-PT"/>
        </w:rPr>
        <w:t xml:space="preserve"> </w:t>
      </w:r>
      <w:r w:rsidRPr="05946FA2" w:rsidR="05946FA2">
        <w:rPr>
          <w:highlight w:val="yellow"/>
          <w:lang w:val="pt-PT"/>
        </w:rPr>
        <w:t>trends</w:t>
      </w:r>
      <w:r w:rsidRPr="05946FA2" w:rsidR="05946FA2">
        <w:rPr>
          <w:highlight w:val="yellow"/>
          <w:lang w:val="pt-PT"/>
        </w:rPr>
        <w:t xml:space="preserve">, </w:t>
      </w:r>
      <w:r w:rsidRPr="05946FA2" w:rsidR="05946FA2">
        <w:rPr>
          <w:highlight w:val="yellow"/>
          <w:lang w:val="pt-PT"/>
        </w:rPr>
        <w:t>correlations</w:t>
      </w:r>
      <w:r w:rsidRPr="05946FA2" w:rsidR="05946FA2">
        <w:rPr>
          <w:highlight w:val="yellow"/>
          <w:lang w:val="pt-PT"/>
        </w:rPr>
        <w:t xml:space="preserve">, </w:t>
      </w:r>
      <w:r w:rsidRPr="05946FA2" w:rsidR="05946FA2">
        <w:rPr>
          <w:highlight w:val="yellow"/>
          <w:lang w:val="pt-PT"/>
        </w:rPr>
        <w:t>and</w:t>
      </w:r>
      <w:r w:rsidRPr="05946FA2" w:rsidR="05946FA2">
        <w:rPr>
          <w:highlight w:val="yellow"/>
          <w:lang w:val="pt-PT"/>
        </w:rPr>
        <w:t xml:space="preserve"> </w:t>
      </w:r>
      <w:r w:rsidRPr="05946FA2" w:rsidR="05946FA2">
        <w:rPr>
          <w:highlight w:val="yellow"/>
          <w:lang w:val="pt-PT"/>
        </w:rPr>
        <w:t>outliers</w:t>
      </w:r>
      <w:r w:rsidRPr="05946FA2" w:rsidR="05946FA2">
        <w:rPr>
          <w:highlight w:val="yellow"/>
          <w:lang w:val="pt-PT"/>
        </w:rPr>
        <w:t xml:space="preserve"> </w:t>
      </w:r>
      <w:r w:rsidRPr="05946FA2" w:rsidR="05946FA2">
        <w:rPr>
          <w:highlight w:val="yellow"/>
          <w:lang w:val="pt-PT"/>
        </w:rPr>
        <w:t>across</w:t>
      </w:r>
      <w:r w:rsidRPr="05946FA2" w:rsidR="05946FA2">
        <w:rPr>
          <w:highlight w:val="yellow"/>
          <w:lang w:val="pt-PT"/>
        </w:rPr>
        <w:t xml:space="preserve"> Pokémon </w:t>
      </w:r>
      <w:r w:rsidRPr="05946FA2" w:rsidR="05946FA2">
        <w:rPr>
          <w:highlight w:val="yellow"/>
          <w:lang w:val="pt-PT"/>
        </w:rPr>
        <w:t>types</w:t>
      </w:r>
      <w:r w:rsidRPr="05946FA2" w:rsidR="05946FA2">
        <w:rPr>
          <w:highlight w:val="yellow"/>
          <w:lang w:val="pt-PT"/>
        </w:rPr>
        <w:t xml:space="preserve">, sets, </w:t>
      </w:r>
      <w:r w:rsidRPr="05946FA2" w:rsidR="05946FA2">
        <w:rPr>
          <w:highlight w:val="yellow"/>
          <w:lang w:val="pt-PT"/>
        </w:rPr>
        <w:t>rarities</w:t>
      </w:r>
      <w:r w:rsidRPr="05946FA2" w:rsidR="05946FA2">
        <w:rPr>
          <w:highlight w:val="yellow"/>
          <w:lang w:val="pt-PT"/>
        </w:rPr>
        <w:t xml:space="preserve">, </w:t>
      </w:r>
      <w:r w:rsidRPr="05946FA2" w:rsidR="05946FA2">
        <w:rPr>
          <w:highlight w:val="yellow"/>
          <w:lang w:val="pt-PT"/>
        </w:rPr>
        <w:t>and</w:t>
      </w:r>
      <w:r w:rsidRPr="05946FA2" w:rsidR="05946FA2">
        <w:rPr>
          <w:highlight w:val="yellow"/>
          <w:lang w:val="pt-PT"/>
        </w:rPr>
        <w:t xml:space="preserve"> </w:t>
      </w:r>
      <w:r w:rsidRPr="05946FA2" w:rsidR="05946FA2">
        <w:rPr>
          <w:highlight w:val="yellow"/>
          <w:lang w:val="pt-PT"/>
        </w:rPr>
        <w:t>years</w:t>
      </w:r>
      <w:r w:rsidRPr="05946FA2" w:rsidR="05946FA2">
        <w:rPr>
          <w:highlight w:val="yellow"/>
          <w:lang w:val="pt-PT"/>
        </w:rPr>
        <w:t xml:space="preserve">. </w:t>
      </w:r>
      <w:r w:rsidRPr="05946FA2" w:rsidR="05946FA2">
        <w:rPr>
          <w:highlight w:val="yellow"/>
          <w:lang w:val="pt-PT"/>
        </w:rPr>
        <w:t>We</w:t>
      </w:r>
      <w:r w:rsidRPr="05946FA2" w:rsidR="05946FA2">
        <w:rPr>
          <w:highlight w:val="yellow"/>
          <w:lang w:val="pt-PT"/>
        </w:rPr>
        <w:t xml:space="preserve"> </w:t>
      </w:r>
      <w:r w:rsidRPr="05946FA2" w:rsidR="05946FA2">
        <w:rPr>
          <w:highlight w:val="yellow"/>
          <w:lang w:val="pt-PT"/>
        </w:rPr>
        <w:t>could</w:t>
      </w:r>
      <w:r w:rsidRPr="05946FA2" w:rsidR="05946FA2">
        <w:rPr>
          <w:highlight w:val="yellow"/>
          <w:lang w:val="pt-PT"/>
        </w:rPr>
        <w:t xml:space="preserve"> </w:t>
      </w:r>
      <w:r w:rsidRPr="05946FA2" w:rsidR="05946FA2">
        <w:rPr>
          <w:highlight w:val="yellow"/>
          <w:lang w:val="pt-PT"/>
        </w:rPr>
        <w:t>have</w:t>
      </w:r>
      <w:r w:rsidRPr="05946FA2" w:rsidR="05946FA2">
        <w:rPr>
          <w:highlight w:val="yellow"/>
          <w:lang w:val="pt-PT"/>
        </w:rPr>
        <w:t xml:space="preserve"> </w:t>
      </w:r>
      <w:r w:rsidRPr="05946FA2" w:rsidR="05946FA2">
        <w:rPr>
          <w:highlight w:val="yellow"/>
          <w:lang w:val="pt-PT"/>
        </w:rPr>
        <w:t>used</w:t>
      </w:r>
      <w:r w:rsidRPr="05946FA2" w:rsidR="05946FA2">
        <w:rPr>
          <w:highlight w:val="yellow"/>
          <w:lang w:val="pt-PT"/>
        </w:rPr>
        <w:t xml:space="preserve"> a </w:t>
      </w:r>
      <w:r w:rsidRPr="05946FA2" w:rsidR="05946FA2">
        <w:rPr>
          <w:highlight w:val="yellow"/>
          <w:lang w:val="pt-PT"/>
        </w:rPr>
        <w:t>bubble</w:t>
      </w:r>
      <w:r w:rsidRPr="05946FA2" w:rsidR="05946FA2">
        <w:rPr>
          <w:highlight w:val="yellow"/>
          <w:lang w:val="pt-PT"/>
        </w:rPr>
        <w:t xml:space="preserve"> </w:t>
      </w:r>
      <w:r w:rsidRPr="05946FA2" w:rsidR="05946FA2">
        <w:rPr>
          <w:highlight w:val="yellow"/>
          <w:lang w:val="pt-PT"/>
        </w:rPr>
        <w:t>chart</w:t>
      </w:r>
      <w:r w:rsidRPr="05946FA2" w:rsidR="05946FA2">
        <w:rPr>
          <w:highlight w:val="yellow"/>
          <w:lang w:val="pt-PT"/>
        </w:rPr>
        <w:t xml:space="preserve"> to encode </w:t>
      </w:r>
      <w:r w:rsidRPr="05946FA2" w:rsidR="05946FA2">
        <w:rPr>
          <w:highlight w:val="yellow"/>
          <w:lang w:val="pt-PT"/>
        </w:rPr>
        <w:t>rarity</w:t>
      </w:r>
      <w:r w:rsidRPr="05946FA2" w:rsidR="05946FA2">
        <w:rPr>
          <w:highlight w:val="yellow"/>
          <w:lang w:val="pt-PT"/>
        </w:rPr>
        <w:t xml:space="preserve"> </w:t>
      </w:r>
      <w:r w:rsidRPr="05946FA2" w:rsidR="05946FA2">
        <w:rPr>
          <w:highlight w:val="yellow"/>
          <w:lang w:val="pt-PT"/>
        </w:rPr>
        <w:t>with</w:t>
      </w:r>
      <w:r w:rsidRPr="05946FA2" w:rsidR="05946FA2">
        <w:rPr>
          <w:highlight w:val="yellow"/>
          <w:lang w:val="pt-PT"/>
        </w:rPr>
        <w:t xml:space="preserve"> </w:t>
      </w:r>
      <w:r w:rsidRPr="05946FA2" w:rsidR="05946FA2">
        <w:rPr>
          <w:highlight w:val="yellow"/>
          <w:lang w:val="pt-PT"/>
        </w:rPr>
        <w:t>bubble</w:t>
      </w:r>
      <w:r w:rsidRPr="05946FA2" w:rsidR="05946FA2">
        <w:rPr>
          <w:highlight w:val="yellow"/>
          <w:lang w:val="pt-PT"/>
        </w:rPr>
        <w:t xml:space="preserve"> </w:t>
      </w:r>
      <w:r w:rsidRPr="05946FA2" w:rsidR="05946FA2">
        <w:rPr>
          <w:highlight w:val="yellow"/>
          <w:lang w:val="pt-PT"/>
        </w:rPr>
        <w:t>size</w:t>
      </w:r>
      <w:r w:rsidRPr="05946FA2" w:rsidR="05946FA2">
        <w:rPr>
          <w:highlight w:val="yellow"/>
          <w:lang w:val="pt-PT"/>
        </w:rPr>
        <w:t xml:space="preserve"> </w:t>
      </w:r>
      <w:r w:rsidRPr="05946FA2" w:rsidR="05946FA2">
        <w:rPr>
          <w:highlight w:val="yellow"/>
          <w:lang w:val="pt-PT"/>
        </w:rPr>
        <w:t>or</w:t>
      </w:r>
      <w:r w:rsidRPr="05946FA2" w:rsidR="05946FA2">
        <w:rPr>
          <w:highlight w:val="yellow"/>
          <w:lang w:val="pt-PT"/>
        </w:rPr>
        <w:t xml:space="preserve"> a </w:t>
      </w:r>
      <w:r w:rsidRPr="05946FA2" w:rsidR="05946FA2">
        <w:rPr>
          <w:highlight w:val="yellow"/>
          <w:lang w:val="pt-PT"/>
        </w:rPr>
        <w:t>heatmap</w:t>
      </w:r>
      <w:r w:rsidRPr="05946FA2" w:rsidR="05946FA2">
        <w:rPr>
          <w:highlight w:val="yellow"/>
          <w:lang w:val="pt-PT"/>
        </w:rPr>
        <w:t xml:space="preserve"> to show </w:t>
      </w:r>
      <w:r w:rsidRPr="05946FA2" w:rsidR="05946FA2">
        <w:rPr>
          <w:highlight w:val="yellow"/>
          <w:lang w:val="pt-PT"/>
        </w:rPr>
        <w:t>intensity</w:t>
      </w:r>
      <w:r w:rsidRPr="05946FA2" w:rsidR="05946FA2">
        <w:rPr>
          <w:highlight w:val="yellow"/>
          <w:lang w:val="pt-PT"/>
        </w:rPr>
        <w:t xml:space="preserve"> </w:t>
      </w:r>
      <w:r w:rsidRPr="05946FA2" w:rsidR="05946FA2">
        <w:rPr>
          <w:highlight w:val="yellow"/>
          <w:lang w:val="pt-PT"/>
        </w:rPr>
        <w:t>patterns</w:t>
      </w:r>
      <w:r w:rsidRPr="05946FA2" w:rsidR="05946FA2">
        <w:rPr>
          <w:highlight w:val="yellow"/>
          <w:lang w:val="pt-PT"/>
        </w:rPr>
        <w:t xml:space="preserve">, </w:t>
      </w:r>
      <w:r w:rsidRPr="05946FA2" w:rsidR="05946FA2">
        <w:rPr>
          <w:highlight w:val="yellow"/>
          <w:lang w:val="pt-PT"/>
        </w:rPr>
        <w:t>but</w:t>
      </w:r>
      <w:r w:rsidRPr="05946FA2" w:rsidR="05946FA2">
        <w:rPr>
          <w:highlight w:val="yellow"/>
          <w:lang w:val="pt-PT"/>
        </w:rPr>
        <w:t xml:space="preserve"> </w:t>
      </w:r>
      <w:r w:rsidRPr="05946FA2" w:rsidR="05946FA2">
        <w:rPr>
          <w:highlight w:val="yellow"/>
          <w:lang w:val="pt-PT"/>
        </w:rPr>
        <w:t>bubble</w:t>
      </w:r>
      <w:r w:rsidRPr="05946FA2" w:rsidR="05946FA2">
        <w:rPr>
          <w:highlight w:val="yellow"/>
          <w:lang w:val="pt-PT"/>
        </w:rPr>
        <w:t xml:space="preserve"> </w:t>
      </w:r>
      <w:r w:rsidRPr="05946FA2" w:rsidR="05946FA2">
        <w:rPr>
          <w:highlight w:val="yellow"/>
          <w:lang w:val="pt-PT"/>
        </w:rPr>
        <w:t>charts</w:t>
      </w:r>
      <w:r w:rsidRPr="05946FA2" w:rsidR="05946FA2">
        <w:rPr>
          <w:highlight w:val="yellow"/>
          <w:lang w:val="pt-PT"/>
        </w:rPr>
        <w:t xml:space="preserve"> </w:t>
      </w:r>
      <w:r w:rsidRPr="05946FA2" w:rsidR="05946FA2">
        <w:rPr>
          <w:highlight w:val="yellow"/>
          <w:lang w:val="pt-PT"/>
        </w:rPr>
        <w:t>rely</w:t>
      </w:r>
      <w:r w:rsidRPr="05946FA2" w:rsidR="05946FA2">
        <w:rPr>
          <w:highlight w:val="yellow"/>
          <w:lang w:val="pt-PT"/>
        </w:rPr>
        <w:t xml:space="preserve"> </w:t>
      </w:r>
      <w:r w:rsidRPr="05946FA2" w:rsidR="05946FA2">
        <w:rPr>
          <w:highlight w:val="yellow"/>
          <w:lang w:val="pt-PT"/>
        </w:rPr>
        <w:t>on</w:t>
      </w:r>
      <w:r w:rsidRPr="05946FA2" w:rsidR="05946FA2">
        <w:rPr>
          <w:highlight w:val="yellow"/>
          <w:lang w:val="pt-PT"/>
        </w:rPr>
        <w:t xml:space="preserve"> </w:t>
      </w:r>
      <w:r w:rsidRPr="05946FA2" w:rsidR="05946FA2">
        <w:rPr>
          <w:highlight w:val="yellow"/>
          <w:lang w:val="pt-PT"/>
        </w:rPr>
        <w:t>less</w:t>
      </w:r>
      <w:r w:rsidRPr="05946FA2" w:rsidR="05946FA2">
        <w:rPr>
          <w:highlight w:val="yellow"/>
          <w:lang w:val="pt-PT"/>
        </w:rPr>
        <w:t xml:space="preserve"> precise </w:t>
      </w:r>
      <w:r w:rsidRPr="05946FA2" w:rsidR="05946FA2">
        <w:rPr>
          <w:highlight w:val="yellow"/>
          <w:lang w:val="pt-PT"/>
        </w:rPr>
        <w:t>area</w:t>
      </w:r>
      <w:r w:rsidRPr="05946FA2" w:rsidR="05946FA2">
        <w:rPr>
          <w:highlight w:val="yellow"/>
          <w:lang w:val="pt-PT"/>
        </w:rPr>
        <w:t xml:space="preserve"> </w:t>
      </w:r>
      <w:r w:rsidRPr="05946FA2" w:rsidR="05946FA2">
        <w:rPr>
          <w:highlight w:val="yellow"/>
          <w:lang w:val="pt-PT"/>
        </w:rPr>
        <w:t>comparisons</w:t>
      </w:r>
      <w:r w:rsidRPr="05946FA2" w:rsidR="05946FA2">
        <w:rPr>
          <w:highlight w:val="yellow"/>
          <w:lang w:val="pt-PT"/>
        </w:rPr>
        <w:t xml:space="preserve">, </w:t>
      </w:r>
      <w:r w:rsidRPr="05946FA2" w:rsidR="05946FA2">
        <w:rPr>
          <w:highlight w:val="yellow"/>
          <w:lang w:val="pt-PT"/>
        </w:rPr>
        <w:t>and</w:t>
      </w:r>
      <w:r w:rsidRPr="05946FA2" w:rsidR="05946FA2">
        <w:rPr>
          <w:highlight w:val="yellow"/>
          <w:lang w:val="pt-PT"/>
        </w:rPr>
        <w:t xml:space="preserve"> </w:t>
      </w:r>
      <w:r w:rsidRPr="05946FA2" w:rsidR="05946FA2">
        <w:rPr>
          <w:highlight w:val="yellow"/>
          <w:lang w:val="pt-PT"/>
        </w:rPr>
        <w:t>heatmaps</w:t>
      </w:r>
      <w:r w:rsidRPr="05946FA2" w:rsidR="05946FA2">
        <w:rPr>
          <w:highlight w:val="yellow"/>
          <w:lang w:val="pt-PT"/>
        </w:rPr>
        <w:t xml:space="preserve"> </w:t>
      </w:r>
      <w:r w:rsidRPr="05946FA2" w:rsidR="05946FA2">
        <w:rPr>
          <w:highlight w:val="yellow"/>
          <w:lang w:val="pt-PT"/>
        </w:rPr>
        <w:t>obscure</w:t>
      </w:r>
      <w:r w:rsidRPr="05946FA2" w:rsidR="05946FA2">
        <w:rPr>
          <w:highlight w:val="yellow"/>
          <w:lang w:val="pt-PT"/>
        </w:rPr>
        <w:t xml:space="preserve"> </w:t>
      </w:r>
      <w:r w:rsidRPr="05946FA2" w:rsidR="05946FA2">
        <w:rPr>
          <w:highlight w:val="yellow"/>
          <w:lang w:val="pt-PT"/>
        </w:rPr>
        <w:t>exact</w:t>
      </w:r>
      <w:r w:rsidRPr="05946FA2" w:rsidR="05946FA2">
        <w:rPr>
          <w:highlight w:val="yellow"/>
          <w:lang w:val="pt-PT"/>
        </w:rPr>
        <w:t xml:space="preserve"> </w:t>
      </w:r>
      <w:r w:rsidRPr="05946FA2" w:rsidR="05946FA2">
        <w:rPr>
          <w:highlight w:val="yellow"/>
          <w:lang w:val="pt-PT"/>
        </w:rPr>
        <w:t>quantitative</w:t>
      </w:r>
      <w:r w:rsidRPr="05946FA2" w:rsidR="05946FA2">
        <w:rPr>
          <w:highlight w:val="yellow"/>
          <w:lang w:val="pt-PT"/>
        </w:rPr>
        <w:t xml:space="preserve"> </w:t>
      </w:r>
      <w:r w:rsidRPr="05946FA2" w:rsidR="05946FA2">
        <w:rPr>
          <w:highlight w:val="yellow"/>
          <w:lang w:val="pt-PT"/>
        </w:rPr>
        <w:t>values</w:t>
      </w:r>
      <w:r w:rsidRPr="05946FA2" w:rsidR="05946FA2">
        <w:rPr>
          <w:highlight w:val="yellow"/>
          <w:lang w:val="pt-PT"/>
        </w:rPr>
        <w:t xml:space="preserve">, </w:t>
      </w:r>
      <w:r w:rsidRPr="05946FA2" w:rsidR="05946FA2">
        <w:rPr>
          <w:highlight w:val="yellow"/>
          <w:lang w:val="pt-PT"/>
        </w:rPr>
        <w:t>which</w:t>
      </w:r>
      <w:r w:rsidRPr="05946FA2" w:rsidR="05946FA2">
        <w:rPr>
          <w:highlight w:val="yellow"/>
          <w:lang w:val="pt-PT"/>
        </w:rPr>
        <w:t xml:space="preserve"> are </w:t>
      </w:r>
      <w:r w:rsidRPr="05946FA2" w:rsidR="05946FA2">
        <w:rPr>
          <w:highlight w:val="yellow"/>
          <w:lang w:val="pt-PT"/>
        </w:rPr>
        <w:t>essential</w:t>
      </w:r>
      <w:r w:rsidRPr="05946FA2" w:rsidR="05946FA2">
        <w:rPr>
          <w:highlight w:val="yellow"/>
          <w:lang w:val="pt-PT"/>
        </w:rPr>
        <w:t xml:space="preserve"> for </w:t>
      </w:r>
      <w:r w:rsidRPr="05946FA2" w:rsidR="05946FA2">
        <w:rPr>
          <w:highlight w:val="yellow"/>
          <w:lang w:val="pt-PT"/>
        </w:rPr>
        <w:t>understanding</w:t>
      </w:r>
      <w:r w:rsidRPr="05946FA2" w:rsidR="05946FA2">
        <w:rPr>
          <w:highlight w:val="yellow"/>
          <w:lang w:val="pt-PT"/>
        </w:rPr>
        <w:t xml:space="preserve"> </w:t>
      </w:r>
      <w:r w:rsidRPr="05946FA2" w:rsidR="05946FA2">
        <w:rPr>
          <w:highlight w:val="yellow"/>
          <w:lang w:val="pt-PT"/>
        </w:rPr>
        <w:t>popularity</w:t>
      </w:r>
      <w:r w:rsidRPr="05946FA2" w:rsidR="05946FA2">
        <w:rPr>
          <w:highlight w:val="yellow"/>
          <w:lang w:val="pt-PT"/>
        </w:rPr>
        <w:t xml:space="preserve"> </w:t>
      </w:r>
      <w:r w:rsidRPr="05946FA2" w:rsidR="05946FA2">
        <w:rPr>
          <w:highlight w:val="yellow"/>
          <w:lang w:val="pt-PT"/>
        </w:rPr>
        <w:t>and</w:t>
      </w:r>
      <w:r w:rsidRPr="05946FA2" w:rsidR="05946FA2">
        <w:rPr>
          <w:highlight w:val="yellow"/>
          <w:lang w:val="pt-PT"/>
        </w:rPr>
        <w:t xml:space="preserve"> </w:t>
      </w:r>
      <w:r w:rsidRPr="05946FA2" w:rsidR="05946FA2">
        <w:rPr>
          <w:highlight w:val="yellow"/>
          <w:lang w:val="pt-PT"/>
        </w:rPr>
        <w:t>profitability</w:t>
      </w:r>
      <w:r w:rsidRPr="05946FA2" w:rsidR="05946FA2">
        <w:rPr>
          <w:highlight w:val="yellow"/>
          <w:lang w:val="pt-PT"/>
        </w:rPr>
        <w:t xml:space="preserve"> </w:t>
      </w:r>
      <w:r w:rsidRPr="05946FA2" w:rsidR="05946FA2">
        <w:rPr>
          <w:highlight w:val="yellow"/>
          <w:lang w:val="pt-PT"/>
        </w:rPr>
        <w:t>patterns</w:t>
      </w:r>
      <w:r w:rsidRPr="05946FA2" w:rsidR="05946FA2">
        <w:rPr>
          <w:highlight w:val="yellow"/>
          <w:lang w:val="pt-PT"/>
        </w:rPr>
        <w:t>.</w:t>
      </w:r>
    </w:p>
    <w:p w:rsidRPr="00162621" w:rsidR="00A70854" w:rsidP="05946FA2" w:rsidRDefault="00A70854" w14:paraId="3D2A0CC7" w14:textId="77777777" w14:noSpellErr="1">
      <w:pPr>
        <w:pStyle w:val="Heading3"/>
        <w:rPr>
          <w:highlight w:val="yellow"/>
          <w:lang w:val="en-GB"/>
        </w:rPr>
      </w:pPr>
      <w:r w:rsidRPr="05946FA2" w:rsidR="05946FA2">
        <w:rPr>
          <w:highlight w:val="yellow"/>
          <w:lang w:val="en-GB"/>
        </w:rPr>
        <w:t>Marks and Channels</w:t>
      </w:r>
    </w:p>
    <w:p w:rsidR="05946FA2" w:rsidP="05946FA2" w:rsidRDefault="05946FA2" w14:paraId="2F845F5E" w14:textId="3BA0C7B8">
      <w:pPr>
        <w:keepNext w:val="1"/>
        <w:spacing w:after="0" w:line="240" w:lineRule="auto"/>
        <w:rPr>
          <w:rFonts w:ascii="Calibri" w:hAnsi="Calibri" w:eastAsia="Calibri" w:cs="Calibri"/>
          <w:noProof w:val="0"/>
          <w:sz w:val="22"/>
          <w:szCs w:val="22"/>
          <w:highlight w:val="yellow"/>
          <w:lang w:val="en-GB"/>
        </w:rPr>
      </w:pPr>
      <w:r w:rsidRPr="05946FA2" w:rsidR="05946FA2">
        <w:rPr>
          <w:rFonts w:ascii="Calibri" w:hAnsi="Calibri" w:eastAsia="Calibri" w:cs="Calibri"/>
          <w:b w:val="0"/>
          <w:bCs w:val="0"/>
          <w:noProof w:val="0"/>
          <w:sz w:val="22"/>
          <w:szCs w:val="22"/>
          <w:highlight w:val="yellow"/>
          <w:lang w:val="en-GB"/>
        </w:rPr>
        <w:t>Marks</w:t>
      </w:r>
      <w:r w:rsidRPr="05946FA2" w:rsidR="05946FA2">
        <w:rPr>
          <w:rFonts w:ascii="Calibri" w:hAnsi="Calibri" w:eastAsia="Calibri" w:cs="Calibri"/>
          <w:b w:val="1"/>
          <w:bCs w:val="1"/>
          <w:noProof w:val="0"/>
          <w:sz w:val="22"/>
          <w:szCs w:val="22"/>
          <w:highlight w:val="yellow"/>
          <w:lang w:val="en-GB"/>
        </w:rPr>
        <w:t>:</w:t>
      </w:r>
      <w:r w:rsidRPr="05946FA2" w:rsidR="05946FA2">
        <w:rPr>
          <w:rFonts w:ascii="Calibri" w:hAnsi="Calibri" w:eastAsia="Calibri" w:cs="Calibri"/>
          <w:noProof w:val="0"/>
          <w:sz w:val="22"/>
          <w:szCs w:val="22"/>
          <w:highlight w:val="yellow"/>
          <w:lang w:val="en-GB"/>
        </w:rPr>
        <w:t xml:space="preserve"> Dots (each </w:t>
      </w:r>
      <w:r w:rsidRPr="05946FA2" w:rsidR="05946FA2">
        <w:rPr>
          <w:rFonts w:ascii="Calibri" w:hAnsi="Calibri" w:eastAsia="Calibri" w:cs="Calibri"/>
          <w:noProof w:val="0"/>
          <w:sz w:val="22"/>
          <w:szCs w:val="22"/>
          <w:highlight w:val="yellow"/>
          <w:lang w:val="en-GB"/>
        </w:rPr>
        <w:t>representing</w:t>
      </w:r>
      <w:r w:rsidRPr="05946FA2" w:rsidR="05946FA2">
        <w:rPr>
          <w:rFonts w:ascii="Calibri" w:hAnsi="Calibri" w:eastAsia="Calibri" w:cs="Calibri"/>
          <w:noProof w:val="0"/>
          <w:sz w:val="22"/>
          <w:szCs w:val="22"/>
          <w:highlight w:val="yellow"/>
          <w:lang w:val="en-GB"/>
        </w:rPr>
        <w:t xml:space="preserve"> a card or aggregated by type/year).</w:t>
      </w:r>
    </w:p>
    <w:p w:rsidR="05946FA2" w:rsidP="05946FA2" w:rsidRDefault="05946FA2" w14:paraId="0442C03F" w14:textId="4FC202F2">
      <w:pPr>
        <w:pStyle w:val="NoSpacing"/>
        <w:keepNext w:val="1"/>
        <w:rPr>
          <w:rFonts w:ascii="Calibri" w:hAnsi="Calibri" w:eastAsia="Calibri" w:cs="Calibri"/>
          <w:b w:val="1"/>
          <w:bCs w:val="1"/>
          <w:noProof w:val="0"/>
          <w:sz w:val="22"/>
          <w:szCs w:val="22"/>
          <w:highlight w:val="yellow"/>
          <w:lang w:val="en-GB"/>
        </w:rPr>
      </w:pPr>
      <w:r w:rsidRPr="05946FA2" w:rsidR="05946FA2">
        <w:rPr>
          <w:noProof w:val="0"/>
          <w:highlight w:val="yellow"/>
          <w:lang w:val="en-GB"/>
        </w:rPr>
        <w:t>Channels:</w:t>
      </w:r>
    </w:p>
    <w:p w:rsidR="05946FA2" w:rsidP="05946FA2" w:rsidRDefault="05946FA2" w14:paraId="1A4D5962" w14:textId="70F44AB1">
      <w:pPr>
        <w:pStyle w:val="NoSpacing"/>
        <w:numPr>
          <w:ilvl w:val="0"/>
          <w:numId w:val="15"/>
        </w:numPr>
        <w:rPr>
          <w:rFonts w:ascii="Calibri" w:hAnsi="Calibri" w:eastAsia="Calibri" w:cs="Calibri"/>
          <w:noProof w:val="0"/>
          <w:sz w:val="22"/>
          <w:szCs w:val="22"/>
          <w:highlight w:val="yellow"/>
          <w:lang w:val="en-GB"/>
        </w:rPr>
      </w:pPr>
      <w:r w:rsidRPr="05946FA2" w:rsidR="05946FA2">
        <w:rPr>
          <w:noProof w:val="0"/>
          <w:highlight w:val="yellow"/>
          <w:lang w:val="en-GB"/>
        </w:rPr>
        <w:t>X-axis → Count (sales volume, quantitative, ratio).</w:t>
      </w:r>
    </w:p>
    <w:p w:rsidR="05946FA2" w:rsidP="05946FA2" w:rsidRDefault="05946FA2" w14:paraId="69A62C8C" w14:textId="3C98B9C4">
      <w:pPr>
        <w:pStyle w:val="NoSpacing"/>
        <w:numPr>
          <w:ilvl w:val="0"/>
          <w:numId w:val="15"/>
        </w:numPr>
        <w:rPr>
          <w:rFonts w:ascii="Calibri" w:hAnsi="Calibri" w:eastAsia="Calibri" w:cs="Calibri"/>
          <w:noProof w:val="0"/>
          <w:sz w:val="22"/>
          <w:szCs w:val="22"/>
          <w:highlight w:val="yellow"/>
          <w:lang w:val="en-GB"/>
        </w:rPr>
      </w:pPr>
      <w:r w:rsidRPr="05946FA2" w:rsidR="05946FA2">
        <w:rPr>
          <w:noProof w:val="0"/>
          <w:highlight w:val="yellow"/>
          <w:lang w:val="en-GB"/>
        </w:rPr>
        <w:t>Y-axis → Revenue (sales × average price, quantitative, ratio).</w:t>
      </w:r>
    </w:p>
    <w:p w:rsidR="05946FA2" w:rsidP="05946FA2" w:rsidRDefault="05946FA2" w14:paraId="2600862A" w14:textId="3435B5AF">
      <w:pPr>
        <w:pStyle w:val="NoSpacing"/>
        <w:numPr>
          <w:ilvl w:val="0"/>
          <w:numId w:val="15"/>
        </w:numPr>
        <w:rPr>
          <w:rFonts w:ascii="Calibri" w:hAnsi="Calibri" w:eastAsia="Calibri" w:cs="Calibri"/>
          <w:noProof w:val="0"/>
          <w:sz w:val="22"/>
          <w:szCs w:val="22"/>
          <w:highlight w:val="yellow"/>
          <w:lang w:val="en-GB"/>
        </w:rPr>
      </w:pPr>
      <w:r w:rsidRPr="05946FA2" w:rsidR="05946FA2">
        <w:rPr>
          <w:noProof w:val="0"/>
          <w:highlight w:val="yellow"/>
          <w:lang w:val="en-GB"/>
        </w:rPr>
        <w:t>Color</w:t>
      </w:r>
      <w:r w:rsidRPr="05946FA2" w:rsidR="05946FA2">
        <w:rPr>
          <w:noProof w:val="0"/>
          <w:highlight w:val="yellow"/>
          <w:lang w:val="en-GB"/>
        </w:rPr>
        <w:t xml:space="preserve"> → Pokémon Type (nominal).</w:t>
      </w:r>
    </w:p>
    <w:p w:rsidR="05946FA2" w:rsidP="05946FA2" w:rsidRDefault="05946FA2" w14:paraId="533E1919" w14:textId="19418DBE">
      <w:pPr>
        <w:pStyle w:val="NoSpacing"/>
        <w:numPr>
          <w:ilvl w:val="0"/>
          <w:numId w:val="15"/>
        </w:numPr>
        <w:rPr>
          <w:rFonts w:ascii="Calibri" w:hAnsi="Calibri" w:eastAsia="Calibri" w:cs="Calibri"/>
          <w:noProof w:val="0"/>
          <w:sz w:val="22"/>
          <w:szCs w:val="22"/>
          <w:highlight w:val="yellow"/>
          <w:lang w:val="en-GB"/>
        </w:rPr>
      </w:pPr>
      <w:r w:rsidRPr="05946FA2" w:rsidR="05946FA2">
        <w:rPr>
          <w:noProof w:val="0"/>
          <w:highlight w:val="yellow"/>
          <w:lang w:val="en-GB"/>
        </w:rPr>
        <w:t>Filtering → Set/Series/Type/Year.</w:t>
      </w:r>
    </w:p>
    <w:p w:rsidRPr="00162621" w:rsidR="00A70854" w:rsidP="05946FA2" w:rsidRDefault="00A70854" w14:paraId="7236A10C" w14:textId="77777777" w14:noSpellErr="1">
      <w:pPr>
        <w:pStyle w:val="Heading3"/>
        <w:rPr>
          <w:highlight w:val="yellow"/>
          <w:lang w:val="en-GB"/>
        </w:rPr>
      </w:pPr>
      <w:r w:rsidRPr="05946FA2" w:rsidR="05946FA2">
        <w:rPr>
          <w:highlight w:val="yellow"/>
          <w:lang w:val="en-GB"/>
        </w:rPr>
        <w:t>Rationale</w:t>
      </w:r>
    </w:p>
    <w:p w:rsidR="05946FA2" w:rsidP="05946FA2" w:rsidRDefault="05946FA2" w14:paraId="1F21B559" w14:textId="108F8A5F">
      <w:pPr>
        <w:pStyle w:val="Normal"/>
        <w:spacing w:after="0"/>
        <w:rPr>
          <w:rFonts w:ascii="Calibri" w:hAnsi="Calibri" w:eastAsia="Calibri" w:cs="Calibri"/>
          <w:noProof w:val="0"/>
          <w:sz w:val="22"/>
          <w:szCs w:val="22"/>
          <w:highlight w:val="yellow"/>
          <w:lang w:val="en-GB"/>
        </w:rPr>
      </w:pPr>
      <w:r w:rsidRPr="05946FA2" w:rsidR="05946FA2">
        <w:rPr>
          <w:rFonts w:ascii="Calibri" w:hAnsi="Calibri" w:eastAsia="Calibri" w:cs="Calibri"/>
          <w:noProof w:val="0"/>
          <w:sz w:val="22"/>
          <w:szCs w:val="22"/>
          <w:highlight w:val="yellow"/>
          <w:lang w:val="en-GB"/>
        </w:rPr>
        <w:t xml:space="preserve">The scatter plot </w:t>
      </w:r>
      <w:r w:rsidRPr="05946FA2" w:rsidR="05946FA2">
        <w:rPr>
          <w:rFonts w:ascii="Calibri" w:hAnsi="Calibri" w:eastAsia="Calibri" w:cs="Calibri"/>
          <w:noProof w:val="0"/>
          <w:sz w:val="22"/>
          <w:szCs w:val="22"/>
          <w:highlight w:val="yellow"/>
          <w:lang w:val="en-GB"/>
        </w:rPr>
        <w:t>leverages</w:t>
      </w:r>
      <w:r w:rsidRPr="05946FA2" w:rsidR="05946FA2">
        <w:rPr>
          <w:rFonts w:ascii="Calibri" w:hAnsi="Calibri" w:eastAsia="Calibri" w:cs="Calibri"/>
          <w:noProof w:val="0"/>
          <w:sz w:val="22"/>
          <w:szCs w:val="22"/>
          <w:highlight w:val="yellow"/>
          <w:lang w:val="en-GB"/>
        </w:rPr>
        <w:t xml:space="preserve"> position on a common scale, which is highly </w:t>
      </w:r>
      <w:r w:rsidRPr="05946FA2" w:rsidR="05946FA2">
        <w:rPr>
          <w:rFonts w:ascii="Calibri" w:hAnsi="Calibri" w:eastAsia="Calibri" w:cs="Calibri"/>
          <w:noProof w:val="0"/>
          <w:sz w:val="22"/>
          <w:szCs w:val="22"/>
          <w:highlight w:val="yellow"/>
          <w:lang w:val="en-GB"/>
        </w:rPr>
        <w:t>accurate</w:t>
      </w:r>
      <w:r w:rsidRPr="05946FA2" w:rsidR="05946FA2">
        <w:rPr>
          <w:rFonts w:ascii="Calibri" w:hAnsi="Calibri" w:eastAsia="Calibri" w:cs="Calibri"/>
          <w:noProof w:val="0"/>
          <w:sz w:val="22"/>
          <w:szCs w:val="22"/>
          <w:highlight w:val="yellow"/>
          <w:lang w:val="en-GB"/>
        </w:rPr>
        <w:t xml:space="preserve"> for quantitative comparison. It reveals correlations and outliers, such as high-revenue but low-volume cards.</w:t>
      </w:r>
      <w:r w:rsidRPr="05946FA2" w:rsidR="05946FA2">
        <w:rPr>
          <w:rFonts w:ascii="Calibri" w:hAnsi="Calibri" w:eastAsia="Calibri" w:cs="Calibri"/>
          <w:noProof w:val="0"/>
          <w:sz w:val="22"/>
          <w:szCs w:val="22"/>
          <w:lang w:val="en-GB"/>
        </w:rPr>
        <w:t xml:space="preserve"> </w:t>
      </w:r>
    </w:p>
    <w:p w:rsidR="05946FA2" w:rsidP="05946FA2" w:rsidRDefault="05946FA2" w14:paraId="2466D09A" w14:textId="20B45D1E">
      <w:pPr>
        <w:pStyle w:val="Normal"/>
        <w:spacing w:after="0"/>
        <w:rPr>
          <w:rFonts w:ascii="Calibri" w:hAnsi="Calibri" w:eastAsia="Calibri" w:cs="Calibri"/>
          <w:noProof w:val="0"/>
          <w:sz w:val="22"/>
          <w:szCs w:val="22"/>
          <w:highlight w:val="yellow"/>
          <w:lang w:val="en-GB"/>
        </w:rPr>
      </w:pPr>
      <w:r w:rsidRPr="05946FA2" w:rsidR="05946FA2">
        <w:rPr>
          <w:rFonts w:ascii="Calibri" w:hAnsi="Calibri" w:eastAsia="Calibri" w:cs="Calibri"/>
          <w:noProof w:val="0"/>
          <w:sz w:val="22"/>
          <w:szCs w:val="22"/>
          <w:highlight w:val="yellow"/>
          <w:lang w:val="en-GB"/>
        </w:rPr>
        <w:t xml:space="preserve">This directly supports </w:t>
      </w:r>
      <w:r w:rsidRPr="05946FA2" w:rsidR="05946FA2">
        <w:rPr>
          <w:rFonts w:ascii="Calibri" w:hAnsi="Calibri" w:eastAsia="Calibri" w:cs="Calibri"/>
          <w:b w:val="1"/>
          <w:bCs w:val="1"/>
          <w:noProof w:val="0"/>
          <w:sz w:val="22"/>
          <w:szCs w:val="22"/>
          <w:highlight w:val="yellow"/>
          <w:lang w:val="en-GB"/>
        </w:rPr>
        <w:t>Task 4</w:t>
      </w:r>
      <w:r w:rsidRPr="05946FA2" w:rsidR="05946FA2">
        <w:rPr>
          <w:rFonts w:ascii="Calibri" w:hAnsi="Calibri" w:eastAsia="Calibri" w:cs="Calibri"/>
          <w:noProof w:val="0"/>
          <w:sz w:val="22"/>
          <w:szCs w:val="22"/>
          <w:highlight w:val="yellow"/>
          <w:lang w:val="en-GB"/>
        </w:rPr>
        <w:t xml:space="preserve"> (type effects across sets/years) and </w:t>
      </w:r>
      <w:r w:rsidRPr="05946FA2" w:rsidR="05946FA2">
        <w:rPr>
          <w:rFonts w:ascii="Calibri" w:hAnsi="Calibri" w:eastAsia="Calibri" w:cs="Calibri"/>
          <w:b w:val="1"/>
          <w:bCs w:val="1"/>
          <w:noProof w:val="0"/>
          <w:sz w:val="22"/>
          <w:szCs w:val="22"/>
          <w:highlight w:val="yellow"/>
          <w:lang w:val="en-GB"/>
        </w:rPr>
        <w:t>Task 5</w:t>
      </w:r>
      <w:r w:rsidRPr="05946FA2" w:rsidR="05946FA2">
        <w:rPr>
          <w:rFonts w:ascii="Calibri" w:hAnsi="Calibri" w:eastAsia="Calibri" w:cs="Calibri"/>
          <w:noProof w:val="0"/>
          <w:sz w:val="22"/>
          <w:szCs w:val="22"/>
          <w:highlight w:val="yellow"/>
          <w:lang w:val="en-GB"/>
        </w:rPr>
        <w:t xml:space="preserve"> (volume vs profitability relationships).</w:t>
      </w:r>
    </w:p>
    <w:p w:rsidRPr="00162621" w:rsidR="00A70854" w:rsidP="05946FA2" w:rsidRDefault="00A70854" w14:paraId="3E2DBD71" w14:textId="77777777" w14:noSpellErr="1">
      <w:pPr>
        <w:pStyle w:val="Heading3"/>
        <w:rPr>
          <w:highlight w:val="yellow"/>
          <w:lang w:val="en-GB"/>
        </w:rPr>
      </w:pPr>
      <w:r w:rsidRPr="05946FA2" w:rsidR="05946FA2">
        <w:rPr>
          <w:highlight w:val="yellow"/>
          <w:lang w:val="en-GB"/>
        </w:rPr>
        <w:t>Interaction</w:t>
      </w:r>
    </w:p>
    <w:p w:rsidRPr="00162621" w:rsidR="00A70854" w:rsidP="05946FA2" w:rsidRDefault="00A70854" w14:paraId="7BC97735" w14:textId="399AE0D1" w14:noSpellErr="1">
      <w:pPr>
        <w:numPr>
          <w:ilvl w:val="0"/>
          <w:numId w:val="7"/>
        </w:numPr>
        <w:spacing w:after="0"/>
        <w:rPr>
          <w:highlight w:val="yellow"/>
          <w:lang w:val="en-GB"/>
        </w:rPr>
      </w:pPr>
      <w:r w:rsidRPr="05946FA2" w:rsidR="05946FA2">
        <w:rPr>
          <w:highlight w:val="yellow"/>
          <w:lang w:val="en-GB"/>
        </w:rPr>
        <w:t xml:space="preserve">Hover: Highlight card, Show card </w:t>
      </w:r>
      <w:r w:rsidRPr="05946FA2" w:rsidR="05946FA2">
        <w:rPr>
          <w:highlight w:val="yellow"/>
          <w:lang w:val="en-GB"/>
        </w:rPr>
        <w:t>relevant details</w:t>
      </w:r>
      <w:r w:rsidRPr="05946FA2" w:rsidR="05946FA2">
        <w:rPr>
          <w:highlight w:val="yellow"/>
          <w:lang w:val="en-GB"/>
        </w:rPr>
        <w:t>.</w:t>
      </w:r>
    </w:p>
    <w:p w:rsidRPr="00162621" w:rsidR="000805B0" w:rsidP="05946FA2" w:rsidRDefault="00A70854" w14:paraId="486CC7D3" w14:textId="1666E39C" w14:noSpellErr="1">
      <w:pPr>
        <w:numPr>
          <w:ilvl w:val="0"/>
          <w:numId w:val="7"/>
        </w:numPr>
        <w:spacing w:after="0"/>
        <w:rPr>
          <w:highlight w:val="yellow"/>
          <w:lang w:val="en-GB"/>
        </w:rPr>
      </w:pPr>
      <w:r w:rsidRPr="4C4DE84C" w:rsidR="4C4DE84C">
        <w:rPr>
          <w:highlight w:val="yellow"/>
          <w:lang w:val="en-GB"/>
        </w:rPr>
        <w:t>Click: Highlight card across other idioms</w:t>
      </w:r>
    </w:p>
    <w:p w:rsidR="4C4DE84C" w:rsidP="4C4DE84C" w:rsidRDefault="4C4DE84C" w14:paraId="19912B46" w14:textId="1798BC28">
      <w:pPr>
        <w:numPr>
          <w:ilvl w:val="0"/>
          <w:numId w:val="7"/>
        </w:numPr>
        <w:spacing w:after="0"/>
        <w:rPr>
          <w:highlight w:val="yellow"/>
          <w:lang w:val="en-GB"/>
        </w:rPr>
      </w:pPr>
      <w:r w:rsidRPr="4C4DE84C" w:rsidR="4C4DE84C">
        <w:rPr>
          <w:highlight w:val="yellow"/>
          <w:lang w:val="en-GB"/>
        </w:rPr>
        <w:t>Zoom: Sliding bar to change chart scale</w:t>
      </w:r>
    </w:p>
    <w:p w:rsidRPr="00162621" w:rsidR="000805B0" w:rsidP="4C4DE84C" w:rsidRDefault="000805B0" w14:textId="5980B8D7" w14:paraId="543D9356">
      <w:pPr>
        <w:pStyle w:val="Heading2"/>
        <w:spacing w:before="0"/>
        <w:jc w:val="left"/>
        <w:rPr>
          <w:highlight w:val="yellow"/>
          <w:lang w:val="en-GB"/>
        </w:rPr>
      </w:pPr>
      <w:r w:rsidRPr="6E503399" w:rsidR="6E503399">
        <w:rPr>
          <w:highlight w:val="yellow"/>
          <w:lang w:val="en-GB"/>
        </w:rPr>
        <w:t>Chart #4 (Bar Chart)</w:t>
      </w:r>
    </w:p>
    <w:p w:rsidRPr="00162621" w:rsidR="000805B0" w:rsidP="4C4DE84C" w:rsidRDefault="000805B0" w14:paraId="7D628164" w14:textId="06166DE0">
      <w:pPr>
        <w:pStyle w:val="Normal"/>
        <w:spacing w:before="0" w:after="0"/>
        <w:ind w:left="0"/>
        <w:rPr>
          <w:highlight w:val="yellow"/>
          <w:lang w:val="en-GB"/>
        </w:rPr>
      </w:pPr>
      <w:r>
        <w:drawing>
          <wp:inline wp14:editId="20247DE1" wp14:anchorId="5B0D266E">
            <wp:extent cx="1703041" cy="1600200"/>
            <wp:effectExtent l="0" t="0" r="0" b="0"/>
            <wp:docPr id="18286998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4200608" name=""/>
                    <pic:cNvPicPr/>
                  </pic:nvPicPr>
                  <pic:blipFill>
                    <a:blip xmlns:r="http://schemas.openxmlformats.org/officeDocument/2006/relationships" r:embed="rId1652442166">
                      <a:extLst>
                        <a:ext uri="{28A0092B-C50C-407E-A947-70E740481C1C}">
                          <a14:useLocalDpi xmlns:a14="http://schemas.microsoft.com/office/drawing/2010/main"/>
                        </a:ext>
                      </a:extLst>
                    </a:blip>
                    <a:stretch>
                      <a:fillRect/>
                    </a:stretch>
                  </pic:blipFill>
                  <pic:spPr>
                    <a:xfrm rot="0">
                      <a:off x="0" y="0"/>
                      <a:ext cx="1703041" cy="1600200"/>
                    </a:xfrm>
                    <a:prstGeom prst="rect">
                      <a:avLst/>
                    </a:prstGeom>
                  </pic:spPr>
                </pic:pic>
              </a:graphicData>
            </a:graphic>
          </wp:inline>
        </w:drawing>
      </w:r>
    </w:p>
    <w:p w:rsidRPr="00162621" w:rsidR="000805B0" w:rsidP="4C4DE84C" w:rsidRDefault="000805B0" w14:paraId="5AB03920" w14:textId="14A005D6">
      <w:pPr>
        <w:pStyle w:val="Normal"/>
        <w:spacing w:before="0" w:after="0"/>
        <w:ind w:left="0"/>
        <w:rPr>
          <w:noProof w:val="0"/>
          <w:highlight w:val="yellow"/>
          <w:lang w:val="en-GB"/>
        </w:rPr>
      </w:pPr>
      <w:r w:rsidRPr="4C4DE84C" w:rsidR="4C4DE84C">
        <w:rPr>
          <w:b w:val="1"/>
          <w:bCs w:val="1"/>
          <w:highlight w:val="yellow"/>
          <w:lang w:val="en-GB"/>
        </w:rPr>
        <w:t>Task 1</w:t>
      </w:r>
      <w:r w:rsidRPr="4C4DE84C" w:rsidR="4C4DE84C">
        <w:rPr>
          <w:highlight w:val="yellow"/>
          <w:lang w:val="en-GB"/>
        </w:rPr>
        <w:t>:</w:t>
      </w:r>
      <w:r w:rsidRPr="4C4DE84C" w:rsidR="4C4DE84C">
        <w:rPr>
          <w:rFonts w:ascii="Calibri" w:hAnsi="Calibri" w:eastAsia="Calibri" w:cs="Calibri"/>
          <w:noProof w:val="0"/>
          <w:sz w:val="22"/>
          <w:szCs w:val="22"/>
          <w:highlight w:val="yellow"/>
          <w:lang w:val="en-GB"/>
        </w:rPr>
        <w:t xml:space="preserve"> Are there any favourite or more popular cards per set and per type?</w:t>
      </w:r>
    </w:p>
    <w:p w:rsidRPr="00162621" w:rsidR="000805B0" w:rsidP="05946FA2" w:rsidRDefault="000805B0" w14:paraId="0B534E78" w14:textId="01E3F9F3">
      <w:pPr>
        <w:pStyle w:val="Normal"/>
        <w:spacing w:after="0"/>
        <w:rPr>
          <w:rFonts w:ascii="Calibri" w:hAnsi="Calibri" w:eastAsia="Calibri" w:cs="Calibri"/>
          <w:noProof w:val="0"/>
          <w:sz w:val="22"/>
          <w:szCs w:val="22"/>
          <w:highlight w:val="yellow"/>
          <w:lang w:val="en-GB"/>
        </w:rPr>
      </w:pPr>
      <w:r w:rsidRPr="4C4DE84C" w:rsidR="4C4DE84C">
        <w:rPr>
          <w:rFonts w:ascii="Calibri" w:hAnsi="Calibri" w:eastAsia="Calibri" w:cs="Calibri"/>
          <w:noProof w:val="0"/>
          <w:sz w:val="22"/>
          <w:szCs w:val="22"/>
          <w:highlight w:val="yellow"/>
          <w:lang w:val="en-GB"/>
        </w:rPr>
        <w:t>We decided to u</w:t>
      </w:r>
      <w:r w:rsidRPr="4C4DE84C" w:rsidR="4C4DE84C">
        <w:rPr>
          <w:rFonts w:ascii="Calibri" w:hAnsi="Calibri" w:eastAsia="Calibri" w:cs="Calibri"/>
          <w:noProof w:val="0"/>
          <w:sz w:val="22"/>
          <w:szCs w:val="22"/>
          <w:highlight w:val="yellow"/>
          <w:lang w:val="en-GB"/>
        </w:rPr>
        <w:t xml:space="preserve">se a horizontal bar chart to highlight the most popular cards in a set or type because bar length is highly </w:t>
      </w:r>
      <w:r w:rsidRPr="4C4DE84C" w:rsidR="4C4DE84C">
        <w:rPr>
          <w:rFonts w:ascii="Calibri" w:hAnsi="Calibri" w:eastAsia="Calibri" w:cs="Calibri"/>
          <w:noProof w:val="0"/>
          <w:sz w:val="22"/>
          <w:szCs w:val="22"/>
          <w:highlight w:val="yellow"/>
          <w:lang w:val="en-GB"/>
        </w:rPr>
        <w:t>accurate</w:t>
      </w:r>
      <w:r w:rsidRPr="4C4DE84C" w:rsidR="4C4DE84C">
        <w:rPr>
          <w:rFonts w:ascii="Calibri" w:hAnsi="Calibri" w:eastAsia="Calibri" w:cs="Calibri"/>
          <w:noProof w:val="0"/>
          <w:sz w:val="22"/>
          <w:szCs w:val="22"/>
          <w:highlight w:val="yellow"/>
          <w:lang w:val="en-GB"/>
        </w:rPr>
        <w:t xml:space="preserve"> for ranking comparisons, and users can easily interpret the top performers. We could have used a scatter plot or a ranked table, but scatter plots are less effective at showing precise rankings, and tables lack the visual impact that quickly communicates popularity trends.</w:t>
      </w:r>
    </w:p>
    <w:p w:rsidRPr="00162621" w:rsidR="000805B0" w:rsidP="05946FA2" w:rsidRDefault="000805B0" w14:noSpellErr="1" w14:paraId="27D13980" w14:textId="77777777">
      <w:pPr>
        <w:pStyle w:val="Heading3"/>
        <w:rPr>
          <w:highlight w:val="yellow"/>
          <w:lang w:val="en-GB"/>
        </w:rPr>
      </w:pPr>
      <w:r w:rsidRPr="05946FA2" w:rsidR="05946FA2">
        <w:rPr>
          <w:highlight w:val="yellow"/>
          <w:lang w:val="en-GB"/>
        </w:rPr>
        <w:t>Marks and Channels</w:t>
      </w:r>
    </w:p>
    <w:p w:rsidRPr="00162621" w:rsidR="000805B0" w:rsidP="05946FA2" w:rsidRDefault="000805B0" w14:paraId="22E6E76D" w14:textId="5534C213">
      <w:pPr>
        <w:pStyle w:val="NoSpacing"/>
        <w:rPr>
          <w:rFonts w:ascii="Calibri" w:hAnsi="Calibri" w:eastAsia="Calibri" w:cs="Calibri"/>
          <w:noProof w:val="0"/>
          <w:sz w:val="22"/>
          <w:szCs w:val="22"/>
          <w:highlight w:val="yellow"/>
          <w:lang w:val="en-GB"/>
        </w:rPr>
      </w:pPr>
      <w:r w:rsidRPr="05946FA2" w:rsidR="05946FA2">
        <w:rPr>
          <w:noProof w:val="0"/>
          <w:highlight w:val="yellow"/>
          <w:lang w:val="en-GB"/>
        </w:rPr>
        <w:t>Marks:</w:t>
      </w:r>
      <w:r w:rsidRPr="05946FA2" w:rsidR="05946FA2">
        <w:rPr>
          <w:noProof w:val="0"/>
          <w:highlight w:val="yellow"/>
          <w:lang w:val="en-GB"/>
        </w:rPr>
        <w:t xml:space="preserve"> Rectangles (bars).</w:t>
      </w:r>
    </w:p>
    <w:p w:rsidRPr="00162621" w:rsidR="000805B0" w:rsidP="05946FA2" w:rsidRDefault="000805B0" w14:paraId="47CAD739" w14:textId="35EEED5A">
      <w:pPr>
        <w:pStyle w:val="NoSpacing"/>
        <w:rPr>
          <w:rFonts w:ascii="Calibri" w:hAnsi="Calibri" w:eastAsia="Calibri" w:cs="Calibri"/>
          <w:b w:val="1"/>
          <w:bCs w:val="1"/>
          <w:noProof w:val="0"/>
          <w:sz w:val="22"/>
          <w:szCs w:val="22"/>
          <w:highlight w:val="yellow"/>
          <w:lang w:val="en-GB"/>
        </w:rPr>
      </w:pPr>
      <w:r w:rsidRPr="05946FA2" w:rsidR="05946FA2">
        <w:rPr>
          <w:noProof w:val="0"/>
          <w:highlight w:val="yellow"/>
          <w:lang w:val="en-GB"/>
        </w:rPr>
        <w:t>Channels:</w:t>
      </w:r>
    </w:p>
    <w:p w:rsidRPr="00162621" w:rsidR="000805B0" w:rsidP="05946FA2" w:rsidRDefault="000805B0" w14:paraId="62365495" w14:textId="60006444">
      <w:pPr>
        <w:pStyle w:val="NoSpacing"/>
        <w:numPr>
          <w:ilvl w:val="0"/>
          <w:numId w:val="17"/>
        </w:numPr>
        <w:rPr>
          <w:rFonts w:ascii="Calibri" w:hAnsi="Calibri" w:eastAsia="Calibri" w:cs="Calibri"/>
          <w:noProof w:val="0"/>
          <w:sz w:val="22"/>
          <w:szCs w:val="22"/>
          <w:highlight w:val="yellow"/>
          <w:lang w:val="en-GB"/>
        </w:rPr>
      </w:pPr>
      <w:r w:rsidRPr="05946FA2" w:rsidR="05946FA2">
        <w:rPr>
          <w:noProof w:val="0"/>
          <w:highlight w:val="yellow"/>
          <w:lang w:val="en-GB"/>
        </w:rPr>
        <w:t>Length (x-axis) → Count (sales volume).</w:t>
      </w:r>
    </w:p>
    <w:p w:rsidRPr="00162621" w:rsidR="000805B0" w:rsidP="05946FA2" w:rsidRDefault="000805B0" w14:paraId="77DD82C7" w14:textId="1850E109">
      <w:pPr>
        <w:pStyle w:val="NoSpacing"/>
        <w:numPr>
          <w:ilvl w:val="0"/>
          <w:numId w:val="17"/>
        </w:numPr>
        <w:rPr>
          <w:rFonts w:ascii="Calibri" w:hAnsi="Calibri" w:eastAsia="Calibri" w:cs="Calibri"/>
          <w:noProof w:val="0"/>
          <w:sz w:val="22"/>
          <w:szCs w:val="22"/>
          <w:highlight w:val="yellow"/>
          <w:lang w:val="en-GB"/>
        </w:rPr>
      </w:pPr>
      <w:r w:rsidRPr="05946FA2" w:rsidR="05946FA2">
        <w:rPr>
          <w:noProof w:val="0"/>
          <w:highlight w:val="yellow"/>
          <w:lang w:val="en-GB"/>
        </w:rPr>
        <w:t>Position (y-axis) → Card name (nominal).</w:t>
      </w:r>
    </w:p>
    <w:p w:rsidRPr="00162621" w:rsidR="000805B0" w:rsidP="05946FA2" w:rsidRDefault="000805B0" w14:paraId="643069E9" w14:textId="69F846A8">
      <w:pPr>
        <w:pStyle w:val="NoSpacing"/>
        <w:numPr>
          <w:ilvl w:val="0"/>
          <w:numId w:val="17"/>
        </w:numPr>
        <w:rPr>
          <w:rFonts w:ascii="Calibri" w:hAnsi="Calibri" w:eastAsia="Calibri" w:cs="Calibri"/>
          <w:noProof w:val="0"/>
          <w:sz w:val="22"/>
          <w:szCs w:val="22"/>
          <w:highlight w:val="yellow"/>
          <w:lang w:val="en-GB"/>
        </w:rPr>
      </w:pPr>
      <w:r w:rsidRPr="05946FA2" w:rsidR="05946FA2">
        <w:rPr>
          <w:noProof w:val="0"/>
          <w:highlight w:val="yellow"/>
          <w:lang w:val="en-GB"/>
        </w:rPr>
        <w:t>Color</w:t>
      </w:r>
      <w:r w:rsidRPr="05946FA2" w:rsidR="05946FA2">
        <w:rPr>
          <w:noProof w:val="0"/>
          <w:highlight w:val="yellow"/>
          <w:lang w:val="en-GB"/>
        </w:rPr>
        <w:t xml:space="preserve"> → Same as scatter plot (Type).</w:t>
      </w:r>
    </w:p>
    <w:p w:rsidRPr="00162621" w:rsidR="000805B0" w:rsidP="05946FA2" w:rsidRDefault="000805B0" w14:paraId="6B75912B" w14:textId="470BDF40">
      <w:pPr>
        <w:pStyle w:val="NoSpacing"/>
        <w:numPr>
          <w:ilvl w:val="0"/>
          <w:numId w:val="17"/>
        </w:numPr>
        <w:rPr>
          <w:rFonts w:ascii="Calibri" w:hAnsi="Calibri" w:eastAsia="Calibri" w:cs="Calibri"/>
          <w:noProof w:val="0"/>
          <w:sz w:val="22"/>
          <w:szCs w:val="22"/>
          <w:highlight w:val="yellow"/>
          <w:lang w:val="en-GB"/>
        </w:rPr>
      </w:pPr>
      <w:r w:rsidRPr="05946FA2" w:rsidR="05946FA2">
        <w:rPr>
          <w:noProof w:val="0"/>
          <w:highlight w:val="yellow"/>
          <w:lang w:val="en-GB"/>
        </w:rPr>
        <w:t>Order → Most popular at the top.</w:t>
      </w:r>
    </w:p>
    <w:p w:rsidRPr="00162621" w:rsidR="000805B0" w:rsidP="05946FA2" w:rsidRDefault="000805B0" w14:noSpellErr="1" w14:paraId="6E74B176" w14:textId="77777777">
      <w:pPr>
        <w:pStyle w:val="Heading3"/>
        <w:rPr>
          <w:highlight w:val="yellow"/>
          <w:lang w:val="en-GB"/>
        </w:rPr>
      </w:pPr>
      <w:r w:rsidRPr="05946FA2" w:rsidR="05946FA2">
        <w:rPr>
          <w:highlight w:val="yellow"/>
          <w:lang w:val="en-GB"/>
        </w:rPr>
        <w:t>Rationale</w:t>
      </w:r>
    </w:p>
    <w:p w:rsidRPr="00162621" w:rsidR="000805B0" w:rsidP="05946FA2" w:rsidRDefault="000805B0" w14:paraId="7B92AF10" w14:textId="77B8E31F">
      <w:pPr>
        <w:pStyle w:val="NoSpacing"/>
        <w:rPr>
          <w:noProof w:val="0"/>
          <w:highlight w:val="yellow"/>
          <w:lang w:val="en-GB"/>
        </w:rPr>
      </w:pPr>
      <w:r w:rsidRPr="05946FA2" w:rsidR="05946FA2">
        <w:rPr>
          <w:noProof w:val="0"/>
          <w:highlight w:val="yellow"/>
          <w:lang w:val="en-GB"/>
        </w:rPr>
        <w:t xml:space="preserve">Bar charts rely on length along a common scale, which is precise and ideal for ranking. This directly addresses </w:t>
      </w:r>
      <w:r w:rsidRPr="05946FA2" w:rsidR="05946FA2">
        <w:rPr>
          <w:noProof w:val="0"/>
          <w:highlight w:val="yellow"/>
          <w:lang w:val="en-GB"/>
        </w:rPr>
        <w:t>Task 1</w:t>
      </w:r>
      <w:r w:rsidRPr="05946FA2" w:rsidR="05946FA2">
        <w:rPr>
          <w:noProof w:val="0"/>
          <w:highlight w:val="yellow"/>
          <w:lang w:val="en-GB"/>
        </w:rPr>
        <w:t xml:space="preserve">, where the focus is on </w:t>
      </w:r>
      <w:r w:rsidRPr="05946FA2" w:rsidR="05946FA2">
        <w:rPr>
          <w:noProof w:val="0"/>
          <w:highlight w:val="yellow"/>
          <w:lang w:val="en-GB"/>
        </w:rPr>
        <w:t>identifying</w:t>
      </w:r>
      <w:r w:rsidRPr="05946FA2" w:rsidR="05946FA2">
        <w:rPr>
          <w:noProof w:val="0"/>
          <w:highlight w:val="yellow"/>
          <w:lang w:val="en-GB"/>
        </w:rPr>
        <w:t xml:space="preserve"> </w:t>
      </w:r>
      <w:r w:rsidRPr="05946FA2" w:rsidR="05946FA2">
        <w:rPr>
          <w:noProof w:val="0"/>
          <w:highlight w:val="yellow"/>
          <w:lang w:val="en-GB"/>
        </w:rPr>
        <w:t>favorites</w:t>
      </w:r>
      <w:r w:rsidRPr="05946FA2" w:rsidR="05946FA2">
        <w:rPr>
          <w:noProof w:val="0"/>
          <w:highlight w:val="yellow"/>
          <w:lang w:val="en-GB"/>
        </w:rPr>
        <w:t xml:space="preserve"> or most popular cards. While scatter plots show broader patterns, they are weaker at revealing exact rankings—hence the need for this dedicated Top 10 view.</w:t>
      </w:r>
    </w:p>
    <w:p w:rsidRPr="00162621" w:rsidR="000805B0" w:rsidP="05946FA2" w:rsidRDefault="000805B0" w14:noSpellErr="1" w14:paraId="785F16B7" w14:textId="77777777">
      <w:pPr>
        <w:pStyle w:val="Heading3"/>
        <w:rPr>
          <w:highlight w:val="yellow"/>
          <w:lang w:val="en-GB"/>
        </w:rPr>
      </w:pPr>
      <w:r w:rsidRPr="05946FA2" w:rsidR="05946FA2">
        <w:rPr>
          <w:highlight w:val="yellow"/>
          <w:lang w:val="en-GB"/>
        </w:rPr>
        <w:t>Interaction</w:t>
      </w:r>
    </w:p>
    <w:p w:rsidRPr="00162621" w:rsidR="000805B0" w:rsidP="05946FA2" w:rsidRDefault="000805B0" w14:noSpellErr="1" w14:paraId="0FF3C96C" w14:textId="399AE0D1">
      <w:pPr>
        <w:numPr>
          <w:ilvl w:val="0"/>
          <w:numId w:val="7"/>
        </w:numPr>
        <w:spacing w:after="0"/>
        <w:rPr>
          <w:highlight w:val="yellow"/>
          <w:lang w:val="en-GB"/>
        </w:rPr>
      </w:pPr>
      <w:r w:rsidRPr="05946FA2" w:rsidR="05946FA2">
        <w:rPr>
          <w:highlight w:val="yellow"/>
          <w:lang w:val="en-GB"/>
        </w:rPr>
        <w:t>Hover: Highlight card, Show card relevant details.</w:t>
      </w:r>
    </w:p>
    <w:p w:rsidRPr="00162621" w:rsidR="000805B0" w:rsidP="05946FA2" w:rsidRDefault="000805B0" w14:noSpellErr="1" w14:paraId="5530603B" w14:textId="1666E39C">
      <w:pPr>
        <w:numPr>
          <w:ilvl w:val="0"/>
          <w:numId w:val="7"/>
        </w:numPr>
        <w:spacing w:after="0"/>
        <w:rPr>
          <w:highlight w:val="yellow"/>
          <w:lang w:val="en-GB"/>
        </w:rPr>
      </w:pPr>
      <w:r w:rsidRPr="05946FA2" w:rsidR="05946FA2">
        <w:rPr>
          <w:highlight w:val="yellow"/>
          <w:lang w:val="en-GB"/>
        </w:rPr>
        <w:t>Click: Highlight card across other idioms</w:t>
      </w:r>
    </w:p>
    <w:p w:rsidRPr="00162621" w:rsidR="000805B0" w:rsidP="05946FA2" w:rsidRDefault="000805B0" w14:paraId="02FC8F31" w14:textId="517711BA">
      <w:pPr>
        <w:pStyle w:val="Heading2"/>
        <w:rPr>
          <w:lang w:val="en-GB"/>
        </w:rPr>
      </w:pPr>
      <w:r w:rsidRPr="05946FA2" w:rsidR="05946FA2">
        <w:rPr>
          <w:lang w:val="en-GB"/>
        </w:rPr>
        <w:t>Chart Integration</w:t>
      </w:r>
    </w:p>
    <w:p w:rsidRPr="00162621" w:rsidR="00E90B62" w:rsidP="00E90B62" w:rsidRDefault="00E90B62" w14:paraId="76BC9580" w14:textId="77777777">
      <w:pPr>
        <w:pStyle w:val="Heading2"/>
        <w:spacing w:before="0"/>
        <w:rPr>
          <w:sz w:val="24"/>
          <w:szCs w:val="24"/>
          <w:lang w:val="en-GB"/>
        </w:rPr>
      </w:pPr>
      <w:r w:rsidRPr="00162621">
        <w:rPr>
          <w:sz w:val="24"/>
          <w:szCs w:val="24"/>
          <w:lang w:val="en-GB"/>
        </w:rPr>
        <w:t>Overview</w:t>
      </w:r>
    </w:p>
    <w:p w:rsidRPr="00162621" w:rsidR="00E90B62" w:rsidP="00E90B62" w:rsidRDefault="00E90B62" w14:paraId="3BC04BA8" w14:textId="096D22A8">
      <w:pPr>
        <w:keepLines w:val="1"/>
        <w:spacing w:after="0"/>
        <w:rPr>
          <w:lang w:val="en-GB"/>
        </w:rPr>
      </w:pPr>
      <w:r w:rsidRPr="4C4DE84C" w:rsidR="4C4DE84C">
        <w:rPr>
          <w:lang w:val="en-GB"/>
        </w:rPr>
        <w:t xml:space="preserve">The dashboard integrates the three chosen visual idioms (Grouped Box Plot, </w:t>
      </w:r>
      <w:r w:rsidRPr="4C4DE84C" w:rsidR="4C4DE84C">
        <w:rPr>
          <w:highlight w:val="yellow"/>
          <w:lang w:val="en-GB"/>
        </w:rPr>
        <w:t>Line Chart</w:t>
      </w:r>
      <w:r w:rsidRPr="4C4DE84C" w:rsidR="4C4DE84C">
        <w:rPr>
          <w:lang w:val="en-GB"/>
        </w:rPr>
        <w:t xml:space="preserve">, Scatter </w:t>
      </w:r>
      <w:r w:rsidRPr="4C4DE84C" w:rsidR="4C4DE84C">
        <w:rPr>
          <w:lang w:val="en-GB"/>
        </w:rPr>
        <w:t>Plot,  Bar</w:t>
      </w:r>
      <w:r w:rsidRPr="4C4DE84C" w:rsidR="4C4DE84C">
        <w:rPr>
          <w:lang w:val="en-GB"/>
        </w:rPr>
        <w:t xml:space="preserve"> Chart) into a coordinated system. Instead of working in isolation, the charts are linked through shared encodings, interactions, and filters. This ensures that exploration flows seamlessly: a selection in one chart dynamically updates the others, supporting both high-level trends and detailed card-level analysis.</w:t>
      </w:r>
    </w:p>
    <w:p w:rsidRPr="00162621" w:rsidR="00E90B62" w:rsidP="00E90B62" w:rsidRDefault="00E90B62" w14:paraId="5B23451F" w14:textId="77777777">
      <w:pPr>
        <w:pStyle w:val="Heading2"/>
        <w:spacing w:before="0"/>
        <w:rPr>
          <w:sz w:val="24"/>
          <w:szCs w:val="24"/>
          <w:lang w:val="en-GB"/>
        </w:rPr>
      </w:pPr>
      <w:bookmarkStart w:name="_heading=h.8n1dgxloy1ej" w:colFirst="0" w:colLast="0" w:id="0"/>
      <w:bookmarkEnd w:id="0"/>
      <w:r w:rsidRPr="00162621">
        <w:rPr>
          <w:sz w:val="24"/>
          <w:szCs w:val="24"/>
          <w:lang w:val="en-GB"/>
        </w:rPr>
        <w:t>Marks and Channels</w:t>
      </w:r>
    </w:p>
    <w:p w:rsidRPr="00162621" w:rsidR="00E90B62" w:rsidP="00E90B62" w:rsidRDefault="00E90B62" w14:paraId="731F8EF9" w14:textId="2E3170D2">
      <w:pPr>
        <w:keepLines w:val="1"/>
        <w:numPr>
          <w:ilvl w:val="0"/>
          <w:numId w:val="12"/>
        </w:numPr>
        <w:spacing w:after="0"/>
        <w:rPr>
          <w:lang w:val="en-GB"/>
        </w:rPr>
      </w:pPr>
      <w:r w:rsidRPr="4C4DE84C" w:rsidR="4C4DE84C">
        <w:rPr>
          <w:b w:val="1"/>
          <w:bCs w:val="1"/>
          <w:lang w:val="en-GB"/>
        </w:rPr>
        <w:t>Color</w:t>
      </w:r>
      <w:r w:rsidRPr="4C4DE84C" w:rsidR="4C4DE84C">
        <w:rPr>
          <w:b w:val="1"/>
          <w:bCs w:val="1"/>
          <w:lang w:val="en-GB"/>
        </w:rPr>
        <w:t xml:space="preserve"> (nominal):</w:t>
      </w:r>
      <w:r w:rsidRPr="4C4DE84C" w:rsidR="4C4DE84C">
        <w:rPr>
          <w:lang w:val="en-GB"/>
        </w:rPr>
        <w:t xml:space="preserve"> Pokémon type is encoded with the same </w:t>
      </w:r>
      <w:r w:rsidRPr="4C4DE84C" w:rsidR="4C4DE84C">
        <w:rPr>
          <w:lang w:val="en-GB"/>
        </w:rPr>
        <w:t>color</w:t>
      </w:r>
      <w:r w:rsidRPr="4C4DE84C" w:rsidR="4C4DE84C">
        <w:rPr>
          <w:lang w:val="en-GB"/>
        </w:rPr>
        <w:t xml:space="preserve"> scheme across scatter, bar, box plot, and </w:t>
      </w:r>
      <w:r w:rsidRPr="4C4DE84C" w:rsidR="4C4DE84C">
        <w:rPr>
          <w:highlight w:val="yellow"/>
          <w:lang w:val="en-GB"/>
        </w:rPr>
        <w:t>line chart</w:t>
      </w:r>
      <w:r w:rsidRPr="4C4DE84C" w:rsidR="4C4DE84C">
        <w:rPr>
          <w:lang w:val="en-GB"/>
        </w:rPr>
        <w:t>, ensuring cross-chart recognition.</w:t>
      </w:r>
    </w:p>
    <w:p w:rsidRPr="00162621" w:rsidR="00E90B62" w:rsidP="00E90B62" w:rsidRDefault="00E90B62" w14:paraId="1CBCE90F" w14:textId="77777777">
      <w:pPr>
        <w:keepLines/>
        <w:numPr>
          <w:ilvl w:val="0"/>
          <w:numId w:val="12"/>
        </w:numPr>
        <w:spacing w:after="0"/>
        <w:rPr>
          <w:lang w:val="en-GB"/>
        </w:rPr>
      </w:pPr>
      <w:r w:rsidRPr="00162621">
        <w:rPr>
          <w:b/>
          <w:lang w:val="en-GB"/>
        </w:rPr>
        <w:t>Position (ordinal):</w:t>
      </w:r>
      <w:r w:rsidRPr="00162621">
        <w:rPr>
          <w:lang w:val="en-GB"/>
        </w:rPr>
        <w:t xml:space="preserve"> Rarity and Condition maintain a fixed ordering across all views (e.g., Mint → Near Mint → Good), avoiding cognitive dissonance.</w:t>
      </w:r>
    </w:p>
    <w:p w:rsidRPr="00162621" w:rsidR="00E90B62" w:rsidP="00E90B62" w:rsidRDefault="00E90B62" w14:paraId="1645AF01" w14:textId="77777777">
      <w:pPr>
        <w:keepLines/>
        <w:numPr>
          <w:ilvl w:val="0"/>
          <w:numId w:val="12"/>
        </w:numPr>
        <w:spacing w:after="0"/>
        <w:rPr>
          <w:lang w:val="en-GB"/>
        </w:rPr>
      </w:pPr>
      <w:r w:rsidRPr="00162621">
        <w:rPr>
          <w:b/>
          <w:lang w:val="en-GB"/>
        </w:rPr>
        <w:t>Shape/Highlighting:</w:t>
      </w:r>
      <w:r w:rsidRPr="00162621">
        <w:rPr>
          <w:lang w:val="en-GB"/>
        </w:rPr>
        <w:t xml:space="preserve"> Shared encodings allow the same card to be recognized across charts when highlighted or clicked.</w:t>
      </w:r>
    </w:p>
    <w:p w:rsidRPr="00162621" w:rsidR="00E90B62" w:rsidP="05946FA2" w:rsidRDefault="00E90B62" w14:paraId="0A5788F1" w14:textId="77777777" w14:noSpellErr="1">
      <w:pPr>
        <w:pStyle w:val="NoSpacing"/>
        <w:rPr>
          <w:sz w:val="24"/>
          <w:szCs w:val="24"/>
          <w:lang w:val="en-GB"/>
        </w:rPr>
      </w:pPr>
      <w:bookmarkStart w:name="_heading=h.rssc1tte0w6y" w:id="1"/>
      <w:bookmarkEnd w:id="1"/>
      <w:r w:rsidRPr="05946FA2" w:rsidR="05946FA2">
        <w:rPr>
          <w:lang w:val="en-GB"/>
        </w:rPr>
        <w:t>Interaction and Coordination</w:t>
      </w:r>
    </w:p>
    <w:p w:rsidRPr="00162621" w:rsidR="00E90B62" w:rsidP="05946FA2" w:rsidRDefault="00E90B62" w14:paraId="5B2D3547" w14:textId="77777777" w14:noSpellErr="1">
      <w:pPr>
        <w:pStyle w:val="NoSpacing"/>
        <w:rPr>
          <w:sz w:val="22"/>
          <w:szCs w:val="22"/>
          <w:lang w:val="en-GB"/>
        </w:rPr>
      </w:pPr>
      <w:bookmarkStart w:name="_heading=h.tou9ifky6yd5" w:id="2"/>
      <w:bookmarkEnd w:id="2"/>
      <w:r w:rsidRPr="05946FA2" w:rsidR="05946FA2">
        <w:rPr>
          <w:lang w:val="en-GB"/>
        </w:rPr>
        <w:t>Cross-filtering:</w:t>
      </w:r>
    </w:p>
    <w:p w:rsidRPr="00162621" w:rsidR="00E90B62" w:rsidP="00E90B62" w:rsidRDefault="00E90B62" w14:paraId="7061D9AE" w14:textId="77777777">
      <w:pPr>
        <w:keepLines/>
        <w:numPr>
          <w:ilvl w:val="0"/>
          <w:numId w:val="10"/>
        </w:numPr>
        <w:spacing w:after="0"/>
        <w:jc w:val="left"/>
        <w:rPr>
          <w:lang w:val="en-GB"/>
        </w:rPr>
      </w:pPr>
      <w:r w:rsidRPr="00162621">
        <w:rPr>
          <w:lang w:val="en-GB"/>
        </w:rPr>
        <w:t>Selecting a year, set, rarity or name(s) affects all charts globally, updating all charts simultaneously.</w:t>
      </w:r>
    </w:p>
    <w:p w:rsidRPr="00162621" w:rsidR="00E90B62" w:rsidP="05946FA2" w:rsidRDefault="00E90B62" w14:paraId="74E8CFD5" w14:textId="77777777" w14:noSpellErr="1">
      <w:pPr>
        <w:pStyle w:val="NoSpacing"/>
        <w:rPr>
          <w:highlight w:val="yellow"/>
          <w:lang w:val="en-GB"/>
        </w:rPr>
      </w:pPr>
      <w:bookmarkStart w:name="_heading=h.h4m94tw3qca5" w:id="3"/>
      <w:bookmarkEnd w:id="3"/>
      <w:r w:rsidRPr="05946FA2" w:rsidR="05946FA2">
        <w:rPr>
          <w:highlight w:val="yellow"/>
          <w:lang w:val="en-GB"/>
        </w:rPr>
        <w:t>Hover:</w:t>
      </w:r>
    </w:p>
    <w:p w:rsidRPr="00162621" w:rsidR="00E90B62" w:rsidP="05946FA2" w:rsidRDefault="00E90B62" w14:paraId="432A7DE9" w14:textId="77777777">
      <w:pPr>
        <w:keepLines w:val="1"/>
        <w:numPr>
          <w:ilvl w:val="0"/>
          <w:numId w:val="11"/>
        </w:numPr>
        <w:spacing w:after="0"/>
        <w:jc w:val="left"/>
        <w:rPr>
          <w:highlight w:val="yellow"/>
          <w:lang w:val="en-GB"/>
        </w:rPr>
      </w:pPr>
      <w:r w:rsidRPr="05946FA2" w:rsidR="05946FA2">
        <w:rPr>
          <w:highlight w:val="yellow"/>
          <w:lang w:val="en-GB"/>
        </w:rPr>
        <w:t xml:space="preserve">Hovering over a point in the scatter plot highlights the </w:t>
      </w:r>
      <w:r w:rsidRPr="05946FA2" w:rsidR="05946FA2">
        <w:rPr>
          <w:highlight w:val="yellow"/>
          <w:lang w:val="en-GB"/>
        </w:rPr>
        <w:t>the</w:t>
      </w:r>
      <w:r w:rsidRPr="05946FA2" w:rsidR="05946FA2">
        <w:rPr>
          <w:highlight w:val="yellow"/>
          <w:lang w:val="en-GB"/>
        </w:rPr>
        <w:t xml:space="preserve"> corresponding card in each other graph or corresponding set/year/type if the other graphs are filtered in those modes</w:t>
      </w:r>
    </w:p>
    <w:p w:rsidRPr="00162621" w:rsidR="00E90B62" w:rsidP="05946FA2" w:rsidRDefault="00E90B62" w14:paraId="502D1CEC" w14:textId="77777777" w14:noSpellErr="1">
      <w:pPr>
        <w:pStyle w:val="NoSpacing"/>
        <w:rPr>
          <w:highlight w:val="yellow"/>
          <w:lang w:val="en-GB"/>
        </w:rPr>
      </w:pPr>
      <w:bookmarkStart w:name="_heading=h.x45xpgo0bflp" w:id="4"/>
      <w:bookmarkEnd w:id="4"/>
      <w:r w:rsidRPr="05946FA2" w:rsidR="05946FA2">
        <w:rPr>
          <w:highlight w:val="yellow"/>
          <w:lang w:val="en-GB"/>
        </w:rPr>
        <w:t>Click/Select:</w:t>
      </w:r>
    </w:p>
    <w:p w:rsidRPr="00162621" w:rsidR="00E90B62" w:rsidP="05946FA2" w:rsidRDefault="00E90B62" w14:paraId="6DBB7C4C" w14:textId="77777777" w14:noSpellErr="1">
      <w:pPr>
        <w:keepLines w:val="1"/>
        <w:numPr>
          <w:ilvl w:val="0"/>
          <w:numId w:val="8"/>
        </w:numPr>
        <w:spacing w:after="0"/>
        <w:jc w:val="left"/>
        <w:rPr>
          <w:highlight w:val="yellow"/>
          <w:lang w:val="en-GB"/>
        </w:rPr>
      </w:pPr>
      <w:r w:rsidRPr="05946FA2" w:rsidR="05946FA2">
        <w:rPr>
          <w:highlight w:val="yellow"/>
          <w:lang w:val="en-GB"/>
        </w:rPr>
        <w:t>Clicking a bar in the Top 10 chart highlights that card across all charts, showing its position in the scatter and its slope in the condition view.</w:t>
      </w:r>
    </w:p>
    <w:p w:rsidRPr="00162621" w:rsidR="00E90B62" w:rsidP="00E90B62" w:rsidRDefault="00E90B62" w14:paraId="4C9C6565" w14:textId="77777777">
      <w:pPr>
        <w:pStyle w:val="Heading2"/>
        <w:spacing w:before="0"/>
        <w:rPr>
          <w:sz w:val="24"/>
          <w:szCs w:val="24"/>
          <w:lang w:val="en-GB"/>
        </w:rPr>
      </w:pPr>
      <w:bookmarkStart w:name="_heading=h.1vjltijsykle" w:colFirst="0" w:colLast="0" w:id="5"/>
      <w:bookmarkEnd w:id="5"/>
      <w:r w:rsidRPr="00162621">
        <w:rPr>
          <w:sz w:val="24"/>
          <w:szCs w:val="24"/>
          <w:lang w:val="en-GB"/>
        </w:rPr>
        <w:lastRenderedPageBreak/>
        <w:t>Rationale</w:t>
      </w:r>
    </w:p>
    <w:p w:rsidRPr="00162621" w:rsidR="00E90B62" w:rsidP="4C4DE84C" w:rsidRDefault="00E90B62" w14:paraId="65B35738" w14:textId="0B4CC835">
      <w:pPr>
        <w:keepLines w:val="1"/>
        <w:spacing w:after="0"/>
        <w:rPr>
          <w:lang w:val="en-GB"/>
        </w:rPr>
      </w:pPr>
      <w:r w:rsidRPr="4C4DE84C" w:rsidR="4C4DE84C">
        <w:rPr>
          <w:lang w:val="en-GB"/>
        </w:rPr>
        <w:t>The integration transforms the dashboard into more than the sum of its parts. Each idiom addresses a different abstraction (distribution, consistency, correlation, ranking), and integration allows users to combine these perspectives fluidly.</w:t>
      </w:r>
    </w:p>
    <w:p w:rsidRPr="00162621" w:rsidR="00C75939" w:rsidP="00C75939" w:rsidRDefault="00911F25" w14:paraId="07043868" w14:textId="024EBDAC">
      <w:pPr>
        <w:pStyle w:val="Heading1"/>
        <w:rPr>
          <w:lang w:val="en-GB"/>
        </w:rPr>
      </w:pPr>
      <w:r w:rsidRPr="00162621">
        <w:rPr>
          <w:lang w:val="en-GB"/>
        </w:rPr>
        <w:t>Answering the Questions</w:t>
      </w:r>
    </w:p>
    <w:p w:rsidRPr="00162621" w:rsidR="00765D10" w:rsidP="00765D10" w:rsidRDefault="00765D10" w14:paraId="0A416DA0" w14:textId="05336420">
      <w:pPr>
        <w:numPr>
          <w:ilvl w:val="0"/>
          <w:numId w:val="13"/>
        </w:numPr>
        <w:spacing w:after="0"/>
        <w:jc w:val="left"/>
        <w:rPr>
          <w:highlight w:val="white"/>
          <w:lang w:val="en-GB"/>
        </w:rPr>
      </w:pPr>
      <w:r w:rsidRPr="05946FA2" w:rsidR="05946FA2">
        <w:rPr>
          <w:b w:val="1"/>
          <w:bCs w:val="1"/>
          <w:highlight w:val="white"/>
          <w:lang w:val="en-GB"/>
        </w:rPr>
        <w:t xml:space="preserve">1: </w:t>
      </w:r>
      <w:r w:rsidRPr="05946FA2" w:rsidR="05946FA2">
        <w:rPr>
          <w:b w:val="1"/>
          <w:bCs w:val="1"/>
          <w:highlight w:val="yellow"/>
          <w:lang w:val="en-GB"/>
        </w:rPr>
        <w:t xml:space="preserve">Are there any </w:t>
      </w:r>
      <w:r w:rsidRPr="05946FA2" w:rsidR="05946FA2">
        <w:rPr>
          <w:b w:val="1"/>
          <w:bCs w:val="1"/>
          <w:highlight w:val="yellow"/>
          <w:lang w:val="en-GB"/>
        </w:rPr>
        <w:t>favorite</w:t>
      </w:r>
      <w:r w:rsidRPr="05946FA2" w:rsidR="05946FA2">
        <w:rPr>
          <w:b w:val="1"/>
          <w:bCs w:val="1"/>
          <w:highlight w:val="yellow"/>
          <w:lang w:val="en-GB"/>
        </w:rPr>
        <w:t xml:space="preserve"> or more popular cards per set and per type?</w:t>
      </w:r>
      <w:r w:rsidRPr="05946FA2" w:rsidR="05946FA2">
        <w:rPr>
          <w:b w:val="1"/>
          <w:bCs w:val="1"/>
          <w:lang w:val="en-GB"/>
        </w:rPr>
        <w:t xml:space="preserve"> </w:t>
      </w:r>
      <w:r w:rsidRPr="05946FA2" w:rsidR="05946FA2">
        <w:rPr>
          <w:highlight w:val="white"/>
          <w:lang w:val="en-GB"/>
        </w:rPr>
        <w:t>– Filter by set or type and view the Top 10 Bar Chart for most sold cards, with details available on hover and cross-referenced in the scatter plot.</w:t>
      </w:r>
    </w:p>
    <w:p w:rsidRPr="00162621" w:rsidR="00765D10" w:rsidP="00765D10" w:rsidRDefault="00765D10" w14:paraId="0B17476E" w14:textId="34434DAF">
      <w:pPr>
        <w:numPr>
          <w:ilvl w:val="0"/>
          <w:numId w:val="13"/>
        </w:numPr>
        <w:spacing w:after="0"/>
        <w:jc w:val="left"/>
        <w:rPr>
          <w:highlight w:val="white"/>
          <w:lang w:val="en-GB"/>
        </w:rPr>
      </w:pPr>
      <w:r w:rsidRPr="05946FA2" w:rsidR="05946FA2">
        <w:rPr>
          <w:b w:val="1"/>
          <w:bCs w:val="1"/>
          <w:highlight w:val="white"/>
          <w:lang w:val="en-GB"/>
        </w:rPr>
        <w:t xml:space="preserve">2: </w:t>
      </w:r>
      <w:r w:rsidRPr="05946FA2" w:rsidR="05946FA2">
        <w:rPr>
          <w:b w:val="1"/>
          <w:bCs w:val="1"/>
          <w:highlight w:val="yellow"/>
          <w:lang w:val="en-GB"/>
        </w:rPr>
        <w:t>Do rarities influence price the same way by type, by set and by year?</w:t>
      </w:r>
      <w:r w:rsidRPr="05946FA2" w:rsidR="05946FA2">
        <w:rPr>
          <w:b w:val="1"/>
          <w:bCs w:val="1"/>
          <w:lang w:val="en-GB"/>
        </w:rPr>
        <w:t xml:space="preserve"> </w:t>
      </w:r>
      <w:r w:rsidRPr="05946FA2" w:rsidR="05946FA2">
        <w:rPr>
          <w:highlight w:val="white"/>
          <w:lang w:val="en-GB"/>
        </w:rPr>
        <w:t>– Use the Box Plot, switch context by set/type/year, and compare medians and spreads across rarity levels.</w:t>
      </w:r>
    </w:p>
    <w:p w:rsidRPr="00162621" w:rsidR="00765D10" w:rsidP="00765D10" w:rsidRDefault="00765D10" w14:paraId="171BF233" w14:textId="1D425745">
      <w:pPr>
        <w:numPr>
          <w:ilvl w:val="0"/>
          <w:numId w:val="13"/>
        </w:numPr>
        <w:spacing w:after="0"/>
        <w:jc w:val="left"/>
        <w:rPr>
          <w:highlight w:val="white"/>
          <w:lang w:val="en-GB"/>
        </w:rPr>
      </w:pPr>
      <w:r w:rsidRPr="4C4DE84C" w:rsidR="4C4DE84C">
        <w:rPr>
          <w:b w:val="1"/>
          <w:bCs w:val="1"/>
          <w:highlight w:val="white"/>
          <w:lang w:val="en-GB"/>
        </w:rPr>
        <w:t xml:space="preserve">3: </w:t>
      </w:r>
      <w:r w:rsidRPr="4C4DE84C" w:rsidR="4C4DE84C">
        <w:rPr>
          <w:b w:val="1"/>
          <w:bCs w:val="1"/>
          <w:highlight w:val="yellow"/>
          <w:lang w:val="en-GB"/>
        </w:rPr>
        <w:t>How does condition affect price in relation to set, type and year?</w:t>
      </w:r>
      <w:r w:rsidRPr="4C4DE84C" w:rsidR="4C4DE84C">
        <w:rPr>
          <w:b w:val="1"/>
          <w:bCs w:val="1"/>
          <w:highlight w:val="white"/>
          <w:lang w:val="en-GB"/>
        </w:rPr>
        <w:t xml:space="preserve"> </w:t>
      </w:r>
      <w:r w:rsidRPr="4C4DE84C" w:rsidR="4C4DE84C">
        <w:rPr>
          <w:highlight w:val="white"/>
          <w:lang w:val="en-GB"/>
        </w:rPr>
        <w:t xml:space="preserve">– Use the </w:t>
      </w:r>
      <w:r w:rsidRPr="4C4DE84C" w:rsidR="4C4DE84C">
        <w:rPr>
          <w:highlight w:val="yellow"/>
          <w:lang w:val="en-GB"/>
        </w:rPr>
        <w:t>Line Chart</w:t>
      </w:r>
      <w:r w:rsidRPr="4C4DE84C" w:rsidR="4C4DE84C">
        <w:rPr>
          <w:highlight w:val="white"/>
          <w:lang w:val="en-GB"/>
        </w:rPr>
        <w:t xml:space="preserve">, filter by set or year, and compare line </w:t>
      </w:r>
      <w:r w:rsidRPr="4C4DE84C" w:rsidR="4C4DE84C">
        <w:rPr>
          <w:highlight w:val="white"/>
          <w:lang w:val="en-GB"/>
        </w:rPr>
        <w:t>slope</w:t>
      </w:r>
      <w:r w:rsidRPr="4C4DE84C" w:rsidR="4C4DE84C">
        <w:rPr>
          <w:highlight w:val="white"/>
          <w:lang w:val="en-GB"/>
        </w:rPr>
        <w:t>s to see how condition changes value.</w:t>
      </w:r>
    </w:p>
    <w:p w:rsidRPr="00162621" w:rsidR="00765D10" w:rsidP="00765D10" w:rsidRDefault="00765D10" w14:paraId="26273A96" w14:textId="6F333198">
      <w:pPr>
        <w:numPr>
          <w:ilvl w:val="0"/>
          <w:numId w:val="13"/>
        </w:numPr>
        <w:spacing w:after="0"/>
        <w:jc w:val="left"/>
        <w:rPr>
          <w:highlight w:val="white"/>
          <w:lang w:val="en-GB"/>
        </w:rPr>
      </w:pPr>
      <w:r w:rsidRPr="05946FA2" w:rsidR="05946FA2">
        <w:rPr>
          <w:b w:val="1"/>
          <w:bCs w:val="1"/>
          <w:highlight w:val="white"/>
          <w:lang w:val="en-GB"/>
        </w:rPr>
        <w:t xml:space="preserve">4: </w:t>
      </w:r>
      <w:r w:rsidRPr="05946FA2" w:rsidR="05946FA2">
        <w:rPr>
          <w:b w:val="1"/>
          <w:bCs w:val="1"/>
          <w:highlight w:val="yellow"/>
          <w:lang w:val="en-GB"/>
        </w:rPr>
        <w:t>Does type influence the popularity and price of a card by set and by year?</w:t>
      </w:r>
      <w:r w:rsidRPr="05946FA2" w:rsidR="05946FA2">
        <w:rPr>
          <w:highlight w:val="white"/>
          <w:lang w:val="en-GB"/>
        </w:rPr>
        <w:t xml:space="preserve"> – Use the Scatter Plot (volume vs. revenue, </w:t>
      </w:r>
      <w:r w:rsidRPr="05946FA2" w:rsidR="05946FA2">
        <w:rPr>
          <w:highlight w:val="white"/>
          <w:lang w:val="en-GB"/>
        </w:rPr>
        <w:t>color</w:t>
      </w:r>
      <w:r w:rsidRPr="05946FA2" w:rsidR="05946FA2">
        <w:rPr>
          <w:highlight w:val="white"/>
          <w:lang w:val="en-GB"/>
        </w:rPr>
        <w:t xml:space="preserve"> = type), filter by set or year, and compare clusters to </w:t>
      </w:r>
      <w:r w:rsidRPr="05946FA2" w:rsidR="05946FA2">
        <w:rPr>
          <w:highlight w:val="white"/>
          <w:lang w:val="en-GB"/>
        </w:rPr>
        <w:t>identify</w:t>
      </w:r>
      <w:r w:rsidRPr="05946FA2" w:rsidR="05946FA2">
        <w:rPr>
          <w:highlight w:val="white"/>
          <w:lang w:val="en-GB"/>
        </w:rPr>
        <w:t xml:space="preserve"> type effects.</w:t>
      </w:r>
    </w:p>
    <w:p w:rsidRPr="00162621" w:rsidR="00765D10" w:rsidP="00765D10" w:rsidRDefault="00765D10" w14:paraId="49FF5ED7" w14:textId="2AB43DA0">
      <w:pPr>
        <w:numPr>
          <w:ilvl w:val="0"/>
          <w:numId w:val="13"/>
        </w:numPr>
        <w:spacing w:after="0"/>
        <w:jc w:val="left"/>
        <w:rPr>
          <w:highlight w:val="white"/>
          <w:lang w:val="en-GB"/>
        </w:rPr>
      </w:pPr>
      <w:r w:rsidRPr="05946FA2" w:rsidR="05946FA2">
        <w:rPr>
          <w:b w:val="1"/>
          <w:bCs w:val="1"/>
          <w:highlight w:val="white"/>
          <w:lang w:val="en-GB"/>
        </w:rPr>
        <w:t xml:space="preserve">5: </w:t>
      </w:r>
      <w:r w:rsidRPr="05946FA2" w:rsidR="05946FA2">
        <w:rPr>
          <w:b w:val="1"/>
          <w:bCs w:val="1"/>
          <w:highlight w:val="yellow"/>
          <w:lang w:val="en-GB"/>
        </w:rPr>
        <w:t xml:space="preserve">Pokémon Card Sales Volume vs. Revenue per Year, Type, </w:t>
      </w:r>
      <w:r w:rsidRPr="05946FA2" w:rsidR="05946FA2">
        <w:rPr>
          <w:b w:val="1"/>
          <w:bCs w:val="1"/>
          <w:highlight w:val="yellow"/>
          <w:lang w:val="en-GB"/>
        </w:rPr>
        <w:t>Rarity</w:t>
      </w:r>
      <w:r w:rsidRPr="05946FA2" w:rsidR="05946FA2">
        <w:rPr>
          <w:b w:val="1"/>
          <w:bCs w:val="1"/>
          <w:highlight w:val="yellow"/>
          <w:lang w:val="en-GB"/>
        </w:rPr>
        <w:t xml:space="preserve"> and Name?</w:t>
      </w:r>
      <w:r w:rsidRPr="05946FA2" w:rsidR="05946FA2">
        <w:rPr>
          <w:b w:val="1"/>
          <w:bCs w:val="1"/>
          <w:highlight w:val="white"/>
          <w:lang w:val="en-GB"/>
        </w:rPr>
        <w:t xml:space="preserve"> </w:t>
      </w:r>
      <w:r w:rsidRPr="05946FA2" w:rsidR="05946FA2">
        <w:rPr>
          <w:highlight w:val="white"/>
          <w:lang w:val="en-GB"/>
        </w:rPr>
        <w:t>– Filter the Scatter Plot by year, type, and rarity to spot top cards, then confirm rankings in the Top 10 Bar Chart.</w:t>
      </w:r>
    </w:p>
    <w:p w:rsidRPr="00162621" w:rsidR="000805B0" w:rsidP="4C4DE84C" w:rsidRDefault="000805B0" w14:paraId="45670665" w14:textId="0DDB4F4B">
      <w:pPr>
        <w:pStyle w:val="Heading2"/>
        <w:rPr>
          <w:highlight w:val="yellow"/>
          <w:lang w:val="en-GB"/>
        </w:rPr>
      </w:pPr>
      <w:r w:rsidRPr="4C4DE84C" w:rsidR="4C4DE84C">
        <w:rPr>
          <w:highlight w:val="yellow"/>
          <w:lang w:val="en-GB"/>
        </w:rPr>
        <w:t>Storyboards</w:t>
      </w:r>
    </w:p>
    <w:p w:rsidRPr="00162621" w:rsidR="00EF1960" w:rsidP="00EF1960" w:rsidRDefault="00EF1960" w14:paraId="4C453541" w14:textId="3783F9D4">
      <w:pPr>
        <w:spacing w:after="0"/>
        <w:rPr>
          <w:lang w:val="en-GB"/>
        </w:rPr>
      </w:pPr>
      <w:r w:rsidRPr="4C4DE84C" w:rsidR="4C4DE84C">
        <w:rPr>
          <w:lang w:val="en-GB"/>
        </w:rPr>
        <w:t xml:space="preserve">For the storyboard, we chose Task 4: “Does type influence the popularity and price of a card by set and by year?” The user begins by exploring the scatter plot and, if needed, filter it to display only a specific set of Pokémon. On the right side, a bar chart shows the top 10 most popular cards from the filtered view, allowing the user to </w:t>
      </w:r>
      <w:r w:rsidRPr="4C4DE84C" w:rsidR="4C4DE84C">
        <w:rPr>
          <w:lang w:val="en-GB"/>
        </w:rPr>
        <w:t>identify</w:t>
      </w:r>
      <w:r w:rsidRPr="4C4DE84C" w:rsidR="4C4DE84C">
        <w:rPr>
          <w:lang w:val="en-GB"/>
        </w:rPr>
        <w:t xml:space="preserve"> any standout types.</w:t>
      </w:r>
      <w:r w:rsidRPr="4C4DE84C" w:rsidR="4C4DE84C">
        <w:rPr>
          <w:lang w:val="en-GB"/>
        </w:rPr>
        <w:t xml:space="preserve"> </w:t>
      </w:r>
    </w:p>
    <w:p w:rsidRPr="00162621" w:rsidR="000805B0" w:rsidP="6E503399" w:rsidRDefault="000805B0" w14:paraId="79FBA146" w14:textId="223E9D83">
      <w:pPr>
        <w:pStyle w:val="Normal"/>
        <w:ind w:left="2124"/>
        <w:rPr>
          <w:lang w:val="en-GB"/>
        </w:rPr>
      </w:pPr>
      <w:r>
        <w:drawing>
          <wp:inline wp14:editId="35EA5D2A" wp14:anchorId="45657A5A">
            <wp:extent cx="2916443" cy="2222282"/>
            <wp:effectExtent l="0" t="0" r="0" b="0"/>
            <wp:docPr id="14790631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0141968" name=""/>
                    <pic:cNvPicPr/>
                  </pic:nvPicPr>
                  <pic:blipFill>
                    <a:blip xmlns:r="http://schemas.openxmlformats.org/officeDocument/2006/relationships" r:embed="rId1594326539">
                      <a:extLst>
                        <a:ext uri="{28A0092B-C50C-407E-A947-70E740481C1C}">
                          <a14:useLocalDpi xmlns:a14="http://schemas.microsoft.com/office/drawing/2010/main"/>
                        </a:ext>
                      </a:extLst>
                    </a:blip>
                    <a:stretch>
                      <a:fillRect/>
                    </a:stretch>
                  </pic:blipFill>
                  <pic:spPr>
                    <a:xfrm rot="0">
                      <a:off x="0" y="0"/>
                      <a:ext cx="2916443" cy="2222282"/>
                    </a:xfrm>
                    <a:prstGeom prst="rect">
                      <a:avLst/>
                    </a:prstGeom>
                  </pic:spPr>
                </pic:pic>
              </a:graphicData>
            </a:graphic>
          </wp:inline>
        </w:drawing>
      </w:r>
    </w:p>
    <w:sectPr w:rsidRPr="00162621" w:rsidR="000805B0" w:rsidSect="00260830">
      <w:pgSz w:w="11906" w:h="16838" w:orient="portrait"/>
      <w:pgMar w:top="1135" w:right="1416"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Condensed">
    <w:altName w:val="Times New Roman"/>
    <w:charset w:val="00"/>
    <w:family w:val="roman"/>
    <w:pitch w:val="variable"/>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
    <w:nsid w:val="5d6b9f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2cadd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55b7f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fbfba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9866b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FAA2404"/>
    <w:multiLevelType w:val="hybridMultilevel"/>
    <w:tmpl w:val="E30CCE3C"/>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1" w15:restartNumberingAfterBreak="0">
    <w:nsid w:val="16434740"/>
    <w:multiLevelType w:val="multilevel"/>
    <w:tmpl w:val="3CAC1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A55C90"/>
    <w:multiLevelType w:val="multilevel"/>
    <w:tmpl w:val="84C05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DA5F1C"/>
    <w:multiLevelType w:val="hybridMultilevel"/>
    <w:tmpl w:val="DBB0A4C4"/>
    <w:lvl w:ilvl="0" w:tplc="09BCF5EA">
      <w:start w:val="2"/>
      <w:numFmt w:val="bullet"/>
      <w:lvlText w:val="-"/>
      <w:lvlJc w:val="left"/>
      <w:pPr>
        <w:ind w:left="1080" w:hanging="360"/>
      </w:pPr>
      <w:rPr>
        <w:rFonts w:hint="default" w:ascii="Calibri" w:hAnsi="Calibri" w:eastAsia="DejaVu Sans Condensed" w:cs="Times New Roman"/>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2BDB3616"/>
    <w:multiLevelType w:val="multilevel"/>
    <w:tmpl w:val="5C8836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9855A06"/>
    <w:multiLevelType w:val="multilevel"/>
    <w:tmpl w:val="ACF27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2D6D51"/>
    <w:multiLevelType w:val="hybridMultilevel"/>
    <w:tmpl w:val="F7DA1076"/>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7" w15:restartNumberingAfterBreak="0">
    <w:nsid w:val="548A0096"/>
    <w:multiLevelType w:val="multilevel"/>
    <w:tmpl w:val="338AA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8A20BE8"/>
    <w:multiLevelType w:val="multilevel"/>
    <w:tmpl w:val="07022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2C3A2C"/>
    <w:multiLevelType w:val="multilevel"/>
    <w:tmpl w:val="BF22F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3E2BC6"/>
    <w:multiLevelType w:val="hybridMultilevel"/>
    <w:tmpl w:val="2DB24EE6"/>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11" w15:restartNumberingAfterBreak="0">
    <w:nsid w:val="6990185A"/>
    <w:multiLevelType w:val="multilevel"/>
    <w:tmpl w:val="D48A4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E324143"/>
    <w:multiLevelType w:val="multilevel"/>
    <w:tmpl w:val="DCFC3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8">
    <w:abstractNumId w:val="17"/>
  </w:num>
  <w:num w:numId="17">
    <w:abstractNumId w:val="16"/>
  </w:num>
  <w:num w:numId="16">
    <w:abstractNumId w:val="15"/>
  </w:num>
  <w:num w:numId="15">
    <w:abstractNumId w:val="14"/>
  </w:num>
  <w:num w:numId="14">
    <w:abstractNumId w:val="13"/>
  </w:num>
  <w:num w:numId="1" w16cid:durableId="510922902">
    <w:abstractNumId w:val="6"/>
  </w:num>
  <w:num w:numId="2" w16cid:durableId="1770999403">
    <w:abstractNumId w:val="10"/>
  </w:num>
  <w:num w:numId="3" w16cid:durableId="70853044">
    <w:abstractNumId w:val="0"/>
  </w:num>
  <w:num w:numId="4" w16cid:durableId="863590055">
    <w:abstractNumId w:val="3"/>
  </w:num>
  <w:num w:numId="5" w16cid:durableId="1194418898">
    <w:abstractNumId w:val="9"/>
  </w:num>
  <w:num w:numId="6" w16cid:durableId="1607427284">
    <w:abstractNumId w:val="1"/>
  </w:num>
  <w:num w:numId="7" w16cid:durableId="1855605625">
    <w:abstractNumId w:val="7"/>
  </w:num>
  <w:num w:numId="8" w16cid:durableId="1998221257">
    <w:abstractNumId w:val="2"/>
  </w:num>
  <w:num w:numId="9" w16cid:durableId="1705711793">
    <w:abstractNumId w:val="4"/>
  </w:num>
  <w:num w:numId="10" w16cid:durableId="848177264">
    <w:abstractNumId w:val="5"/>
  </w:num>
  <w:num w:numId="11" w16cid:durableId="378364805">
    <w:abstractNumId w:val="12"/>
  </w:num>
  <w:num w:numId="12" w16cid:durableId="1682853148">
    <w:abstractNumId w:val="11"/>
  </w:num>
  <w:num w:numId="13" w16cid:durableId="21377941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A3"/>
    <w:rsid w:val="00034D1C"/>
    <w:rsid w:val="000600EE"/>
    <w:rsid w:val="000805B0"/>
    <w:rsid w:val="000D5113"/>
    <w:rsid w:val="00162621"/>
    <w:rsid w:val="00173F45"/>
    <w:rsid w:val="00176EBE"/>
    <w:rsid w:val="001A351E"/>
    <w:rsid w:val="001D3D0E"/>
    <w:rsid w:val="001D6D02"/>
    <w:rsid w:val="001E3137"/>
    <w:rsid w:val="00260830"/>
    <w:rsid w:val="0027082F"/>
    <w:rsid w:val="00272A5B"/>
    <w:rsid w:val="00287BD8"/>
    <w:rsid w:val="002E767C"/>
    <w:rsid w:val="00301558"/>
    <w:rsid w:val="00331B33"/>
    <w:rsid w:val="00357581"/>
    <w:rsid w:val="00362B65"/>
    <w:rsid w:val="003C2BAC"/>
    <w:rsid w:val="00427719"/>
    <w:rsid w:val="0043565B"/>
    <w:rsid w:val="00475DAE"/>
    <w:rsid w:val="004854A2"/>
    <w:rsid w:val="00486C0D"/>
    <w:rsid w:val="004C5356"/>
    <w:rsid w:val="004C7F34"/>
    <w:rsid w:val="0055395C"/>
    <w:rsid w:val="005D1146"/>
    <w:rsid w:val="005D20A3"/>
    <w:rsid w:val="005D7D4B"/>
    <w:rsid w:val="006A4DCA"/>
    <w:rsid w:val="00750939"/>
    <w:rsid w:val="00765D10"/>
    <w:rsid w:val="00884D8B"/>
    <w:rsid w:val="00911F25"/>
    <w:rsid w:val="00936EE8"/>
    <w:rsid w:val="00954967"/>
    <w:rsid w:val="00961EDA"/>
    <w:rsid w:val="00976AA0"/>
    <w:rsid w:val="009F07FE"/>
    <w:rsid w:val="00A15405"/>
    <w:rsid w:val="00A24654"/>
    <w:rsid w:val="00A62CEF"/>
    <w:rsid w:val="00A70854"/>
    <w:rsid w:val="00A844F6"/>
    <w:rsid w:val="00AC34FA"/>
    <w:rsid w:val="00B01404"/>
    <w:rsid w:val="00B31BD2"/>
    <w:rsid w:val="00B36677"/>
    <w:rsid w:val="00B83B42"/>
    <w:rsid w:val="00BF4428"/>
    <w:rsid w:val="00C10935"/>
    <w:rsid w:val="00C121E0"/>
    <w:rsid w:val="00C141D1"/>
    <w:rsid w:val="00C21FE0"/>
    <w:rsid w:val="00C267DF"/>
    <w:rsid w:val="00C75939"/>
    <w:rsid w:val="00CE0D3E"/>
    <w:rsid w:val="00D009D3"/>
    <w:rsid w:val="00D16E8B"/>
    <w:rsid w:val="00D936CC"/>
    <w:rsid w:val="00DA19AE"/>
    <w:rsid w:val="00DC3932"/>
    <w:rsid w:val="00DD7925"/>
    <w:rsid w:val="00E259C2"/>
    <w:rsid w:val="00E90B62"/>
    <w:rsid w:val="00EF1960"/>
    <w:rsid w:val="00FE1B24"/>
    <w:rsid w:val="05946FA2"/>
    <w:rsid w:val="4C4DE84C"/>
    <w:rsid w:val="6E50339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2E0D"/>
  <w15:chartTrackingRefBased/>
  <w15:docId w15:val="{AB6B44F6-2F65-45E4-B122-3636F718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A351E"/>
    <w:pPr>
      <w:jc w:val="both"/>
    </w:pPr>
  </w:style>
  <w:style w:type="paragraph" w:styleId="Heading1">
    <w:name w:val="heading 1"/>
    <w:basedOn w:val="Normal"/>
    <w:next w:val="Normal"/>
    <w:link w:val="Heading1Char"/>
    <w:uiPriority w:val="9"/>
    <w:qFormat/>
    <w:rsid w:val="00E259C2"/>
    <w:pPr>
      <w:keepNext/>
      <w:keepLines/>
      <w:spacing w:before="240" w:after="0"/>
      <w:outlineLvl w:val="0"/>
    </w:pPr>
    <w:rPr>
      <w:rFonts w:ascii="Franklin Gothic Demi" w:hAnsi="Franklin Gothic Dem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2A5B"/>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805B0"/>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259C2"/>
    <w:rPr>
      <w:rFonts w:ascii="Franklin Gothic Demi" w:hAnsi="Franklin Gothic Demi" w:eastAsiaTheme="majorEastAsia" w:cstheme="majorBidi"/>
      <w:color w:val="2F5496" w:themeColor="accent1" w:themeShade="BF"/>
      <w:sz w:val="32"/>
      <w:szCs w:val="32"/>
    </w:rPr>
  </w:style>
  <w:style w:type="paragraph" w:styleId="ListParagraph">
    <w:name w:val="List Paragraph"/>
    <w:basedOn w:val="Normal"/>
    <w:qFormat/>
    <w:rsid w:val="00C121E0"/>
    <w:pPr>
      <w:ind w:left="720"/>
      <w:contextualSpacing/>
    </w:pPr>
  </w:style>
  <w:style w:type="character" w:styleId="Hyperlink">
    <w:name w:val="Hyperlink"/>
    <w:basedOn w:val="DefaultParagraphFont"/>
    <w:uiPriority w:val="99"/>
    <w:unhideWhenUsed/>
    <w:rsid w:val="00884D8B"/>
    <w:rPr>
      <w:color w:val="0563C1" w:themeColor="hyperlink"/>
      <w:u w:val="single"/>
    </w:rPr>
  </w:style>
  <w:style w:type="character" w:styleId="UnresolvedMention">
    <w:name w:val="Unresolved Mention"/>
    <w:basedOn w:val="DefaultParagraphFont"/>
    <w:uiPriority w:val="99"/>
    <w:semiHidden/>
    <w:unhideWhenUsed/>
    <w:rsid w:val="00884D8B"/>
    <w:rPr>
      <w:color w:val="605E5C"/>
      <w:shd w:val="clear" w:color="auto" w:fill="E1DFDD"/>
    </w:rPr>
  </w:style>
  <w:style w:type="table" w:styleId="TableGrid">
    <w:name w:val="Table Grid"/>
    <w:basedOn w:val="TableNormal"/>
    <w:uiPriority w:val="39"/>
    <w:rsid w:val="001D6D0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basedOn w:val="DefaultParagraphFont"/>
    <w:link w:val="Heading2"/>
    <w:uiPriority w:val="9"/>
    <w:rsid w:val="00272A5B"/>
    <w:rPr>
      <w:rFonts w:asciiTheme="majorHAnsi" w:hAnsiTheme="majorHAnsi" w:eastAsiaTheme="majorEastAsia" w:cstheme="majorBidi"/>
      <w:color w:val="2F5496" w:themeColor="accent1" w:themeShade="BF"/>
      <w:sz w:val="26"/>
      <w:szCs w:val="26"/>
    </w:rPr>
  </w:style>
  <w:style w:type="table" w:styleId="GridTable1Light">
    <w:name w:val="Grid Table 1 Light"/>
    <w:basedOn w:val="TableNormal"/>
    <w:uiPriority w:val="46"/>
    <w:rsid w:val="00260830"/>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260830"/>
    <w:pPr>
      <w:spacing w:after="200" w:line="240" w:lineRule="auto"/>
    </w:pPr>
    <w:rPr>
      <w:i/>
      <w:iCs/>
      <w:color w:val="44546A" w:themeColor="text2"/>
      <w:sz w:val="18"/>
      <w:szCs w:val="18"/>
    </w:rPr>
  </w:style>
  <w:style w:type="character" w:styleId="Heading3Char" w:customStyle="1">
    <w:name w:val="Heading 3 Char"/>
    <w:basedOn w:val="DefaultParagraphFont"/>
    <w:link w:val="Heading3"/>
    <w:uiPriority w:val="9"/>
    <w:rsid w:val="000805B0"/>
    <w:rPr>
      <w:rFonts w:asciiTheme="majorHAnsi" w:hAnsiTheme="majorHAnsi" w:eastAsiaTheme="majorEastAsia" w:cstheme="majorBidi"/>
      <w:color w:val="1F3763" w:themeColor="accent1" w:themeShade="7F"/>
      <w:sz w:val="24"/>
      <w:szCs w:val="24"/>
    </w:rPr>
  </w:style>
  <w:style w:type="paragraph" w:styleId="NoSpacing">
    <w:uiPriority w:val="1"/>
    <w:name w:val="No Spacing"/>
    <w:qFormat/>
    <w:rsid w:val="05946FA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60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jpg" Id="rId1015797473" /><Relationship Type="http://schemas.openxmlformats.org/officeDocument/2006/relationships/image" Target="/media/image2.jpg" Id="rId1671158240" /><Relationship Type="http://schemas.openxmlformats.org/officeDocument/2006/relationships/image" Target="/media/image3.jpg" Id="rId417906640" /><Relationship Type="http://schemas.openxmlformats.org/officeDocument/2006/relationships/image" Target="/media/image4.jpg" Id="rId1180807636" /><Relationship Type="http://schemas.openxmlformats.org/officeDocument/2006/relationships/image" Target="/media/image5.jpg" Id="rId1652442166" /><Relationship Type="http://schemas.openxmlformats.org/officeDocument/2006/relationships/image" Target="/media/image6.jpg" Id="rId159432653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A292F-7A15-4261-916E-13D91B012BE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Gonçalves</dc:creator>
  <keywords/>
  <dc:description/>
  <lastModifiedBy>Guest User</lastModifiedBy>
  <revision>53</revision>
  <dcterms:created xsi:type="dcterms:W3CDTF">2020-09-25T14:53:00.0000000Z</dcterms:created>
  <dcterms:modified xsi:type="dcterms:W3CDTF">2025-09-29T08:28:10.0145628Z</dcterms:modified>
</coreProperties>
</file>