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0165" w:rsidRPr="00710165" w:rsidRDefault="00710165">
      <w:pPr>
        <w:rPr>
          <w:u w:val="single"/>
        </w:rPr>
      </w:pPr>
      <w:r w:rsidRPr="00710165">
        <w:t xml:space="preserve">Trabalho Lucia </w:t>
      </w:r>
      <w:proofErr w:type="spellStart"/>
      <w:r w:rsidRPr="00710165">
        <w:t>Lab</w:t>
      </w:r>
      <w:proofErr w:type="spellEnd"/>
      <w:r w:rsidRPr="00710165">
        <w:t xml:space="preserve"> 01</w:t>
      </w:r>
    </w:p>
    <w:p w:rsidR="00710165" w:rsidRDefault="00710165"/>
    <w:p w:rsidR="00710165" w:rsidRPr="00710165" w:rsidRDefault="00710165" w:rsidP="00710165">
      <w:r w:rsidRPr="00710165">
        <w:t xml:space="preserve">Eduardo </w:t>
      </w:r>
      <w:proofErr w:type="spellStart"/>
      <w:r w:rsidRPr="00710165">
        <w:t>Colmati</w:t>
      </w:r>
      <w:proofErr w:type="spellEnd"/>
      <w:r w:rsidRPr="00710165">
        <w:t>, Enzo Carleti, Gustavo de Oliveira, Pedro</w:t>
      </w:r>
    </w:p>
    <w:p w:rsidR="00710165" w:rsidRDefault="00710165"/>
    <w:p w:rsidR="00710165" w:rsidRDefault="00710165"/>
    <w:p w:rsidR="00710165" w:rsidRDefault="00710165" w:rsidP="00710165"/>
    <w:p w:rsidR="00710165" w:rsidRDefault="00710165">
      <w:r>
        <w:br w:type="page"/>
      </w:r>
    </w:p>
    <w:p w:rsidR="00710165" w:rsidRPr="00710165" w:rsidRDefault="00710165" w:rsidP="00710165">
      <w:r w:rsidRPr="00710165">
        <w:lastRenderedPageBreak/>
        <w:t>O código SEUC-4, é um código que tenta ser o mais leve e eficiente para a leitura e o resultado dos dados lidos que foi criado para resolver os problemas causados pela perda da capacidade dos chips de armazenar dados por conta da tempestade geomagnética.</w:t>
      </w:r>
    </w:p>
    <w:p w:rsidR="00710165" w:rsidRPr="00710165" w:rsidRDefault="00710165" w:rsidP="00710165">
      <w:r w:rsidRPr="00710165">
        <w:t xml:space="preserve">Para resolver o problema o código SEUC-4 pede ao usuário a quantidade de leituras que serão realizadas no seu turno, depois pede o valor de cada uma,  lendo se for 120 ou maior, depois de informada a pressão, verifica se é maior 250, que é o caso da </w:t>
      </w:r>
      <w:r w:rsidRPr="00710165">
        <w:rPr>
          <w:color w:val="FF0000"/>
        </w:rPr>
        <w:t>zona vermelha</w:t>
      </w:r>
      <w:r w:rsidRPr="00710165">
        <w:t xml:space="preserve">, e se houver 2 leituras consecutivas na </w:t>
      </w:r>
      <w:r w:rsidRPr="00710165">
        <w:rPr>
          <w:color w:val="FF0000"/>
        </w:rPr>
        <w:t>zona vermelha</w:t>
      </w:r>
      <w:r w:rsidRPr="00710165">
        <w:t>, há o travamento das leituras.</w:t>
      </w:r>
      <w:bookmarkStart w:id="0" w:name="_GoBack"/>
      <w:bookmarkEnd w:id="0"/>
    </w:p>
    <w:p w:rsidR="00710165" w:rsidRDefault="00710165" w:rsidP="00710165"/>
    <w:p w:rsidR="00710165" w:rsidRDefault="00710165"/>
    <w:sectPr w:rsidR="007101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165"/>
    <w:rsid w:val="00710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E7BD1"/>
  <w15:chartTrackingRefBased/>
  <w15:docId w15:val="{6B195FA7-A8AA-4EFB-AB71-D5423614E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40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7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108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Carleti Teixeira</dc:creator>
  <cp:keywords/>
  <dc:description/>
  <cp:lastModifiedBy>Enzo Carleti Teixeira</cp:lastModifiedBy>
  <cp:revision>1</cp:revision>
  <dcterms:created xsi:type="dcterms:W3CDTF">2026-04-27T14:02:00Z</dcterms:created>
  <dcterms:modified xsi:type="dcterms:W3CDTF">2026-04-27T14:05:00Z</dcterms:modified>
</cp:coreProperties>
</file>