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7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72"/>
          <w:shd w:fill="auto" w:val="clear"/>
        </w:rPr>
        <w:t xml:space="preserve">Trabalho </w:t>
        <w:tab/>
        <w:t xml:space="preserve">de Algoritmos de Programação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Eduardo Martins Colmati 26008728 </w:t>
      </w:r>
    </w:p>
    <w:p>
      <w:pPr>
        <w:spacing w:before="0" w:after="16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Enzo Carleti Teixeira 26009670 </w:t>
      </w:r>
    </w:p>
    <w:p>
      <w:pPr>
        <w:spacing w:before="0" w:after="16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Gustavo de Oliveira Santanna 26007710 </w:t>
      </w:r>
    </w:p>
    <w:p>
      <w:pPr>
        <w:spacing w:before="0" w:after="16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Pedro Businari Kawamoto 26007360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4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4"/>
          <w:shd w:fill="auto" w:val="clear"/>
        </w:rPr>
        <w:t xml:space="preserve">Código para resolver problemas de memória dos chips da empresa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 código SEUC-4, é um código que tenta ser o mais leve e eficiente para a leitura e o resultado dos dados lidos que foi criado para resolver os problemas causados pela perda da capacidade dos chips de armazenar dados por conta da tempestade geomagnética.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Para resolver o problema o código SEUC-4 pede ao usuário a quantidade de leituras que serão realizadas no seu turno,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  <w:t xml:space="preserve">depois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pede o valor de cada uma, se for entre 120 e 180, entra na zona verde que é a zona ideal (contando o ajuste que é comentado na frente do relatório), se for abaixo de 120 ou acima de 180 até 250 entra na zona amarela, se for mais que 250 entra na </w:t>
      </w:r>
      <w:r>
        <w:rPr>
          <w:rFonts w:ascii="Calibri" w:hAnsi="Calibri" w:cs="Calibri" w:eastAsia="Calibri"/>
          <w:color w:val="FF0000"/>
          <w:spacing w:val="0"/>
          <w:position w:val="0"/>
          <w:sz w:val="22"/>
          <w:shd w:fill="auto" w:val="clear"/>
        </w:rPr>
        <w:t xml:space="preserve">zona vermelha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e se houver 2 leituras consecutivas na </w:t>
      </w:r>
      <w:r>
        <w:rPr>
          <w:rFonts w:ascii="Calibri" w:hAnsi="Calibri" w:cs="Calibri" w:eastAsia="Calibri"/>
          <w:color w:val="FF0000"/>
          <w:spacing w:val="0"/>
          <w:position w:val="0"/>
          <w:sz w:val="22"/>
          <w:shd w:fill="auto" w:val="clear"/>
        </w:rPr>
        <w:t xml:space="preserve">zona vermelha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há o travamento das leituras.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Para entrar no programa do nome do usuário de da senha da empresa, garantindo a segurança do programa e para evitar uso indevido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Não há a necessidade de memória no chip pois o programa salva as informações nele mesmo, e não usa banco de dados externo para funcionar.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Durante seu funcionamento o programa já ajusta os números com base na </w:t>
      </w:r>
      <w:r>
        <w:rPr>
          <w:rFonts w:ascii="Calibri" w:hAnsi="Calibri" w:cs="Calibri" w:eastAsia="Calibri"/>
          <w:color w:val="833C0B"/>
          <w:spacing w:val="0"/>
          <w:position w:val="0"/>
          <w:sz w:val="22"/>
          <w:shd w:fill="auto" w:val="clear"/>
        </w:rPr>
        <w:t xml:space="preserve">expansão térmica e contração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, leituras  acima de 180 UPCs sofrem um acréscimo de 8% e as abaixo ou igual a 150 UPCs sofrem uma redução de 4%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Depois da leitura ou um travamento o programa mostra as estatísticas das leituras, que são a média das pressões, a menor pressão, a maior pressão, a média das pressões ajustadas, a maior sequência de leituras verdes e a porcentagem de leituras verdes. Além de informar se teve travamento ou se o programa funcionou até o final das leituras dadas. Se houve o travamento, mostra a porcentagem de leituras realizadas.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 programa é compatível com o IDLE do VSCODE.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Referência Bibliográfica: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tabs>
          <w:tab w:val="left" w:pos="6930" w:leader="none"/>
        </w:tabs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GUIMARÃES, Lucia. 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AULA_05_COMANDOS_SELEÇÃO_E_REPETIÇÃO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Local: PUC Campinas, 2026</w:t>
        <w:tab/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GUIMARÃES, Lucia. 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AULA_09_FUNCÕES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Local: PUC Campinas, 2026</w:t>
      </w:r>
    </w:p>
    <w:p>
      <w:pPr>
        <w:tabs>
          <w:tab w:val="left" w:pos="6930" w:leader="none"/>
        </w:tabs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