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391A" w14:textId="746AED8E" w:rsidR="00D2765B" w:rsidRPr="00206B52" w:rsidRDefault="00D2765B" w:rsidP="00D2765B">
      <w:pPr>
        <w:jc w:val="center"/>
        <w:rPr>
          <w:b/>
          <w:bCs/>
          <w:lang w:val="es-US"/>
        </w:rPr>
      </w:pPr>
      <w:r w:rsidRPr="00206B52">
        <w:rPr>
          <w:b/>
          <w:bCs/>
          <w:lang w:val="es-US"/>
        </w:rPr>
        <w:t>Estrategia: Cambio de Tendencia al Alza en 15 Minutos</w:t>
      </w:r>
      <w:r w:rsidR="00521109" w:rsidRPr="00206B52">
        <w:rPr>
          <w:b/>
          <w:bCs/>
          <w:lang w:val="es-US"/>
        </w:rPr>
        <w:t xml:space="preserve"> con Bollinger Bands</w:t>
      </w:r>
    </w:p>
    <w:p w14:paraId="2A155761" w14:textId="38C70DDE" w:rsidR="0039334C" w:rsidRPr="00206B52" w:rsidRDefault="0039334C" w:rsidP="00D2765B">
      <w:pPr>
        <w:jc w:val="center"/>
        <w:rPr>
          <w:b/>
          <w:bCs/>
          <w:lang w:val="es-US"/>
        </w:rPr>
      </w:pPr>
      <w:r w:rsidRPr="00206B52">
        <w:rPr>
          <w:b/>
          <w:bCs/>
          <w:lang w:val="es-US"/>
        </w:rPr>
        <w:t>(Para operar apenas abra el mercado)</w:t>
      </w:r>
    </w:p>
    <w:p w14:paraId="67225AFE" w14:textId="77777777" w:rsidR="00D2765B" w:rsidRPr="00206B52" w:rsidRDefault="00D2765B" w:rsidP="00D2765B">
      <w:pPr>
        <w:jc w:val="both"/>
        <w:rPr>
          <w:lang w:val="es-US"/>
        </w:rPr>
      </w:pPr>
    </w:p>
    <w:p w14:paraId="0D5E2522" w14:textId="68A9DD4B" w:rsidR="00D2765B" w:rsidRPr="00206B52" w:rsidRDefault="00D2765B" w:rsidP="00D2765B">
      <w:pPr>
        <w:jc w:val="both"/>
        <w:rPr>
          <w:lang w:val="es-US"/>
        </w:rPr>
      </w:pPr>
      <w:r w:rsidRPr="00206B52">
        <w:rPr>
          <w:lang w:val="es-US"/>
        </w:rPr>
        <w:t xml:space="preserve">Estrategia de opciones (CALL) sobre </w:t>
      </w:r>
      <w:proofErr w:type="spellStart"/>
      <w:r w:rsidRPr="00206B52">
        <w:rPr>
          <w:lang w:val="es-US"/>
        </w:rPr>
        <w:t>timeframe</w:t>
      </w:r>
      <w:proofErr w:type="spellEnd"/>
      <w:r w:rsidRPr="00206B52">
        <w:rPr>
          <w:lang w:val="es-US"/>
        </w:rPr>
        <w:t xml:space="preserve"> de 15 minutos, diseñada para capturar un cambio de tendencia bajista/lateral hacia alcista en la apertura del mercado.</w:t>
      </w:r>
    </w:p>
    <w:p w14:paraId="6FC33C86" w14:textId="77777777" w:rsidR="00D2765B" w:rsidRDefault="00D2765B" w:rsidP="00D2765B">
      <w:pPr>
        <w:jc w:val="both"/>
      </w:pPr>
      <w:proofErr w:type="spellStart"/>
      <w:r>
        <w:t>Requisitos</w:t>
      </w:r>
      <w:proofErr w:type="spellEnd"/>
      <w:r>
        <w:t xml:space="preserve"> (4 </w:t>
      </w:r>
      <w:proofErr w:type="spellStart"/>
      <w:r>
        <w:t>condiciones</w:t>
      </w:r>
      <w:proofErr w:type="spellEnd"/>
      <w:r>
        <w:t>)</w:t>
      </w:r>
    </w:p>
    <w:p w14:paraId="2FF5E335" w14:textId="08826C2C" w:rsidR="00D2765B" w:rsidRPr="00206B52" w:rsidRDefault="00D2765B" w:rsidP="00D2765B">
      <w:pPr>
        <w:pStyle w:val="ListParagraph"/>
        <w:numPr>
          <w:ilvl w:val="0"/>
          <w:numId w:val="2"/>
        </w:numPr>
        <w:jc w:val="both"/>
        <w:rPr>
          <w:lang w:val="es-US"/>
        </w:rPr>
      </w:pPr>
      <w:r w:rsidRPr="00206B52">
        <w:rPr>
          <w:b/>
          <w:bCs/>
          <w:lang w:val="es-US"/>
        </w:rPr>
        <w:t>Tendencia previa bajista o lateral en 15 min:</w:t>
      </w:r>
      <w:r w:rsidRPr="00206B52">
        <w:rPr>
          <w:lang w:val="es-US"/>
        </w:rPr>
        <w:t xml:space="preserve"> El activo debe venir de una tendencia bajista o moverse lateral en el gráfico de 15 minutos en Bolinger </w:t>
      </w:r>
      <w:proofErr w:type="spellStart"/>
      <w:r w:rsidRPr="00206B52">
        <w:rPr>
          <w:lang w:val="es-US"/>
        </w:rPr>
        <w:t>bands</w:t>
      </w:r>
      <w:proofErr w:type="spellEnd"/>
      <w:r w:rsidRPr="00206B52">
        <w:rPr>
          <w:lang w:val="es-US"/>
        </w:rPr>
        <w:t xml:space="preserve"> (no se aplica en tendencias alcistas).</w:t>
      </w:r>
    </w:p>
    <w:p w14:paraId="071A2BEB" w14:textId="277CB123" w:rsidR="00D2765B" w:rsidRDefault="00D2765B" w:rsidP="00D2765B">
      <w:pPr>
        <w:pStyle w:val="ListParagraph"/>
        <w:numPr>
          <w:ilvl w:val="0"/>
          <w:numId w:val="2"/>
        </w:numPr>
        <w:jc w:val="both"/>
      </w:pPr>
      <w:r w:rsidRPr="00206B52">
        <w:rPr>
          <w:b/>
          <w:bCs/>
          <w:lang w:val="es-US"/>
        </w:rPr>
        <w:t>Trazado de línea de tendencia bajista:</w:t>
      </w:r>
      <w:r w:rsidRPr="00206B52">
        <w:rPr>
          <w:lang w:val="es-US"/>
        </w:rPr>
        <w:t xml:space="preserve"> Se traza una </w:t>
      </w:r>
      <w:proofErr w:type="spellStart"/>
      <w:r w:rsidRPr="00206B52">
        <w:rPr>
          <w:lang w:val="es-US"/>
        </w:rPr>
        <w:t>trendline</w:t>
      </w:r>
      <w:proofErr w:type="spellEnd"/>
      <w:r w:rsidRPr="00206B52">
        <w:rPr>
          <w:lang w:val="es-US"/>
        </w:rPr>
        <w:t xml:space="preserve"> diagonal desde el máximo del día hasta el mínimo, por la parte alta del precio, tocando la mayor cantidad de puntos (máximos decrecientes / </w:t>
      </w:r>
      <w:proofErr w:type="spellStart"/>
      <w:r w:rsidRPr="00206B52">
        <w:rPr>
          <w:lang w:val="es-US"/>
        </w:rPr>
        <w:t>lower</w:t>
      </w:r>
      <w:proofErr w:type="spellEnd"/>
      <w:r w:rsidRPr="00206B52">
        <w:rPr>
          <w:lang w:val="es-US"/>
        </w:rPr>
        <w:t xml:space="preserve"> </w:t>
      </w:r>
      <w:proofErr w:type="spellStart"/>
      <w:r w:rsidRPr="00206B52">
        <w:rPr>
          <w:lang w:val="es-US"/>
        </w:rPr>
        <w:t>highs</w:t>
      </w:r>
      <w:proofErr w:type="spellEnd"/>
      <w:r w:rsidRPr="00206B52">
        <w:rPr>
          <w:lang w:val="es-US"/>
        </w:rPr>
        <w:t xml:space="preserve">). </w:t>
      </w:r>
      <w:r>
        <w:t xml:space="preserve">Esta 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resistencia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>.</w:t>
      </w:r>
    </w:p>
    <w:p w14:paraId="12138AAD" w14:textId="50AD7EE6" w:rsidR="00D2765B" w:rsidRPr="00206B52" w:rsidRDefault="00D2765B" w:rsidP="00D2765B">
      <w:pPr>
        <w:pStyle w:val="ListParagraph"/>
        <w:numPr>
          <w:ilvl w:val="0"/>
          <w:numId w:val="2"/>
        </w:numPr>
        <w:jc w:val="both"/>
        <w:rPr>
          <w:lang w:val="es-US"/>
        </w:rPr>
      </w:pPr>
      <w:r w:rsidRPr="00206B52">
        <w:rPr>
          <w:b/>
          <w:bCs/>
          <w:lang w:val="es-US"/>
        </w:rPr>
        <w:t>Salto al alza en la apertura ("Amanece con salto"):</w:t>
      </w:r>
      <w:r w:rsidRPr="00206B52">
        <w:rPr>
          <w:lang w:val="es-US"/>
        </w:rPr>
        <w:t xml:space="preserve"> Al abrir la sesión, el precio debe abrir con un gap/salto alcista que rompa simultáneamente:</w:t>
      </w:r>
    </w:p>
    <w:p w14:paraId="12BBBA16" w14:textId="4C210465" w:rsidR="00D2765B" w:rsidRPr="00206B52" w:rsidRDefault="001D658B" w:rsidP="00D2765B">
      <w:pPr>
        <w:pStyle w:val="ListParagraph"/>
        <w:jc w:val="both"/>
        <w:rPr>
          <w:lang w:val="es-US"/>
        </w:rPr>
      </w:pPr>
      <w:r w:rsidRPr="00206B52">
        <w:rPr>
          <w:lang w:val="es-US"/>
        </w:rPr>
        <w:t xml:space="preserve">Trazar máximo y mínimo del día anterior. </w:t>
      </w:r>
      <w:r w:rsidR="00D2765B" w:rsidRPr="00206B52">
        <w:rPr>
          <w:lang w:val="es-US"/>
        </w:rPr>
        <w:t>El Punto Medio (</w:t>
      </w:r>
      <w:proofErr w:type="spellStart"/>
      <w:r w:rsidR="00D2765B" w:rsidRPr="00206B52">
        <w:rPr>
          <w:lang w:val="es-US"/>
        </w:rPr>
        <w:t>mid-point</w:t>
      </w:r>
      <w:proofErr w:type="spellEnd"/>
      <w:r w:rsidR="00D2765B" w:rsidRPr="00206B52">
        <w:rPr>
          <w:lang w:val="es-US"/>
        </w:rPr>
        <w:t xml:space="preserve"> del rango previo, probablemente el 50% entre máximo y mínimo del día anterior). Esta </w:t>
      </w:r>
      <w:proofErr w:type="spellStart"/>
      <w:r w:rsidR="00D2765B" w:rsidRPr="00206B52">
        <w:rPr>
          <w:lang w:val="es-US"/>
        </w:rPr>
        <w:t>condicion</w:t>
      </w:r>
      <w:proofErr w:type="spellEnd"/>
      <w:r w:rsidR="00D2765B" w:rsidRPr="00206B52">
        <w:rPr>
          <w:lang w:val="es-US"/>
        </w:rPr>
        <w:t xml:space="preserve"> es indispensable para que se cumpla esta estrategia.</w:t>
      </w:r>
    </w:p>
    <w:p w14:paraId="46DE8A0D" w14:textId="77777777" w:rsidR="00D2765B" w:rsidRPr="00206B52" w:rsidRDefault="00D2765B" w:rsidP="00D2765B">
      <w:pPr>
        <w:pStyle w:val="ListParagraph"/>
        <w:jc w:val="both"/>
        <w:rPr>
          <w:lang w:val="es-US"/>
        </w:rPr>
      </w:pPr>
      <w:r w:rsidRPr="00206B52">
        <w:rPr>
          <w:lang w:val="es-US"/>
        </w:rPr>
        <w:t>La línea de tendencia trazada en el paso 2</w:t>
      </w:r>
    </w:p>
    <w:p w14:paraId="770A8ECF" w14:textId="5FA4AC46" w:rsidR="00534FD2" w:rsidRPr="00206B52" w:rsidRDefault="00D2765B" w:rsidP="00D2765B">
      <w:pPr>
        <w:pStyle w:val="ListParagraph"/>
        <w:numPr>
          <w:ilvl w:val="0"/>
          <w:numId w:val="2"/>
        </w:numPr>
        <w:jc w:val="both"/>
        <w:rPr>
          <w:lang w:val="es-US"/>
        </w:rPr>
      </w:pPr>
      <w:r w:rsidRPr="00206B52">
        <w:rPr>
          <w:b/>
          <w:bCs/>
          <w:lang w:val="es-US"/>
        </w:rPr>
        <w:t>Apertura con volatilidad → entrada en CALL:</w:t>
      </w:r>
      <w:r w:rsidRPr="00206B52">
        <w:rPr>
          <w:lang w:val="es-US"/>
        </w:rPr>
        <w:t xml:space="preserve"> Si en el momento de la apertura hay volatilidad confirmando el movimiento, se toma posición en CALL inmediatamente.</w:t>
      </w:r>
    </w:p>
    <w:p w14:paraId="017C7E3E" w14:textId="77777777" w:rsidR="00D2765B" w:rsidRPr="00206B52" w:rsidRDefault="00D2765B" w:rsidP="00D2765B">
      <w:pPr>
        <w:jc w:val="both"/>
        <w:rPr>
          <w:lang w:val="es-US"/>
        </w:rPr>
      </w:pPr>
    </w:p>
    <w:p w14:paraId="1E911F22" w14:textId="1A977373" w:rsidR="00D2765B" w:rsidRDefault="0024616B" w:rsidP="00D2765B">
      <w:pPr>
        <w:jc w:val="both"/>
      </w:pPr>
      <w:r>
        <w:t>Ejemplo</w:t>
      </w:r>
      <w:r w:rsidR="00001CA2">
        <w:t>s</w:t>
      </w:r>
      <w:r>
        <w:t>:</w:t>
      </w:r>
    </w:p>
    <w:p w14:paraId="4FFB657E" w14:textId="39CA34E6" w:rsidR="00CC55A6" w:rsidRDefault="00CC55A6" w:rsidP="00D2765B">
      <w:pPr>
        <w:jc w:val="both"/>
      </w:pPr>
      <w:r w:rsidRPr="00CC55A6">
        <w:rPr>
          <w:noProof/>
        </w:rPr>
        <w:lastRenderedPageBreak/>
        <w:drawing>
          <wp:inline distT="0" distB="0" distL="0" distR="0" wp14:anchorId="1D5C2E34" wp14:editId="7A85C253">
            <wp:extent cx="5943600" cy="3143885"/>
            <wp:effectExtent l="0" t="0" r="0" b="0"/>
            <wp:docPr id="79744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49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777B" w14:textId="283D0721" w:rsidR="0024616B" w:rsidRDefault="008F2D75" w:rsidP="00D2765B">
      <w:pPr>
        <w:jc w:val="both"/>
      </w:pPr>
      <w:r w:rsidRPr="008F2D75">
        <w:rPr>
          <w:noProof/>
        </w:rPr>
        <w:drawing>
          <wp:inline distT="0" distB="0" distL="0" distR="0" wp14:anchorId="48473CC1" wp14:editId="06867DBA">
            <wp:extent cx="5943600" cy="3388360"/>
            <wp:effectExtent l="0" t="0" r="0" b="2540"/>
            <wp:docPr id="194602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24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CF21" w14:textId="77777777" w:rsidR="00DB70DF" w:rsidRDefault="00DB70DF" w:rsidP="00D2765B">
      <w:pPr>
        <w:jc w:val="both"/>
      </w:pPr>
    </w:p>
    <w:p w14:paraId="7D4F983B" w14:textId="677A89AD" w:rsidR="00DB70DF" w:rsidRDefault="003E5296" w:rsidP="00D2765B">
      <w:pPr>
        <w:jc w:val="both"/>
      </w:pPr>
      <w:r w:rsidRPr="003E5296">
        <w:rPr>
          <w:noProof/>
        </w:rPr>
        <w:lastRenderedPageBreak/>
        <w:drawing>
          <wp:inline distT="0" distB="0" distL="0" distR="0" wp14:anchorId="63009606" wp14:editId="14329809">
            <wp:extent cx="5943600" cy="2854960"/>
            <wp:effectExtent l="0" t="0" r="0" b="2540"/>
            <wp:docPr id="63427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76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F8FF" w14:textId="0043F2F4" w:rsidR="00B65B5D" w:rsidRDefault="00B65B5D" w:rsidP="00D2765B">
      <w:pPr>
        <w:jc w:val="both"/>
      </w:pPr>
      <w:r w:rsidRPr="00B65B5D">
        <w:rPr>
          <w:noProof/>
        </w:rPr>
        <w:drawing>
          <wp:inline distT="0" distB="0" distL="0" distR="0" wp14:anchorId="49CC30F7" wp14:editId="500EC427">
            <wp:extent cx="5943600" cy="2693670"/>
            <wp:effectExtent l="0" t="0" r="0" b="0"/>
            <wp:docPr id="195256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65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45F8" w14:textId="77777777" w:rsidR="008F2D75" w:rsidRDefault="008F2D75" w:rsidP="00D2765B">
      <w:pPr>
        <w:jc w:val="both"/>
      </w:pPr>
    </w:p>
    <w:p w14:paraId="4AAE229A" w14:textId="77777777" w:rsidR="004A6EC1" w:rsidRDefault="004A6EC1" w:rsidP="00D2765B">
      <w:pPr>
        <w:jc w:val="both"/>
      </w:pPr>
    </w:p>
    <w:p w14:paraId="5D63AE3D" w14:textId="77777777" w:rsidR="004A6EC1" w:rsidRDefault="004A6EC1" w:rsidP="00D2765B">
      <w:pPr>
        <w:jc w:val="both"/>
      </w:pPr>
    </w:p>
    <w:p w14:paraId="77293F9C" w14:textId="77777777" w:rsidR="004A6EC1" w:rsidRDefault="004A6EC1" w:rsidP="00D2765B">
      <w:pPr>
        <w:jc w:val="both"/>
      </w:pPr>
    </w:p>
    <w:p w14:paraId="6209346E" w14:textId="77777777" w:rsidR="004A6EC1" w:rsidRDefault="004A6EC1" w:rsidP="00D2765B">
      <w:pPr>
        <w:jc w:val="both"/>
      </w:pPr>
    </w:p>
    <w:p w14:paraId="629BC1C9" w14:textId="77777777" w:rsidR="004A6EC1" w:rsidRDefault="004A6EC1" w:rsidP="00D2765B">
      <w:pPr>
        <w:jc w:val="both"/>
      </w:pPr>
    </w:p>
    <w:p w14:paraId="46D9A2A2" w14:textId="77777777" w:rsidR="004A6EC1" w:rsidRDefault="004A6EC1" w:rsidP="00D2765B">
      <w:pPr>
        <w:jc w:val="both"/>
      </w:pPr>
    </w:p>
    <w:p w14:paraId="24B0578E" w14:textId="77777777" w:rsidR="004A6EC1" w:rsidRDefault="004A6EC1" w:rsidP="00D2765B">
      <w:pPr>
        <w:jc w:val="both"/>
      </w:pPr>
    </w:p>
    <w:p w14:paraId="7E92E4FC" w14:textId="525E26AE" w:rsidR="004A6EC1" w:rsidRPr="00206B52" w:rsidRDefault="004A6EC1" w:rsidP="004A6EC1">
      <w:pPr>
        <w:jc w:val="center"/>
        <w:rPr>
          <w:b/>
          <w:bCs/>
          <w:lang w:val="es-US"/>
        </w:rPr>
      </w:pPr>
      <w:r w:rsidRPr="00206B52">
        <w:rPr>
          <w:b/>
          <w:bCs/>
          <w:lang w:val="es-US"/>
        </w:rPr>
        <w:lastRenderedPageBreak/>
        <w:t xml:space="preserve">Estrategia: Cambio de Tendencia a la </w:t>
      </w:r>
      <w:r w:rsidR="00206B52" w:rsidRPr="00206B52">
        <w:rPr>
          <w:b/>
          <w:bCs/>
          <w:lang w:val="es-US"/>
        </w:rPr>
        <w:t xml:space="preserve">Baja </w:t>
      </w:r>
      <w:r w:rsidRPr="00206B52">
        <w:rPr>
          <w:b/>
          <w:bCs/>
          <w:lang w:val="es-US"/>
        </w:rPr>
        <w:t>en 15 Minutos</w:t>
      </w:r>
      <w:r w:rsidR="00521109" w:rsidRPr="00206B52">
        <w:rPr>
          <w:b/>
          <w:bCs/>
          <w:lang w:val="es-US"/>
        </w:rPr>
        <w:t xml:space="preserve"> con Bollinger Bands</w:t>
      </w:r>
    </w:p>
    <w:p w14:paraId="6467944D" w14:textId="77777777" w:rsidR="004A6EC1" w:rsidRPr="00206B52" w:rsidRDefault="004A6EC1" w:rsidP="004A6EC1">
      <w:pPr>
        <w:jc w:val="center"/>
        <w:rPr>
          <w:b/>
          <w:bCs/>
          <w:lang w:val="es-US"/>
        </w:rPr>
      </w:pPr>
      <w:r w:rsidRPr="00206B52">
        <w:rPr>
          <w:b/>
          <w:bCs/>
          <w:lang w:val="es-US"/>
        </w:rPr>
        <w:t>(Para operar apenas abra el mercado)</w:t>
      </w:r>
    </w:p>
    <w:p w14:paraId="74B13871" w14:textId="77777777" w:rsidR="004A6EC1" w:rsidRPr="00206B52" w:rsidRDefault="004A6EC1" w:rsidP="004A6EC1">
      <w:pPr>
        <w:jc w:val="both"/>
        <w:rPr>
          <w:lang w:val="es-US"/>
        </w:rPr>
      </w:pPr>
    </w:p>
    <w:p w14:paraId="4DCF4B86" w14:textId="0817843F" w:rsidR="004A6EC1" w:rsidRPr="00206B52" w:rsidRDefault="004A6EC1" w:rsidP="004A6EC1">
      <w:pPr>
        <w:jc w:val="both"/>
        <w:rPr>
          <w:lang w:val="es-US"/>
        </w:rPr>
      </w:pPr>
      <w:r w:rsidRPr="00206B52">
        <w:rPr>
          <w:lang w:val="es-US"/>
        </w:rPr>
        <w:t>Estrategia de opciones (</w:t>
      </w:r>
      <w:r w:rsidR="00B147B9" w:rsidRPr="00206B52">
        <w:rPr>
          <w:lang w:val="es-US"/>
        </w:rPr>
        <w:t>PUT</w:t>
      </w:r>
      <w:r w:rsidRPr="00206B52">
        <w:rPr>
          <w:lang w:val="es-US"/>
        </w:rPr>
        <w:t xml:space="preserve">) sobre </w:t>
      </w:r>
      <w:proofErr w:type="spellStart"/>
      <w:r w:rsidRPr="00206B52">
        <w:rPr>
          <w:lang w:val="es-US"/>
        </w:rPr>
        <w:t>timeframe</w:t>
      </w:r>
      <w:proofErr w:type="spellEnd"/>
      <w:r w:rsidRPr="00206B52">
        <w:rPr>
          <w:lang w:val="es-US"/>
        </w:rPr>
        <w:t xml:space="preserve"> de 15 minutos, diseñada para capturar un cambio de tendencia </w:t>
      </w:r>
      <w:r w:rsidR="00B147B9" w:rsidRPr="00206B52">
        <w:rPr>
          <w:lang w:val="es-US"/>
        </w:rPr>
        <w:t>alcista</w:t>
      </w:r>
      <w:r w:rsidRPr="00206B52">
        <w:rPr>
          <w:lang w:val="es-US"/>
        </w:rPr>
        <w:t xml:space="preserve">/lateral hacia </w:t>
      </w:r>
      <w:proofErr w:type="gramStart"/>
      <w:r w:rsidR="00B147B9" w:rsidRPr="00206B52">
        <w:rPr>
          <w:lang w:val="es-US"/>
        </w:rPr>
        <w:t>bajista</w:t>
      </w:r>
      <w:proofErr w:type="gramEnd"/>
      <w:r w:rsidR="00B147B9" w:rsidRPr="00206B52">
        <w:rPr>
          <w:lang w:val="es-US"/>
        </w:rPr>
        <w:t xml:space="preserve"> </w:t>
      </w:r>
      <w:r w:rsidRPr="00206B52">
        <w:rPr>
          <w:lang w:val="es-US"/>
        </w:rPr>
        <w:t>en la apertura del mercado.</w:t>
      </w:r>
    </w:p>
    <w:p w14:paraId="249132EA" w14:textId="77777777" w:rsidR="004A6EC1" w:rsidRDefault="004A6EC1" w:rsidP="004A6EC1">
      <w:pPr>
        <w:jc w:val="both"/>
      </w:pPr>
      <w:proofErr w:type="spellStart"/>
      <w:r>
        <w:t>Requisitos</w:t>
      </w:r>
      <w:proofErr w:type="spellEnd"/>
      <w:r>
        <w:t xml:space="preserve"> (4 </w:t>
      </w:r>
      <w:proofErr w:type="spellStart"/>
      <w:r>
        <w:t>condiciones</w:t>
      </w:r>
      <w:proofErr w:type="spellEnd"/>
      <w:r>
        <w:t>)</w:t>
      </w:r>
    </w:p>
    <w:p w14:paraId="715B0FAD" w14:textId="3723B69C" w:rsidR="004A6EC1" w:rsidRPr="00206B52" w:rsidRDefault="004A6EC1" w:rsidP="004A6EC1">
      <w:pPr>
        <w:pStyle w:val="ListParagraph"/>
        <w:numPr>
          <w:ilvl w:val="0"/>
          <w:numId w:val="3"/>
        </w:numPr>
        <w:jc w:val="both"/>
        <w:rPr>
          <w:lang w:val="es-US"/>
        </w:rPr>
      </w:pPr>
      <w:r w:rsidRPr="00206B52">
        <w:rPr>
          <w:b/>
          <w:bCs/>
          <w:lang w:val="es-US"/>
        </w:rPr>
        <w:t xml:space="preserve">Tendencia previa </w:t>
      </w:r>
      <w:r w:rsidR="00B147B9" w:rsidRPr="00206B52">
        <w:rPr>
          <w:b/>
          <w:bCs/>
          <w:lang w:val="es-US"/>
        </w:rPr>
        <w:t xml:space="preserve">alcista </w:t>
      </w:r>
      <w:r w:rsidRPr="00206B52">
        <w:rPr>
          <w:b/>
          <w:bCs/>
          <w:lang w:val="es-US"/>
        </w:rPr>
        <w:t>o lateral en 15 min:</w:t>
      </w:r>
      <w:r w:rsidRPr="00206B52">
        <w:rPr>
          <w:lang w:val="es-US"/>
        </w:rPr>
        <w:t xml:space="preserve"> El activo debe venir de una tendencia </w:t>
      </w:r>
      <w:r w:rsidR="00B147B9" w:rsidRPr="00206B52">
        <w:rPr>
          <w:lang w:val="es-US"/>
        </w:rPr>
        <w:t xml:space="preserve">alcista </w:t>
      </w:r>
      <w:r w:rsidRPr="00206B52">
        <w:rPr>
          <w:lang w:val="es-US"/>
        </w:rPr>
        <w:t xml:space="preserve">o moverse lateral en el gráfico de 15 minutos en Bolinger </w:t>
      </w:r>
      <w:proofErr w:type="spellStart"/>
      <w:r w:rsidRPr="00206B52">
        <w:rPr>
          <w:lang w:val="es-US"/>
        </w:rPr>
        <w:t>bands</w:t>
      </w:r>
      <w:proofErr w:type="spellEnd"/>
      <w:r w:rsidRPr="00206B52">
        <w:rPr>
          <w:lang w:val="es-US"/>
        </w:rPr>
        <w:t xml:space="preserve"> (no se aplica en tendencias </w:t>
      </w:r>
      <w:r w:rsidR="00B147B9" w:rsidRPr="00206B52">
        <w:rPr>
          <w:lang w:val="es-US"/>
        </w:rPr>
        <w:t>bajista</w:t>
      </w:r>
      <w:r w:rsidR="006D0529" w:rsidRPr="00206B52">
        <w:rPr>
          <w:lang w:val="es-US"/>
        </w:rPr>
        <w:t>s</w:t>
      </w:r>
      <w:r w:rsidR="00B147B9" w:rsidRPr="00206B52">
        <w:rPr>
          <w:lang w:val="es-US"/>
        </w:rPr>
        <w:t xml:space="preserve"> </w:t>
      </w:r>
      <w:r w:rsidRPr="00206B52">
        <w:rPr>
          <w:lang w:val="es-US"/>
        </w:rPr>
        <w:t>).</w:t>
      </w:r>
    </w:p>
    <w:p w14:paraId="0F90C4A2" w14:textId="77777777" w:rsidR="00C6157B" w:rsidRPr="00206B52" w:rsidRDefault="004A6EC1" w:rsidP="004A6EC1">
      <w:pPr>
        <w:pStyle w:val="ListParagraph"/>
        <w:numPr>
          <w:ilvl w:val="0"/>
          <w:numId w:val="3"/>
        </w:numPr>
        <w:jc w:val="both"/>
        <w:rPr>
          <w:lang w:val="es-US"/>
        </w:rPr>
      </w:pPr>
      <w:r w:rsidRPr="00206B52">
        <w:rPr>
          <w:b/>
          <w:bCs/>
          <w:lang w:val="es-US"/>
        </w:rPr>
        <w:t xml:space="preserve">Trazado de línea de tendencia </w:t>
      </w:r>
      <w:r w:rsidR="00B147B9" w:rsidRPr="00206B52">
        <w:rPr>
          <w:b/>
          <w:bCs/>
          <w:lang w:val="es-US"/>
        </w:rPr>
        <w:t>alcista</w:t>
      </w:r>
      <w:r w:rsidRPr="00206B52">
        <w:rPr>
          <w:b/>
          <w:bCs/>
          <w:lang w:val="es-US"/>
        </w:rPr>
        <w:t>:</w:t>
      </w:r>
      <w:r w:rsidRPr="00206B52">
        <w:rPr>
          <w:lang w:val="es-US"/>
        </w:rPr>
        <w:t xml:space="preserve"> </w:t>
      </w:r>
      <w:r w:rsidR="00C6157B" w:rsidRPr="00206B52">
        <w:rPr>
          <w:lang w:val="es-US"/>
        </w:rPr>
        <w:t xml:space="preserve">Se traza una línea diagonal </w:t>
      </w:r>
      <w:r w:rsidR="00C6157B" w:rsidRPr="00206B52">
        <w:rPr>
          <w:b/>
          <w:bCs/>
          <w:lang w:val="es-US"/>
        </w:rPr>
        <w:t>por debajo del precio</w:t>
      </w:r>
      <w:r w:rsidR="00C6157B" w:rsidRPr="00206B52">
        <w:rPr>
          <w:lang w:val="es-US"/>
        </w:rPr>
        <w:t xml:space="preserve">, conectando la mayor cantidad posible de </w:t>
      </w:r>
      <w:r w:rsidR="00C6157B" w:rsidRPr="00206B52">
        <w:rPr>
          <w:b/>
          <w:bCs/>
          <w:lang w:val="es-US"/>
        </w:rPr>
        <w:t>mínimos crecientes (</w:t>
      </w:r>
      <w:proofErr w:type="spellStart"/>
      <w:r w:rsidR="00C6157B" w:rsidRPr="00206B52">
        <w:rPr>
          <w:b/>
          <w:bCs/>
          <w:lang w:val="es-US"/>
        </w:rPr>
        <w:t>higher</w:t>
      </w:r>
      <w:proofErr w:type="spellEnd"/>
      <w:r w:rsidR="00C6157B" w:rsidRPr="00206B52">
        <w:rPr>
          <w:b/>
          <w:bCs/>
          <w:lang w:val="es-US"/>
        </w:rPr>
        <w:t xml:space="preserve"> </w:t>
      </w:r>
      <w:proofErr w:type="spellStart"/>
      <w:r w:rsidR="00C6157B" w:rsidRPr="00206B52">
        <w:rPr>
          <w:b/>
          <w:bCs/>
          <w:lang w:val="es-US"/>
        </w:rPr>
        <w:t>lows</w:t>
      </w:r>
      <w:proofErr w:type="spellEnd"/>
      <w:r w:rsidR="00C6157B" w:rsidRPr="00206B52">
        <w:rPr>
          <w:b/>
          <w:bCs/>
          <w:lang w:val="es-US"/>
        </w:rPr>
        <w:t>)</w:t>
      </w:r>
      <w:r w:rsidR="00C6157B" w:rsidRPr="00206B52">
        <w:rPr>
          <w:lang w:val="es-US"/>
        </w:rPr>
        <w:t>.</w:t>
      </w:r>
      <w:r w:rsidR="00C6157B" w:rsidRPr="00206B52">
        <w:rPr>
          <w:lang w:val="es-US"/>
        </w:rPr>
        <w:br/>
        <w:t xml:space="preserve">Esta línea actúa como </w:t>
      </w:r>
      <w:r w:rsidR="00C6157B" w:rsidRPr="00206B52">
        <w:rPr>
          <w:b/>
          <w:bCs/>
          <w:lang w:val="es-US"/>
        </w:rPr>
        <w:t>soporte dinámico</w:t>
      </w:r>
      <w:r w:rsidR="00C6157B" w:rsidRPr="00206B52">
        <w:rPr>
          <w:lang w:val="es-US"/>
        </w:rPr>
        <w:t>, indicando que los compradores siguen defendiendo niveles cada vez más altos.</w:t>
      </w:r>
    </w:p>
    <w:p w14:paraId="26A895E0" w14:textId="50E8D719" w:rsidR="004A6EC1" w:rsidRPr="00206B52" w:rsidRDefault="004A6EC1" w:rsidP="004A6EC1">
      <w:pPr>
        <w:pStyle w:val="ListParagraph"/>
        <w:numPr>
          <w:ilvl w:val="0"/>
          <w:numId w:val="3"/>
        </w:numPr>
        <w:jc w:val="both"/>
        <w:rPr>
          <w:lang w:val="es-US"/>
        </w:rPr>
      </w:pPr>
      <w:r w:rsidRPr="00206B52">
        <w:rPr>
          <w:b/>
          <w:bCs/>
          <w:lang w:val="es-US"/>
        </w:rPr>
        <w:t>Salto a</w:t>
      </w:r>
      <w:r w:rsidR="00B147B9" w:rsidRPr="00206B52">
        <w:rPr>
          <w:b/>
          <w:bCs/>
          <w:lang w:val="es-US"/>
        </w:rPr>
        <w:t xml:space="preserve"> la baja </w:t>
      </w:r>
      <w:r w:rsidRPr="00206B52">
        <w:rPr>
          <w:b/>
          <w:bCs/>
          <w:lang w:val="es-US"/>
        </w:rPr>
        <w:t>en la apertura ("Amanece con salto"):</w:t>
      </w:r>
      <w:r w:rsidRPr="00206B52">
        <w:rPr>
          <w:lang w:val="es-US"/>
        </w:rPr>
        <w:t xml:space="preserve"> Al abrir la sesión, el precio debe abrir con un gap/salto </w:t>
      </w:r>
      <w:r w:rsidR="00B147B9" w:rsidRPr="00206B52">
        <w:rPr>
          <w:lang w:val="es-US"/>
        </w:rPr>
        <w:t>bajista</w:t>
      </w:r>
      <w:r w:rsidRPr="00206B52">
        <w:rPr>
          <w:lang w:val="es-US"/>
        </w:rPr>
        <w:t xml:space="preserve"> que rompa simultáneamente:</w:t>
      </w:r>
    </w:p>
    <w:p w14:paraId="2C8A6DB8" w14:textId="77777777" w:rsidR="004A6EC1" w:rsidRPr="00206B52" w:rsidRDefault="004A6EC1" w:rsidP="004A6EC1">
      <w:pPr>
        <w:pStyle w:val="ListParagraph"/>
        <w:jc w:val="both"/>
        <w:rPr>
          <w:lang w:val="es-US"/>
        </w:rPr>
      </w:pPr>
      <w:r w:rsidRPr="00206B52">
        <w:rPr>
          <w:lang w:val="es-US"/>
        </w:rPr>
        <w:t>Trazar máximo y mínimo del día anterior. El Punto Medio (</w:t>
      </w:r>
      <w:proofErr w:type="spellStart"/>
      <w:r w:rsidRPr="00206B52">
        <w:rPr>
          <w:lang w:val="es-US"/>
        </w:rPr>
        <w:t>mid-point</w:t>
      </w:r>
      <w:proofErr w:type="spellEnd"/>
      <w:r w:rsidRPr="00206B52">
        <w:rPr>
          <w:lang w:val="es-US"/>
        </w:rPr>
        <w:t xml:space="preserve"> del rango previo, probablemente el 50% entre máximo y mínimo del día anterior). Esta </w:t>
      </w:r>
      <w:proofErr w:type="spellStart"/>
      <w:r w:rsidRPr="00206B52">
        <w:rPr>
          <w:lang w:val="es-US"/>
        </w:rPr>
        <w:t>condicion</w:t>
      </w:r>
      <w:proofErr w:type="spellEnd"/>
      <w:r w:rsidRPr="00206B52">
        <w:rPr>
          <w:lang w:val="es-US"/>
        </w:rPr>
        <w:t xml:space="preserve"> es indispensable para que se cumpla esta estrategia.</w:t>
      </w:r>
    </w:p>
    <w:p w14:paraId="55A00049" w14:textId="77777777" w:rsidR="004A6EC1" w:rsidRPr="00206B52" w:rsidRDefault="004A6EC1" w:rsidP="004A6EC1">
      <w:pPr>
        <w:pStyle w:val="ListParagraph"/>
        <w:jc w:val="both"/>
        <w:rPr>
          <w:lang w:val="es-US"/>
        </w:rPr>
      </w:pPr>
      <w:r w:rsidRPr="00206B52">
        <w:rPr>
          <w:lang w:val="es-US"/>
        </w:rPr>
        <w:t>La línea de tendencia trazada en el paso 2</w:t>
      </w:r>
    </w:p>
    <w:p w14:paraId="7637E58E" w14:textId="2C191AE9" w:rsidR="004A6EC1" w:rsidRPr="00206B52" w:rsidRDefault="004A6EC1" w:rsidP="004A6EC1">
      <w:pPr>
        <w:pStyle w:val="ListParagraph"/>
        <w:numPr>
          <w:ilvl w:val="0"/>
          <w:numId w:val="3"/>
        </w:numPr>
        <w:jc w:val="both"/>
        <w:rPr>
          <w:lang w:val="es-US"/>
        </w:rPr>
      </w:pPr>
      <w:r w:rsidRPr="00206B52">
        <w:rPr>
          <w:b/>
          <w:bCs/>
          <w:lang w:val="es-US"/>
        </w:rPr>
        <w:t xml:space="preserve">Apertura con volatilidad → entrada en </w:t>
      </w:r>
      <w:r w:rsidR="00B147B9" w:rsidRPr="00206B52">
        <w:rPr>
          <w:b/>
          <w:bCs/>
          <w:lang w:val="es-US"/>
        </w:rPr>
        <w:t>PUT</w:t>
      </w:r>
      <w:r w:rsidRPr="00206B52">
        <w:rPr>
          <w:b/>
          <w:bCs/>
          <w:lang w:val="es-US"/>
        </w:rPr>
        <w:t>:</w:t>
      </w:r>
      <w:r w:rsidRPr="00206B52">
        <w:rPr>
          <w:lang w:val="es-US"/>
        </w:rPr>
        <w:t xml:space="preserve"> Si en el momento de la apertura hay volatilidad confirmando el movimiento, se toma posición en </w:t>
      </w:r>
      <w:r w:rsidR="00B147B9" w:rsidRPr="00206B52">
        <w:rPr>
          <w:lang w:val="es-US"/>
        </w:rPr>
        <w:t>PUT</w:t>
      </w:r>
      <w:r w:rsidRPr="00206B52">
        <w:rPr>
          <w:lang w:val="es-US"/>
        </w:rPr>
        <w:t xml:space="preserve"> inmediatamente.</w:t>
      </w:r>
    </w:p>
    <w:p w14:paraId="596E6E26" w14:textId="77777777" w:rsidR="004A6EC1" w:rsidRPr="00206B52" w:rsidRDefault="004A6EC1" w:rsidP="004A6EC1">
      <w:pPr>
        <w:jc w:val="both"/>
        <w:rPr>
          <w:lang w:val="es-US"/>
        </w:rPr>
      </w:pPr>
    </w:p>
    <w:p w14:paraId="7C84817E" w14:textId="77777777" w:rsidR="004A6EC1" w:rsidRDefault="004A6EC1" w:rsidP="004A6EC1">
      <w:pPr>
        <w:jc w:val="both"/>
      </w:pPr>
      <w:r>
        <w:t>Ejemplos:</w:t>
      </w:r>
    </w:p>
    <w:p w14:paraId="0268A8E0" w14:textId="2613A937" w:rsidR="004A6EC1" w:rsidRDefault="00675C21" w:rsidP="004A6EC1">
      <w:pPr>
        <w:jc w:val="both"/>
      </w:pPr>
      <w:r w:rsidRPr="00675C21">
        <w:rPr>
          <w:noProof/>
        </w:rPr>
        <w:lastRenderedPageBreak/>
        <w:drawing>
          <wp:inline distT="0" distB="0" distL="0" distR="0" wp14:anchorId="5B4F58DA" wp14:editId="2E9B4854">
            <wp:extent cx="5943600" cy="3081020"/>
            <wp:effectExtent l="0" t="0" r="0" b="5080"/>
            <wp:docPr id="88135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58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54A6" w14:textId="422C62C1" w:rsidR="004A6EC1" w:rsidRDefault="006B7B52" w:rsidP="004A6EC1">
      <w:pPr>
        <w:jc w:val="both"/>
      </w:pPr>
      <w:r w:rsidRPr="006B7B52">
        <w:rPr>
          <w:noProof/>
        </w:rPr>
        <w:drawing>
          <wp:inline distT="0" distB="0" distL="0" distR="0" wp14:anchorId="3BD56ABE" wp14:editId="59BA9C6C">
            <wp:extent cx="5943600" cy="3006090"/>
            <wp:effectExtent l="0" t="0" r="0" b="3810"/>
            <wp:docPr id="4054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6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0B6B" w14:textId="77777777" w:rsidR="004A6EC1" w:rsidRDefault="004A6EC1" w:rsidP="004A6EC1">
      <w:pPr>
        <w:jc w:val="both"/>
      </w:pPr>
    </w:p>
    <w:p w14:paraId="0A89F1AA" w14:textId="073547E4" w:rsidR="004A6EC1" w:rsidRDefault="004A6EC1" w:rsidP="004A6EC1">
      <w:pPr>
        <w:jc w:val="both"/>
      </w:pPr>
    </w:p>
    <w:p w14:paraId="6908BD3A" w14:textId="71167FE4" w:rsidR="004A6EC1" w:rsidRDefault="004A6EC1" w:rsidP="004A6EC1">
      <w:pPr>
        <w:jc w:val="both"/>
      </w:pPr>
    </w:p>
    <w:p w14:paraId="0F505C4D" w14:textId="77777777" w:rsidR="004A6EC1" w:rsidRDefault="004A6EC1" w:rsidP="004A6EC1">
      <w:pPr>
        <w:jc w:val="both"/>
      </w:pPr>
    </w:p>
    <w:p w14:paraId="6AE283C4" w14:textId="77777777" w:rsidR="004A6EC1" w:rsidRDefault="004A6EC1" w:rsidP="00D2765B">
      <w:pPr>
        <w:jc w:val="both"/>
      </w:pPr>
    </w:p>
    <w:p w14:paraId="22FA95D8" w14:textId="77777777" w:rsidR="004A6EC1" w:rsidRDefault="004A6EC1" w:rsidP="00D2765B">
      <w:pPr>
        <w:jc w:val="both"/>
      </w:pPr>
    </w:p>
    <w:p w14:paraId="4F4043C8" w14:textId="77777777" w:rsidR="004A6EC1" w:rsidRDefault="004A6EC1" w:rsidP="00D2765B">
      <w:pPr>
        <w:jc w:val="both"/>
      </w:pPr>
    </w:p>
    <w:p w14:paraId="7C27BCEC" w14:textId="77777777" w:rsidR="004A6EC1" w:rsidRDefault="004A6EC1" w:rsidP="00D2765B">
      <w:pPr>
        <w:jc w:val="both"/>
      </w:pPr>
    </w:p>
    <w:p w14:paraId="3CA0C42E" w14:textId="77777777" w:rsidR="004A6EC1" w:rsidRDefault="004A6EC1" w:rsidP="00D2765B">
      <w:pPr>
        <w:jc w:val="both"/>
      </w:pPr>
    </w:p>
    <w:sectPr w:rsidR="004A6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6E7D"/>
    <w:multiLevelType w:val="hybridMultilevel"/>
    <w:tmpl w:val="038212BE"/>
    <w:lvl w:ilvl="0" w:tplc="24E480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02987"/>
    <w:multiLevelType w:val="hybridMultilevel"/>
    <w:tmpl w:val="038212B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8D7C6D"/>
    <w:multiLevelType w:val="hybridMultilevel"/>
    <w:tmpl w:val="4BC88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658404">
    <w:abstractNumId w:val="2"/>
  </w:num>
  <w:num w:numId="2" w16cid:durableId="657925335">
    <w:abstractNumId w:val="0"/>
  </w:num>
  <w:num w:numId="3" w16cid:durableId="1438788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2A"/>
    <w:rsid w:val="00001CA2"/>
    <w:rsid w:val="00131B03"/>
    <w:rsid w:val="0014382A"/>
    <w:rsid w:val="00195D4F"/>
    <w:rsid w:val="001D658B"/>
    <w:rsid w:val="00206B52"/>
    <w:rsid w:val="0024616B"/>
    <w:rsid w:val="0039164D"/>
    <w:rsid w:val="0039334C"/>
    <w:rsid w:val="00393D82"/>
    <w:rsid w:val="003E5296"/>
    <w:rsid w:val="004069F0"/>
    <w:rsid w:val="00422154"/>
    <w:rsid w:val="004A6EC1"/>
    <w:rsid w:val="004B2171"/>
    <w:rsid w:val="004E23D6"/>
    <w:rsid w:val="00521109"/>
    <w:rsid w:val="00534FD2"/>
    <w:rsid w:val="005B1F00"/>
    <w:rsid w:val="00675C21"/>
    <w:rsid w:val="006950B0"/>
    <w:rsid w:val="006B7B52"/>
    <w:rsid w:val="006D0529"/>
    <w:rsid w:val="00763E5D"/>
    <w:rsid w:val="00885A55"/>
    <w:rsid w:val="008F2D75"/>
    <w:rsid w:val="00B1420A"/>
    <w:rsid w:val="00B147B9"/>
    <w:rsid w:val="00B65B5D"/>
    <w:rsid w:val="00C6157B"/>
    <w:rsid w:val="00C94EEF"/>
    <w:rsid w:val="00CC55A6"/>
    <w:rsid w:val="00D2765B"/>
    <w:rsid w:val="00DA604F"/>
    <w:rsid w:val="00DB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7AD91"/>
  <w15:chartTrackingRefBased/>
  <w15:docId w15:val="{E80845A8-7091-4BF2-92EA-326629093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6</Pages>
  <Words>440</Words>
  <Characters>2279</Characters>
  <Application>Microsoft Office Word</Application>
  <DocSecurity>0</DocSecurity>
  <Lines>69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Mulet</dc:creator>
  <cp:keywords/>
  <dc:description/>
  <cp:lastModifiedBy>Eduardo Mulet</cp:lastModifiedBy>
  <cp:revision>30</cp:revision>
  <dcterms:created xsi:type="dcterms:W3CDTF">2026-05-08T22:07:00Z</dcterms:created>
  <dcterms:modified xsi:type="dcterms:W3CDTF">2026-05-25T23:20:00Z</dcterms:modified>
</cp:coreProperties>
</file>