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Fonts w:ascii="Roboto Black" w:cs="Roboto Black" w:eastAsia="Roboto Black" w:hAnsi="Roboto Black"/>
          <w:sz w:val="42"/>
          <w:szCs w:val="42"/>
          <w:highlight w:val="white"/>
          <w:rtl w:val="0"/>
        </w:rPr>
        <w:t xml:space="preserve">Rúbrica de PI </w:t>
      </w:r>
      <w:r w:rsidDel="00000000" w:rsidR="00000000" w:rsidRPr="00000000">
        <w:rPr>
          <w:rFonts w:ascii="Roboto Black" w:cs="Roboto Black" w:eastAsia="Roboto Black" w:hAnsi="Roboto Black"/>
          <w:sz w:val="52"/>
          <w:szCs w:val="52"/>
          <w:highlight w:val="white"/>
          <w:rtl w:val="0"/>
        </w:rPr>
        <w:t xml:space="preserve">|</w:t>
      </w:r>
      <w:r w:rsidDel="00000000" w:rsidR="00000000" w:rsidRPr="00000000">
        <w:rPr>
          <w:rFonts w:ascii="Roboto Black" w:cs="Roboto Black" w:eastAsia="Roboto Black" w:hAnsi="Roboto Black"/>
          <w:sz w:val="42"/>
          <w:szCs w:val="4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42"/>
          <w:szCs w:val="42"/>
          <w:highlight w:val="white"/>
          <w:rtl w:val="0"/>
        </w:rPr>
        <w:t xml:space="preserve">Valoraciones e indicadores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Secciones: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left"/>
        <w:rPr>
          <w:sz w:val="22"/>
          <w:szCs w:val="22"/>
        </w:rPr>
      </w:pPr>
      <w:bookmarkStart w:colFirst="0" w:colLast="0" w:name="_9cwe07ryt6on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spacing w:after="0" w:afterAutospacing="0" w:before="80" w:line="360" w:lineRule="auto"/>
            <w:ind w:left="720" w:hanging="360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msbsublzz8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Sección Tech Skills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spacing w:after="0" w:afterAutospacing="0" w:before="0" w:beforeAutospacing="0" w:line="360" w:lineRule="auto"/>
            <w:ind w:left="720" w:hanging="360"/>
            <w:rPr>
              <w:u w:val="none"/>
            </w:rPr>
          </w:pPr>
          <w:hyperlink w:anchor="_bclchvvd8m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Sección Extra Credits Tech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spacing w:after="0" w:afterAutospacing="0" w:before="0" w:beforeAutospacing="0" w:line="360" w:lineRule="auto"/>
            <w:ind w:left="720" w:hanging="360"/>
            <w:rPr>
              <w:u w:val="none"/>
            </w:rPr>
          </w:pPr>
          <w:hyperlink w:anchor="_rh44fmq26p3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Sección Soft Skills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spacing w:after="80" w:before="0" w:beforeAutospacing="0" w:line="360" w:lineRule="auto"/>
            <w:ind w:left="720" w:hanging="360"/>
            <w:rPr>
              <w:u w:val="none"/>
            </w:rPr>
          </w:pPr>
          <w:hyperlink w:anchor="_idnju5fnuau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Sección Extra Credits Soft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bookmarkStart w:colFirst="0" w:colLast="0" w:name="_1msbsublzz81" w:id="1"/>
      <w:bookmarkEnd w:id="1"/>
      <w:r w:rsidDel="00000000" w:rsidR="00000000" w:rsidRPr="00000000">
        <w:rPr>
          <w:rtl w:val="0"/>
        </w:rPr>
        <w:t xml:space="preserve">Sección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 </w:t>
      </w:r>
      <w:r w:rsidDel="00000000" w:rsidR="00000000" w:rsidRPr="00000000">
        <w:rPr>
          <w:rFonts w:ascii="Roboto Black" w:cs="Roboto Black" w:eastAsia="Roboto Black" w:hAnsi="Roboto Black"/>
          <w:sz w:val="44"/>
          <w:szCs w:val="44"/>
          <w:rtl w:val="0"/>
        </w:rPr>
        <w:t xml:space="preserve">Tech Skills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045"/>
        <w:gridCol w:w="3300"/>
        <w:gridCol w:w="3330"/>
        <w:tblGridChange w:id="0">
          <w:tblGrid>
            <w:gridCol w:w="3285"/>
            <w:gridCol w:w="3045"/>
            <w:gridCol w:w="3300"/>
            <w:gridCol w:w="3330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UX / UI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 diseño planeado y consistente entre las diferentes rutas. La UX es impecable.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una aplicación medianamente intuitiva y con estética acorde.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logró aplicar un estilo básico (elementos sin centrar, márgenes, padding, mucha desprolijidad, etc).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Filtros y ordenamientos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Funcionan en forma combinada en ambos sentidos. Al desmontar/montar nuevamente el componente, los mismos quedan aplicados.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Funcionan correctamente pero en forma independiente. Se combinan bien con los ordenamientos pero al aplicar uno, se pierde el anterior. Se pierde el estado al salir.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funcionan correctamente, no se combinan siquiera con los ordenamientos.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Formulario controlado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correctamente los errores y los limpia en cada onChange. Deshabilita el submit. No permite cargar ítems repetidos. Maneja errores de los request que envía al back.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errores a través de validación JS, pero permite submitear. Carga ítems repetidos. Si el back responde con un error el usuario no se entera.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formulario no está controlado con JS, sino con require de HTML5. No aplicó validaciones en tiempo real (onChange) sino recién en el submit. No sabe explicar lo que hizo.</w:t>
            </w:r>
          </w:p>
        </w:tc>
      </w:tr>
      <w:tr>
        <w:trPr>
          <w:cantSplit w:val="0"/>
          <w:trHeight w:val="1926.3427734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Redux / Estados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 diferentes estados adecuadamente para poder renderizar la información solicitada sin perderla ni tener que mover data desde el back en cada acción. Limpia el estado de detalle.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Renderiza el estado correspondiente, pero pierde la información al moverse por el sitio. Tiene estados auxiliares innecesarios. Tiene estados globales con uso local.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carga los estados adecuados correctamente, información incompleta, repetición de data. No puede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Paginado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Renderiza números de página y flechas. Indica en qué página está. Está perfectamente combinado con los filtrados y la searchbar. Tiene &lt;prev&gt; y &lt;next&gt;.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 correctamente pero rompe al combinarse con la searchbar y/o los filtrados. No permite avanzar ni retroceder más allá de los límites.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Paginado disfuncional, buggueado. No puede explicar lo que hizo.</w:t>
            </w:r>
          </w:p>
        </w:tc>
      </w:tr>
    </w:tbl>
    <w:p w:rsidR="00000000" w:rsidDel="00000000" w:rsidP="00000000" w:rsidRDefault="00000000" w:rsidRPr="00000000" w14:paraId="00000022">
      <w:pPr>
        <w:pStyle w:val="Title"/>
        <w:jc w:val="center"/>
        <w:rPr/>
      </w:pPr>
      <w:bookmarkStart w:colFirst="0" w:colLast="0" w:name="_zcmw8189vwuh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090"/>
        <w:gridCol w:w="3300"/>
        <w:gridCol w:w="3315"/>
        <w:tblGridChange w:id="0">
          <w:tblGrid>
            <w:gridCol w:w="3240"/>
            <w:gridCol w:w="3090"/>
            <w:gridCol w:w="3300"/>
            <w:gridCol w:w="3315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Rutas / Controllers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modularizado con router, controllers y responsabilidades bien definidas. Rutas siguiendo buenas prácticas de API Rest.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funcionan correctamente. Algo modularizado pero con responsabilidades mal definidas (controladores que responden request,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Rutas con falencias, no funcionan, rotas.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Manejo de errores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 errores correctamente, y utiliza la respuesta del error para que el front responda al usuario en consecuencia de ello.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 errores cuando corresponde, únicamente utiliza el error para console.log()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ningún manejo de error. No sabe explicar lo que hizo.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 normalizada, validaciones y restricciones en modelos. Valores por defecto. Entiende perfectamente.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Realizó los modelos de forma correcta, hizo las relaciones en forma adecuada.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 correctamente la relación. Tiene atributos que no usa correctamente. No sabe explicar lo que hizo.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before="0" w:lineRule="auto"/>
        <w:jc w:val="center"/>
        <w:rPr>
          <w:rFonts w:ascii="Roboto Black" w:cs="Roboto Black" w:eastAsia="Roboto Black" w:hAnsi="Roboto Black"/>
          <w:sz w:val="44"/>
          <w:szCs w:val="44"/>
        </w:rPr>
      </w:pPr>
      <w:bookmarkStart w:colFirst="0" w:colLast="0" w:name="_bclchvvd8my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Sección</w:t>
      </w:r>
      <w:r w:rsidDel="00000000" w:rsidR="00000000" w:rsidRPr="00000000">
        <w:rPr>
          <w:rFonts w:ascii="Roboto Black" w:cs="Roboto Black" w:eastAsia="Roboto Black" w:hAnsi="Roboto Black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Roboto Black" w:cs="Roboto Black" w:eastAsia="Roboto Black" w:hAnsi="Roboto Black"/>
          <w:sz w:val="44"/>
          <w:szCs w:val="44"/>
          <w:rtl w:val="0"/>
        </w:rPr>
        <w:t xml:space="preserve">Extra Credits Tech</w:t>
      </w: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Extra Credits Tech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Buenas prácticas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completamente modularizado, refactorizado. Reutiliza componentes en el front y/o tiene helpers en el back.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limpio y funcional, que puede explicar correctamente. Variables en inglés. Podría modularizar más..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Archivos de muchas líneas, no reutiliza componentes o funciones, código confuso y repetitivo.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completos y más complejos que los básicos brindados en el boilerplate.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Incluye test básicos.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hizo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Extra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o más features extras (deploy, subida de imágenes, CRUD completo,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feature extra (deploy, subida de imágenes, CRUD completo, etc).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hizo nada adicional al mínimo requerido.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spacing w:after="0" w:before="0" w:lineRule="auto"/>
        <w:jc w:val="center"/>
        <w:rPr>
          <w:sz w:val="20"/>
          <w:szCs w:val="20"/>
        </w:rPr>
      </w:pPr>
      <w:bookmarkStart w:colFirst="0" w:colLast="0" w:name="_rh44fmq26p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Roboto Black" w:cs="Roboto Black" w:eastAsia="Roboto Black" w:hAnsi="Roboto Black"/>
          <w:sz w:val="44"/>
          <w:szCs w:val="44"/>
        </w:rPr>
      </w:pPr>
      <w:bookmarkStart w:colFirst="0" w:colLast="0" w:name="_6nqk6k5frgpk" w:id="5"/>
      <w:bookmarkEnd w:id="5"/>
      <w:r w:rsidDel="00000000" w:rsidR="00000000" w:rsidRPr="00000000">
        <w:rPr>
          <w:sz w:val="40"/>
          <w:szCs w:val="40"/>
          <w:rtl w:val="0"/>
        </w:rPr>
        <w:t xml:space="preserve">Sección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Black" w:cs="Roboto Black" w:eastAsia="Roboto Black" w:hAnsi="Roboto Black"/>
          <w:sz w:val="44"/>
          <w:szCs w:val="44"/>
          <w:rtl w:val="0"/>
        </w:rPr>
        <w:t xml:space="preserve">Soft</w:t>
      </w:r>
      <w:r w:rsidDel="00000000" w:rsidR="00000000" w:rsidRPr="00000000">
        <w:rPr>
          <w:rFonts w:ascii="Roboto Black" w:cs="Roboto Black" w:eastAsia="Roboto Black" w:hAnsi="Roboto Black"/>
          <w:sz w:val="44"/>
          <w:szCs w:val="44"/>
          <w:rtl w:val="0"/>
        </w:rPr>
        <w:t xml:space="preserve"> Skills</w:t>
      </w:r>
    </w:p>
    <w:tbl>
      <w:tblPr>
        <w:tblStyle w:val="Table4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18.82080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Preparación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Puntualidad y Preparación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Puntual. Preparación del entorno. Iluminación y audio muy buenos.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Llega hasta 5 min tarde. Entorno adecuado, pueden presentarse algunas distracciones pero no generan interferencia con la exposición.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 de 5 minutos tarde. El entorno no es adecuado para una exposición.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Cámara encendida. Imagen personal cuidada y prolija, acorde a la situación.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Cámara encendida. Imagen personal correcta, informal. Puede presentarse algo desprolija pero no genera un impacto negativo.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cámara. Imagen desalineada que demuestra falta de preparación. Vestimenta no acorde a la situación (ej: traje de baño) .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21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Comunicación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Orden - Flujo de presentación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Secuencia, Correlatividad y Continuación en el orden de presentación. Va de lo más general hacia lo más específico. Prioriza las ideas principales y si es conveniente aporta detalles.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transmitir correctamente el proyecto y su recorrido en la creación. Va de lo más general a lo más específico aunque en ocasiones se desvía en la continuidad de presentación por falta de práctica o por distracción.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el proyecto desorganizadamente. Falta un orden lógico o continuidad en la presentación y no logra transmitir claramente el proyecto. (ej: empieza mostrando el código en vez de la landing page).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Escucha activa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Comprende las preguntas que se hacen y en su respuesta se anticipa a futuras preguntas. Espera su turno para hablar y hace referencia a lo que se le mencionó anteriormente para dar una respuesta completa.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Comprende las preguntas que se hacen. Interpreta qué se pretende indagar con cada pregunta y da respuestas acordes a lo planteado. No interrumpe, espera su turno para responder.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Interrumpe. No escucha o no interpreta bien las preguntas que se le hacen, responde en automático.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Demuestra fluidez y confianza en la exposición. Demuestra practica previa con conocimiento del proyecto y desenvolvimiento al exponer.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Demuestra conocimiento del proyecto, pero le falta practica para mayor fluidez o su timidez no le permite exponer de manera muy desenvuelta.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Demuestra inseguridad y/o falta de conocimiento en el proyecto. Falta de práctica o de autoconfianza.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21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Actitud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Voz y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lenguaje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Voz y Lenguaje corporal positivo y desenvuelto. Gesticula con naturalidad, mira a cámara, volumen, tono y ritmo de voz adecuado, transmite seguridad, motivación o sensaciones positivas al exponer.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Voz y lenguaje corporal adecuado. Lenguaje corporal mirando al frente, erguido, correcto. Volumen, tono y ritmo de voz adecuado. Es correcto/a pero no desenvuelto/a. Transmite cierta rigidez o nerviosismo.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Volumen de voz bajo. Tono y ritmo monocorde u hostil para una presentación. Disposición corporal inadecuada, desplomado/a sobre un brazo o sobre la silla, no mira al frente, está recostado/a,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Cambio en 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de resolución frente al cambio con una actitud positiva a pesar de tener o no la respuesta para lograrlo. Buen manejo de la frustración.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Voz y lenguaje corporal adecuado. Lenguaje corporal mirando al frente, erguido, correcto. Volumen, tono y ritmo de voz adecuado. Es correcto/a  pero no desenvuelto/a. Transmite cierta  rigidez o nerviosismo.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Enojo o desanimo frente al cambio. Bloqueo ante la resolución de una situación novedosa. 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bookmarkStart w:colFirst="0" w:colLast="0" w:name="_pjsobi6to5bf" w:id="6"/>
      <w:bookmarkEnd w:id="6"/>
      <w:r w:rsidDel="00000000" w:rsidR="00000000" w:rsidRPr="00000000">
        <w:rPr>
          <w:rtl w:val="0"/>
        </w:rPr>
        <w:t xml:space="preserve">Sección </w:t>
      </w:r>
      <w:r w:rsidDel="00000000" w:rsidR="00000000" w:rsidRPr="00000000">
        <w:rPr>
          <w:rFonts w:ascii="Roboto Black" w:cs="Roboto Black" w:eastAsia="Roboto Black" w:hAnsi="Roboto Black"/>
          <w:sz w:val="44"/>
          <w:szCs w:val="44"/>
          <w:rtl w:val="0"/>
        </w:rPr>
        <w:t xml:space="preserve">Extra Credits Soft</w:t>
      </w: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b w:val="1"/>
                <w:color w:val="f8f8f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8f8f8"/>
                <w:sz w:val="24"/>
                <w:szCs w:val="24"/>
                <w:rtl w:val="0"/>
              </w:rPr>
              <w:t xml:space="preserve">Extra Credits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🚀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7eb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👍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👎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Proactividad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Implementó mejoras no obligatorias al proyecto y explica el motivo de la implementación y su funcionalidad.</w:t>
            </w:r>
          </w:p>
        </w:tc>
        <w:tc>
          <w:tcPr>
            <w:tcBorders>
              <w:top w:color="1d1c1d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 mejoras posibles a futuro. No las implementó por falta de conocimiento o tiempo.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propone áreas de mejora.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Storytelling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historias para captar y mantener la atención de su audiencia. Despierta emociones intencional y estratégicamente para transmitir sus ideas.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historias o situaciones cotidianas para captar y mantener la atención de su audiencia.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utiliza la estrategia de storytelling para conectar con su audiencia y captar / mantener la atención.</w:t>
            </w:r>
          </w:p>
        </w:tc>
      </w:tr>
      <w:tr>
        <w:trPr>
          <w:cantSplit w:val="0"/>
          <w:trHeight w:val="2156.435999999999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Lenguaje técnico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lenguaje técnico correcto en todos los momentos necesarios, nombrando cada cosa según su nombre específico. Al momento de explicar procesos o flujos aplica la terminología esperada. No confunde términos ni ideas.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esfuerza por utilizar la terminología adecuada, en ocasiones se confunde o recae en demostrativos (esta, ese, eso) para poder explicar procesos y/o flujos dentro de la aplicació.n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logra explicar los procesos y/o flujos de la aplicación utilizando el lenguaje técnico. No sabe o no puede dar cuenta de los términos técnicos apropiados a la hora de presentar o defender su proyecto.</w:t>
            </w:r>
          </w:p>
        </w:tc>
      </w:tr>
    </w:tbl>
    <w:p w:rsidR="00000000" w:rsidDel="00000000" w:rsidP="00000000" w:rsidRDefault="00000000" w:rsidRPr="00000000" w14:paraId="00000081">
      <w:pPr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uni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Montserra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57146" cy="233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146" cy="233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regular.ttf"/><Relationship Id="rId10" Type="http://schemas.openxmlformats.org/officeDocument/2006/relationships/font" Target="fonts/Nunito-boldItalic.ttf"/><Relationship Id="rId13" Type="http://schemas.openxmlformats.org/officeDocument/2006/relationships/font" Target="fonts/Montserrat-italic.ttf"/><Relationship Id="rId12" Type="http://schemas.openxmlformats.org/officeDocument/2006/relationships/font" Target="fonts/Montserrat-bold.ttf"/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Nunito-italic.ttf"/><Relationship Id="rId14" Type="http://schemas.openxmlformats.org/officeDocument/2006/relationships/font" Target="fonts/Montserrat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unito-regular.ttf"/><Relationship Id="rId8" Type="http://schemas.openxmlformats.org/officeDocument/2006/relationships/font" Target="fonts/Nunit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