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E" w:rsidRDefault="00B453EE" w:rsidP="00B453EE">
      <w:pPr>
        <w:jc w:val="center"/>
      </w:pPr>
      <w:bookmarkStart w:id="0" w:name="_GoBack"/>
      <w:bookmarkEnd w:id="0"/>
      <w:r>
        <w:rPr>
          <w:rFonts w:ascii="Arial Black" w:hAnsi="Arial Black" w:cs="Arial"/>
          <w:b/>
          <w:sz w:val="28"/>
          <w:szCs w:val="28"/>
        </w:rPr>
        <w:t>CUANTÍAS, TIPO DE PROCESO Y COMPETENCIAS</w:t>
      </w:r>
    </w:p>
    <w:tbl>
      <w:tblPr>
        <w:tblpPr w:leftFromText="180" w:rightFromText="180" w:vertAnchor="text" w:horzAnchor="margin" w:tblpX="-432" w:tblpY="350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2772"/>
        <w:gridCol w:w="1548"/>
        <w:gridCol w:w="4320"/>
        <w:gridCol w:w="1800"/>
      </w:tblGrid>
      <w:tr w:rsidR="00B453EE" w:rsidTr="00075414">
        <w:trPr>
          <w:trHeight w:val="713"/>
        </w:trPr>
        <w:tc>
          <w:tcPr>
            <w:tcW w:w="35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Pr="001E5AE8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E5AE8">
              <w:rPr>
                <w:rFonts w:ascii="Arial" w:hAnsi="Arial" w:cs="Arial"/>
                <w:b/>
                <w:sz w:val="16"/>
                <w:szCs w:val="16"/>
              </w:rPr>
              <w:t>PROCESO</w:t>
            </w:r>
          </w:p>
        </w:tc>
        <w:tc>
          <w:tcPr>
            <w:tcW w:w="27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Pr="001E5AE8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E5AE8">
              <w:rPr>
                <w:rFonts w:ascii="Arial" w:hAnsi="Arial" w:cs="Arial"/>
                <w:b/>
                <w:sz w:val="16"/>
                <w:szCs w:val="16"/>
              </w:rPr>
              <w:t>SUPUESTO</w:t>
            </w:r>
          </w:p>
        </w:tc>
        <w:tc>
          <w:tcPr>
            <w:tcW w:w="15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Pr="001E5AE8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E5AE8">
              <w:rPr>
                <w:rFonts w:ascii="Arial" w:hAnsi="Arial" w:cs="Arial"/>
                <w:b/>
                <w:sz w:val="16"/>
                <w:szCs w:val="16"/>
              </w:rPr>
              <w:t>MONTO EN S/.</w:t>
            </w:r>
          </w:p>
        </w:tc>
        <w:tc>
          <w:tcPr>
            <w:tcW w:w="43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Pr="001E5AE8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E5AE8">
              <w:rPr>
                <w:rFonts w:ascii="Arial" w:hAnsi="Arial" w:cs="Arial"/>
                <w:b/>
                <w:sz w:val="16"/>
                <w:szCs w:val="16"/>
              </w:rPr>
              <w:t>COMPETENCIA</w:t>
            </w:r>
          </w:p>
        </w:tc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Pr="001E5AE8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E5AE8">
              <w:rPr>
                <w:rFonts w:ascii="Arial" w:hAnsi="Arial" w:cs="Arial"/>
                <w:b/>
                <w:sz w:val="16"/>
                <w:szCs w:val="16"/>
              </w:rPr>
              <w:t>BASE LEGAL</w:t>
            </w:r>
          </w:p>
        </w:tc>
      </w:tr>
      <w:tr w:rsidR="00B453EE" w:rsidTr="00075414">
        <w:tc>
          <w:tcPr>
            <w:tcW w:w="35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PROCESO DE CONOCIMIENTO</w:t>
            </w:r>
          </w:p>
        </w:tc>
        <w:tc>
          <w:tcPr>
            <w:tcW w:w="27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Cuando la estimación patrimonial del petitorio sea mayor de 1000 URP.</w:t>
            </w:r>
          </w:p>
        </w:tc>
        <w:tc>
          <w:tcPr>
            <w:tcW w:w="15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MAYOR A S/. 1000 URP = 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S/. 405,000.00</w:t>
            </w:r>
          </w:p>
        </w:tc>
        <w:tc>
          <w:tcPr>
            <w:tcW w:w="43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JUZGADOS ESPECIALZADOS CIVILES/ JUZGADOS ESPECIALIZADOS CIVILES-SUB ESPECIALIDAD  COMERCIAL  </w:t>
            </w:r>
          </w:p>
        </w:tc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ART. 475 inc. 3 del CPC</w:t>
            </w:r>
          </w:p>
        </w:tc>
      </w:tr>
      <w:tr w:rsidR="00B453EE" w:rsidRPr="00A948D5" w:rsidTr="00075414">
        <w:trPr>
          <w:trHeight w:val="2300"/>
        </w:trPr>
        <w:tc>
          <w:tcPr>
            <w:tcW w:w="35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PROCESO ABREVIADO</w:t>
            </w:r>
          </w:p>
        </w:tc>
        <w:tc>
          <w:tcPr>
            <w:tcW w:w="27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Cuando la estimación patrimonial es mayor de 100 y hasta 1000 URP. </w:t>
            </w:r>
          </w:p>
        </w:tc>
        <w:tc>
          <w:tcPr>
            <w:tcW w:w="15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948D5">
              <w:rPr>
                <w:rFonts w:ascii="Arial" w:hAnsi="Arial" w:cs="Arial"/>
                <w:sz w:val="16"/>
                <w:szCs w:val="16"/>
                <w:lang w:val="es-ES"/>
              </w:rPr>
              <w:t xml:space="preserve">DE 100 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URP HASTA 1000 URP =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DE 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S/. 40,500.00 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HASTA 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S/. 405,000.00</w:t>
            </w:r>
          </w:p>
        </w:tc>
        <w:tc>
          <w:tcPr>
            <w:tcW w:w="43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JUZGADOS DE PAZ LETRADOS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Cuando la cuantía es desde las 100 URP hasta las 500 URP: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DE S/. 40,500.00 HASTA S/. 202,500.00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JUZGADOS ESPECIALIZADOS CIVILES / </w:t>
            </w:r>
            <w:r>
              <w:rPr>
                <w:rFonts w:ascii="Arial" w:hAnsi="Arial" w:cs="Arial"/>
                <w:b/>
                <w:sz w:val="16"/>
                <w:szCs w:val="16"/>
              </w:rPr>
              <w:t>JUZGADOS ESPECIALIZADOS CIVILES-SUB ESPECIALIDAD  COMERCIAL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Cuando la cuantía es mayor de 500 URP hasta las 1000 URP:</w:t>
            </w:r>
          </w:p>
          <w:p w:rsidR="00B453EE" w:rsidRPr="00856FB6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MAYOR A S/. 202</w:t>
            </w:r>
            <w:r w:rsidRPr="00856FB6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,500.00 HASTA </w:t>
            </w:r>
          </w:p>
          <w:p w:rsidR="00B453EE" w:rsidRPr="00856FB6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S/. 405</w:t>
            </w:r>
            <w:r w:rsidRPr="00856FB6">
              <w:rPr>
                <w:rFonts w:ascii="Arial" w:hAnsi="Arial" w:cs="Arial"/>
                <w:b/>
                <w:sz w:val="16"/>
                <w:szCs w:val="16"/>
                <w:lang w:val="en-US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00</w:t>
            </w:r>
            <w:r w:rsidRPr="00856FB6">
              <w:rPr>
                <w:rFonts w:ascii="Arial" w:hAnsi="Arial" w:cs="Arial"/>
                <w:b/>
                <w:sz w:val="16"/>
                <w:szCs w:val="16"/>
                <w:lang w:val="en-US"/>
              </w:rPr>
              <w:t>0.00</w:t>
            </w:r>
          </w:p>
        </w:tc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Pr="00A948D5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948D5">
              <w:rPr>
                <w:rFonts w:ascii="Arial" w:hAnsi="Arial" w:cs="Arial"/>
                <w:sz w:val="16"/>
                <w:szCs w:val="16"/>
                <w:lang w:val="es-ES"/>
              </w:rPr>
              <w:t>ART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S.</w:t>
            </w:r>
            <w:r w:rsidRPr="00A948D5">
              <w:rPr>
                <w:rFonts w:ascii="Arial" w:hAnsi="Arial" w:cs="Arial"/>
                <w:sz w:val="16"/>
                <w:szCs w:val="16"/>
                <w:lang w:val="es-ES"/>
              </w:rPr>
              <w:t>486 inc. 7 y  488 del CPC</w:t>
            </w:r>
          </w:p>
        </w:tc>
      </w:tr>
      <w:tr w:rsidR="00B453EE" w:rsidTr="00075414">
        <w:trPr>
          <w:trHeight w:val="3407"/>
        </w:trPr>
        <w:tc>
          <w:tcPr>
            <w:tcW w:w="35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PROCESO SUMARISIMO</w:t>
            </w:r>
          </w:p>
        </w:tc>
        <w:tc>
          <w:tcPr>
            <w:tcW w:w="27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estimación patrimonial no es mayor a 100 URP.</w:t>
            </w:r>
          </w:p>
        </w:tc>
        <w:tc>
          <w:tcPr>
            <w:tcW w:w="15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P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453EE">
              <w:rPr>
                <w:rFonts w:ascii="Arial" w:hAnsi="Arial" w:cs="Arial"/>
                <w:sz w:val="16"/>
                <w:szCs w:val="16"/>
                <w:lang w:val="en-US"/>
              </w:rPr>
              <w:t>NO MAYOR A 100 URP =</w:t>
            </w:r>
          </w:p>
          <w:p w:rsidR="00B453EE" w:rsidRP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:rsidR="00B453EE" w:rsidRP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B453EE">
              <w:rPr>
                <w:rFonts w:ascii="Arial" w:hAnsi="Arial" w:cs="Arial"/>
                <w:b/>
                <w:sz w:val="16"/>
                <w:szCs w:val="16"/>
                <w:lang w:val="en-US"/>
              </w:rPr>
              <w:t>S/. 40,500.00</w:t>
            </w:r>
          </w:p>
        </w:tc>
        <w:tc>
          <w:tcPr>
            <w:tcW w:w="43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P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JUZGADOS ESPECIALIZADOS CIVILES / </w:t>
            </w:r>
            <w:r>
              <w:rPr>
                <w:rFonts w:ascii="Arial" w:hAnsi="Arial" w:cs="Arial"/>
                <w:b/>
                <w:sz w:val="16"/>
                <w:szCs w:val="16"/>
              </w:rPr>
              <w:t>JUZGADOS ESPECIALIZADOS CIVILES-SUB ESPECIALIDAD  COMERCIAL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En caso del inciso 4), cuando la cuantía es mayor de 50 URP o no exista cuantía: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MAYOR A S/. 20,250.00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JUZGADOS DE PAZ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En caso del inciso 7), cuando cuantía es hasta las 50 URP: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HASTA S/. 20,250.00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JUZGADOS PAZ LETRADOS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En caso del inciso 7), cuando la cuantía es mayor de 50 URP hasta las 100 URP:</w:t>
            </w:r>
          </w:p>
          <w:p w:rsidR="00B453EE" w:rsidRP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B453E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MAYOR A S/. 20,250.00 HASTA </w:t>
            </w:r>
          </w:p>
          <w:p w:rsidR="00B453EE" w:rsidRP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453EE">
              <w:rPr>
                <w:rFonts w:ascii="Arial" w:hAnsi="Arial" w:cs="Arial"/>
                <w:b/>
                <w:sz w:val="16"/>
                <w:szCs w:val="16"/>
                <w:lang w:val="en-US"/>
              </w:rPr>
              <w:t>S/. 40,500.00</w:t>
            </w:r>
          </w:p>
        </w:tc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ARTS. 546 inc. 4) (desalojo) y 7) (estimación patrimonial)  y  547 del CPC.</w:t>
            </w:r>
          </w:p>
        </w:tc>
      </w:tr>
      <w:tr w:rsidR="00B453EE" w:rsidTr="00075414">
        <w:trPr>
          <w:trHeight w:val="1970"/>
        </w:trPr>
        <w:tc>
          <w:tcPr>
            <w:tcW w:w="35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PROCESO EJECUTIVO</w:t>
            </w:r>
          </w:p>
        </w:tc>
        <w:tc>
          <w:tcPr>
            <w:tcW w:w="27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puede promover ejecución en virtud de: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Título ejecutivo; y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Título de ejecución.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  <w:tc>
          <w:tcPr>
            <w:tcW w:w="43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JUEZ DE PAZ LETRADO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Es competente para conocer las pretensiones cuya cuantía no sea mayor de 100 Unidades de Referencia Procesal. 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NO MAYOR A S/. 40,500.00</w:t>
            </w: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JUZGADOS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ESPECIALIZADOS CIVILES-SUB ESPECIALIDAD COMERCIAL 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B453EE" w:rsidRDefault="00B453EE" w:rsidP="0007541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 competente cuando la pretensión supera las 100 URP.</w:t>
            </w:r>
          </w:p>
          <w:p w:rsidR="00B453EE" w:rsidRDefault="00B453EE" w:rsidP="000754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MAYOR A S/. 40,500.00</w:t>
            </w:r>
          </w:p>
        </w:tc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53EE" w:rsidRDefault="00B453EE" w:rsidP="0007541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ARTS. 688 (títulos ejecutivos) y 690-B del CPC.</w:t>
            </w:r>
          </w:p>
        </w:tc>
      </w:tr>
    </w:tbl>
    <w:p w:rsidR="00B453EE" w:rsidRDefault="00B453EE" w:rsidP="00B453EE">
      <w:pPr>
        <w:ind w:left="-540"/>
        <w:rPr>
          <w:rFonts w:ascii="Arial" w:hAnsi="Arial" w:cs="Arial"/>
          <w:b/>
        </w:rPr>
      </w:pPr>
    </w:p>
    <w:p w:rsidR="00B453EE" w:rsidRPr="001157FB" w:rsidRDefault="00B453EE" w:rsidP="00B453EE">
      <w:pPr>
        <w:ind w:left="-540"/>
        <w:rPr>
          <w:rFonts w:ascii="Arial" w:hAnsi="Arial" w:cs="Arial"/>
          <w:b/>
          <w:lang w:val="en-US"/>
        </w:rPr>
      </w:pPr>
      <w:r w:rsidRPr="000D4B5C">
        <w:rPr>
          <w:rFonts w:ascii="Arial" w:hAnsi="Arial" w:cs="Arial"/>
          <w:b/>
          <w:lang w:val="en-US"/>
        </w:rPr>
        <w:t xml:space="preserve">URP = 10% UIT – </w:t>
      </w:r>
      <w:r w:rsidRPr="00601BD6">
        <w:rPr>
          <w:rFonts w:ascii="Arial" w:hAnsi="Arial" w:cs="Arial"/>
          <w:b/>
          <w:highlight w:val="yellow"/>
          <w:lang w:val="en-US"/>
        </w:rPr>
        <w:t>UIT 201</w:t>
      </w:r>
      <w:r w:rsidR="004B3AC6" w:rsidRPr="00601BD6">
        <w:rPr>
          <w:rFonts w:ascii="Arial" w:hAnsi="Arial" w:cs="Arial"/>
          <w:b/>
          <w:highlight w:val="yellow"/>
          <w:lang w:val="en-US"/>
        </w:rPr>
        <w:t>7</w:t>
      </w:r>
      <w:r w:rsidRPr="000D4B5C">
        <w:rPr>
          <w:rFonts w:ascii="Arial" w:hAnsi="Arial" w:cs="Arial"/>
          <w:b/>
          <w:lang w:val="en-US"/>
        </w:rPr>
        <w:t xml:space="preserve"> = S/. </w:t>
      </w:r>
      <w:r w:rsidRPr="00601BD6">
        <w:rPr>
          <w:rFonts w:ascii="Arial" w:hAnsi="Arial" w:cs="Arial"/>
          <w:b/>
          <w:highlight w:val="yellow"/>
          <w:lang w:val="en-US"/>
        </w:rPr>
        <w:t>4,</w:t>
      </w:r>
      <w:r w:rsidR="00566763" w:rsidRPr="00601BD6">
        <w:rPr>
          <w:rFonts w:ascii="Arial" w:hAnsi="Arial" w:cs="Arial"/>
          <w:b/>
          <w:highlight w:val="yellow"/>
          <w:lang w:val="en-US"/>
        </w:rPr>
        <w:t>0</w:t>
      </w:r>
      <w:r w:rsidRPr="00601BD6">
        <w:rPr>
          <w:rFonts w:ascii="Arial" w:hAnsi="Arial" w:cs="Arial"/>
          <w:b/>
          <w:highlight w:val="yellow"/>
          <w:lang w:val="en-US"/>
        </w:rPr>
        <w:t>50.00</w:t>
      </w:r>
      <w:r w:rsidRPr="000D4B5C">
        <w:rPr>
          <w:rFonts w:ascii="Arial" w:hAnsi="Arial" w:cs="Arial"/>
          <w:b/>
          <w:lang w:val="en-US"/>
        </w:rPr>
        <w:t xml:space="preserve">                           </w:t>
      </w:r>
      <w:r w:rsidRPr="00601BD6">
        <w:rPr>
          <w:rFonts w:ascii="Arial" w:hAnsi="Arial" w:cs="Arial"/>
          <w:b/>
          <w:highlight w:val="yellow"/>
          <w:lang w:val="en-US"/>
        </w:rPr>
        <w:t>URP 201</w:t>
      </w:r>
      <w:r w:rsidR="00566763" w:rsidRPr="00601BD6">
        <w:rPr>
          <w:rFonts w:ascii="Arial" w:hAnsi="Arial" w:cs="Arial"/>
          <w:b/>
          <w:highlight w:val="yellow"/>
          <w:lang w:val="en-US"/>
        </w:rPr>
        <w:t>7</w:t>
      </w:r>
      <w:r w:rsidRPr="000D4B5C">
        <w:rPr>
          <w:rFonts w:ascii="Arial" w:hAnsi="Arial" w:cs="Arial"/>
          <w:b/>
          <w:lang w:val="en-US"/>
        </w:rPr>
        <w:t xml:space="preserve"> = </w:t>
      </w:r>
      <w:r w:rsidRPr="001157FB">
        <w:rPr>
          <w:rFonts w:ascii="Arial" w:hAnsi="Arial" w:cs="Arial"/>
          <w:b/>
          <w:lang w:val="en-US"/>
        </w:rPr>
        <w:t xml:space="preserve">S/. </w:t>
      </w:r>
      <w:r>
        <w:rPr>
          <w:rFonts w:ascii="Arial" w:hAnsi="Arial" w:cs="Arial"/>
          <w:b/>
          <w:lang w:val="en-US"/>
        </w:rPr>
        <w:t>40</w:t>
      </w:r>
      <w:r w:rsidRPr="001157FB">
        <w:rPr>
          <w:rFonts w:ascii="Arial" w:hAnsi="Arial" w:cs="Arial"/>
          <w:b/>
          <w:lang w:val="en-US"/>
        </w:rPr>
        <w:t>5.00 R.A. N° 0</w:t>
      </w:r>
      <w:r>
        <w:rPr>
          <w:rFonts w:ascii="Arial" w:hAnsi="Arial" w:cs="Arial"/>
          <w:b/>
          <w:lang w:val="en-US"/>
        </w:rPr>
        <w:t>11</w:t>
      </w:r>
      <w:r w:rsidRPr="001157FB">
        <w:rPr>
          <w:rFonts w:ascii="Arial" w:hAnsi="Arial" w:cs="Arial"/>
          <w:b/>
          <w:lang w:val="en-US"/>
        </w:rPr>
        <w:t>-201</w:t>
      </w:r>
      <w:r>
        <w:rPr>
          <w:rFonts w:ascii="Arial" w:hAnsi="Arial" w:cs="Arial"/>
          <w:b/>
          <w:lang w:val="en-US"/>
        </w:rPr>
        <w:t>7</w:t>
      </w:r>
      <w:r w:rsidRPr="001157FB">
        <w:rPr>
          <w:rFonts w:ascii="Arial" w:hAnsi="Arial" w:cs="Arial"/>
          <w:b/>
          <w:lang w:val="en-US"/>
        </w:rPr>
        <w:t>-C</w:t>
      </w:r>
      <w:r>
        <w:rPr>
          <w:rFonts w:ascii="Arial" w:hAnsi="Arial" w:cs="Arial"/>
          <w:b/>
          <w:lang w:val="en-US"/>
        </w:rPr>
        <w:t>E-PJ PUB. 2</w:t>
      </w:r>
      <w:r w:rsidRPr="001157FB">
        <w:rPr>
          <w:rFonts w:ascii="Arial" w:hAnsi="Arial" w:cs="Arial"/>
          <w:b/>
          <w:lang w:val="en-US"/>
        </w:rPr>
        <w:t>1/01/201</w:t>
      </w:r>
      <w:r>
        <w:rPr>
          <w:rFonts w:ascii="Arial" w:hAnsi="Arial" w:cs="Arial"/>
          <w:b/>
          <w:lang w:val="en-US"/>
        </w:rPr>
        <w:t>7</w:t>
      </w:r>
    </w:p>
    <w:p w:rsidR="000F51D8" w:rsidRPr="00B453EE" w:rsidRDefault="0084150F">
      <w:pPr>
        <w:rPr>
          <w:lang w:val="en-US"/>
        </w:rPr>
      </w:pPr>
    </w:p>
    <w:sectPr w:rsidR="000F51D8" w:rsidRPr="00B453EE" w:rsidSect="00307515">
      <w:pgSz w:w="15840" w:h="12240" w:orient="landscape"/>
      <w:pgMar w:top="539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EE"/>
    <w:rsid w:val="00004714"/>
    <w:rsid w:val="00025E46"/>
    <w:rsid w:val="00053B67"/>
    <w:rsid w:val="000E595B"/>
    <w:rsid w:val="001651FA"/>
    <w:rsid w:val="00227608"/>
    <w:rsid w:val="00227F6C"/>
    <w:rsid w:val="00294E93"/>
    <w:rsid w:val="00366950"/>
    <w:rsid w:val="00460977"/>
    <w:rsid w:val="00471C99"/>
    <w:rsid w:val="004B124C"/>
    <w:rsid w:val="004B3AC6"/>
    <w:rsid w:val="004C5814"/>
    <w:rsid w:val="0056366B"/>
    <w:rsid w:val="00566763"/>
    <w:rsid w:val="00570F11"/>
    <w:rsid w:val="005B07EE"/>
    <w:rsid w:val="005B4EFD"/>
    <w:rsid w:val="005B56DC"/>
    <w:rsid w:val="005E65FE"/>
    <w:rsid w:val="005F268D"/>
    <w:rsid w:val="00601BD6"/>
    <w:rsid w:val="00622857"/>
    <w:rsid w:val="00676F6E"/>
    <w:rsid w:val="006E5615"/>
    <w:rsid w:val="006F2C19"/>
    <w:rsid w:val="00712369"/>
    <w:rsid w:val="007F7039"/>
    <w:rsid w:val="008278D1"/>
    <w:rsid w:val="0084150F"/>
    <w:rsid w:val="00867425"/>
    <w:rsid w:val="008C3F9E"/>
    <w:rsid w:val="00902D4B"/>
    <w:rsid w:val="00967104"/>
    <w:rsid w:val="009C4C05"/>
    <w:rsid w:val="00A37C72"/>
    <w:rsid w:val="00B078F7"/>
    <w:rsid w:val="00B453EE"/>
    <w:rsid w:val="00BC7C42"/>
    <w:rsid w:val="00BD2BB4"/>
    <w:rsid w:val="00C27C8A"/>
    <w:rsid w:val="00C27E70"/>
    <w:rsid w:val="00C416AE"/>
    <w:rsid w:val="00C777F1"/>
    <w:rsid w:val="00C94D40"/>
    <w:rsid w:val="00CA2551"/>
    <w:rsid w:val="00CC0F8B"/>
    <w:rsid w:val="00CE397F"/>
    <w:rsid w:val="00DA740F"/>
    <w:rsid w:val="00DC5D5D"/>
    <w:rsid w:val="00DE5A16"/>
    <w:rsid w:val="00E61EBE"/>
    <w:rsid w:val="00EC060F"/>
    <w:rsid w:val="00EC5BC3"/>
    <w:rsid w:val="00F2056A"/>
    <w:rsid w:val="00FB4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cgomeza</dc:creator>
  <cp:lastModifiedBy>Invitado</cp:lastModifiedBy>
  <cp:revision>2</cp:revision>
  <dcterms:created xsi:type="dcterms:W3CDTF">2017-03-18T02:21:00Z</dcterms:created>
  <dcterms:modified xsi:type="dcterms:W3CDTF">2017-03-18T02:21:00Z</dcterms:modified>
</cp:coreProperties>
</file>