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CF6" w:rsidRDefault="00570BFB">
      <w:pPr>
        <w:ind w:left="2160" w:firstLine="720"/>
      </w:pPr>
      <w:r>
        <w:rPr>
          <w:noProof/>
        </w:rPr>
        <w:drawing>
          <wp:inline distT="114300" distB="114300" distL="114300" distR="114300">
            <wp:extent cx="1900238" cy="138199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13819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  <w:r>
        <w:tab/>
      </w:r>
    </w:p>
    <w:p w:rsidR="00242CF6" w:rsidRDefault="00570BFB">
      <w:pPr>
        <w:ind w:left="72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Trabalho 1 - Programação de Computadores 2</w:t>
      </w:r>
    </w:p>
    <w:p w:rsidR="00242CF6" w:rsidRDefault="00570BFB">
      <w:pPr>
        <w:ind w:left="72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Tema: Padrões de Projeto Orientados a Objetos</w:t>
      </w:r>
    </w:p>
    <w:p w:rsidR="00242CF6" w:rsidRDefault="00570BFB">
      <w:pPr>
        <w:ind w:left="72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Valor:</w:t>
      </w:r>
      <w:r>
        <w:rPr>
          <w:sz w:val="30"/>
          <w:szCs w:val="30"/>
        </w:rPr>
        <w:t xml:space="preserve"> 30 pontos</w:t>
      </w:r>
    </w:p>
    <w:p w:rsidR="00242CF6" w:rsidRDefault="00570BFB">
      <w:pPr>
        <w:ind w:left="72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Data de entrega:</w:t>
      </w:r>
      <w:r w:rsidR="00F91BD0">
        <w:rPr>
          <w:sz w:val="30"/>
          <w:szCs w:val="30"/>
        </w:rPr>
        <w:t xml:space="preserve"> 24/11/2026 e 01/12/2026</w:t>
      </w:r>
    </w:p>
    <w:p w:rsidR="00242CF6" w:rsidRDefault="00242CF6">
      <w:pPr>
        <w:ind w:left="720"/>
        <w:jc w:val="both"/>
        <w:rPr>
          <w:sz w:val="30"/>
          <w:szCs w:val="30"/>
        </w:rPr>
      </w:pPr>
    </w:p>
    <w:p w:rsidR="00242CF6" w:rsidRDefault="00570BFB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Padrões de projeto (do inglês, </w:t>
      </w:r>
      <w:r>
        <w:rPr>
          <w:i/>
          <w:iCs/>
          <w:sz w:val="24"/>
          <w:szCs w:val="24"/>
        </w:rPr>
        <w:t xml:space="preserve">design </w:t>
      </w:r>
      <w:proofErr w:type="spellStart"/>
      <w:r>
        <w:rPr>
          <w:i/>
          <w:iCs/>
          <w:sz w:val="24"/>
          <w:szCs w:val="24"/>
        </w:rPr>
        <w:t>pattern</w:t>
      </w:r>
      <w:proofErr w:type="spellEnd"/>
      <w:r>
        <w:rPr>
          <w:sz w:val="24"/>
          <w:szCs w:val="24"/>
        </w:rPr>
        <w:t xml:space="preserve">) são inspirados em uma ideia proposta por Christopher Alexander, um arquiteto — de construções civis e não de </w:t>
      </w:r>
      <w:proofErr w:type="gramStart"/>
      <w:r>
        <w:rPr>
          <w:sz w:val="24"/>
          <w:szCs w:val="24"/>
        </w:rPr>
        <w:t>software</w:t>
      </w:r>
      <w:proofErr w:type="gramEnd"/>
      <w:r>
        <w:rPr>
          <w:sz w:val="24"/>
          <w:szCs w:val="24"/>
        </w:rPr>
        <w:t xml:space="preserve"> — e professor da Universidade de Berkeley. Em 1977, Alexander lançou um livro chamado “A </w:t>
      </w:r>
      <w:proofErr w:type="spellStart"/>
      <w:r>
        <w:rPr>
          <w:sz w:val="24"/>
          <w:szCs w:val="24"/>
        </w:rPr>
        <w:t>Patterns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Language</w:t>
      </w:r>
      <w:proofErr w:type="spellEnd"/>
      <w:r>
        <w:rPr>
          <w:sz w:val="24"/>
          <w:szCs w:val="24"/>
        </w:rPr>
        <w:t>” [1], no qual ele documenta d</w:t>
      </w:r>
      <w:r>
        <w:rPr>
          <w:sz w:val="24"/>
          <w:szCs w:val="24"/>
        </w:rPr>
        <w:t>iversos padrões para construção de cidades e prédios.</w:t>
      </w:r>
    </w:p>
    <w:p w:rsidR="00242CF6" w:rsidRDefault="00570BFB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presente trabalho visa discutir em sala de aula alguns padrões de projeto amplamente conhecidos no livro da "Gangue dos Quatro" [2], liderados pelo cientista da computação suíço Erich </w:t>
      </w:r>
      <w:proofErr w:type="spellStart"/>
      <w:r>
        <w:rPr>
          <w:sz w:val="24"/>
          <w:szCs w:val="24"/>
        </w:rPr>
        <w:t>Gamma</w:t>
      </w:r>
      <w:proofErr w:type="spellEnd"/>
      <w:r>
        <w:rPr>
          <w:sz w:val="24"/>
          <w:szCs w:val="24"/>
        </w:rPr>
        <w:t>. Segundo e</w:t>
      </w:r>
      <w:r>
        <w:rPr>
          <w:sz w:val="24"/>
          <w:szCs w:val="24"/>
        </w:rPr>
        <w:t xml:space="preserve">le, os padrões de projeto podem ser categorizados em três tipos: </w:t>
      </w:r>
      <w:proofErr w:type="spellStart"/>
      <w:r>
        <w:rPr>
          <w:sz w:val="24"/>
          <w:szCs w:val="24"/>
        </w:rPr>
        <w:t>criacionais</w:t>
      </w:r>
      <w:proofErr w:type="spellEnd"/>
      <w:r>
        <w:rPr>
          <w:sz w:val="24"/>
          <w:szCs w:val="24"/>
        </w:rPr>
        <w:t>, estruturais ou comportamentais.</w:t>
      </w:r>
    </w:p>
    <w:p w:rsidR="00242CF6" w:rsidRDefault="00570BFB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Para atingir este objetivo, a sala de aula será dividida em 8</w:t>
      </w:r>
      <w:r>
        <w:rPr>
          <w:sz w:val="24"/>
          <w:szCs w:val="24"/>
        </w:rPr>
        <w:t xml:space="preserve"> grupos. Cada grupo deverá apresentar um </w:t>
      </w:r>
      <w:r>
        <w:rPr>
          <w:i/>
          <w:iCs/>
          <w:sz w:val="24"/>
          <w:szCs w:val="24"/>
        </w:rPr>
        <w:t xml:space="preserve">design </w:t>
      </w:r>
      <w:proofErr w:type="spellStart"/>
      <w:r>
        <w:rPr>
          <w:i/>
          <w:iCs/>
          <w:sz w:val="24"/>
          <w:szCs w:val="24"/>
        </w:rPr>
        <w:t>pattern</w:t>
      </w:r>
      <w:proofErr w:type="spellEnd"/>
      <w:r>
        <w:rPr>
          <w:sz w:val="24"/>
          <w:szCs w:val="24"/>
        </w:rPr>
        <w:t xml:space="preserve">. </w:t>
      </w:r>
    </w:p>
    <w:p w:rsidR="00242CF6" w:rsidRDefault="00570BFB">
      <w:pPr>
        <w:jc w:val="both"/>
        <w:rPr>
          <w:sz w:val="24"/>
          <w:szCs w:val="24"/>
        </w:rPr>
      </w:pPr>
      <w:r>
        <w:rPr>
          <w:sz w:val="24"/>
          <w:szCs w:val="24"/>
        </w:rPr>
        <w:t>Todos os integrantes do gru</w:t>
      </w:r>
      <w:r>
        <w:rPr>
          <w:sz w:val="24"/>
          <w:szCs w:val="24"/>
        </w:rPr>
        <w:t xml:space="preserve">po deverão falar e apresentar algum aspecto relevante sobre o </w:t>
      </w:r>
      <w:r>
        <w:rPr>
          <w:i/>
          <w:iCs/>
          <w:sz w:val="24"/>
          <w:szCs w:val="24"/>
        </w:rPr>
        <w:t xml:space="preserve">design </w:t>
      </w:r>
      <w:proofErr w:type="spellStart"/>
      <w:r>
        <w:rPr>
          <w:i/>
          <w:iCs/>
          <w:sz w:val="24"/>
          <w:szCs w:val="24"/>
        </w:rPr>
        <w:t>pattern</w:t>
      </w:r>
      <w:proofErr w:type="spellEnd"/>
      <w:r>
        <w:rPr>
          <w:sz w:val="24"/>
          <w:szCs w:val="24"/>
        </w:rPr>
        <w:t>.</w:t>
      </w:r>
    </w:p>
    <w:p w:rsidR="00242CF6" w:rsidRDefault="00570BFB" w:rsidP="00570BFB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Uma apresentação em slides deverá ser gerada por cada grupo. Dessa forma, o grupo terá no máximo 15</w:t>
      </w:r>
      <w:r>
        <w:rPr>
          <w:sz w:val="24"/>
          <w:szCs w:val="24"/>
        </w:rPr>
        <w:t xml:space="preserve"> minutos. As apresentações ocorrerão no horário de aula de Programação de Compu</w:t>
      </w:r>
      <w:r>
        <w:rPr>
          <w:sz w:val="24"/>
          <w:szCs w:val="24"/>
        </w:rPr>
        <w:t>tadores II, sendo que serão utilizados 2 dias para a realização de todas as apresentações (ou seja, serão usados os dias 24/11</w:t>
      </w:r>
      <w:r>
        <w:rPr>
          <w:sz w:val="24"/>
          <w:szCs w:val="24"/>
        </w:rPr>
        <w:t xml:space="preserve"> e 01/12</w:t>
      </w:r>
      <w:r>
        <w:rPr>
          <w:sz w:val="24"/>
          <w:szCs w:val="24"/>
        </w:rPr>
        <w:t>/2026).</w:t>
      </w:r>
    </w:p>
    <w:p w:rsidR="00242CF6" w:rsidRPr="00570BFB" w:rsidRDefault="00570BFB">
      <w:pPr>
        <w:ind w:firstLine="720"/>
        <w:jc w:val="both"/>
        <w:rPr>
          <w:b/>
          <w:i/>
          <w:color w:val="FF0000"/>
          <w:sz w:val="24"/>
          <w:szCs w:val="24"/>
        </w:rPr>
      </w:pPr>
      <w:r>
        <w:rPr>
          <w:sz w:val="24"/>
          <w:szCs w:val="24"/>
        </w:rPr>
        <w:t>No total, serão 7 grupos de 5 pessoas e 1 g</w:t>
      </w:r>
      <w:r>
        <w:rPr>
          <w:sz w:val="24"/>
          <w:szCs w:val="24"/>
        </w:rPr>
        <w:t>rupo de 3</w:t>
      </w:r>
      <w:r>
        <w:rPr>
          <w:sz w:val="24"/>
          <w:szCs w:val="24"/>
        </w:rPr>
        <w:t xml:space="preserve"> pessoas, uma vez que são 38</w:t>
      </w:r>
      <w:r>
        <w:rPr>
          <w:sz w:val="24"/>
          <w:szCs w:val="24"/>
        </w:rPr>
        <w:t xml:space="preserve"> pessoas matriculadas. Os padrões de projeto a serem apresentados são: </w:t>
      </w:r>
      <w:proofErr w:type="spellStart"/>
      <w:r w:rsidRPr="00570BFB">
        <w:rPr>
          <w:b/>
          <w:i/>
          <w:color w:val="FF0000"/>
          <w:sz w:val="24"/>
          <w:szCs w:val="24"/>
        </w:rPr>
        <w:t>Builder</w:t>
      </w:r>
      <w:proofErr w:type="spellEnd"/>
      <w:r w:rsidRPr="00570BFB">
        <w:rPr>
          <w:b/>
          <w:i/>
          <w:color w:val="FF0000"/>
          <w:sz w:val="24"/>
          <w:szCs w:val="24"/>
        </w:rPr>
        <w:t xml:space="preserve">, </w:t>
      </w:r>
      <w:proofErr w:type="spellStart"/>
      <w:r w:rsidRPr="00570BFB">
        <w:rPr>
          <w:b/>
          <w:i/>
          <w:color w:val="FF0000"/>
          <w:sz w:val="24"/>
          <w:szCs w:val="24"/>
        </w:rPr>
        <w:t>Singleton</w:t>
      </w:r>
      <w:proofErr w:type="spellEnd"/>
      <w:r w:rsidRPr="00570BFB">
        <w:rPr>
          <w:b/>
          <w:i/>
          <w:color w:val="FF0000"/>
          <w:sz w:val="24"/>
          <w:szCs w:val="24"/>
        </w:rPr>
        <w:t xml:space="preserve">, </w:t>
      </w:r>
      <w:proofErr w:type="spellStart"/>
      <w:r w:rsidRPr="00570BFB">
        <w:rPr>
          <w:b/>
          <w:i/>
          <w:color w:val="FF0000"/>
          <w:sz w:val="24"/>
          <w:szCs w:val="24"/>
        </w:rPr>
        <w:t>Flyweight</w:t>
      </w:r>
      <w:proofErr w:type="spellEnd"/>
      <w:r w:rsidRPr="00570BFB">
        <w:rPr>
          <w:b/>
          <w:i/>
          <w:color w:val="FF0000"/>
          <w:sz w:val="24"/>
          <w:szCs w:val="24"/>
        </w:rPr>
        <w:t xml:space="preserve">, </w:t>
      </w:r>
      <w:proofErr w:type="spellStart"/>
      <w:r w:rsidRPr="00570BFB">
        <w:rPr>
          <w:b/>
          <w:i/>
          <w:color w:val="FF0000"/>
          <w:sz w:val="24"/>
          <w:szCs w:val="24"/>
        </w:rPr>
        <w:t>Composite</w:t>
      </w:r>
      <w:proofErr w:type="spellEnd"/>
      <w:r w:rsidRPr="00570BFB">
        <w:rPr>
          <w:b/>
          <w:i/>
          <w:color w:val="FF0000"/>
          <w:sz w:val="24"/>
          <w:szCs w:val="24"/>
        </w:rPr>
        <w:t xml:space="preserve">, </w:t>
      </w:r>
      <w:proofErr w:type="spellStart"/>
      <w:r w:rsidRPr="00570BFB">
        <w:rPr>
          <w:b/>
          <w:i/>
          <w:color w:val="FF0000"/>
          <w:sz w:val="24"/>
          <w:szCs w:val="24"/>
        </w:rPr>
        <w:t>Façade</w:t>
      </w:r>
      <w:proofErr w:type="spellEnd"/>
      <w:r w:rsidRPr="00570BFB">
        <w:rPr>
          <w:b/>
          <w:i/>
          <w:color w:val="FF0000"/>
          <w:sz w:val="24"/>
          <w:szCs w:val="24"/>
        </w:rPr>
        <w:t xml:space="preserve">, Memento, </w:t>
      </w:r>
      <w:r>
        <w:rPr>
          <w:b/>
          <w:i/>
          <w:color w:val="FF0000"/>
          <w:sz w:val="24"/>
          <w:szCs w:val="24"/>
        </w:rPr>
        <w:t xml:space="preserve">Mediator </w:t>
      </w:r>
      <w:r w:rsidRPr="00570BFB">
        <w:rPr>
          <w:b/>
          <w:i/>
          <w:color w:val="FF0000"/>
          <w:sz w:val="24"/>
          <w:szCs w:val="24"/>
        </w:rPr>
        <w:t>e Visitor.</w:t>
      </w:r>
    </w:p>
    <w:p w:rsidR="00242CF6" w:rsidRDefault="00242CF6">
      <w:pPr>
        <w:jc w:val="both"/>
        <w:rPr>
          <w:b/>
          <w:bCs/>
          <w:i/>
          <w:iCs/>
          <w:sz w:val="24"/>
          <w:szCs w:val="24"/>
        </w:rPr>
      </w:pPr>
    </w:p>
    <w:p w:rsidR="00570BFB" w:rsidRDefault="00570BFB">
      <w:pPr>
        <w:jc w:val="both"/>
        <w:rPr>
          <w:b/>
          <w:bCs/>
          <w:i/>
          <w:iCs/>
          <w:sz w:val="24"/>
          <w:szCs w:val="24"/>
        </w:rPr>
      </w:pPr>
    </w:p>
    <w:p w:rsidR="00242CF6" w:rsidRDefault="00570BFB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* </w:t>
      </w:r>
      <w:r>
        <w:rPr>
          <w:b/>
          <w:bCs/>
          <w:i/>
          <w:iCs/>
          <w:sz w:val="24"/>
          <w:szCs w:val="24"/>
          <w:u w:val="single"/>
        </w:rPr>
        <w:t>OBS.:</w:t>
      </w:r>
      <w:r>
        <w:rPr>
          <w:b/>
          <w:bCs/>
          <w:i/>
          <w:iCs/>
          <w:sz w:val="24"/>
          <w:szCs w:val="24"/>
        </w:rPr>
        <w:t xml:space="preserve"> Todos os trabalhos deverão ser enviados para o SIGAA. O grupo deverá colocar os</w:t>
      </w:r>
      <w:r>
        <w:rPr>
          <w:b/>
          <w:bCs/>
          <w:i/>
          <w:iCs/>
          <w:sz w:val="24"/>
          <w:szCs w:val="24"/>
        </w:rPr>
        <w:t xml:space="preserve"> slides da apresentação (arquivo PowerPoint).</w:t>
      </w:r>
    </w:p>
    <w:p w:rsidR="00570BFB" w:rsidRDefault="00570BFB">
      <w:pPr>
        <w:jc w:val="both"/>
        <w:rPr>
          <w:sz w:val="24"/>
          <w:szCs w:val="24"/>
          <w:u w:val="single"/>
        </w:rPr>
      </w:pPr>
    </w:p>
    <w:p w:rsidR="00570BFB" w:rsidRDefault="00570BFB">
      <w:pPr>
        <w:jc w:val="both"/>
        <w:rPr>
          <w:sz w:val="24"/>
          <w:szCs w:val="24"/>
          <w:u w:val="single"/>
        </w:rPr>
      </w:pPr>
    </w:p>
    <w:p w:rsidR="00570BFB" w:rsidRDefault="00570BFB">
      <w:pPr>
        <w:jc w:val="both"/>
        <w:rPr>
          <w:sz w:val="24"/>
          <w:szCs w:val="24"/>
          <w:u w:val="single"/>
        </w:rPr>
      </w:pPr>
    </w:p>
    <w:p w:rsidR="00570BFB" w:rsidRDefault="00570BFB">
      <w:pPr>
        <w:jc w:val="both"/>
        <w:rPr>
          <w:sz w:val="24"/>
          <w:szCs w:val="24"/>
          <w:u w:val="single"/>
        </w:rPr>
      </w:pPr>
    </w:p>
    <w:p w:rsidR="00570BFB" w:rsidRDefault="00570BFB">
      <w:pPr>
        <w:jc w:val="both"/>
        <w:rPr>
          <w:sz w:val="24"/>
          <w:szCs w:val="24"/>
          <w:u w:val="single"/>
        </w:rPr>
      </w:pPr>
    </w:p>
    <w:p w:rsidR="00242CF6" w:rsidRDefault="00570BFB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lastRenderedPageBreak/>
        <w:t>Bibliografia:</w:t>
      </w:r>
    </w:p>
    <w:p w:rsidR="00242CF6" w:rsidRDefault="00242CF6">
      <w:pPr>
        <w:jc w:val="both"/>
        <w:rPr>
          <w:sz w:val="24"/>
          <w:szCs w:val="24"/>
        </w:rPr>
      </w:pPr>
    </w:p>
    <w:p w:rsidR="00242CF6" w:rsidRDefault="00570BF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[1] Alexander, C., Ishikawa, S., &amp; </w:t>
      </w:r>
      <w:proofErr w:type="spellStart"/>
      <w:r>
        <w:rPr>
          <w:sz w:val="24"/>
          <w:szCs w:val="24"/>
        </w:rPr>
        <w:t>Silverstein</w:t>
      </w:r>
      <w:proofErr w:type="spellEnd"/>
      <w:r>
        <w:rPr>
          <w:sz w:val="24"/>
          <w:szCs w:val="24"/>
        </w:rPr>
        <w:t xml:space="preserve">, M. (1977). A </w:t>
      </w:r>
      <w:proofErr w:type="spellStart"/>
      <w:r>
        <w:rPr>
          <w:sz w:val="24"/>
          <w:szCs w:val="24"/>
        </w:rPr>
        <w:t>Pattern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Language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Towns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Buildings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Construction</w:t>
      </w:r>
      <w:proofErr w:type="spellEnd"/>
      <w:r>
        <w:rPr>
          <w:sz w:val="24"/>
          <w:szCs w:val="24"/>
        </w:rPr>
        <w:t xml:space="preserve">. Oxford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 xml:space="preserve"> Press.</w:t>
      </w:r>
    </w:p>
    <w:p w:rsidR="00242CF6" w:rsidRPr="00570BFB" w:rsidRDefault="00570BFB" w:rsidP="00570BF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[2] Erich </w:t>
      </w:r>
      <w:proofErr w:type="spellStart"/>
      <w:r>
        <w:rPr>
          <w:sz w:val="24"/>
          <w:szCs w:val="24"/>
        </w:rPr>
        <w:t>Gamma</w:t>
      </w:r>
      <w:proofErr w:type="spellEnd"/>
      <w:r>
        <w:rPr>
          <w:sz w:val="24"/>
          <w:szCs w:val="24"/>
        </w:rPr>
        <w:t xml:space="preserve">, Richard </w:t>
      </w:r>
      <w:proofErr w:type="spellStart"/>
      <w:r>
        <w:rPr>
          <w:sz w:val="24"/>
          <w:szCs w:val="24"/>
        </w:rPr>
        <w:t>Helm</w:t>
      </w:r>
      <w:proofErr w:type="spellEnd"/>
      <w:r>
        <w:rPr>
          <w:sz w:val="24"/>
          <w:szCs w:val="24"/>
        </w:rPr>
        <w:t xml:space="preserve">, Ralph Johnson, John </w:t>
      </w:r>
      <w:proofErr w:type="spellStart"/>
      <w:r>
        <w:rPr>
          <w:sz w:val="24"/>
          <w:szCs w:val="24"/>
        </w:rPr>
        <w:t>Vlissides</w:t>
      </w:r>
      <w:proofErr w:type="spellEnd"/>
      <w:r>
        <w:rPr>
          <w:sz w:val="24"/>
          <w:szCs w:val="24"/>
        </w:rPr>
        <w:t xml:space="preserve">. "Design </w:t>
      </w:r>
      <w:proofErr w:type="spellStart"/>
      <w:r>
        <w:rPr>
          <w:sz w:val="24"/>
          <w:szCs w:val="24"/>
        </w:rPr>
        <w:t>Patterns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Elements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Reusable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Object-Oriented</w:t>
      </w:r>
      <w:proofErr w:type="spellEnd"/>
      <w:r>
        <w:rPr>
          <w:sz w:val="24"/>
          <w:szCs w:val="24"/>
        </w:rPr>
        <w:t xml:space="preserve"> Software". </w:t>
      </w:r>
      <w:proofErr w:type="spellStart"/>
      <w:r>
        <w:rPr>
          <w:sz w:val="24"/>
          <w:szCs w:val="24"/>
        </w:rPr>
        <w:t>Addison</w:t>
      </w:r>
      <w:proofErr w:type="spellEnd"/>
      <w:r>
        <w:rPr>
          <w:sz w:val="24"/>
          <w:szCs w:val="24"/>
        </w:rPr>
        <w:t>-Wesley, 1995.</w:t>
      </w:r>
      <w:bookmarkStart w:id="0" w:name="_GoBack"/>
      <w:bookmarkEnd w:id="0"/>
    </w:p>
    <w:sectPr w:rsidR="00242CF6" w:rsidRPr="00570B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8F81B3D-6DB1-4647-9CE5-C3C3AFB648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CA8E62-2A38-4584-8ADA-F3B9B99A58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CF6"/>
    <w:rsid w:val="00242CF6"/>
    <w:rsid w:val="00570BFB"/>
    <w:rsid w:val="00F9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7BD0FF-28AF-491E-8D3E-AEA0B7EE1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318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Conta da Microsoft</cp:lastModifiedBy>
  <cp:revision>2</cp:revision>
  <dcterms:created xsi:type="dcterms:W3CDTF">2026-10-16T18:59:00Z</dcterms:created>
  <dcterms:modified xsi:type="dcterms:W3CDTF">2026-10-16T19:16:00Z</dcterms:modified>
</cp:coreProperties>
</file>