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MINISTÉRIO DA EDUCAÇÃO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3175</wp:posOffset>
            </wp:positionH>
            <wp:positionV relativeFrom="paragraph">
              <wp:posOffset>-4443</wp:posOffset>
            </wp:positionV>
            <wp:extent cx="776605" cy="54737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605" cy="5473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CENTRO FEDERAL DE EDUCAÇÃO TECNOLÓGICA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DIRETORIA DE GRADUAÇÃO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2"/>
          <w:szCs w:val="22"/>
          <w:highlight w:val="white"/>
          <w:u w:val="none"/>
          <w:vertAlign w:val="baseline"/>
          <w:rtl w:val="0"/>
        </w:rPr>
        <w:t xml:space="preserve">Plano Didático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69.0" w:type="dxa"/>
        <w:jc w:val="left"/>
        <w:tblInd w:w="1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6663"/>
        <w:gridCol w:w="2506"/>
        <w:tblGridChange w:id="0">
          <w:tblGrid>
            <w:gridCol w:w="6663"/>
            <w:gridCol w:w="2506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09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Campus/Curso: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Nova Gameleira – Engenharia Elétrica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0B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Disciplina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: Lab. de Programação de Computadores 2 - Turma 01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0C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Código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: G00LPCO2.01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0D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Docente responsável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: Eduardo Cunha Campos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0E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Data: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17/07/2026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0F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Coordenador(a) do curso: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 Cláudio de Andrade Lima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10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Período Letivo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: 2026/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Carga Horária Total: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horas/aula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Créditos: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02</w:t>
      </w:r>
    </w:p>
    <w:p w:rsidR="00000000" w:rsidDel="00000000" w:rsidP="00000000" w:rsidRDefault="00000000" w:rsidRPr="00000000" w14:paraId="0000001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Natureza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: Teórica/Prática</w:t>
      </w:r>
    </w:p>
    <w:p w:rsidR="00000000" w:rsidDel="00000000" w:rsidP="00000000" w:rsidRDefault="00000000" w:rsidRPr="00000000" w14:paraId="0000001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Área de Formação - DCN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: Básica</w:t>
      </w:r>
    </w:p>
    <w:p w:rsidR="00000000" w:rsidDel="00000000" w:rsidP="00000000" w:rsidRDefault="00000000" w:rsidRPr="00000000" w14:paraId="0000001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Competências/habilidades a serem desenvolvidas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: (Para os cursos de Engenharia)</w:t>
      </w:r>
    </w:p>
    <w:p w:rsidR="00000000" w:rsidDel="00000000" w:rsidP="00000000" w:rsidRDefault="00000000" w:rsidRPr="00000000" w14:paraId="0000001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Departamento que oferta a disciplina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: Departamento de Computação</w:t>
      </w:r>
    </w:p>
    <w:p w:rsidR="00000000" w:rsidDel="00000000" w:rsidP="00000000" w:rsidRDefault="00000000" w:rsidRPr="00000000" w14:paraId="0000001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77.0" w:type="dxa"/>
        <w:jc w:val="left"/>
        <w:tblInd w:w="1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9177"/>
        <w:tblGridChange w:id="0">
          <w:tblGrid>
            <w:gridCol w:w="9177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1A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Atendimento extraclasse aos alunos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1B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Local: 4º andar – Prédio 17 – Sala 403 – Campus II – Nova Gameleira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1C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Horário semanal: Terças-feiras às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09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0h</w:t>
            </w:r>
          </w:p>
        </w:tc>
      </w:tr>
    </w:tbl>
    <w:p w:rsidR="00000000" w:rsidDel="00000000" w:rsidP="00000000" w:rsidRDefault="00000000" w:rsidRPr="00000000" w14:paraId="0000001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90.0" w:type="dxa"/>
        <w:jc w:val="left"/>
        <w:tblInd w:w="1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5078"/>
        <w:gridCol w:w="236"/>
        <w:gridCol w:w="2171"/>
        <w:gridCol w:w="1705"/>
        <w:tblGridChange w:id="0">
          <w:tblGrid>
            <w:gridCol w:w="5078"/>
            <w:gridCol w:w="236"/>
            <w:gridCol w:w="2171"/>
            <w:gridCol w:w="1705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1F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Metodologia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20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21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Atividades Avaliativas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22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Valor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23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PowerPoint (slides de data show)</w:t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25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Trabalho 1 (11/09/26)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26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40 pontos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27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Vídeos</w:t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29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Exercícios Práticos (06/11/26)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2A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20 pontos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2B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Apostilas e Livros</w:t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2D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Trabalho 2 (13/11/26)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2E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40 pontos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2F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Leituras complementares</w:t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31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32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33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35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36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37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39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3A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3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6.0" w:type="dxa"/>
        <w:jc w:val="left"/>
        <w:tblInd w:w="1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1185"/>
        <w:gridCol w:w="8001"/>
        <w:tblGridChange w:id="0">
          <w:tblGrid>
            <w:gridCol w:w="1185"/>
            <w:gridCol w:w="8001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3C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3E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3F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Atividade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40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04/08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41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Acolhimento aos calouros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42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07/08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43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Exercício Prático 1 (Variáveis e Expressões)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44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14/08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45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Exercício Prático 2 (Comandos condicionais)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46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21/08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47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Exercício Prático 3 (Comandos de repetição)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48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28/08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49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Exercício Prático 4 (Vetores e Matrizes)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4A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04/09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4B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Exercício Prático 5 (Strings)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4C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11/09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4D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Apresentação do Trabalho 1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4E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18/09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4F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Exercício Prático 6 (Funções)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50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25/09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51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Exercício Prático 7 (Recursão e Classes)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52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02/10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53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Exercício Prático 8 (Listas, Tuplas e Dicionários)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54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16/10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55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Exercício Prático 9 (Herança e Polimorfismo)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56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06/11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57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Entrega dos Exercícios Práticos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58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13/11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59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Apresentação do Trabalho 2</w:t>
            </w:r>
          </w:p>
        </w:tc>
      </w:tr>
    </w:tbl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77.0" w:type="dxa"/>
        <w:jc w:val="left"/>
        <w:tblInd w:w="1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9177"/>
        <w:tblGridChange w:id="0">
          <w:tblGrid>
            <w:gridCol w:w="9177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5C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Recursos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5D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SIGAA Turma Virtual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5E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Material disponibilizado no GitHub Pages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5F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Caneta esferográfica para quadro branco </w:t>
            </w:r>
          </w:p>
        </w:tc>
      </w:tr>
    </w:tbl>
    <w:p w:rsidR="00000000" w:rsidDel="00000000" w:rsidP="00000000" w:rsidRDefault="00000000" w:rsidRPr="00000000" w14:paraId="0000006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95.0" w:type="dxa"/>
        <w:jc w:val="left"/>
        <w:tblInd w:w="1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480"/>
        <w:gridCol w:w="8715"/>
        <w:tblGridChange w:id="0">
          <w:tblGrid>
            <w:gridCol w:w="480"/>
            <w:gridCol w:w="8715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62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Bibliografia Adicional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64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65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Joshua Bloch. Java efetivo: as melhores práticas para a plataforma Java. Alta Books, 2019.</w:t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66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67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MENEZES, N. Introdução a Programação com Python. São Paulo, Editora Novatec, 2010.</w:t>
            </w:r>
          </w:p>
        </w:tc>
      </w:tr>
    </w:tbl>
    <w:p w:rsidR="00000000" w:rsidDel="00000000" w:rsidP="00000000" w:rsidRDefault="00000000" w:rsidRPr="00000000" w14:paraId="0000006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77.0" w:type="dxa"/>
        <w:jc w:val="left"/>
        <w:tblInd w:w="1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9177"/>
        <w:tblGridChange w:id="0">
          <w:tblGrid>
            <w:gridCol w:w="9177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6A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6B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O atendimento extraclasse deverá ser agendado com o professor via e-mail: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2"/>
                  <w:szCs w:val="22"/>
                  <w:highlight w:val="white"/>
                  <w:u w:val="single"/>
                  <w:vertAlign w:val="baseline"/>
                  <w:rtl w:val="0"/>
                </w:rPr>
                <w:t xml:space="preserve">edu@cefetmg.br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6C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6D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6E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820" w:left="1720" w:right="12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edu@cefetmg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LastSaved</vt:lpwstr>
  </property>
</Properties>
</file>