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3175</wp:posOffset>
            </wp:positionH>
            <wp:positionV relativeFrom="paragraph">
              <wp:posOffset>-4444</wp:posOffset>
            </wp:positionV>
            <wp:extent cx="776605" cy="5473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u w:val="none"/>
          <w:shd w:fill="auto" w:val="clear"/>
          <w:vertAlign w:val="baseline"/>
          <w:rtl w:val="0"/>
        </w:rPr>
        <w:t xml:space="preserve">Plano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9.0" w:type="dxa"/>
        <w:jc w:val="left"/>
        <w:tblInd w:w="-98.0" w:type="dxa"/>
        <w:tblLayout w:type="fixed"/>
        <w:tblLook w:val="0000"/>
      </w:tblPr>
      <w:tblGrid>
        <w:gridCol w:w="6663"/>
        <w:gridCol w:w="2506"/>
        <w:tblGridChange w:id="0">
          <w:tblGrid>
            <w:gridCol w:w="6663"/>
            <w:gridCol w:w="2506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Nova Gameleira – Engenharia de Computação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Engenharia de Software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G00ESOF2.01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responsável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Eduardo Cunha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03/03/2026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Coordenador(a) do curso: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Bruno André Santos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Letivo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01/2026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Horária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horas/aula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Créditos: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Teórica / Obrigatória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Formação - 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Profissionalizante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Competências/habilidades a serem desenvolvidas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Especificar e validar os requisitos, projetar, implementar, verificar, implantar, testar e documentar soluções de software, validando seu atendimento às necessidades de interação com o usuário.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 que oferta a 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Departamento de Computação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7.0" w:type="dxa"/>
        <w:jc w:val="left"/>
        <w:tblInd w:w="-98.0" w:type="dxa"/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Atendimento extraclasse aos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Local: 4º andar – Prédio 17 – Sala 403 – Campus II – Nova Gameleira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Horário semanal: Terças-feiras às 15:30h / Quartas-feiras às 10h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6.0" w:type="dxa"/>
        <w:jc w:val="left"/>
        <w:tblInd w:w="-98.0" w:type="dxa"/>
        <w:tblLayout w:type="fixed"/>
        <w:tblLook w:val="0000"/>
      </w:tblPr>
      <w:tblGrid>
        <w:gridCol w:w="5078"/>
        <w:gridCol w:w="236"/>
        <w:gridCol w:w="2555"/>
        <w:gridCol w:w="1327"/>
        <w:tblGridChange w:id="0">
          <w:tblGrid>
            <w:gridCol w:w="5078"/>
            <w:gridCol w:w="236"/>
            <w:gridCol w:w="2555"/>
            <w:gridCol w:w="132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 Avaliativas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PowerPoint (slides de data show)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1 (31/03/26)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Vídeos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2 (06/05/26)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Visitas a empresas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3 (09/06/26)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Palestras com representantes das empresas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1 (18/03/26)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 pontos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Apostilas e Livros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2 (12/05/26)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Leituras complementares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6.0" w:type="dxa"/>
        <w:jc w:val="left"/>
        <w:tblInd w:w="-98.0" w:type="dxa"/>
        <w:tblLayout w:type="fixed"/>
        <w:tblLook w:val="0000"/>
      </w:tblPr>
      <w:tblGrid>
        <w:gridCol w:w="1073"/>
        <w:gridCol w:w="8113"/>
        <w:tblGridChange w:id="0">
          <w:tblGrid>
            <w:gridCol w:w="1073"/>
            <w:gridCol w:w="8113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Acolhimento aos calouros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 à Engenharia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críticos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Gerência de projetos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OpenUp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Reengenharia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sobre Desenvolvimento de Software com IA e LLMs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24/03/26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Refatoração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25/03/26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auto" w:val="clear"/>
              <w:spacing w:after="0" w:before="0" w:line="246.99999999999994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Reuso de Software e Técnicas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Linha de Produtos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Arquitetura de Software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Arquiteturais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Arquitetura Hexagonal e Serverless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Qualidade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Testes de Software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28/04/26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Resolução de Exercícios</w:t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Resolução de Exercícios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06/05/26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2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12/05/26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sobre DevOps e Estratégias de Gerenciamento de Branches na DTI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13/05/26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Sistemas de Controle de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19/05/26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Idiomas de Programação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 e Integração Contínua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26/05/26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Princípios de Projeto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27/05/26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de Projeto de Software (Parte 1)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02/06/26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de Projeto de Software (Parte 2)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09/06/26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3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17/06/26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14/07/26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Exame Especial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77.0" w:type="dxa"/>
        <w:jc w:val="left"/>
        <w:tblInd w:w="-98.0" w:type="dxa"/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SIGAA Turma Virtual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disponibilizado no GitHub Pages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Caneta Esferográfica para quadro branco 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6.0" w:type="dxa"/>
        <w:jc w:val="left"/>
        <w:tblInd w:w="-98.0" w:type="dxa"/>
        <w:tblLayout w:type="fixed"/>
        <w:tblLook w:val="0000"/>
      </w:tblPr>
      <w:tblGrid>
        <w:gridCol w:w="450"/>
        <w:gridCol w:w="8736"/>
        <w:tblGridChange w:id="0">
          <w:tblGrid>
            <w:gridCol w:w="450"/>
            <w:gridCol w:w="8736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Bibliografia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Tulio Valente. Engenharia de Software Moderna: Princípios e Práticas para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Software com Produtividade, Editora: Independente, 395 páginas, 2020.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77.0" w:type="dxa"/>
        <w:jc w:val="left"/>
        <w:tblInd w:w="-98.0" w:type="dxa"/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atendimento extraclasse deverá ser agendado com o professor via e-mail: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edu@cefetmg.br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20" w:left="1720" w:right="12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edu@cefetmg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LastSaved</vt:lpwstr>
  </property>
</Properties>
</file>