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17D5" w14:textId="77777777" w:rsidR="0035594D" w:rsidRDefault="0035594D">
      <w:pPr>
        <w:rPr>
          <w:b/>
          <w:bCs/>
        </w:rPr>
      </w:pPr>
      <w:r>
        <w:rPr>
          <w:b/>
          <w:bCs/>
        </w:rPr>
        <w:t>Supplementary 1</w:t>
      </w:r>
    </w:p>
    <w:p w14:paraId="5261EBB8" w14:textId="792DD4D8" w:rsidR="000306F9" w:rsidRPr="00252EFB" w:rsidRDefault="0035594D">
      <w:pPr>
        <w:rPr>
          <w:b/>
          <w:bCs/>
        </w:rPr>
      </w:pPr>
      <w:r>
        <w:rPr>
          <w:b/>
          <w:bCs/>
        </w:rPr>
        <w:t>S1.</w:t>
      </w:r>
      <w:r w:rsidR="00C6317C" w:rsidRPr="00252EFB">
        <w:rPr>
          <w:b/>
          <w:bCs/>
        </w:rPr>
        <w:t xml:space="preserve"> </w:t>
      </w:r>
      <w:r w:rsidR="000A2EA1" w:rsidRPr="00252EFB">
        <w:rPr>
          <w:b/>
          <w:bCs/>
        </w:rPr>
        <w:t>Statistical analysis</w:t>
      </w:r>
      <w:r w:rsidR="00D63B09" w:rsidRPr="00252EFB">
        <w:rPr>
          <w:b/>
          <w:bCs/>
        </w:rPr>
        <w:t xml:space="preserve"> details</w:t>
      </w:r>
      <w:r w:rsidR="00916D1D" w:rsidRPr="00252EFB">
        <w:rPr>
          <w:b/>
          <w:bCs/>
        </w:rPr>
        <w:t>.</w:t>
      </w:r>
    </w:p>
    <w:p w14:paraId="3C40DC4F" w14:textId="55E4B202" w:rsidR="00C6317C" w:rsidRPr="00252EFB" w:rsidRDefault="0035594D">
      <w:pPr>
        <w:rPr>
          <w:b/>
          <w:bCs/>
        </w:rPr>
      </w:pPr>
      <w:r>
        <w:rPr>
          <w:b/>
          <w:bCs/>
        </w:rPr>
        <w:t>S</w:t>
      </w:r>
      <w:r w:rsidR="00D63B09" w:rsidRPr="00252EFB">
        <w:rPr>
          <w:b/>
          <w:bCs/>
        </w:rPr>
        <w:t xml:space="preserve">1.1 Comparison of </w:t>
      </w:r>
      <w:r w:rsidR="00D63B09" w:rsidRPr="00252EFB">
        <w:rPr>
          <w:rFonts w:ascii="Arial" w:hAnsi="Arial" w:cs="Arial"/>
          <w:b/>
          <w:bCs/>
          <w:sz w:val="20"/>
          <w:szCs w:val="20"/>
        </w:rPr>
        <w:t>log10 mean bacterial concentration</w:t>
      </w:r>
    </w:p>
    <w:p w14:paraId="30A1F653" w14:textId="5F172EA4" w:rsidR="00C6317C" w:rsidRPr="00252EFB" w:rsidRDefault="00C6317C" w:rsidP="00C628F7">
      <w:pPr>
        <w:spacing w:line="480" w:lineRule="auto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 xml:space="preserve">The log10 mean bacterial concentration for both </w:t>
      </w:r>
      <w:r w:rsidRPr="00252EFB">
        <w:rPr>
          <w:rFonts w:ascii="Arial" w:hAnsi="Arial" w:cs="Arial"/>
          <w:i/>
          <w:iCs/>
          <w:sz w:val="20"/>
          <w:szCs w:val="20"/>
        </w:rPr>
        <w:t>E. coli</w:t>
      </w:r>
      <w:r w:rsidRPr="00252EFB">
        <w:rPr>
          <w:rFonts w:ascii="Arial" w:hAnsi="Arial" w:cs="Arial"/>
          <w:sz w:val="20"/>
          <w:szCs w:val="20"/>
        </w:rPr>
        <w:t xml:space="preserve"> and </w:t>
      </w:r>
      <w:r w:rsidRPr="00252EFB">
        <w:rPr>
          <w:rFonts w:ascii="Arial" w:hAnsi="Arial" w:cs="Arial"/>
          <w:i/>
          <w:iCs/>
          <w:sz w:val="20"/>
          <w:szCs w:val="20"/>
        </w:rPr>
        <w:t>Enterococcus</w:t>
      </w:r>
      <w:r w:rsidRPr="00252EFB">
        <w:rPr>
          <w:rFonts w:ascii="Arial" w:hAnsi="Arial" w:cs="Arial"/>
          <w:sz w:val="20"/>
          <w:szCs w:val="20"/>
        </w:rPr>
        <w:t xml:space="preserve"> spp. was assessed </w:t>
      </w:r>
      <w:r w:rsidR="00B54D8E" w:rsidRPr="00252EFB">
        <w:rPr>
          <w:rFonts w:ascii="Arial" w:hAnsi="Arial" w:cs="Arial"/>
          <w:sz w:val="20"/>
          <w:szCs w:val="20"/>
        </w:rPr>
        <w:t>according to</w:t>
      </w:r>
      <w:r w:rsidRPr="00252EFB">
        <w:rPr>
          <w:rFonts w:ascii="Arial" w:hAnsi="Arial" w:cs="Arial"/>
          <w:sz w:val="20"/>
          <w:szCs w:val="20"/>
        </w:rPr>
        <w:t xml:space="preserve"> </w:t>
      </w:r>
    </w:p>
    <w:p w14:paraId="5073982E" w14:textId="77777777" w:rsidR="00C6317C" w:rsidRPr="00252EFB" w:rsidRDefault="0035594D" w:rsidP="00C6317C">
      <w:pPr>
        <w:spacing w:line="480" w:lineRule="auto"/>
        <w:ind w:left="708" w:hanging="708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)+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                                                         (1)</w:t>
      </w:r>
    </w:p>
    <w:p w14:paraId="7DA2083B" w14:textId="59D65E98" w:rsidR="00C6317C" w:rsidRPr="00252EFB" w:rsidRDefault="00C6317C" w:rsidP="00C6317C">
      <w:pPr>
        <w:spacing w:line="480" w:lineRule="auto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the concentration of </w:t>
      </w:r>
      <w:r w:rsidRPr="00252EFB">
        <w:rPr>
          <w:rFonts w:ascii="Arial" w:hAnsi="Arial" w:cs="Arial"/>
          <w:i/>
          <w:iCs/>
          <w:sz w:val="20"/>
          <w:szCs w:val="20"/>
        </w:rPr>
        <w:t>E. coli</w:t>
      </w:r>
      <w:r w:rsidRPr="00252EFB">
        <w:rPr>
          <w:rFonts w:ascii="Arial" w:hAnsi="Arial" w:cs="Arial"/>
          <w:sz w:val="20"/>
          <w:szCs w:val="20"/>
        </w:rPr>
        <w:t xml:space="preserve"> or </w:t>
      </w:r>
      <w:r w:rsidRPr="00252EFB">
        <w:rPr>
          <w:rFonts w:ascii="Arial" w:hAnsi="Arial" w:cs="Arial"/>
          <w:i/>
          <w:iCs/>
          <w:sz w:val="20"/>
          <w:szCs w:val="20"/>
        </w:rPr>
        <w:t>Enterococcus</w:t>
      </w:r>
      <w:r w:rsidRPr="00252EFB">
        <w:rPr>
          <w:rFonts w:ascii="Arial" w:hAnsi="Arial" w:cs="Arial"/>
          <w:sz w:val="20"/>
          <w:szCs w:val="20"/>
        </w:rPr>
        <w:t xml:space="preserve"> spp. (log10 </w:t>
      </w:r>
      <w:proofErr w:type="spellStart"/>
      <w:r w:rsidRPr="00252EFB">
        <w:rPr>
          <w:rFonts w:ascii="Arial" w:hAnsi="Arial" w:cs="Arial"/>
          <w:sz w:val="20"/>
          <w:szCs w:val="20"/>
        </w:rPr>
        <w:t>cfu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/g) at the </w:t>
      </w:r>
      <w:proofErr w:type="spellStart"/>
      <w:r w:rsidRPr="00252EFB">
        <w:rPr>
          <w:rFonts w:ascii="Arial" w:hAnsi="Arial" w:cs="Arial"/>
          <w:i/>
          <w:iCs/>
          <w:sz w:val="20"/>
          <w:szCs w:val="20"/>
        </w:rPr>
        <w:t>i</w:t>
      </w:r>
      <w:r w:rsidRPr="00252EFB">
        <w:rPr>
          <w:rFonts w:ascii="Arial" w:hAnsi="Arial" w:cs="Arial"/>
          <w:sz w:val="20"/>
          <w:szCs w:val="20"/>
        </w:rPr>
        <w:t>-th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time</w:t>
      </w:r>
      <w:r w:rsidRPr="00252EFB">
        <w:rPr>
          <w:rFonts w:ascii="Arial" w:hAnsi="Arial" w:cs="Arial"/>
          <w:i/>
          <w:iCs/>
          <w:sz w:val="20"/>
          <w:szCs w:val="20"/>
        </w:rPr>
        <w:t xml:space="preserve"> </w:t>
      </w:r>
      <w:r w:rsidRPr="00252EFB">
        <w:rPr>
          <w:rFonts w:ascii="Arial" w:hAnsi="Arial" w:cs="Arial"/>
          <w:sz w:val="20"/>
          <w:szCs w:val="20"/>
        </w:rPr>
        <w:t xml:space="preserve">for the piglet </w:t>
      </w:r>
      <w:r w:rsidRPr="00252EFB">
        <w:rPr>
          <w:rFonts w:ascii="Arial" w:hAnsi="Arial" w:cs="Arial"/>
          <w:i/>
          <w:iCs/>
          <w:sz w:val="20"/>
          <w:szCs w:val="20"/>
        </w:rPr>
        <w:t>j</w:t>
      </w:r>
      <w:r w:rsidRPr="00252EFB">
        <w:rPr>
          <w:rFonts w:ascii="Arial" w:hAnsi="Arial" w:cs="Arial"/>
          <w:sz w:val="20"/>
          <w:szCs w:val="20"/>
        </w:rPr>
        <w:t xml:space="preserve"> from the sow </w:t>
      </w:r>
      <w:proofErr w:type="gramStart"/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>.</w:t>
      </w:r>
      <w:proofErr w:type="gramEnd"/>
      <w:r w:rsidRPr="00252EFB">
        <w:rPr>
          <w:rFonts w:ascii="Arial" w:hAnsi="Arial" w:cs="Arial"/>
          <w:sz w:val="20"/>
          <w:szCs w:val="20"/>
        </w:rPr>
        <w:t xml:space="preserve"> The fixed effects component are: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,is the log10 </w:t>
      </w:r>
      <w:r w:rsidRPr="00252EFB">
        <w:rPr>
          <w:rFonts w:ascii="Arial" w:hAnsi="Arial" w:cs="Arial"/>
          <w:i/>
          <w:iCs/>
          <w:sz w:val="20"/>
          <w:szCs w:val="20"/>
        </w:rPr>
        <w:t>E. coli</w:t>
      </w:r>
      <w:r w:rsidRPr="00252EFB">
        <w:rPr>
          <w:rFonts w:ascii="Arial" w:hAnsi="Arial" w:cs="Arial"/>
          <w:sz w:val="20"/>
          <w:szCs w:val="20"/>
        </w:rPr>
        <w:t xml:space="preserve"> or </w:t>
      </w:r>
      <w:r w:rsidRPr="00252EFB">
        <w:rPr>
          <w:rFonts w:ascii="Arial" w:hAnsi="Arial" w:cs="Arial"/>
          <w:i/>
          <w:iCs/>
          <w:sz w:val="20"/>
          <w:szCs w:val="20"/>
        </w:rPr>
        <w:t>Enterococcus</w:t>
      </w:r>
      <w:r w:rsidRPr="00252EFB">
        <w:rPr>
          <w:rFonts w:ascii="Arial" w:hAnsi="Arial" w:cs="Arial"/>
          <w:sz w:val="20"/>
          <w:szCs w:val="20"/>
        </w:rPr>
        <w:t xml:space="preserve"> spp. (log10 </w:t>
      </w:r>
      <w:proofErr w:type="spellStart"/>
      <w:r w:rsidRPr="00252EFB">
        <w:rPr>
          <w:rFonts w:ascii="Arial" w:hAnsi="Arial" w:cs="Arial"/>
          <w:sz w:val="20"/>
          <w:szCs w:val="20"/>
        </w:rPr>
        <w:t>cfu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/g) for the </w:t>
      </w:r>
      <w:proofErr w:type="spellStart"/>
      <w:r w:rsidRPr="00252EFB">
        <w:rPr>
          <w:rFonts w:ascii="Arial" w:hAnsi="Arial" w:cs="Arial"/>
          <w:i/>
          <w:iCs/>
          <w:sz w:val="20"/>
          <w:szCs w:val="20"/>
        </w:rPr>
        <w:t>i</w:t>
      </w:r>
      <w:r w:rsidRPr="00252EFB">
        <w:rPr>
          <w:rFonts w:ascii="Arial" w:hAnsi="Arial" w:cs="Arial"/>
          <w:sz w:val="20"/>
          <w:szCs w:val="20"/>
        </w:rPr>
        <w:t>-th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sow;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a vector associated with the group level of the </w:t>
      </w:r>
      <w:r w:rsidRPr="00252EFB">
        <w:rPr>
          <w:rFonts w:ascii="Arial" w:hAnsi="Arial" w:cs="Arial"/>
          <w:i/>
          <w:iCs/>
          <w:sz w:val="20"/>
          <w:szCs w:val="20"/>
        </w:rPr>
        <w:t>j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piglet;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a vector associated with the </w:t>
      </w:r>
      <w:proofErr w:type="spellStart"/>
      <w:r w:rsidRPr="00252EFB">
        <w:rPr>
          <w:rFonts w:ascii="Arial" w:hAnsi="Arial" w:cs="Arial"/>
          <w:i/>
          <w:iCs/>
          <w:sz w:val="20"/>
          <w:szCs w:val="20"/>
        </w:rPr>
        <w:t>i</w:t>
      </w:r>
      <w:r w:rsidRPr="00252EFB">
        <w:rPr>
          <w:rFonts w:ascii="Arial" w:hAnsi="Arial" w:cs="Arial"/>
          <w:sz w:val="20"/>
          <w:szCs w:val="20"/>
        </w:rPr>
        <w:t>-th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time point observation for the </w:t>
      </w:r>
      <w:r w:rsidRPr="00252EFB">
        <w:rPr>
          <w:rFonts w:ascii="Arial" w:hAnsi="Arial" w:cs="Arial"/>
          <w:i/>
          <w:iCs/>
          <w:sz w:val="20"/>
          <w:szCs w:val="20"/>
        </w:rPr>
        <w:t>j-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piglet and sow </w:t>
      </w:r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 xml:space="preserve">. Coefficients for the fixed effects are: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a common intercept associated with the time=10 and group=G1,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the coefficient associated with the sow’s log10 cfu/g;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a vector of coefficients associated with the group level,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a vector of coefficients associated with the time point observation</w:t>
      </w:r>
      <w:r w:rsidRPr="00252EFB">
        <w:rPr>
          <w:rFonts w:ascii="Arial" w:hAnsi="Arial" w:cs="Arial"/>
          <w:i/>
          <w:iCs/>
          <w:sz w:val="20"/>
          <w:szCs w:val="20"/>
        </w:rPr>
        <w:t xml:space="preserve"> </w:t>
      </w:r>
      <w:r w:rsidRPr="00252EFB">
        <w:rPr>
          <w:rFonts w:ascii="Arial" w:hAnsi="Arial" w:cs="Arial"/>
          <w:sz w:val="20"/>
          <w:szCs w:val="20"/>
        </w:rPr>
        <w:t>and</w:t>
      </w:r>
      <w:r w:rsidRPr="00252EFB">
        <w:rPr>
          <w:rFonts w:ascii="Arial" w:hAnsi="Arial" w:cs="Arial"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5</m:t>
            </m:r>
          </m:sub>
        </m:sSub>
      </m:oMath>
      <w:r w:rsidRPr="00252EFB">
        <w:rPr>
          <w:rFonts w:ascii="Arial" w:hAnsi="Arial" w:cs="Arial"/>
          <w:i/>
          <w:sz w:val="20"/>
          <w:szCs w:val="20"/>
        </w:rPr>
        <w:t xml:space="preserve"> </w:t>
      </w:r>
      <w:r w:rsidRPr="00252EFB">
        <w:rPr>
          <w:rFonts w:ascii="Arial" w:hAnsi="Arial" w:cs="Arial"/>
          <w:iCs/>
          <w:sz w:val="20"/>
          <w:szCs w:val="20"/>
        </w:rPr>
        <w:t xml:space="preserve">is a vector of coefficients for the interaction between time and group.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Pr="00252EFB">
        <w:rPr>
          <w:rFonts w:ascii="Arial" w:hAnsi="Arial" w:cs="Arial"/>
          <w:i/>
          <w:iCs/>
          <w:sz w:val="20"/>
          <w:szCs w:val="20"/>
        </w:rPr>
        <w:t>j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piglet nested within the </w:t>
      </w:r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is the residual error, where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252EFB">
        <w:rPr>
          <w:rFonts w:ascii="Arial" w:hAnsi="Arial" w:cs="Arial"/>
          <w:sz w:val="20"/>
          <w:szCs w:val="20"/>
        </w:rPr>
        <w:t xml:space="preserve">. </w:t>
      </w:r>
    </w:p>
    <w:p w14:paraId="0FF7D346" w14:textId="5BB0C244" w:rsidR="00E03C4B" w:rsidRPr="00252EFB" w:rsidRDefault="0035594D" w:rsidP="00C6317C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E03C4B" w:rsidRPr="00252EFB">
        <w:rPr>
          <w:rFonts w:ascii="Arial" w:hAnsi="Arial" w:cs="Arial"/>
          <w:b/>
          <w:bCs/>
          <w:sz w:val="20"/>
          <w:szCs w:val="20"/>
        </w:rPr>
        <w:t>1.2.</w:t>
      </w:r>
      <w:r w:rsidR="002B1130" w:rsidRPr="00252EFB">
        <w:rPr>
          <w:rFonts w:ascii="Arial" w:hAnsi="Arial" w:cs="Arial"/>
          <w:b/>
          <w:bCs/>
          <w:sz w:val="20"/>
          <w:szCs w:val="20"/>
        </w:rPr>
        <w:t xml:space="preserve"> Comparison of the frequency of </w:t>
      </w:r>
      <w:r w:rsidR="00075F0F" w:rsidRPr="00252EFB">
        <w:rPr>
          <w:rFonts w:ascii="Arial" w:hAnsi="Arial" w:cs="Arial"/>
          <w:b/>
          <w:bCs/>
          <w:sz w:val="20"/>
          <w:szCs w:val="20"/>
        </w:rPr>
        <w:t xml:space="preserve">antimicrobial </w:t>
      </w:r>
      <w:r w:rsidR="002029CE" w:rsidRPr="00252EFB">
        <w:rPr>
          <w:rFonts w:ascii="Arial" w:hAnsi="Arial" w:cs="Arial"/>
          <w:b/>
          <w:bCs/>
          <w:sz w:val="20"/>
          <w:szCs w:val="20"/>
        </w:rPr>
        <w:t>resistance</w:t>
      </w:r>
      <w:r w:rsidR="00075F0F" w:rsidRPr="00252EFB">
        <w:rPr>
          <w:rFonts w:ascii="Arial" w:hAnsi="Arial" w:cs="Arial"/>
          <w:b/>
          <w:bCs/>
          <w:sz w:val="20"/>
          <w:szCs w:val="20"/>
        </w:rPr>
        <w:t xml:space="preserve"> (</w:t>
      </w:r>
      <w:r w:rsidR="002B1130" w:rsidRPr="00252EFB">
        <w:rPr>
          <w:rFonts w:ascii="Arial" w:hAnsi="Arial" w:cs="Arial"/>
          <w:b/>
          <w:bCs/>
          <w:sz w:val="20"/>
          <w:szCs w:val="20"/>
        </w:rPr>
        <w:t>AMR</w:t>
      </w:r>
      <w:r w:rsidR="00075F0F" w:rsidRPr="00252EFB">
        <w:rPr>
          <w:rFonts w:ascii="Arial" w:hAnsi="Arial" w:cs="Arial"/>
          <w:b/>
          <w:bCs/>
          <w:sz w:val="20"/>
          <w:szCs w:val="20"/>
        </w:rPr>
        <w:t>)</w:t>
      </w:r>
    </w:p>
    <w:p w14:paraId="4C22B260" w14:textId="1E0ED83E" w:rsidR="00C6317C" w:rsidRPr="00252EFB" w:rsidRDefault="00C6317C" w:rsidP="00C6317C">
      <w:pPr>
        <w:spacing w:line="480" w:lineRule="auto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>For each bacteria (</w:t>
      </w:r>
      <w:r w:rsidRPr="00252EFB">
        <w:rPr>
          <w:rFonts w:ascii="Arial" w:hAnsi="Arial" w:cs="Arial"/>
          <w:i/>
          <w:iCs/>
          <w:sz w:val="20"/>
          <w:szCs w:val="20"/>
        </w:rPr>
        <w:t>E. coli</w:t>
      </w:r>
      <w:r w:rsidRPr="00252EFB">
        <w:rPr>
          <w:rFonts w:ascii="Arial" w:hAnsi="Arial" w:cs="Arial"/>
          <w:sz w:val="20"/>
          <w:szCs w:val="20"/>
        </w:rPr>
        <w:t xml:space="preserve"> or </w:t>
      </w:r>
      <w:r w:rsidRPr="00252EFB">
        <w:rPr>
          <w:rFonts w:ascii="Arial" w:hAnsi="Arial" w:cs="Arial"/>
          <w:i/>
          <w:iCs/>
          <w:sz w:val="20"/>
          <w:szCs w:val="20"/>
        </w:rPr>
        <w:t>Enterococcus</w:t>
      </w:r>
      <w:r w:rsidRPr="00252EFB">
        <w:rPr>
          <w:rFonts w:ascii="Arial" w:hAnsi="Arial" w:cs="Arial"/>
          <w:sz w:val="20"/>
          <w:szCs w:val="20"/>
        </w:rPr>
        <w:t xml:space="preserve"> spp.) the </w:t>
      </w:r>
      <w:proofErr w:type="spellStart"/>
      <w:r w:rsidRPr="00252EFB">
        <w:rPr>
          <w:rFonts w:ascii="Arial" w:hAnsi="Arial" w:cs="Arial"/>
          <w:sz w:val="20"/>
          <w:szCs w:val="20"/>
        </w:rPr>
        <w:t>logodds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of AMR (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) for the </w:t>
      </w:r>
      <w:proofErr w:type="spellStart"/>
      <w:r w:rsidRPr="00252EFB">
        <w:rPr>
          <w:rFonts w:ascii="Arial" w:hAnsi="Arial" w:cs="Arial"/>
          <w:i/>
          <w:iCs/>
          <w:sz w:val="20"/>
          <w:szCs w:val="20"/>
        </w:rPr>
        <w:t>i</w:t>
      </w:r>
      <w:r w:rsidRPr="00252EFB">
        <w:rPr>
          <w:rFonts w:ascii="Arial" w:hAnsi="Arial" w:cs="Arial"/>
          <w:sz w:val="20"/>
          <w:szCs w:val="20"/>
        </w:rPr>
        <w:t>-th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phase, </w:t>
      </w:r>
      <w:r w:rsidRPr="00252EFB">
        <w:rPr>
          <w:rFonts w:ascii="Arial" w:hAnsi="Arial" w:cs="Arial"/>
          <w:i/>
          <w:iCs/>
          <w:sz w:val="20"/>
          <w:szCs w:val="20"/>
        </w:rPr>
        <w:t>j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piglet and </w:t>
      </w:r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sow was assessed according to</w:t>
      </w:r>
    </w:p>
    <w:p w14:paraId="6A21D8ED" w14:textId="06085B9A" w:rsidR="00C6317C" w:rsidRPr="00252EFB" w:rsidRDefault="0035594D" w:rsidP="00C6317C">
      <w:pPr>
        <w:spacing w:line="480" w:lineRule="auto"/>
        <w:ind w:left="708" w:hanging="708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)+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45546A" w:rsidRPr="00252EFB">
        <w:rPr>
          <w:rFonts w:ascii="Arial" w:hAnsi="Arial" w:cs="Arial"/>
          <w:sz w:val="20"/>
          <w:szCs w:val="20"/>
        </w:rPr>
        <w:t xml:space="preserve">           </w:t>
      </w:r>
      <w:r w:rsidR="00C6317C" w:rsidRPr="00252EFB">
        <w:rPr>
          <w:rFonts w:ascii="Arial" w:hAnsi="Arial" w:cs="Arial"/>
          <w:sz w:val="20"/>
          <w:szCs w:val="20"/>
        </w:rPr>
        <w:t xml:space="preserve">    (2)</w:t>
      </w:r>
    </w:p>
    <w:p w14:paraId="2F8BE3F3" w14:textId="3C3ACCC9" w:rsidR="00C6317C" w:rsidRPr="00252EFB" w:rsidRDefault="004F4619" w:rsidP="00C6317C">
      <w:pPr>
        <w:spacing w:line="480" w:lineRule="auto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>w</w:t>
      </w:r>
      <w:r w:rsidR="00C6317C" w:rsidRPr="00252EFB">
        <w:rPr>
          <w:rFonts w:ascii="Arial" w:hAnsi="Arial" w:cs="Arial"/>
          <w:sz w:val="20"/>
          <w:szCs w:val="20"/>
        </w:rPr>
        <w:t>here</w:t>
      </w:r>
      <w:r w:rsidRPr="00252EFB">
        <w:rPr>
          <w:rFonts w:ascii="Arial" w:hAnsi="Arial" w:cs="Arial"/>
          <w:sz w:val="20"/>
          <w:szCs w:val="20"/>
        </w:rPr>
        <w:t xml:space="preserve"> the fixed components are:</w:t>
      </w:r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vector associated to the group level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piglet;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variable associated with the </w:t>
      </w:r>
      <w:proofErr w:type="spellStart"/>
      <w:r w:rsidR="00C6317C" w:rsidRPr="00252EFB">
        <w:rPr>
          <w:rFonts w:ascii="Arial" w:hAnsi="Arial" w:cs="Arial"/>
          <w:i/>
          <w:iCs/>
          <w:sz w:val="20"/>
          <w:szCs w:val="20"/>
        </w:rPr>
        <w:t>i</w:t>
      </w:r>
      <w:r w:rsidR="00C6317C" w:rsidRPr="00252EFB">
        <w:rPr>
          <w:rFonts w:ascii="Arial" w:hAnsi="Arial" w:cs="Arial"/>
          <w:sz w:val="20"/>
          <w:szCs w:val="20"/>
        </w:rPr>
        <w:t>-th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step for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 and sow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 xml:space="preserve">. Coefficients for the fixed effects are: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common intercept associated </w:t>
      </w:r>
      <w:r w:rsidR="009D53D1"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step=growing/finishing and group=G1;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vector of coefficients associated </w:t>
      </w:r>
      <w:r w:rsidR="009D53D1"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group level,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coefficient associated </w:t>
      </w:r>
      <w:r w:rsidR="009D53D1"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phase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 xml:space="preserve"> </w:t>
      </w:r>
      <w:r w:rsidR="00C6317C" w:rsidRPr="00252EFB">
        <w:rPr>
          <w:rFonts w:ascii="Arial" w:hAnsi="Arial" w:cs="Arial"/>
          <w:sz w:val="20"/>
          <w:szCs w:val="20"/>
        </w:rPr>
        <w:t>and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="00C6317C" w:rsidRPr="00252EFB">
        <w:rPr>
          <w:rFonts w:ascii="Arial" w:hAnsi="Arial" w:cs="Arial"/>
          <w:i/>
          <w:sz w:val="20"/>
          <w:szCs w:val="20"/>
        </w:rPr>
        <w:t xml:space="preserve"> </w:t>
      </w:r>
      <w:r w:rsidR="00C6317C" w:rsidRPr="00252EFB">
        <w:rPr>
          <w:rFonts w:ascii="Arial" w:hAnsi="Arial" w:cs="Arial"/>
          <w:iCs/>
          <w:sz w:val="20"/>
          <w:szCs w:val="20"/>
        </w:rPr>
        <w:t xml:space="preserve">is a vector of coefficients for the interaction between phase and group.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 nested within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residual error, where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7626A7" w:rsidRPr="00252EF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eastAsia="Calibri" w:hAnsi="Cambria Math" w:cs="Arial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π</m:t>
                </m:r>
              </m:e>
              <m:sup>
                <m:r>
                  <w:rPr>
                    <w:rFonts w:ascii="Cambria Math" w:eastAsia="Calibri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Arial"/>
              </w:rPr>
              <m:t>3</m:t>
            </m:r>
          </m:den>
        </m:f>
      </m:oMath>
      <w:r w:rsidR="00C6317C" w:rsidRPr="00252EFB">
        <w:rPr>
          <w:rFonts w:ascii="Arial" w:hAnsi="Arial" w:cs="Arial"/>
          <w:sz w:val="20"/>
          <w:szCs w:val="20"/>
        </w:rPr>
        <w:t xml:space="preserve">. </w:t>
      </w:r>
    </w:p>
    <w:p w14:paraId="709F04C0" w14:textId="6E4B5961" w:rsidR="00DF1AFF" w:rsidRPr="00252EFB" w:rsidRDefault="0035594D" w:rsidP="00C6317C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</w:t>
      </w:r>
      <w:r w:rsidR="00DF1AFF" w:rsidRPr="00252EFB">
        <w:rPr>
          <w:rFonts w:ascii="Arial" w:hAnsi="Arial" w:cs="Arial"/>
          <w:b/>
          <w:bCs/>
          <w:sz w:val="20"/>
          <w:szCs w:val="20"/>
        </w:rPr>
        <w:t xml:space="preserve">1.3 Effect of antimicrobial use on </w:t>
      </w:r>
      <w:r w:rsidR="00DC1431" w:rsidRPr="00252EFB">
        <w:rPr>
          <w:rFonts w:ascii="Arial" w:hAnsi="Arial" w:cs="Arial"/>
          <w:b/>
          <w:bCs/>
          <w:sz w:val="20"/>
          <w:szCs w:val="20"/>
        </w:rPr>
        <w:t>frequency of multi-drug resistance (MDR) and frequency of full susceptibility</w:t>
      </w:r>
    </w:p>
    <w:p w14:paraId="4F8FECDC" w14:textId="58F54FCE" w:rsidR="00C95291" w:rsidRPr="00252EFB" w:rsidRDefault="00C95291" w:rsidP="003D06F2">
      <w:pPr>
        <w:spacing w:line="480" w:lineRule="auto"/>
        <w:ind w:firstLine="1"/>
        <w:rPr>
          <w:rFonts w:ascii="Arial" w:eastAsiaTheme="minorEastAsia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52EFB">
        <w:rPr>
          <w:rFonts w:ascii="Arial" w:hAnsi="Arial" w:cs="Arial"/>
          <w:sz w:val="20"/>
          <w:szCs w:val="20"/>
        </w:rPr>
        <w:t>logodds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for MDR or full-susceptibility for the </w:t>
      </w:r>
      <w:proofErr w:type="spellStart"/>
      <w:r w:rsidRPr="00252EFB">
        <w:rPr>
          <w:rFonts w:ascii="Arial" w:hAnsi="Arial" w:cs="Arial"/>
          <w:i/>
          <w:iCs/>
          <w:sz w:val="20"/>
          <w:szCs w:val="20"/>
        </w:rPr>
        <w:t>i</w:t>
      </w:r>
      <w:r w:rsidRPr="00252EFB">
        <w:rPr>
          <w:rFonts w:ascii="Arial" w:hAnsi="Arial" w:cs="Arial"/>
          <w:sz w:val="20"/>
          <w:szCs w:val="20"/>
        </w:rPr>
        <w:t>-th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phase, </w:t>
      </w:r>
      <w:r w:rsidRPr="00252EFB">
        <w:rPr>
          <w:rFonts w:ascii="Arial" w:hAnsi="Arial" w:cs="Arial"/>
          <w:i/>
          <w:iCs/>
          <w:sz w:val="20"/>
          <w:szCs w:val="20"/>
        </w:rPr>
        <w:t>j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piglet and </w:t>
      </w:r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sow</w:t>
      </w:r>
      <w:r w:rsidR="003D06F2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eastAsia="Calibri" w:hAnsi="Cambria Math" w:cs="Arial"/>
            <w:sz w:val="20"/>
            <w:szCs w:val="20"/>
          </w:rPr>
          <m:t>)</m:t>
        </m:r>
      </m:oMath>
      <w:r w:rsidR="003D06F2" w:rsidRPr="00252EFB">
        <w:rPr>
          <w:rFonts w:ascii="Arial" w:eastAsiaTheme="minorEastAsia" w:hAnsi="Arial" w:cs="Arial"/>
          <w:sz w:val="20"/>
          <w:szCs w:val="20"/>
        </w:rPr>
        <w:t xml:space="preserve"> was modeled as </w:t>
      </w:r>
    </w:p>
    <w:p w14:paraId="4A9E71D5" w14:textId="77777777" w:rsidR="003D06F2" w:rsidRPr="00252EFB" w:rsidRDefault="0035594D" w:rsidP="00C6317C">
      <w:pPr>
        <w:spacing w:line="480" w:lineRule="auto"/>
        <w:ind w:firstLine="1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(3) </w:t>
      </w:r>
    </w:p>
    <w:p w14:paraId="43110FDE" w14:textId="5E4ABBC8" w:rsidR="00C6317C" w:rsidRPr="00252EFB" w:rsidRDefault="00EB1A5C" w:rsidP="00C6317C">
      <w:pPr>
        <w:spacing w:line="480" w:lineRule="auto"/>
        <w:ind w:firstLine="1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>W</w:t>
      </w:r>
      <w:r w:rsidR="00C6317C" w:rsidRPr="00252EFB">
        <w:rPr>
          <w:rFonts w:ascii="Arial" w:hAnsi="Arial" w:cs="Arial"/>
          <w:sz w:val="20"/>
          <w:szCs w:val="20"/>
        </w:rPr>
        <w:t>here</w:t>
      </w:r>
      <w:r w:rsidRPr="00252EFB">
        <w:rPr>
          <w:rFonts w:ascii="Arial" w:hAnsi="Arial" w:cs="Arial"/>
          <w:sz w:val="20"/>
          <w:szCs w:val="20"/>
        </w:rPr>
        <w:t xml:space="preserve"> the fixed effects are:</w:t>
      </w:r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antimicrobial dose (mg/pig) for the </w:t>
      </w:r>
      <w:proofErr w:type="spellStart"/>
      <w:r w:rsidR="00C6317C" w:rsidRPr="00252EFB">
        <w:rPr>
          <w:rFonts w:ascii="Arial" w:hAnsi="Arial" w:cs="Arial"/>
          <w:i/>
          <w:iCs/>
          <w:sz w:val="20"/>
          <w:szCs w:val="20"/>
        </w:rPr>
        <w:t>i</w:t>
      </w:r>
      <w:r w:rsidR="00C6317C" w:rsidRPr="00252EFB">
        <w:rPr>
          <w:rFonts w:ascii="Arial" w:hAnsi="Arial" w:cs="Arial"/>
          <w:sz w:val="20"/>
          <w:szCs w:val="20"/>
        </w:rPr>
        <w:t>-th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phase,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 and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phase (nursery of growing/finishing)</w:t>
      </w:r>
      <w:r w:rsidRPr="00252EFB">
        <w:rPr>
          <w:rFonts w:ascii="Arial" w:hAnsi="Arial" w:cs="Arial"/>
          <w:sz w:val="20"/>
          <w:szCs w:val="20"/>
        </w:rPr>
        <w:t>;</w:t>
      </w:r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intercept,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coefficient associated </w:t>
      </w:r>
      <w:r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phase,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coefficient associated with the antimicrobial dose.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 nested within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residual error, where 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1C32CD" w:rsidRPr="00252EF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eastAsia="Calibri" w:hAnsi="Cambria Math" w:cs="Arial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π</m:t>
                </m:r>
              </m:e>
              <m:sup>
                <m:r>
                  <w:rPr>
                    <w:rFonts w:ascii="Cambria Math" w:eastAsia="Calibri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Arial"/>
              </w:rPr>
              <m:t>3</m:t>
            </m:r>
          </m:den>
        </m:f>
      </m:oMath>
      <w:r w:rsidR="00C6317C" w:rsidRPr="00252EFB">
        <w:rPr>
          <w:rFonts w:ascii="Arial" w:hAnsi="Arial" w:cs="Arial"/>
          <w:sz w:val="20"/>
          <w:szCs w:val="20"/>
        </w:rPr>
        <w:t>.</w:t>
      </w:r>
    </w:p>
    <w:p w14:paraId="7FCAB2EB" w14:textId="2719976D" w:rsidR="00C628F7" w:rsidRPr="00252EFB" w:rsidRDefault="0035594D" w:rsidP="00C628F7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C628F7" w:rsidRPr="00252EFB">
        <w:rPr>
          <w:rFonts w:ascii="Arial" w:hAnsi="Arial" w:cs="Arial"/>
          <w:b/>
          <w:bCs/>
          <w:sz w:val="20"/>
          <w:szCs w:val="20"/>
        </w:rPr>
        <w:t xml:space="preserve">1.4 </w:t>
      </w:r>
      <w:r w:rsidR="008243A7" w:rsidRPr="00252EFB">
        <w:rPr>
          <w:rFonts w:ascii="Arial" w:hAnsi="Arial" w:cs="Arial"/>
          <w:b/>
          <w:bCs/>
          <w:sz w:val="20"/>
          <w:szCs w:val="20"/>
        </w:rPr>
        <w:t>Effect of colistin on the minimum inhibition concentration</w:t>
      </w:r>
    </w:p>
    <w:p w14:paraId="2FDB9F99" w14:textId="04C6BE7B" w:rsidR="008243A7" w:rsidRPr="00252EFB" w:rsidRDefault="008243A7" w:rsidP="00C628F7">
      <w:pPr>
        <w:spacing w:line="480" w:lineRule="auto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52EFB">
        <w:rPr>
          <w:rFonts w:ascii="Arial" w:hAnsi="Arial" w:cs="Arial"/>
          <w:sz w:val="20"/>
          <w:szCs w:val="20"/>
        </w:rPr>
        <w:t>logodds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for bacterial growth inhibition for the </w:t>
      </w:r>
      <w:proofErr w:type="spellStart"/>
      <w:r w:rsidRPr="00252EFB">
        <w:rPr>
          <w:rFonts w:ascii="Arial" w:hAnsi="Arial" w:cs="Arial"/>
          <w:i/>
          <w:iCs/>
          <w:sz w:val="20"/>
          <w:szCs w:val="20"/>
        </w:rPr>
        <w:t>i</w:t>
      </w:r>
      <w:r w:rsidRPr="00252EFB">
        <w:rPr>
          <w:rFonts w:ascii="Arial" w:hAnsi="Arial" w:cs="Arial"/>
          <w:sz w:val="20"/>
          <w:szCs w:val="20"/>
        </w:rPr>
        <w:t>-th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phase, </w:t>
      </w:r>
      <w:r w:rsidRPr="00252EFB">
        <w:rPr>
          <w:rFonts w:ascii="Arial" w:hAnsi="Arial" w:cs="Arial"/>
          <w:i/>
          <w:iCs/>
          <w:sz w:val="20"/>
          <w:szCs w:val="20"/>
        </w:rPr>
        <w:t>j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piglet and </w:t>
      </w:r>
      <w:r w:rsidRPr="00252EFB">
        <w:rPr>
          <w:rFonts w:ascii="Arial" w:hAnsi="Arial" w:cs="Arial"/>
          <w:i/>
          <w:iCs/>
          <w:sz w:val="20"/>
          <w:szCs w:val="20"/>
        </w:rPr>
        <w:t>k</w:t>
      </w:r>
      <w:r w:rsidRPr="00252EFB">
        <w:rPr>
          <w:rFonts w:ascii="Arial" w:hAnsi="Arial" w:cs="Arial"/>
          <w:sz w:val="20"/>
          <w:szCs w:val="20"/>
        </w:rPr>
        <w:t>-</w:t>
      </w:r>
      <w:proofErr w:type="spellStart"/>
      <w:r w:rsidRPr="00252EFB">
        <w:rPr>
          <w:rFonts w:ascii="Arial" w:hAnsi="Arial" w:cs="Arial"/>
          <w:sz w:val="20"/>
          <w:szCs w:val="20"/>
        </w:rPr>
        <w:t>th</w:t>
      </w:r>
      <w:proofErr w:type="spellEnd"/>
      <w:r w:rsidRPr="00252EFB">
        <w:rPr>
          <w:rFonts w:ascii="Arial" w:hAnsi="Arial" w:cs="Arial"/>
          <w:sz w:val="20"/>
          <w:szCs w:val="20"/>
        </w:rPr>
        <w:t xml:space="preserve"> sow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Pr="00252EFB">
        <w:rPr>
          <w:rFonts w:ascii="Arial" w:eastAsiaTheme="minorEastAsia" w:hAnsi="Arial" w:cs="Arial"/>
        </w:rPr>
        <w:t>)</w:t>
      </w:r>
      <w:r w:rsidRPr="00252EFB">
        <w:rPr>
          <w:rFonts w:ascii="Arial" w:hAnsi="Arial" w:cs="Arial"/>
          <w:sz w:val="20"/>
          <w:szCs w:val="20"/>
        </w:rPr>
        <w:t xml:space="preserve"> was </w:t>
      </w:r>
      <w:proofErr w:type="gramStart"/>
      <w:r w:rsidRPr="00252EFB">
        <w:rPr>
          <w:rFonts w:ascii="Arial" w:hAnsi="Arial" w:cs="Arial"/>
          <w:sz w:val="20"/>
          <w:szCs w:val="20"/>
        </w:rPr>
        <w:t>assessed  according</w:t>
      </w:r>
      <w:proofErr w:type="gramEnd"/>
      <w:r w:rsidRPr="00252EFB">
        <w:rPr>
          <w:rFonts w:ascii="Arial" w:hAnsi="Arial" w:cs="Arial"/>
          <w:sz w:val="20"/>
          <w:szCs w:val="20"/>
        </w:rPr>
        <w:t xml:space="preserve"> to</w:t>
      </w:r>
    </w:p>
    <w:p w14:paraId="420ED9A3" w14:textId="66E9CE62" w:rsidR="00C6317C" w:rsidRPr="00252EFB" w:rsidRDefault="0035594D" w:rsidP="00C6317C">
      <w:pPr>
        <w:spacing w:line="480" w:lineRule="auto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(4)</w:t>
      </w:r>
    </w:p>
    <w:p w14:paraId="4EC023B2" w14:textId="6A9E7665" w:rsidR="00C6317C" w:rsidRPr="00252EFB" w:rsidRDefault="003E233C" w:rsidP="00C6317C">
      <w:pPr>
        <w:spacing w:line="480" w:lineRule="auto"/>
        <w:ind w:firstLine="1"/>
        <w:rPr>
          <w:rFonts w:ascii="Arial" w:hAnsi="Arial" w:cs="Arial"/>
          <w:sz w:val="20"/>
          <w:szCs w:val="20"/>
        </w:rPr>
      </w:pPr>
      <w:r w:rsidRPr="00252EFB">
        <w:rPr>
          <w:rFonts w:ascii="Arial" w:eastAsiaTheme="minorEastAsia" w:hAnsi="Arial" w:cs="Arial"/>
        </w:rPr>
        <w:t>w</w:t>
      </w:r>
      <w:r w:rsidR="008103AA" w:rsidRPr="00252EFB">
        <w:rPr>
          <w:rFonts w:ascii="Arial" w:eastAsiaTheme="minorEastAsia" w:hAnsi="Arial" w:cs="Arial"/>
        </w:rPr>
        <w:t xml:space="preserve">ere the fixed effects </w:t>
      </w:r>
      <w:proofErr w:type="gramStart"/>
      <w:r w:rsidR="008103AA" w:rsidRPr="00252EFB">
        <w:rPr>
          <w:rFonts w:ascii="Arial" w:eastAsiaTheme="minorEastAsia" w:hAnsi="Arial" w:cs="Arial"/>
        </w:rPr>
        <w:t>are</w:t>
      </w:r>
      <w:proofErr w:type="gramEnd"/>
      <w:r w:rsidR="008103AA" w:rsidRPr="00252EFB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colistin concentration (</w:t>
      </w:r>
      <w:r w:rsidR="00C6317C" w:rsidRPr="00252EFB">
        <w:rPr>
          <w:rFonts w:ascii="Arial" w:eastAsia="Times New Roman" w:hAnsi="Arial" w:cs="Arial"/>
          <w:sz w:val="20"/>
          <w:szCs w:val="20"/>
        </w:rPr>
        <w:t>µg mL</w:t>
      </w:r>
      <w:r w:rsidR="00C6317C" w:rsidRPr="00252EFB">
        <w:rPr>
          <w:rFonts w:ascii="Arial" w:eastAsia="Times New Roman" w:hAnsi="Arial" w:cs="Arial"/>
          <w:sz w:val="20"/>
          <w:szCs w:val="20"/>
          <w:vertAlign w:val="superscript"/>
        </w:rPr>
        <w:t>-1</w:t>
      </w:r>
      <w:r w:rsidR="00C6317C" w:rsidRPr="00252EFB">
        <w:rPr>
          <w:rFonts w:ascii="Arial" w:hAnsi="Arial" w:cs="Arial"/>
          <w:sz w:val="20"/>
          <w:szCs w:val="20"/>
        </w:rPr>
        <w:t xml:space="preserve">) for the </w:t>
      </w:r>
      <w:proofErr w:type="spellStart"/>
      <w:r w:rsidR="00C6317C" w:rsidRPr="00252EFB">
        <w:rPr>
          <w:rFonts w:ascii="Arial" w:hAnsi="Arial" w:cs="Arial"/>
          <w:i/>
          <w:iCs/>
          <w:sz w:val="20"/>
          <w:szCs w:val="20"/>
        </w:rPr>
        <w:t>i</w:t>
      </w:r>
      <w:r w:rsidR="00C6317C" w:rsidRPr="00252EFB">
        <w:rPr>
          <w:rFonts w:ascii="Arial" w:hAnsi="Arial" w:cs="Arial"/>
          <w:sz w:val="20"/>
          <w:szCs w:val="20"/>
        </w:rPr>
        <w:t>-th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phase,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 and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sow.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vector of the group for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variable for the phase (nursery or growing/finishing</w:t>
      </w:r>
      <w:proofErr w:type="gramStart"/>
      <w:r w:rsidR="00C6317C" w:rsidRPr="00252EFB">
        <w:rPr>
          <w:rFonts w:ascii="Arial" w:hAnsi="Arial" w:cs="Arial"/>
          <w:sz w:val="20"/>
          <w:szCs w:val="20"/>
        </w:rPr>
        <w:t>).</w:t>
      </w:r>
      <w:proofErr w:type="gramEnd"/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intercept, </w:t>
      </w:r>
      <m:oMath>
        <m:sSub>
          <m:sSubPr>
            <m:ctrlPr>
              <w:rPr>
                <w:rFonts w:ascii="Cambria Math" w:eastAsia="Calibri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a vector of coefficients associated </w:t>
      </w:r>
      <w:r w:rsidR="00F40262"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group,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coefficient associated </w:t>
      </w:r>
      <w:r w:rsidR="00F40262"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phase,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coefficient associated </w:t>
      </w:r>
      <w:r w:rsidR="00F40262" w:rsidRPr="00252EFB">
        <w:rPr>
          <w:rFonts w:ascii="Arial" w:hAnsi="Arial" w:cs="Arial"/>
          <w:sz w:val="20"/>
          <w:szCs w:val="20"/>
        </w:rPr>
        <w:t>with</w:t>
      </w:r>
      <w:r w:rsidR="00C6317C" w:rsidRPr="00252EFB">
        <w:rPr>
          <w:rFonts w:ascii="Arial" w:hAnsi="Arial" w:cs="Arial"/>
          <w:sz w:val="20"/>
          <w:szCs w:val="20"/>
        </w:rPr>
        <w:t xml:space="preserve"> the colistin concertation.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random effect of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j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piglet nested within the </w:t>
      </w:r>
      <w:r w:rsidR="00C6317C" w:rsidRPr="00252EFB">
        <w:rPr>
          <w:rFonts w:ascii="Arial" w:hAnsi="Arial" w:cs="Arial"/>
          <w:i/>
          <w:iCs/>
          <w:sz w:val="20"/>
          <w:szCs w:val="20"/>
        </w:rPr>
        <w:t>k</w:t>
      </w:r>
      <w:r w:rsidR="00C6317C" w:rsidRPr="00252EFB">
        <w:rPr>
          <w:rFonts w:ascii="Arial" w:hAnsi="Arial" w:cs="Arial"/>
          <w:sz w:val="20"/>
          <w:szCs w:val="20"/>
        </w:rPr>
        <w:t>-</w:t>
      </w:r>
      <w:proofErr w:type="spellStart"/>
      <w:r w:rsidR="00C6317C" w:rsidRPr="00252EFB">
        <w:rPr>
          <w:rFonts w:ascii="Arial" w:hAnsi="Arial" w:cs="Arial"/>
          <w:sz w:val="20"/>
          <w:szCs w:val="20"/>
        </w:rPr>
        <w:t>th</w:t>
      </w:r>
      <w:proofErr w:type="spellEnd"/>
      <w:r w:rsidR="00C6317C" w:rsidRPr="00252EFB">
        <w:rPr>
          <w:rFonts w:ascii="Arial" w:hAnsi="Arial" w:cs="Arial"/>
          <w:sz w:val="20"/>
          <w:szCs w:val="20"/>
        </w:rPr>
        <w:t xml:space="preserve"> sow, and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is the residual error, where 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)⊥</m:t>
        </m:r>
      </m:oMath>
      <w:r w:rsidR="00C6317C" w:rsidRPr="00252EFB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</m:sSub>
        <m:r>
          <w:rPr>
            <w:rFonts w:ascii="Cambria Math" w:hAnsi="Cambria Math" w:cs="Arial"/>
            <w:sz w:val="20"/>
            <w:szCs w:val="20"/>
          </w:rPr>
          <m:t>~N(0,</m:t>
        </m:r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F83A35" w:rsidRPr="00252EF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="Calibri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ijk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eastAsia="Calibri" w:hAnsi="Cambria Math" w:cs="Arial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π</m:t>
                </m:r>
              </m:e>
              <m:sup>
                <m:r>
                  <w:rPr>
                    <w:rFonts w:ascii="Cambria Math" w:eastAsia="Calibri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Arial"/>
              </w:rPr>
              <m:t>3</m:t>
            </m:r>
          </m:den>
        </m:f>
      </m:oMath>
      <w:r w:rsidR="00C6317C" w:rsidRPr="00252EFB">
        <w:rPr>
          <w:rFonts w:ascii="Arial" w:hAnsi="Arial" w:cs="Arial"/>
          <w:sz w:val="20"/>
          <w:szCs w:val="20"/>
        </w:rPr>
        <w:t xml:space="preserve">. </w:t>
      </w:r>
    </w:p>
    <w:p w14:paraId="3C265508" w14:textId="77777777" w:rsidR="00C6317C" w:rsidRPr="00252EFB" w:rsidRDefault="00C6317C" w:rsidP="0086523A">
      <w:pPr>
        <w:spacing w:line="480" w:lineRule="auto"/>
        <w:rPr>
          <w:rFonts w:ascii="Arial" w:hAnsi="Arial" w:cs="Arial"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>Then, the minimum inhibitory concentration (MIC) of colistin for 50% and 90% of the tested strains (MIC</w:t>
      </w:r>
      <w:r w:rsidRPr="00252EFB">
        <w:rPr>
          <w:rFonts w:ascii="Arial" w:hAnsi="Arial" w:cs="Arial"/>
          <w:sz w:val="20"/>
          <w:szCs w:val="20"/>
          <w:vertAlign w:val="subscript"/>
        </w:rPr>
        <w:t>50</w:t>
      </w:r>
      <w:r w:rsidRPr="00252EFB">
        <w:rPr>
          <w:rFonts w:ascii="Arial" w:hAnsi="Arial" w:cs="Arial"/>
          <w:sz w:val="20"/>
          <w:szCs w:val="20"/>
        </w:rPr>
        <w:t>, and MIC</w:t>
      </w:r>
      <w:r w:rsidRPr="00252EFB">
        <w:rPr>
          <w:rFonts w:ascii="Arial" w:hAnsi="Arial" w:cs="Arial"/>
          <w:sz w:val="20"/>
          <w:szCs w:val="20"/>
          <w:vertAlign w:val="subscript"/>
        </w:rPr>
        <w:t>90</w:t>
      </w:r>
      <w:r w:rsidRPr="00252EFB">
        <w:rPr>
          <w:rFonts w:ascii="Arial" w:hAnsi="Arial" w:cs="Arial"/>
          <w:sz w:val="20"/>
          <w:szCs w:val="20"/>
        </w:rPr>
        <w:t>) was assessed by</w:t>
      </w:r>
    </w:p>
    <w:p w14:paraId="2598E6EE" w14:textId="77777777" w:rsidR="00C6317C" w:rsidRPr="00252EFB" w:rsidRDefault="0035594D" w:rsidP="00C6317C">
      <w:pPr>
        <w:spacing w:line="480" w:lineRule="auto"/>
        <w:ind w:firstLine="1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MIC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%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="Calibri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%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%-1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alibri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acc>
                  <m:ac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Calibri" w:hAnsi="Cambria Math" w:cs="Arial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Calibri" w:hAnsi="Cambria Math" w:cs="Arial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Arial"/>
            <w:sz w:val="20"/>
            <w:szCs w:val="20"/>
          </w:rPr>
          <m:t>/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="00C6317C" w:rsidRPr="00252EF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(5)</w:t>
      </w:r>
    </w:p>
    <w:p w14:paraId="75DFF5D3" w14:textId="77777777" w:rsidR="00C6317C" w:rsidRPr="00252EFB" w:rsidRDefault="00C6317C" w:rsidP="00C6317C">
      <w:pPr>
        <w:spacing w:line="480" w:lineRule="auto"/>
        <w:ind w:firstLine="1"/>
        <w:rPr>
          <w:rFonts w:ascii="Arial" w:hAnsi="Arial" w:cs="Arial"/>
          <w:b/>
          <w:bCs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t xml:space="preserve">were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,...,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Pr="00252EFB">
        <w:rPr>
          <w:rFonts w:ascii="Arial" w:hAnsi="Arial" w:cs="Arial"/>
          <w:sz w:val="20"/>
          <w:szCs w:val="20"/>
        </w:rPr>
        <w:t xml:space="preserve"> are the coefficients adjusted in the logistic regressions in (4), and </w:t>
      </w:r>
      <w:r w:rsidRPr="00252EFB">
        <w:rPr>
          <w:rFonts w:ascii="Arial" w:hAnsi="Arial" w:cs="Arial"/>
          <w:i/>
          <w:iCs/>
          <w:sz w:val="20"/>
          <w:szCs w:val="20"/>
        </w:rPr>
        <w:t xml:space="preserve">% </w:t>
      </w:r>
      <w:r w:rsidRPr="00252EFB">
        <w:rPr>
          <w:rFonts w:ascii="Arial" w:hAnsi="Arial" w:cs="Arial"/>
          <w:sz w:val="20"/>
          <w:szCs w:val="20"/>
        </w:rPr>
        <w:t>is 0.5 for MIC</w:t>
      </w:r>
      <w:r w:rsidRPr="00252EFB">
        <w:rPr>
          <w:rFonts w:ascii="Arial" w:hAnsi="Arial" w:cs="Arial"/>
          <w:sz w:val="20"/>
          <w:szCs w:val="20"/>
          <w:vertAlign w:val="subscript"/>
        </w:rPr>
        <w:t>50</w:t>
      </w:r>
    </w:p>
    <w:p w14:paraId="1CA50E5E" w14:textId="6294EF13" w:rsidR="00496903" w:rsidRPr="002563B7" w:rsidRDefault="00C6317C" w:rsidP="002563B7">
      <w:pPr>
        <w:spacing w:line="480" w:lineRule="auto"/>
        <w:ind w:firstLine="1"/>
        <w:rPr>
          <w:rFonts w:ascii="Arial" w:hAnsi="Arial" w:cs="Arial"/>
          <w:b/>
          <w:bCs/>
          <w:sz w:val="20"/>
          <w:szCs w:val="20"/>
        </w:rPr>
      </w:pPr>
      <w:r w:rsidRPr="00252EFB">
        <w:rPr>
          <w:rFonts w:ascii="Arial" w:hAnsi="Arial" w:cs="Arial"/>
          <w:sz w:val="20"/>
          <w:szCs w:val="20"/>
        </w:rPr>
        <w:lastRenderedPageBreak/>
        <w:t>and 0.9 for MIC</w:t>
      </w:r>
      <w:r w:rsidRPr="00252EFB">
        <w:rPr>
          <w:rFonts w:ascii="Arial" w:hAnsi="Arial" w:cs="Arial"/>
          <w:sz w:val="20"/>
          <w:szCs w:val="20"/>
          <w:vertAlign w:val="subscript"/>
        </w:rPr>
        <w:t xml:space="preserve">90. </w:t>
      </w:r>
      <w:r w:rsidRPr="00252EFB">
        <w:rPr>
          <w:rFonts w:ascii="Arial" w:hAnsi="Arial" w:cs="Arial"/>
          <w:sz w:val="20"/>
          <w:szCs w:val="20"/>
        </w:rPr>
        <w:t>The marginal MIC</w:t>
      </w:r>
      <w:r w:rsidRPr="00252EFB">
        <w:rPr>
          <w:rFonts w:ascii="Arial" w:hAnsi="Arial" w:cs="Arial"/>
          <w:sz w:val="20"/>
          <w:szCs w:val="20"/>
          <w:vertAlign w:val="subscript"/>
        </w:rPr>
        <w:t>90</w:t>
      </w:r>
      <w:r w:rsidRPr="00252EFB">
        <w:rPr>
          <w:rFonts w:ascii="Arial" w:hAnsi="Arial" w:cs="Arial"/>
          <w:sz w:val="20"/>
          <w:szCs w:val="20"/>
        </w:rPr>
        <w:t xml:space="preserve"> assessed (per group and phase) is now an independent and identical distributed variable, and it was used as the outcome in linear regression (MIC</w:t>
      </w:r>
      <w:r w:rsidRPr="00252EFB">
        <w:rPr>
          <w:rFonts w:ascii="Arial" w:hAnsi="Arial" w:cs="Arial"/>
          <w:sz w:val="20"/>
          <w:szCs w:val="20"/>
          <w:vertAlign w:val="subscript"/>
        </w:rPr>
        <w:t>90</w:t>
      </w:r>
      <w:r w:rsidRPr="00252EFB">
        <w:rPr>
          <w:rFonts w:ascii="Arial" w:hAnsi="Arial" w:cs="Arial"/>
          <w:sz w:val="20"/>
          <w:szCs w:val="20"/>
        </w:rPr>
        <w:t xml:space="preserve"> vs. number of days of colistin use in each group and phase)</w:t>
      </w:r>
      <w:r w:rsidR="0086523A">
        <w:rPr>
          <w:rFonts w:ascii="Arial" w:hAnsi="Arial" w:cs="Arial"/>
          <w:sz w:val="20"/>
          <w:szCs w:val="20"/>
        </w:rPr>
        <w:t xml:space="preserve"> </w:t>
      </w:r>
    </w:p>
    <w:p w14:paraId="39A5D41C" w14:textId="77777777" w:rsidR="0086523A" w:rsidRDefault="0086523A" w:rsidP="00C6317C">
      <w:pPr>
        <w:spacing w:line="480" w:lineRule="auto"/>
        <w:ind w:firstLine="1"/>
        <w:rPr>
          <w:rFonts w:ascii="Arial" w:hAnsi="Arial" w:cs="Arial"/>
          <w:sz w:val="20"/>
          <w:szCs w:val="20"/>
        </w:rPr>
      </w:pPr>
    </w:p>
    <w:p w14:paraId="07AD7BA1" w14:textId="77777777" w:rsidR="00C6317C" w:rsidRDefault="00C6317C"/>
    <w:sectPr w:rsidR="00C63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NrYwMjQ3NbY0MzRR0lEKTi0uzszPAykwqwUA+4XMpywAAAA="/>
  </w:docVars>
  <w:rsids>
    <w:rsidRoot w:val="009C46BF"/>
    <w:rsid w:val="000306F9"/>
    <w:rsid w:val="00075F0F"/>
    <w:rsid w:val="000A2EA1"/>
    <w:rsid w:val="001C32CD"/>
    <w:rsid w:val="002029CE"/>
    <w:rsid w:val="00252EFB"/>
    <w:rsid w:val="002563B7"/>
    <w:rsid w:val="00272ECA"/>
    <w:rsid w:val="002B1130"/>
    <w:rsid w:val="0035594D"/>
    <w:rsid w:val="003D06F2"/>
    <w:rsid w:val="003E233C"/>
    <w:rsid w:val="0045546A"/>
    <w:rsid w:val="00496903"/>
    <w:rsid w:val="004F4619"/>
    <w:rsid w:val="005038E7"/>
    <w:rsid w:val="005D2A36"/>
    <w:rsid w:val="006A6A40"/>
    <w:rsid w:val="007626A7"/>
    <w:rsid w:val="008103AA"/>
    <w:rsid w:val="008243A7"/>
    <w:rsid w:val="0086523A"/>
    <w:rsid w:val="00916D1D"/>
    <w:rsid w:val="009C46BF"/>
    <w:rsid w:val="009D53D1"/>
    <w:rsid w:val="00B27118"/>
    <w:rsid w:val="00B54D8E"/>
    <w:rsid w:val="00C628F7"/>
    <w:rsid w:val="00C6317C"/>
    <w:rsid w:val="00C95291"/>
    <w:rsid w:val="00D63B09"/>
    <w:rsid w:val="00DC1431"/>
    <w:rsid w:val="00DF1AFF"/>
    <w:rsid w:val="00E03C4B"/>
    <w:rsid w:val="00E433D3"/>
    <w:rsid w:val="00E97FB5"/>
    <w:rsid w:val="00EB1A5C"/>
    <w:rsid w:val="00F40262"/>
    <w:rsid w:val="00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FD56"/>
  <w15:chartTrackingRefBased/>
  <w15:docId w15:val="{DA9010F4-C053-4A79-8ED7-915E43D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317C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17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17C"/>
    <w:rPr>
      <w:rFonts w:ascii="Times New Roman" w:eastAsia="Calibri" w:hAnsi="Times New Roman" w:cs="Times New Roman"/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C6317C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17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859</Words>
  <Characters>4644</Characters>
  <Application>Microsoft Office Word</Application>
  <DocSecurity>0</DocSecurity>
  <Lines>38</Lines>
  <Paragraphs>10</Paragraphs>
  <ScaleCrop>false</ScaleCrop>
  <Company>Wageningen University and Research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Freitas Costa, Eduardo</dc:creator>
  <cp:keywords/>
  <dc:description/>
  <cp:lastModifiedBy>Eduardo Costa</cp:lastModifiedBy>
  <cp:revision>39</cp:revision>
  <dcterms:created xsi:type="dcterms:W3CDTF">2021-01-20T16:30:00Z</dcterms:created>
  <dcterms:modified xsi:type="dcterms:W3CDTF">2021-05-04T12:28:00Z</dcterms:modified>
</cp:coreProperties>
</file>