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732B7" w14:textId="7B528477" w:rsidR="00AE3CF9" w:rsidRPr="00AE3CF9" w:rsidRDefault="00AE3CF9" w:rsidP="00AE3CF9">
      <w:pPr>
        <w:jc w:val="center"/>
        <w:rPr>
          <w:b/>
          <w:bCs/>
          <w:sz w:val="32"/>
          <w:szCs w:val="32"/>
        </w:rPr>
      </w:pPr>
      <w:r w:rsidRPr="00AE3CF9">
        <w:rPr>
          <w:b/>
          <w:bCs/>
          <w:sz w:val="32"/>
          <w:szCs w:val="32"/>
        </w:rPr>
        <w:t>InterFatecs 2022</w:t>
      </w:r>
    </w:p>
    <w:p w14:paraId="22E113CD" w14:textId="21C30392" w:rsidR="001344AE" w:rsidRDefault="00AE3CF9" w:rsidP="002D369D">
      <w:pPr>
        <w:pBdr>
          <w:bottom w:val="single" w:sz="6" w:space="1" w:color="auto"/>
        </w:pBdr>
        <w:jc w:val="center"/>
        <w:rPr>
          <w:b/>
          <w:bCs/>
          <w:sz w:val="32"/>
          <w:szCs w:val="32"/>
        </w:rPr>
      </w:pPr>
      <w:r w:rsidRPr="00AE3CF9">
        <w:rPr>
          <w:b/>
          <w:bCs/>
          <w:sz w:val="32"/>
          <w:szCs w:val="32"/>
        </w:rPr>
        <w:t>Santana de Parnaíba</w:t>
      </w:r>
    </w:p>
    <w:p w14:paraId="0FB3AA68" w14:textId="584B1583" w:rsidR="00AE3CF9" w:rsidRPr="002A3100" w:rsidRDefault="001344AE" w:rsidP="001344AE">
      <w:pPr>
        <w:jc w:val="center"/>
        <w:rPr>
          <w:rFonts w:ascii="Times New Roman" w:hAnsi="Times New Roman" w:cs="Times New Roman"/>
          <w:b/>
          <w:bCs/>
          <w:sz w:val="28"/>
        </w:rPr>
      </w:pPr>
      <w:r w:rsidRPr="002A3100">
        <w:rPr>
          <w:rFonts w:ascii="Times New Roman" w:hAnsi="Times New Roman" w:cs="Times New Roman"/>
          <w:b/>
          <w:bCs/>
          <w:sz w:val="28"/>
        </w:rPr>
        <w:t xml:space="preserve">Problema </w:t>
      </w:r>
      <w:r w:rsidR="009E5ABC">
        <w:rPr>
          <w:rFonts w:ascii="Times New Roman" w:hAnsi="Times New Roman" w:cs="Times New Roman"/>
          <w:b/>
          <w:bCs/>
          <w:sz w:val="28"/>
        </w:rPr>
        <w:t>6</w:t>
      </w:r>
    </w:p>
    <w:p w14:paraId="2C1A63F9" w14:textId="25C60213" w:rsidR="0022374F" w:rsidRDefault="0022374F" w:rsidP="00D844F5">
      <w:pPr>
        <w:jc w:val="both"/>
        <w:rPr>
          <w:rFonts w:ascii="Times New Roman" w:hAnsi="Times New Roman" w:cs="Times New Roman"/>
        </w:rPr>
      </w:pPr>
    </w:p>
    <w:p w14:paraId="44740437" w14:textId="50E769FD" w:rsidR="00D944C9" w:rsidRDefault="009E5ABC" w:rsidP="004D484F">
      <w:pPr>
        <w:jc w:val="both"/>
        <w:rPr>
          <w:rFonts w:ascii="Times New Roman" w:hAnsi="Times New Roman" w:cs="Times New Roman"/>
          <w:bCs/>
          <w:szCs w:val="22"/>
          <w:lang w:val="en-US"/>
        </w:rPr>
      </w:pPr>
      <w:r w:rsidRPr="00D944C9">
        <w:rPr>
          <w:rFonts w:ascii="Times New Roman" w:hAnsi="Times New Roman" w:cs="Times New Roman"/>
          <w:bCs/>
          <w:szCs w:val="22"/>
          <w:lang w:val="en-US"/>
        </w:rPr>
        <w:t>XPTO is the software company responsible for a software that processes vehicle plates captured by traffic surveillance cameras. Its developers</w:t>
      </w:r>
      <w:r w:rsidR="00D944C9" w:rsidRPr="00D944C9">
        <w:rPr>
          <w:rFonts w:ascii="Times New Roman" w:hAnsi="Times New Roman" w:cs="Times New Roman"/>
          <w:bCs/>
          <w:szCs w:val="22"/>
          <w:lang w:val="en-US"/>
        </w:rPr>
        <w:t xml:space="preserve"> are currently working on a software update r</w:t>
      </w:r>
      <w:r w:rsidR="00D944C9">
        <w:rPr>
          <w:rFonts w:ascii="Times New Roman" w:hAnsi="Times New Roman" w:cs="Times New Roman"/>
          <w:bCs/>
          <w:szCs w:val="22"/>
          <w:lang w:val="en-US"/>
        </w:rPr>
        <w:t>equired due to the adoption of the new Mercosur license plates, which are replacing the traditional ones – composed of 3 letters followed by 4 numerical digits. Figure 1 shows a license plate in the new format, in which we have 3 letters followed by a numeric digit, another letter, and finally two numeric digits. Figure 2 illustrates the license plate model that are being replaced, where the hyphen that separates the letter from the numeric digits is just a visual element of the layout – it is not part of the plate itself.</w:t>
      </w:r>
    </w:p>
    <w:p w14:paraId="3D9CFE93" w14:textId="29BB189B" w:rsidR="00D944C9" w:rsidRDefault="00D944C9" w:rsidP="00D944C9">
      <w:pPr>
        <w:jc w:val="center"/>
        <w:rPr>
          <w:rFonts w:ascii="Times New Roman" w:hAnsi="Times New Roman" w:cs="Times New Roman"/>
          <w:bCs/>
          <w:szCs w:val="22"/>
          <w:lang w:val="en-US"/>
        </w:rPr>
      </w:pPr>
      <w:r>
        <w:rPr>
          <w:noProof/>
        </w:rPr>
        <w:drawing>
          <wp:inline distT="0" distB="0" distL="0" distR="0" wp14:anchorId="2275025D" wp14:editId="6786641A">
            <wp:extent cx="3665220" cy="1249680"/>
            <wp:effectExtent l="0" t="0" r="0" b="7620"/>
            <wp:docPr id="1506200725" name="Imagem 2" descr="Brazil Y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zil Y2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5220" cy="1249680"/>
                    </a:xfrm>
                    <a:prstGeom prst="rect">
                      <a:avLst/>
                    </a:prstGeom>
                    <a:noFill/>
                    <a:ln>
                      <a:noFill/>
                    </a:ln>
                  </pic:spPr>
                </pic:pic>
              </a:graphicData>
            </a:graphic>
          </wp:inline>
        </w:drawing>
      </w:r>
    </w:p>
    <w:p w14:paraId="2FCFBAA1" w14:textId="510755A4" w:rsidR="00D944C9" w:rsidRDefault="00D944C9" w:rsidP="00D944C9">
      <w:pPr>
        <w:jc w:val="center"/>
        <w:rPr>
          <w:rFonts w:ascii="Times New Roman" w:hAnsi="Times New Roman" w:cs="Times New Roman"/>
          <w:bCs/>
          <w:szCs w:val="22"/>
          <w:lang w:val="en-US"/>
        </w:rPr>
      </w:pPr>
      <w:r>
        <w:rPr>
          <w:rFonts w:ascii="Times New Roman" w:hAnsi="Times New Roman" w:cs="Times New Roman"/>
          <w:bCs/>
          <w:szCs w:val="22"/>
          <w:lang w:val="en-US"/>
        </w:rPr>
        <w:t>Figure 1 – The new license plate model for Mercosur countries.</w:t>
      </w:r>
    </w:p>
    <w:p w14:paraId="7D236579" w14:textId="77777777" w:rsidR="00D944C9" w:rsidRDefault="00D944C9" w:rsidP="00D944C9">
      <w:pPr>
        <w:jc w:val="center"/>
        <w:rPr>
          <w:rFonts w:ascii="Times New Roman" w:hAnsi="Times New Roman" w:cs="Times New Roman"/>
          <w:bCs/>
          <w:szCs w:val="22"/>
          <w:lang w:val="en-US"/>
        </w:rPr>
      </w:pPr>
    </w:p>
    <w:p w14:paraId="5308AF5C" w14:textId="3674F9BC" w:rsidR="00D944C9" w:rsidRDefault="00D944C9" w:rsidP="00D944C9">
      <w:pPr>
        <w:jc w:val="center"/>
        <w:rPr>
          <w:rFonts w:ascii="Times New Roman" w:hAnsi="Times New Roman" w:cs="Times New Roman"/>
          <w:bCs/>
          <w:szCs w:val="22"/>
          <w:lang w:val="en-US"/>
        </w:rPr>
      </w:pPr>
      <w:r>
        <w:rPr>
          <w:noProof/>
        </w:rPr>
        <w:drawing>
          <wp:inline distT="0" distB="0" distL="0" distR="0" wp14:anchorId="521C38FB" wp14:editId="3714DD27">
            <wp:extent cx="3329940" cy="1211580"/>
            <wp:effectExtent l="0" t="0" r="3810" b="7620"/>
            <wp:docPr id="1976741841" name="Imagem 3" descr="Brazil International License Plates - LICENSEPLATES.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zil International License Plates - LICENSEPLATES.T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1211580"/>
                    </a:xfrm>
                    <a:prstGeom prst="rect">
                      <a:avLst/>
                    </a:prstGeom>
                    <a:noFill/>
                    <a:ln>
                      <a:noFill/>
                    </a:ln>
                  </pic:spPr>
                </pic:pic>
              </a:graphicData>
            </a:graphic>
          </wp:inline>
        </w:drawing>
      </w:r>
    </w:p>
    <w:p w14:paraId="72CF134D" w14:textId="1282CABD" w:rsidR="00D944C9" w:rsidRPr="00D944C9" w:rsidRDefault="00D944C9" w:rsidP="00D944C9">
      <w:pPr>
        <w:jc w:val="center"/>
        <w:rPr>
          <w:rFonts w:ascii="Times New Roman" w:hAnsi="Times New Roman" w:cs="Times New Roman"/>
          <w:bCs/>
          <w:szCs w:val="22"/>
          <w:lang w:val="en-US"/>
        </w:rPr>
      </w:pPr>
      <w:r>
        <w:rPr>
          <w:rFonts w:ascii="Times New Roman" w:hAnsi="Times New Roman" w:cs="Times New Roman"/>
          <w:bCs/>
          <w:szCs w:val="22"/>
          <w:lang w:val="en-US"/>
        </w:rPr>
        <w:t>Figure 2 – Old Brazilian license plate model.</w:t>
      </w:r>
    </w:p>
    <w:p w14:paraId="6C3C5ADA" w14:textId="77777777" w:rsidR="00D944C9" w:rsidRDefault="00D944C9" w:rsidP="004D484F">
      <w:pPr>
        <w:jc w:val="both"/>
        <w:rPr>
          <w:rFonts w:ascii="Times New Roman" w:hAnsi="Times New Roman" w:cs="Times New Roman"/>
          <w:bCs/>
          <w:szCs w:val="22"/>
          <w:lang w:val="en-US"/>
        </w:rPr>
      </w:pPr>
    </w:p>
    <w:p w14:paraId="220A2976" w14:textId="77777777" w:rsidR="002D01D4" w:rsidRDefault="006B23A4" w:rsidP="004D484F">
      <w:pPr>
        <w:jc w:val="both"/>
        <w:rPr>
          <w:rFonts w:ascii="Times New Roman" w:hAnsi="Times New Roman" w:cs="Times New Roman"/>
          <w:bCs/>
          <w:szCs w:val="22"/>
          <w:lang w:val="en-US"/>
        </w:rPr>
      </w:pPr>
      <w:r>
        <w:rPr>
          <w:rFonts w:ascii="Times New Roman" w:hAnsi="Times New Roman" w:cs="Times New Roman"/>
          <w:bCs/>
          <w:szCs w:val="22"/>
          <w:lang w:val="en-US"/>
        </w:rPr>
        <w:t xml:space="preserve">When starting the project, XPTO needs something very basic: given a list of license plates provided by the application that decodes the images captured by the cameras, (i) identify which are the new plates, (ii) which are the plates in the old format, and (iii) the invalid readings that may have occurred. Due to the characteristics of the software that decodes the images, all </w:t>
      </w:r>
      <w:r w:rsidR="002D01D4">
        <w:rPr>
          <w:rFonts w:ascii="Times New Roman" w:hAnsi="Times New Roman" w:cs="Times New Roman"/>
          <w:bCs/>
          <w:szCs w:val="22"/>
          <w:lang w:val="en-US"/>
        </w:rPr>
        <w:t>readings bring only the characters ASCII codes. For instance, the plate in Figure 1 would appear as 65 66 67 49 67 51 52 and the plate in Figure 2 would appear as 88 88 88 48 48 48 48 (without the hyphen).</w:t>
      </w:r>
    </w:p>
    <w:p w14:paraId="46F6C2DB" w14:textId="379DBE4B" w:rsidR="006B23A4" w:rsidRDefault="002D01D4" w:rsidP="004D484F">
      <w:pPr>
        <w:jc w:val="both"/>
        <w:rPr>
          <w:rFonts w:ascii="Times New Roman" w:hAnsi="Times New Roman" w:cs="Times New Roman"/>
          <w:bCs/>
          <w:szCs w:val="22"/>
          <w:lang w:val="en-US"/>
        </w:rPr>
      </w:pPr>
      <w:r>
        <w:rPr>
          <w:rFonts w:ascii="Times New Roman" w:hAnsi="Times New Roman" w:cs="Times New Roman"/>
          <w:bCs/>
          <w:szCs w:val="22"/>
          <w:lang w:val="en-US"/>
        </w:rPr>
        <w:lastRenderedPageBreak/>
        <w:t>Your task is to determine, for a given license plate, whether it is a new model, an old model, or an invalid read. Assume that the valid letters will be capital letters only (codes 65 to 90 in the ASCII table). Additionally, remember that the numeric digits</w:t>
      </w:r>
      <w:r w:rsidR="00E54456">
        <w:rPr>
          <w:rFonts w:ascii="Times New Roman" w:hAnsi="Times New Roman" w:cs="Times New Roman"/>
          <w:bCs/>
          <w:szCs w:val="22"/>
          <w:lang w:val="en-US"/>
        </w:rPr>
        <w:t xml:space="preserve"> correspond to ASCII characters with code 48 to 57.</w:t>
      </w:r>
      <w:r w:rsidR="006B23A4">
        <w:rPr>
          <w:rFonts w:ascii="Times New Roman" w:hAnsi="Times New Roman" w:cs="Times New Roman"/>
          <w:bCs/>
          <w:szCs w:val="22"/>
          <w:lang w:val="en-US"/>
        </w:rPr>
        <w:t xml:space="preserve"> </w:t>
      </w:r>
    </w:p>
    <w:p w14:paraId="6815A9C4" w14:textId="77777777" w:rsidR="00E54456" w:rsidRPr="00D944C9" w:rsidRDefault="00E54456" w:rsidP="004D484F">
      <w:pPr>
        <w:jc w:val="both"/>
        <w:rPr>
          <w:rFonts w:ascii="Times New Roman" w:hAnsi="Times New Roman" w:cs="Times New Roman"/>
          <w:bCs/>
          <w:szCs w:val="22"/>
          <w:lang w:val="en-US"/>
        </w:rPr>
      </w:pPr>
    </w:p>
    <w:p w14:paraId="3B3B33A1" w14:textId="3D7B2A1A" w:rsidR="00A02E2C" w:rsidRPr="00D944C9" w:rsidRDefault="00E54456" w:rsidP="004D484F">
      <w:pPr>
        <w:jc w:val="both"/>
        <w:rPr>
          <w:rFonts w:ascii="Times New Roman" w:hAnsi="Times New Roman" w:cs="Times New Roman"/>
          <w:lang w:val="en-US"/>
        </w:rPr>
      </w:pPr>
      <w:r>
        <w:rPr>
          <w:rFonts w:ascii="Times New Roman" w:hAnsi="Times New Roman" w:cs="Times New Roman"/>
          <w:b/>
          <w:sz w:val="28"/>
          <w:lang w:val="en-US"/>
        </w:rPr>
        <w:t>Input</w:t>
      </w:r>
    </w:p>
    <w:p w14:paraId="38814981" w14:textId="6AFDA26F" w:rsidR="00561BE7" w:rsidRPr="00D944C9" w:rsidRDefault="00E54456" w:rsidP="004D484F">
      <w:pPr>
        <w:jc w:val="both"/>
        <w:rPr>
          <w:rFonts w:ascii="Times New Roman" w:hAnsi="Times New Roman" w:cs="Times New Roman"/>
          <w:lang w:val="en-US"/>
        </w:rPr>
      </w:pPr>
      <w:r>
        <w:rPr>
          <w:rFonts w:ascii="Times New Roman" w:hAnsi="Times New Roman" w:cs="Times New Roman"/>
          <w:lang w:val="en-US"/>
        </w:rPr>
        <w:t>The input is composed of many lines with 7 integers separated by a white space each, representing each license plate character as captured by the cameras. Each integer is in the interval [1, 200].</w:t>
      </w:r>
    </w:p>
    <w:p w14:paraId="4523D1DE" w14:textId="77777777" w:rsidR="00C76064" w:rsidRPr="00D944C9" w:rsidRDefault="00C76064" w:rsidP="004D484F">
      <w:pPr>
        <w:jc w:val="both"/>
        <w:rPr>
          <w:rFonts w:ascii="Times New Roman" w:hAnsi="Times New Roman" w:cs="Times New Roman"/>
          <w:lang w:val="en-US"/>
        </w:rPr>
      </w:pPr>
    </w:p>
    <w:p w14:paraId="2EE61FD8" w14:textId="2309A026" w:rsidR="00D844F5" w:rsidRPr="00E54456" w:rsidRDefault="00E54456" w:rsidP="004D484F">
      <w:pPr>
        <w:jc w:val="both"/>
        <w:rPr>
          <w:rFonts w:ascii="Times New Roman" w:hAnsi="Times New Roman" w:cs="Times New Roman"/>
          <w:b/>
          <w:sz w:val="28"/>
          <w:lang w:val="en-US"/>
        </w:rPr>
      </w:pPr>
      <w:r w:rsidRPr="00E54456">
        <w:rPr>
          <w:rFonts w:ascii="Times New Roman" w:hAnsi="Times New Roman" w:cs="Times New Roman"/>
          <w:b/>
          <w:sz w:val="28"/>
          <w:lang w:val="en-US"/>
        </w:rPr>
        <w:t>Output</w:t>
      </w:r>
    </w:p>
    <w:p w14:paraId="779AF46D" w14:textId="0002AE6A" w:rsidR="00C76064" w:rsidRPr="00E54456" w:rsidRDefault="00E54456" w:rsidP="00C76064">
      <w:pPr>
        <w:jc w:val="both"/>
        <w:rPr>
          <w:rFonts w:ascii="Times New Roman" w:hAnsi="Times New Roman" w:cs="Times New Roman"/>
          <w:bCs/>
          <w:szCs w:val="22"/>
          <w:lang w:val="en-US"/>
        </w:rPr>
      </w:pPr>
      <w:r>
        <w:rPr>
          <w:rFonts w:ascii="Times New Roman" w:hAnsi="Times New Roman" w:cs="Times New Roman"/>
          <w:bCs/>
          <w:szCs w:val="22"/>
          <w:lang w:val="en-US"/>
        </w:rPr>
        <w:t>Print “MERCOSUL” for the new Mercosur plates, “ANTIGA” for the old model plates, and “ERRO” for the inputs that do not fit any of these license plate models.</w:t>
      </w:r>
    </w:p>
    <w:p w14:paraId="2A645D77" w14:textId="77777777" w:rsidR="00C76064" w:rsidRPr="00E54456" w:rsidRDefault="00C76064" w:rsidP="00C76064">
      <w:pPr>
        <w:jc w:val="both"/>
        <w:rPr>
          <w:rFonts w:cs="Times New Roman"/>
          <w:b/>
          <w:sz w:val="28"/>
          <w:lang w:val="en-US"/>
        </w:rPr>
      </w:pPr>
    </w:p>
    <w:p w14:paraId="05370ED8" w14:textId="0E9FFAC7" w:rsidR="00F61502" w:rsidRPr="00C76064" w:rsidRDefault="00F61502" w:rsidP="00C76064">
      <w:pPr>
        <w:jc w:val="both"/>
        <w:rPr>
          <w:rFonts w:ascii="Times New Roman" w:hAnsi="Times New Roman" w:cs="Times New Roman"/>
          <w:bCs/>
          <w:szCs w:val="22"/>
        </w:rPr>
      </w:pPr>
      <w:r w:rsidRPr="00F61502">
        <w:rPr>
          <w:rFonts w:cs="Times New Roman"/>
          <w:b/>
          <w:sz w:val="28"/>
        </w:rPr>
        <w:t xml:space="preserve">Exemplo de Entrada 1                      </w:t>
      </w:r>
      <w:r>
        <w:rPr>
          <w:rFonts w:cs="Times New Roman"/>
          <w:b/>
          <w:sz w:val="28"/>
        </w:rPr>
        <w:t xml:space="preserve">     </w:t>
      </w:r>
      <w:r w:rsidRPr="00F61502">
        <w:rPr>
          <w:rFonts w:cs="Times New Roman"/>
          <w:b/>
          <w:sz w:val="28"/>
        </w:rPr>
        <w:t>Exemplo de Saída 1</w:t>
      </w:r>
    </w:p>
    <w:tbl>
      <w:tblPr>
        <w:tblStyle w:val="Tabelacomgrade"/>
        <w:tblW w:w="0" w:type="auto"/>
        <w:tblLook w:val="04A0" w:firstRow="1" w:lastRow="0" w:firstColumn="1" w:lastColumn="0" w:noHBand="0" w:noVBand="1"/>
      </w:tblPr>
      <w:tblGrid>
        <w:gridCol w:w="4247"/>
        <w:gridCol w:w="4247"/>
      </w:tblGrid>
      <w:tr w:rsidR="00F61502" w14:paraId="2A04387C" w14:textId="77777777" w:rsidTr="00F61502">
        <w:tc>
          <w:tcPr>
            <w:tcW w:w="4247" w:type="dxa"/>
          </w:tcPr>
          <w:p w14:paraId="63A50B16" w14:textId="77777777" w:rsidR="00D0286B" w:rsidRDefault="00D0286B" w:rsidP="004D484F">
            <w:pPr>
              <w:jc w:val="both"/>
              <w:rPr>
                <w:rFonts w:ascii="Times New Roman" w:hAnsi="Times New Roman" w:cs="Times New Roman"/>
              </w:rPr>
            </w:pPr>
          </w:p>
          <w:p w14:paraId="321604DE" w14:textId="77777777" w:rsidR="00C76064" w:rsidRDefault="00E54456" w:rsidP="009E5ABC">
            <w:pPr>
              <w:jc w:val="both"/>
              <w:rPr>
                <w:rFonts w:ascii="Times New Roman" w:hAnsi="Times New Roman" w:cs="Times New Roman"/>
              </w:rPr>
            </w:pPr>
            <w:r>
              <w:rPr>
                <w:rFonts w:ascii="Times New Roman" w:hAnsi="Times New Roman" w:cs="Times New Roman"/>
              </w:rPr>
              <w:t>65  66  67  49  67  51  52</w:t>
            </w:r>
          </w:p>
          <w:p w14:paraId="135524A6" w14:textId="77777777" w:rsidR="00E54456" w:rsidRDefault="00E54456" w:rsidP="009E5ABC">
            <w:pPr>
              <w:jc w:val="both"/>
              <w:rPr>
                <w:rFonts w:ascii="Times New Roman" w:hAnsi="Times New Roman" w:cs="Times New Roman"/>
              </w:rPr>
            </w:pPr>
          </w:p>
          <w:p w14:paraId="5EAB62BD" w14:textId="77777777" w:rsidR="00E54456" w:rsidRDefault="00E54456" w:rsidP="009E5ABC">
            <w:pPr>
              <w:jc w:val="both"/>
              <w:rPr>
                <w:rFonts w:ascii="Times New Roman" w:hAnsi="Times New Roman" w:cs="Times New Roman"/>
              </w:rPr>
            </w:pPr>
            <w:r>
              <w:rPr>
                <w:rFonts w:ascii="Times New Roman" w:hAnsi="Times New Roman" w:cs="Times New Roman"/>
              </w:rPr>
              <w:t>88  88  88  48  48  48  48</w:t>
            </w:r>
          </w:p>
          <w:p w14:paraId="70F9765C" w14:textId="77777777" w:rsidR="00E54456" w:rsidRDefault="00E54456" w:rsidP="009E5ABC">
            <w:pPr>
              <w:jc w:val="both"/>
              <w:rPr>
                <w:rFonts w:ascii="Times New Roman" w:hAnsi="Times New Roman" w:cs="Times New Roman"/>
              </w:rPr>
            </w:pPr>
          </w:p>
          <w:p w14:paraId="2BDD9302" w14:textId="77777777" w:rsidR="00E54456" w:rsidRDefault="00E54456" w:rsidP="009E5ABC">
            <w:pPr>
              <w:jc w:val="both"/>
              <w:rPr>
                <w:rFonts w:ascii="Times New Roman" w:hAnsi="Times New Roman" w:cs="Times New Roman"/>
              </w:rPr>
            </w:pPr>
            <w:r>
              <w:rPr>
                <w:rFonts w:ascii="Times New Roman" w:hAnsi="Times New Roman" w:cs="Times New Roman"/>
              </w:rPr>
              <w:t>23  45  72  23  89  42  43</w:t>
            </w:r>
          </w:p>
          <w:p w14:paraId="5406842F" w14:textId="3F8A2AE3" w:rsidR="00E54456" w:rsidRDefault="00E54456" w:rsidP="009E5ABC">
            <w:pPr>
              <w:jc w:val="both"/>
              <w:rPr>
                <w:rFonts w:ascii="Times New Roman" w:hAnsi="Times New Roman" w:cs="Times New Roman"/>
              </w:rPr>
            </w:pPr>
          </w:p>
        </w:tc>
        <w:tc>
          <w:tcPr>
            <w:tcW w:w="4247" w:type="dxa"/>
          </w:tcPr>
          <w:p w14:paraId="2347CE01" w14:textId="77777777" w:rsidR="00D0286B" w:rsidRDefault="00D0286B" w:rsidP="004D484F">
            <w:pPr>
              <w:jc w:val="both"/>
              <w:rPr>
                <w:rFonts w:ascii="Times New Roman" w:hAnsi="Times New Roman" w:cs="Times New Roman"/>
              </w:rPr>
            </w:pPr>
          </w:p>
          <w:p w14:paraId="7CB2CD06" w14:textId="721C5DAE" w:rsidR="00D0286B" w:rsidRDefault="00E54456" w:rsidP="004D484F">
            <w:pPr>
              <w:jc w:val="both"/>
              <w:rPr>
                <w:rFonts w:ascii="Times New Roman" w:hAnsi="Times New Roman" w:cs="Times New Roman"/>
              </w:rPr>
            </w:pPr>
            <w:r>
              <w:rPr>
                <w:rFonts w:ascii="Times New Roman" w:hAnsi="Times New Roman" w:cs="Times New Roman"/>
              </w:rPr>
              <w:t>MERCOSUL</w:t>
            </w:r>
          </w:p>
          <w:p w14:paraId="3081C6AB" w14:textId="77777777" w:rsidR="00F61502" w:rsidRDefault="00F61502" w:rsidP="004D484F">
            <w:pPr>
              <w:jc w:val="both"/>
              <w:rPr>
                <w:rFonts w:ascii="Times New Roman" w:hAnsi="Times New Roman" w:cs="Times New Roman"/>
              </w:rPr>
            </w:pPr>
          </w:p>
          <w:p w14:paraId="343147F0" w14:textId="77777777" w:rsidR="00E54456" w:rsidRDefault="00E54456" w:rsidP="004D484F">
            <w:pPr>
              <w:jc w:val="both"/>
              <w:rPr>
                <w:rFonts w:ascii="Times New Roman" w:hAnsi="Times New Roman" w:cs="Times New Roman"/>
              </w:rPr>
            </w:pPr>
            <w:r>
              <w:rPr>
                <w:rFonts w:ascii="Times New Roman" w:hAnsi="Times New Roman" w:cs="Times New Roman"/>
              </w:rPr>
              <w:t>ANTIGA</w:t>
            </w:r>
          </w:p>
          <w:p w14:paraId="0FFFA950" w14:textId="77777777" w:rsidR="00E54456" w:rsidRDefault="00E54456" w:rsidP="004D484F">
            <w:pPr>
              <w:jc w:val="both"/>
              <w:rPr>
                <w:rFonts w:ascii="Times New Roman" w:hAnsi="Times New Roman" w:cs="Times New Roman"/>
              </w:rPr>
            </w:pPr>
          </w:p>
          <w:p w14:paraId="1909DA31" w14:textId="3D1C5FD5" w:rsidR="00E54456" w:rsidRDefault="00E54456" w:rsidP="004D484F">
            <w:pPr>
              <w:jc w:val="both"/>
              <w:rPr>
                <w:rFonts w:ascii="Times New Roman" w:hAnsi="Times New Roman" w:cs="Times New Roman"/>
              </w:rPr>
            </w:pPr>
            <w:r>
              <w:rPr>
                <w:rFonts w:ascii="Times New Roman" w:hAnsi="Times New Roman" w:cs="Times New Roman"/>
              </w:rPr>
              <w:t>ERRO</w:t>
            </w:r>
          </w:p>
        </w:tc>
      </w:tr>
    </w:tbl>
    <w:p w14:paraId="737035BB" w14:textId="7F389259" w:rsidR="004D484F" w:rsidRPr="002A3100" w:rsidRDefault="004D484F" w:rsidP="001344AE">
      <w:pPr>
        <w:jc w:val="both"/>
        <w:rPr>
          <w:rFonts w:ascii="Times New Roman" w:hAnsi="Times New Roman" w:cs="Times New Roman"/>
        </w:rPr>
      </w:pPr>
    </w:p>
    <w:sectPr w:rsidR="004D484F" w:rsidRPr="002A31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F9"/>
    <w:rsid w:val="001344AE"/>
    <w:rsid w:val="00166ACD"/>
    <w:rsid w:val="001F4851"/>
    <w:rsid w:val="001F765D"/>
    <w:rsid w:val="002174D1"/>
    <w:rsid w:val="0022374F"/>
    <w:rsid w:val="002A3100"/>
    <w:rsid w:val="002D01D4"/>
    <w:rsid w:val="002D369D"/>
    <w:rsid w:val="00330DFC"/>
    <w:rsid w:val="0038710C"/>
    <w:rsid w:val="003A65B5"/>
    <w:rsid w:val="003C211E"/>
    <w:rsid w:val="004D484F"/>
    <w:rsid w:val="00561BE7"/>
    <w:rsid w:val="005E4C42"/>
    <w:rsid w:val="005E6AE0"/>
    <w:rsid w:val="00625F0C"/>
    <w:rsid w:val="006A62EE"/>
    <w:rsid w:val="006B23A4"/>
    <w:rsid w:val="00712FF9"/>
    <w:rsid w:val="007374F3"/>
    <w:rsid w:val="00830888"/>
    <w:rsid w:val="00860D4A"/>
    <w:rsid w:val="008E7ABC"/>
    <w:rsid w:val="00901594"/>
    <w:rsid w:val="0091432A"/>
    <w:rsid w:val="00924937"/>
    <w:rsid w:val="009E5ABC"/>
    <w:rsid w:val="00A02E2C"/>
    <w:rsid w:val="00AE3CF9"/>
    <w:rsid w:val="00BB540D"/>
    <w:rsid w:val="00C66621"/>
    <w:rsid w:val="00C76064"/>
    <w:rsid w:val="00CD080B"/>
    <w:rsid w:val="00D0286B"/>
    <w:rsid w:val="00D844F5"/>
    <w:rsid w:val="00D944C9"/>
    <w:rsid w:val="00E54456"/>
    <w:rsid w:val="00F61502"/>
    <w:rsid w:val="00FC0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3BA8"/>
  <w15:chartTrackingRefBased/>
  <w15:docId w15:val="{95981AA1-3C0A-4180-8723-B59018CF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E3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E3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E3C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E3C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E3C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E3C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E3C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E3C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E3CF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3CF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E3CF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E3CF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E3CF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E3CF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E3CF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E3CF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E3CF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E3CF9"/>
    <w:rPr>
      <w:rFonts w:eastAsiaTheme="majorEastAsia" w:cstheme="majorBidi"/>
      <w:color w:val="272727" w:themeColor="text1" w:themeTint="D8"/>
    </w:rPr>
  </w:style>
  <w:style w:type="paragraph" w:styleId="Ttulo">
    <w:name w:val="Title"/>
    <w:basedOn w:val="Normal"/>
    <w:next w:val="Normal"/>
    <w:link w:val="TtuloChar"/>
    <w:uiPriority w:val="10"/>
    <w:qFormat/>
    <w:rsid w:val="00AE3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E3C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E3CF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E3CF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E3CF9"/>
    <w:pPr>
      <w:spacing w:before="160"/>
      <w:jc w:val="center"/>
    </w:pPr>
    <w:rPr>
      <w:i/>
      <w:iCs/>
      <w:color w:val="404040" w:themeColor="text1" w:themeTint="BF"/>
    </w:rPr>
  </w:style>
  <w:style w:type="character" w:customStyle="1" w:styleId="CitaoChar">
    <w:name w:val="Citação Char"/>
    <w:basedOn w:val="Fontepargpadro"/>
    <w:link w:val="Citao"/>
    <w:uiPriority w:val="29"/>
    <w:rsid w:val="00AE3CF9"/>
    <w:rPr>
      <w:i/>
      <w:iCs/>
      <w:color w:val="404040" w:themeColor="text1" w:themeTint="BF"/>
    </w:rPr>
  </w:style>
  <w:style w:type="paragraph" w:styleId="PargrafodaLista">
    <w:name w:val="List Paragraph"/>
    <w:basedOn w:val="Normal"/>
    <w:uiPriority w:val="34"/>
    <w:qFormat/>
    <w:rsid w:val="00AE3CF9"/>
    <w:pPr>
      <w:ind w:left="720"/>
      <w:contextualSpacing/>
    </w:pPr>
  </w:style>
  <w:style w:type="character" w:styleId="nfaseIntensa">
    <w:name w:val="Intense Emphasis"/>
    <w:basedOn w:val="Fontepargpadro"/>
    <w:uiPriority w:val="21"/>
    <w:qFormat/>
    <w:rsid w:val="00AE3CF9"/>
    <w:rPr>
      <w:i/>
      <w:iCs/>
      <w:color w:val="0F4761" w:themeColor="accent1" w:themeShade="BF"/>
    </w:rPr>
  </w:style>
  <w:style w:type="paragraph" w:styleId="CitaoIntensa">
    <w:name w:val="Intense Quote"/>
    <w:basedOn w:val="Normal"/>
    <w:next w:val="Normal"/>
    <w:link w:val="CitaoIntensaChar"/>
    <w:uiPriority w:val="30"/>
    <w:qFormat/>
    <w:rsid w:val="00AE3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E3CF9"/>
    <w:rPr>
      <w:i/>
      <w:iCs/>
      <w:color w:val="0F4761" w:themeColor="accent1" w:themeShade="BF"/>
    </w:rPr>
  </w:style>
  <w:style w:type="character" w:styleId="RefernciaIntensa">
    <w:name w:val="Intense Reference"/>
    <w:basedOn w:val="Fontepargpadro"/>
    <w:uiPriority w:val="32"/>
    <w:qFormat/>
    <w:rsid w:val="00AE3CF9"/>
    <w:rPr>
      <w:b/>
      <w:bCs/>
      <w:smallCaps/>
      <w:color w:val="0F4761" w:themeColor="accent1" w:themeShade="BF"/>
      <w:spacing w:val="5"/>
    </w:rPr>
  </w:style>
  <w:style w:type="table" w:styleId="Tabelacomgrade">
    <w:name w:val="Table Grid"/>
    <w:basedOn w:val="Tabelanormal"/>
    <w:uiPriority w:val="39"/>
    <w:rsid w:val="00F61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2</Pages>
  <Words>362</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RIBEIRO CAMARGO</dc:creator>
  <cp:keywords/>
  <dc:description/>
  <cp:lastModifiedBy>IAN RIBEIRO CAMARGO</cp:lastModifiedBy>
  <cp:revision>38</cp:revision>
  <dcterms:created xsi:type="dcterms:W3CDTF">2024-09-03T22:40:00Z</dcterms:created>
  <dcterms:modified xsi:type="dcterms:W3CDTF">2024-09-09T17:24:00Z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-1059570994</vt:i4>
  </property>
</Properties>
</file>