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725" w:rsidRPr="00C15725" w:rsidRDefault="00C15725" w:rsidP="00C15725">
      <w:pPr>
        <w:jc w:val="center"/>
        <w:rPr>
          <w:rFonts w:ascii="Times New Roman"/>
          <w:color w:val="000000"/>
          <w:lang w:val="pt-BR"/>
        </w:rPr>
      </w:pPr>
      <w:r w:rsidRPr="0092338F">
        <w:rPr>
          <w:rFonts w:ascii="Times New Roman"/>
          <w:noProof/>
          <w:color w:val="000000"/>
        </w:rPr>
        <w:drawing>
          <wp:inline distT="0" distB="0" distL="0" distR="0" wp14:anchorId="47FBADE0" wp14:editId="1D4A41AB">
            <wp:extent cx="1066800" cy="393700"/>
            <wp:effectExtent l="0" t="0" r="0" b="127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5725">
        <w:rPr>
          <w:rFonts w:ascii="Times New Roman"/>
          <w:b/>
          <w:bCs/>
          <w:color w:val="000000"/>
          <w:lang w:val="pt-BR"/>
        </w:rPr>
        <w:t xml:space="preserve"> </w:t>
      </w:r>
    </w:p>
    <w:p w:rsidR="00C15725" w:rsidRPr="00C15725" w:rsidRDefault="00C15725" w:rsidP="00C15725">
      <w:pPr>
        <w:jc w:val="center"/>
        <w:rPr>
          <w:rFonts w:ascii="Times New Roman"/>
          <w:color w:val="000000"/>
          <w:sz w:val="32"/>
          <w:lang w:val="pt-BR"/>
        </w:rPr>
      </w:pPr>
      <w:r w:rsidRPr="00C15725">
        <w:rPr>
          <w:rFonts w:ascii="Times New Roman"/>
          <w:b/>
          <w:bCs/>
          <w:color w:val="000000"/>
          <w:sz w:val="32"/>
          <w:lang w:val="pt-BR"/>
        </w:rPr>
        <w:t xml:space="preserve"> Instituto Tecnológico de Aeronáutica - ITA</w:t>
      </w:r>
    </w:p>
    <w:p w:rsidR="00C15725" w:rsidRPr="00C15725" w:rsidRDefault="00C15725" w:rsidP="00C15725">
      <w:pPr>
        <w:jc w:val="center"/>
        <w:rPr>
          <w:rFonts w:ascii="Times New Roman"/>
          <w:bCs/>
          <w:color w:val="000000"/>
          <w:sz w:val="32"/>
          <w:lang w:val="pt-BR"/>
        </w:rPr>
      </w:pPr>
      <w:r w:rsidRPr="00C15725">
        <w:rPr>
          <w:rFonts w:ascii="Times New Roman"/>
          <w:bCs/>
          <w:color w:val="000000"/>
          <w:sz w:val="32"/>
          <w:lang w:val="pt-BR"/>
        </w:rPr>
        <w:t xml:space="preserve">Divisão de </w:t>
      </w:r>
      <w:r>
        <w:rPr>
          <w:rFonts w:ascii="Times New Roman"/>
          <w:bCs/>
          <w:color w:val="000000"/>
          <w:sz w:val="32"/>
          <w:lang w:val="pt-BR"/>
        </w:rPr>
        <w:t>Ciência de Computação</w:t>
      </w:r>
      <w:r w:rsidRPr="00C15725">
        <w:rPr>
          <w:rFonts w:ascii="Times New Roman"/>
          <w:bCs/>
          <w:color w:val="000000"/>
          <w:sz w:val="32"/>
          <w:lang w:val="pt-BR"/>
        </w:rPr>
        <w:t xml:space="preserve"> </w:t>
      </w:r>
    </w:p>
    <w:p w:rsidR="00C15725" w:rsidRPr="00C15725" w:rsidRDefault="00C15725" w:rsidP="00C15725">
      <w:pPr>
        <w:jc w:val="center"/>
        <w:rPr>
          <w:rFonts w:ascii="Times New Roman"/>
          <w:color w:val="000000"/>
          <w:u w:val="single"/>
          <w:lang w:val="pt-BR"/>
        </w:rPr>
      </w:pPr>
      <w:r>
        <w:rPr>
          <w:rFonts w:ascii="Times New Roman"/>
          <w:b/>
          <w:bCs/>
          <w:color w:val="000000"/>
          <w:u w:val="single"/>
          <w:lang w:val="pt-BR"/>
        </w:rPr>
        <w:t>Disciplina</w:t>
      </w:r>
      <w:r w:rsidRPr="00C15725">
        <w:rPr>
          <w:rFonts w:ascii="Times New Roman"/>
          <w:b/>
          <w:bCs/>
          <w:color w:val="000000"/>
          <w:u w:val="single"/>
          <w:lang w:val="pt-BR"/>
        </w:rPr>
        <w:t xml:space="preserve"> de </w:t>
      </w:r>
      <w:r>
        <w:rPr>
          <w:rFonts w:ascii="Times New Roman"/>
          <w:b/>
          <w:bCs/>
          <w:color w:val="000000"/>
          <w:u w:val="single"/>
          <w:lang w:val="pt-BR"/>
        </w:rPr>
        <w:t>CES</w:t>
      </w:r>
      <w:r w:rsidRPr="00C15725">
        <w:rPr>
          <w:rFonts w:ascii="Times New Roman"/>
          <w:b/>
          <w:bCs/>
          <w:color w:val="000000"/>
          <w:u w:val="single"/>
          <w:lang w:val="pt-BR"/>
        </w:rPr>
        <w:t>-2</w:t>
      </w:r>
      <w:r>
        <w:rPr>
          <w:rFonts w:ascii="Times New Roman"/>
          <w:b/>
          <w:bCs/>
          <w:color w:val="000000"/>
          <w:u w:val="single"/>
          <w:lang w:val="pt-BR"/>
        </w:rPr>
        <w:t>2</w:t>
      </w:r>
      <w:r w:rsidRPr="00C15725">
        <w:rPr>
          <w:rFonts w:ascii="Times New Roman"/>
          <w:b/>
          <w:bCs/>
          <w:color w:val="000000"/>
          <w:u w:val="single"/>
          <w:lang w:val="pt-BR"/>
        </w:rPr>
        <w:t xml:space="preserve"> </w:t>
      </w:r>
    </w:p>
    <w:p w:rsidR="00C15725" w:rsidRPr="00C15725" w:rsidRDefault="00C15725" w:rsidP="00C15725">
      <w:pPr>
        <w:jc w:val="both"/>
        <w:rPr>
          <w:rFonts w:ascii="Times New Roman"/>
          <w:b/>
          <w:bCs/>
          <w:color w:val="000000"/>
          <w:lang w:val="pt-BR"/>
        </w:rPr>
      </w:pPr>
      <w:r w:rsidRPr="00C15725">
        <w:rPr>
          <w:rFonts w:ascii="Times New Roman"/>
          <w:b/>
          <w:bCs/>
          <w:color w:val="000000"/>
          <w:lang w:val="pt-BR"/>
        </w:rPr>
        <w:t xml:space="preserve"> </w:t>
      </w:r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color w:val="000000" w:themeColor="text1"/>
          <w:lang w:val="pt-BR"/>
        </w:rPr>
      </w:pPr>
      <w:r w:rsidRPr="00C15725">
        <w:rPr>
          <w:rFonts w:ascii="Times New Roman"/>
          <w:color w:val="000000" w:themeColor="text1"/>
          <w:lang w:val="pt-BR"/>
        </w:rPr>
        <w:t>Davi Grossi Hasuda</w:t>
      </w:r>
      <w:r w:rsidRPr="00C15725">
        <w:rPr>
          <w:rFonts w:ascii="Times New Roman"/>
          <w:color w:val="000000" w:themeColor="text1"/>
          <w:vertAlign w:val="superscript"/>
          <w:lang w:val="pt-BR"/>
        </w:rPr>
        <w:t>1</w:t>
      </w:r>
    </w:p>
    <w:p w:rsidR="00C15725" w:rsidRDefault="00C15725" w:rsidP="00C15725">
      <w:pPr>
        <w:spacing w:after="0" w:line="240" w:lineRule="auto"/>
        <w:contextualSpacing/>
        <w:rPr>
          <w:rFonts w:ascii="Times New Roman"/>
          <w:color w:val="000000" w:themeColor="text1"/>
          <w:lang w:val="pt-BR"/>
        </w:rPr>
      </w:pPr>
      <w:r w:rsidRPr="00C15725">
        <w:rPr>
          <w:rFonts w:ascii="Times New Roman"/>
          <w:color w:val="000000" w:themeColor="text1"/>
          <w:lang w:val="pt-BR"/>
        </w:rPr>
        <w:t>davihasuda@gmail.com</w:t>
      </w:r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color w:val="000000" w:themeColor="text1"/>
          <w:vertAlign w:val="superscript"/>
          <w:lang w:val="pt-BR"/>
        </w:rPr>
      </w:pPr>
      <w:r>
        <w:rPr>
          <w:rFonts w:ascii="Times New Roman"/>
          <w:color w:val="000000" w:themeColor="text1"/>
          <w:lang w:val="pt-BR"/>
        </w:rPr>
        <w:t>Eduardo Henrique Ferreira Silva</w:t>
      </w:r>
      <w:r w:rsidRPr="00C15725">
        <w:rPr>
          <w:rFonts w:ascii="Times New Roman"/>
          <w:color w:val="000000" w:themeColor="text1"/>
          <w:vertAlign w:val="superscript"/>
          <w:lang w:val="pt-BR"/>
        </w:rPr>
        <w:t>2</w:t>
      </w:r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color w:val="000000" w:themeColor="text1"/>
          <w:lang w:val="pt-BR"/>
        </w:rPr>
      </w:pPr>
      <w:r w:rsidRPr="00C15725">
        <w:rPr>
          <w:rFonts w:ascii="Times New Roman"/>
          <w:lang w:val="pt-BR"/>
        </w:rPr>
        <w:t>eduardo.hferreiras@gmail.com</w:t>
      </w:r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color w:val="000000" w:themeColor="text1"/>
          <w:vertAlign w:val="superscript"/>
          <w:lang w:val="pt-BR"/>
        </w:rPr>
      </w:pPr>
      <w:r w:rsidRPr="00C15725">
        <w:rPr>
          <w:rFonts w:ascii="Times New Roman"/>
          <w:color w:val="000000" w:themeColor="text1"/>
          <w:lang w:val="pt-BR"/>
        </w:rPr>
        <w:t>Gustavo Nahum Alvarez Ferreira</w:t>
      </w:r>
      <w:r>
        <w:rPr>
          <w:rFonts w:ascii="Times New Roman"/>
          <w:color w:val="000000" w:themeColor="text1"/>
          <w:vertAlign w:val="superscript"/>
          <w:lang w:val="pt-BR"/>
        </w:rPr>
        <w:t>3</w:t>
      </w:r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color w:val="000000" w:themeColor="text1"/>
          <w:lang w:val="pt-BR"/>
        </w:rPr>
      </w:pPr>
      <w:hyperlink r:id="rId6" w:history="1">
        <w:r w:rsidRPr="00C15725">
          <w:rPr>
            <w:rStyle w:val="Hyperlink"/>
            <w:rFonts w:ascii="Times New Roman"/>
            <w:color w:val="000000" w:themeColor="text1"/>
            <w:u w:val="none"/>
            <w:lang w:val="pt-BR"/>
          </w:rPr>
          <w:t>gustavo.nahum@gmail.com</w:t>
        </w:r>
      </w:hyperlink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lang w:val="pt-BR"/>
        </w:rPr>
      </w:pPr>
      <w:r w:rsidRPr="00C15725">
        <w:rPr>
          <w:rFonts w:ascii="Times New Roman"/>
          <w:color w:val="000000" w:themeColor="text1"/>
          <w:vertAlign w:val="superscript"/>
          <w:lang w:val="pt-BR"/>
        </w:rPr>
        <w:t>1,2</w:t>
      </w:r>
      <w:r>
        <w:rPr>
          <w:rFonts w:ascii="Times New Roman"/>
          <w:color w:val="000000" w:themeColor="text1"/>
          <w:vertAlign w:val="superscript"/>
          <w:lang w:val="pt-BR"/>
        </w:rPr>
        <w:t>,3</w:t>
      </w:r>
      <w:r w:rsidRPr="00C15725">
        <w:rPr>
          <w:rFonts w:ascii="Times New Roman"/>
          <w:color w:val="000000" w:themeColor="text1"/>
          <w:lang w:val="pt-BR"/>
        </w:rPr>
        <w:t xml:space="preserve"> </w:t>
      </w:r>
      <w:r w:rsidRPr="00C15725">
        <w:rPr>
          <w:rFonts w:ascii="Times New Roman"/>
          <w:lang w:val="pt-BR"/>
        </w:rPr>
        <w:t xml:space="preserve">Aluno(a) de Graduação em Engenharia do Instituto Tecnológico de Aeronáutica - ITA. Praça Marechal Eduardo Gomes, nº 50. CEP. 12228-900 - São José dos Campos - SP, Brasil. </w:t>
      </w:r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lang w:val="pt-BR"/>
        </w:rPr>
      </w:pPr>
    </w:p>
    <w:p w:rsidR="00C15725" w:rsidRPr="00C15725" w:rsidRDefault="00C15725" w:rsidP="00C15725">
      <w:pPr>
        <w:spacing w:after="0" w:line="240" w:lineRule="auto"/>
        <w:contextualSpacing/>
        <w:rPr>
          <w:rFonts w:ascii="Times New Roman"/>
          <w:color w:val="000000" w:themeColor="text1"/>
          <w:lang w:val="pt-BR"/>
        </w:rPr>
      </w:pPr>
    </w:p>
    <w:p w:rsidR="00C15725" w:rsidRPr="00C15725" w:rsidRDefault="00C15725" w:rsidP="00C15725">
      <w:pPr>
        <w:jc w:val="center"/>
        <w:rPr>
          <w:rFonts w:ascii="Times New Roman"/>
          <w:bCs/>
          <w:color w:val="000000"/>
          <w:sz w:val="28"/>
          <w:u w:val="single"/>
          <w:lang w:val="pt-BR"/>
        </w:rPr>
      </w:pPr>
      <w:r>
        <w:rPr>
          <w:rFonts w:ascii="Times New Roman"/>
          <w:bCs/>
          <w:color w:val="000000"/>
          <w:sz w:val="28"/>
          <w:u w:val="single"/>
          <w:lang w:val="pt-BR"/>
        </w:rPr>
        <w:t>Projeto de CES-22</w:t>
      </w:r>
    </w:p>
    <w:p w:rsidR="00C15725" w:rsidRPr="00C15725" w:rsidRDefault="00C15725" w:rsidP="00C15725">
      <w:pPr>
        <w:jc w:val="center"/>
        <w:rPr>
          <w:rFonts w:ascii="Times New Roman"/>
          <w:color w:val="000000"/>
          <w:lang w:val="pt-BR"/>
        </w:rPr>
      </w:pPr>
      <w:r>
        <w:rPr>
          <w:rFonts w:ascii="Times New Roman"/>
          <w:b/>
          <w:bCs/>
          <w:color w:val="000000"/>
          <w:sz w:val="28"/>
          <w:u w:val="single"/>
          <w:lang w:val="pt-BR"/>
        </w:rPr>
        <w:t>Documentação do p</w:t>
      </w:r>
      <w:r w:rsidRPr="00C15725">
        <w:rPr>
          <w:rFonts w:ascii="Times New Roman"/>
          <w:b/>
          <w:bCs/>
          <w:color w:val="000000"/>
          <w:sz w:val="28"/>
          <w:u w:val="single"/>
          <w:lang w:val="pt-BR"/>
        </w:rPr>
        <w:t xml:space="preserve">rojeto </w:t>
      </w:r>
      <w:r>
        <w:rPr>
          <w:rFonts w:ascii="Times New Roman"/>
          <w:b/>
          <w:bCs/>
          <w:color w:val="000000"/>
          <w:sz w:val="28"/>
          <w:u w:val="single"/>
          <w:lang w:val="pt-BR"/>
        </w:rPr>
        <w:t>de jogo produzido</w:t>
      </w:r>
      <w:r w:rsidR="002D016B">
        <w:rPr>
          <w:rFonts w:ascii="Times New Roman"/>
          <w:b/>
          <w:bCs/>
          <w:color w:val="000000"/>
          <w:sz w:val="28"/>
          <w:u w:val="single"/>
          <w:lang w:val="pt-BR"/>
        </w:rPr>
        <w:t xml:space="preserve"> em Python</w:t>
      </w:r>
    </w:p>
    <w:p w:rsidR="00C15725" w:rsidRPr="0092338F" w:rsidRDefault="00C15725" w:rsidP="00C157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92338F">
        <w:rPr>
          <w:rFonts w:ascii="Times New Roman" w:hAnsi="Times New Roman" w:cs="Times New Roman"/>
          <w:b/>
          <w:sz w:val="24"/>
          <w:szCs w:val="24"/>
        </w:rPr>
        <w:t xml:space="preserve">Resumo </w:t>
      </w:r>
    </w:p>
    <w:p w:rsidR="002D016B" w:rsidRPr="00C15725" w:rsidRDefault="002D016B" w:rsidP="00C15725">
      <w:pPr>
        <w:ind w:firstLine="360"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17"/>
          <w:lang w:val="pt-BR"/>
        </w:rPr>
        <w:t>Uma vez introduzido o conceito de POO (Programação orientada a objetos), implementá-la é atitude necessária para o completo aprendizado. Assim, o projeto em grupo da disciplina de CES-22 enfocou a implementação desses conhecimentos, a partir da linguagem Python.</w:t>
      </w:r>
    </w:p>
    <w:p w:rsidR="00C15725" w:rsidRPr="00C15725" w:rsidRDefault="00C15725" w:rsidP="00C15725">
      <w:pPr>
        <w:spacing w:before="360"/>
        <w:jc w:val="both"/>
        <w:rPr>
          <w:rFonts w:ascii="Times New Roman"/>
          <w:i/>
          <w:lang w:val="pt-BR"/>
        </w:rPr>
        <w:sectPr w:rsidR="00C15725" w:rsidRPr="00C15725" w:rsidSect="00C82049">
          <w:headerReference w:type="default" r:id="rId7"/>
          <w:pgSz w:w="11906" w:h="16838"/>
          <w:pgMar w:top="1417" w:right="1133" w:bottom="1417" w:left="1134" w:header="708" w:footer="708" w:gutter="0"/>
          <w:cols w:space="708"/>
          <w:docGrid w:linePitch="360"/>
        </w:sectPr>
      </w:pPr>
      <w:r w:rsidRPr="00C15725">
        <w:rPr>
          <w:rFonts w:ascii="Times New Roman"/>
          <w:b/>
          <w:sz w:val="24"/>
          <w:szCs w:val="24"/>
          <w:lang w:val="pt-BR"/>
        </w:rPr>
        <w:t>Palavras-chave:</w:t>
      </w:r>
      <w:r w:rsidRPr="00C15725">
        <w:rPr>
          <w:rFonts w:ascii="Times New Roman"/>
          <w:sz w:val="24"/>
          <w:szCs w:val="24"/>
          <w:lang w:val="pt-BR"/>
        </w:rPr>
        <w:t xml:space="preserve"> </w:t>
      </w:r>
      <w:r w:rsidR="00C82049">
        <w:rPr>
          <w:rFonts w:ascii="Times New Roman"/>
          <w:i/>
          <w:lang w:val="pt-BR"/>
        </w:rPr>
        <w:t>POO</w:t>
      </w:r>
      <w:r w:rsidRPr="00C15725">
        <w:rPr>
          <w:rFonts w:ascii="Times New Roman"/>
          <w:i/>
          <w:lang w:val="pt-BR"/>
        </w:rPr>
        <w:t xml:space="preserve">, </w:t>
      </w:r>
      <w:r w:rsidR="00C82049">
        <w:rPr>
          <w:rFonts w:ascii="Times New Roman"/>
          <w:i/>
          <w:lang w:val="pt-BR"/>
        </w:rPr>
        <w:t>Python</w:t>
      </w:r>
      <w:r w:rsidRPr="00C15725">
        <w:rPr>
          <w:rFonts w:ascii="Times New Roman"/>
          <w:i/>
          <w:lang w:val="pt-BR"/>
        </w:rPr>
        <w:t xml:space="preserve">, </w:t>
      </w:r>
      <w:r w:rsidR="00C82049">
        <w:rPr>
          <w:rFonts w:ascii="Times New Roman"/>
          <w:i/>
          <w:lang w:val="pt-BR"/>
        </w:rPr>
        <w:t>pygame, GitHub, Git</w:t>
      </w:r>
      <w:r w:rsidRPr="00C15725">
        <w:rPr>
          <w:rFonts w:ascii="Times New Roman"/>
          <w:i/>
          <w:lang w:val="pt-BR"/>
        </w:rPr>
        <w:t>.</w:t>
      </w:r>
    </w:p>
    <w:p w:rsidR="00C15725" w:rsidRPr="0092338F" w:rsidRDefault="00C15725" w:rsidP="00C15725">
      <w:pPr>
        <w:pStyle w:val="ListParagraph"/>
        <w:numPr>
          <w:ilvl w:val="0"/>
          <w:numId w:val="4"/>
        </w:numPr>
        <w:spacing w:before="16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2338F">
        <w:rPr>
          <w:rFonts w:ascii="Times New Roman" w:hAnsi="Times New Roman" w:cs="Times New Roman"/>
          <w:b/>
          <w:sz w:val="24"/>
          <w:szCs w:val="24"/>
        </w:rPr>
        <w:t>Introdução</w:t>
      </w:r>
    </w:p>
    <w:p w:rsidR="00C82049" w:rsidRDefault="00C82049" w:rsidP="00C15725">
      <w:pPr>
        <w:spacing w:before="160" w:line="240" w:lineRule="auto"/>
        <w:ind w:firstLine="360"/>
        <w:contextualSpacing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>Conforme o tamanho e a complexidade de projetos aumentam, é possível perceber a grande utilidade de linguagens orientadas a objetos, tanto no que se refere a suas funcionalidades adicionais (garantindo um poder ainda maior aos programadores), como também na maior organização e facilidade de acesso e modificação que esses projetos recebem.</w:t>
      </w:r>
    </w:p>
    <w:p w:rsidR="00C82049" w:rsidRPr="00C82049" w:rsidRDefault="00C82049" w:rsidP="00C15725">
      <w:pPr>
        <w:spacing w:before="160" w:line="240" w:lineRule="auto"/>
        <w:ind w:firstLine="360"/>
        <w:contextualSpacing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Com o intuito de suscitar nos alunos o desenvimento de maiores habilidades e experiência com uma dessas linguagens, o projeto bimestral realizado em Python requisitava a cada grupo de 3 alunos a criação de um jogo usando a framework </w:t>
      </w:r>
      <w:r w:rsidRPr="00C82049">
        <w:rPr>
          <w:rFonts w:ascii="Times New Roman"/>
          <w:i/>
          <w:sz w:val="24"/>
          <w:szCs w:val="24"/>
          <w:lang w:val="pt-BR"/>
        </w:rPr>
        <w:t>pygame</w:t>
      </w:r>
      <w:r>
        <w:rPr>
          <w:rFonts w:ascii="Times New Roman"/>
          <w:sz w:val="24"/>
          <w:szCs w:val="24"/>
          <w:lang w:val="pt-BR"/>
        </w:rPr>
        <w:t>, bem como o uso do repositório online GitHub, a ser manipulado por meio do sistema de versão de controle Git.</w:t>
      </w:r>
    </w:p>
    <w:p w:rsidR="00C15725" w:rsidRPr="00C15725" w:rsidRDefault="00C15725" w:rsidP="00C15725">
      <w:pPr>
        <w:spacing w:before="160" w:line="240" w:lineRule="auto"/>
        <w:ind w:firstLine="284"/>
        <w:contextualSpacing/>
        <w:jc w:val="both"/>
        <w:rPr>
          <w:rFonts w:ascii="Times New Roman"/>
          <w:sz w:val="24"/>
          <w:szCs w:val="24"/>
          <w:lang w:val="pt-BR"/>
        </w:rPr>
      </w:pPr>
    </w:p>
    <w:p w:rsidR="00C15725" w:rsidRPr="0092338F" w:rsidRDefault="00B87B9E" w:rsidP="00C15725">
      <w:pPr>
        <w:pStyle w:val="ListParagraph"/>
        <w:numPr>
          <w:ilvl w:val="0"/>
          <w:numId w:val="4"/>
        </w:numPr>
        <w:spacing w:before="16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Descrição do projeto</w:t>
      </w:r>
    </w:p>
    <w:p w:rsidR="00B87B9E" w:rsidRDefault="00B87B9E" w:rsidP="00C15725">
      <w:pPr>
        <w:spacing w:before="160" w:line="240" w:lineRule="auto"/>
        <w:ind w:firstLine="284"/>
        <w:contextualSpacing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A sugestão proposta pelo grupo de alunos para o tema do projeto teve, como tema, a captura de riquezas em ouro por um </w:t>
      </w:r>
      <w:r>
        <w:rPr>
          <w:rFonts w:ascii="Times New Roman"/>
          <w:i/>
          <w:sz w:val="24"/>
          <w:szCs w:val="24"/>
          <w:lang w:val="pt-BR"/>
        </w:rPr>
        <w:t>cowboy</w:t>
      </w:r>
      <w:r>
        <w:rPr>
          <w:rFonts w:ascii="Times New Roman"/>
          <w:sz w:val="24"/>
          <w:szCs w:val="24"/>
          <w:lang w:val="pt-BR"/>
        </w:rPr>
        <w:t xml:space="preserve"> do velho oeste norte-americano.</w:t>
      </w:r>
    </w:p>
    <w:p w:rsidR="00C15725" w:rsidRDefault="00B87B9E" w:rsidP="00C15725">
      <w:pPr>
        <w:spacing w:before="160" w:line="240" w:lineRule="auto"/>
        <w:ind w:firstLine="284"/>
        <w:contextualSpacing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A fim de capturar o ouro, o </w:t>
      </w:r>
      <w:r>
        <w:rPr>
          <w:rFonts w:ascii="Times New Roman"/>
          <w:i/>
          <w:sz w:val="24"/>
          <w:szCs w:val="24"/>
          <w:lang w:val="pt-BR"/>
        </w:rPr>
        <w:t>cowboy</w:t>
      </w:r>
      <w:r>
        <w:rPr>
          <w:rFonts w:ascii="Times New Roman"/>
          <w:sz w:val="24"/>
          <w:szCs w:val="24"/>
          <w:lang w:val="pt-BR"/>
        </w:rPr>
        <w:t xml:space="preserve"> deve atravessar uma rede de bifurcações binárias, todas alternáveis pelo usuário entre os seus dois estados, desde que o usuário ative a alternância de estado previamente à chegada do </w:t>
      </w:r>
      <w:r>
        <w:rPr>
          <w:rFonts w:ascii="Times New Roman"/>
          <w:i/>
          <w:sz w:val="24"/>
          <w:szCs w:val="24"/>
          <w:lang w:val="pt-BR"/>
        </w:rPr>
        <w:t>cowboy</w:t>
      </w:r>
      <w:r>
        <w:rPr>
          <w:rFonts w:ascii="Times New Roman"/>
          <w:sz w:val="24"/>
          <w:szCs w:val="24"/>
          <w:lang w:val="pt-BR"/>
        </w:rPr>
        <w:t xml:space="preserve"> – essa alternância é ativada a partir de cliques do mouse.</w:t>
      </w:r>
    </w:p>
    <w:p w:rsidR="00C15725" w:rsidRPr="002E7759" w:rsidRDefault="00B87B9E" w:rsidP="002E7759">
      <w:pPr>
        <w:spacing w:before="160" w:line="240" w:lineRule="auto"/>
        <w:ind w:firstLine="284"/>
        <w:contextualSpacing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Ao final da rede de bifurcações, há uma saída disponibilizando o acesso do ouro ao </w:t>
      </w:r>
      <w:r>
        <w:rPr>
          <w:rFonts w:ascii="Times New Roman"/>
          <w:i/>
          <w:sz w:val="24"/>
          <w:szCs w:val="24"/>
          <w:lang w:val="pt-BR"/>
        </w:rPr>
        <w:t>cowboy</w:t>
      </w:r>
      <w:r>
        <w:rPr>
          <w:rFonts w:ascii="Times New Roman"/>
          <w:sz w:val="24"/>
          <w:szCs w:val="24"/>
          <w:lang w:val="pt-BR"/>
        </w:rPr>
        <w:t xml:space="preserve">, caso este consiga chegar a essa saída de maneira bem-sucedida. Em todas as demais saídas, e com o intuito </w:t>
      </w:r>
      <w:r>
        <w:rPr>
          <w:rFonts w:ascii="Times New Roman"/>
          <w:sz w:val="24"/>
          <w:szCs w:val="24"/>
          <w:lang w:val="pt-BR"/>
        </w:rPr>
        <w:lastRenderedPageBreak/>
        <w:t xml:space="preserve">de aumentar a dificuldade do jogo, há bombas e dinamites, de tal forma que, caso o jogador chegue ao final da rede em uma dessas saídas, o </w:t>
      </w:r>
      <w:r>
        <w:rPr>
          <w:rFonts w:ascii="Times New Roman"/>
          <w:i/>
          <w:sz w:val="24"/>
          <w:szCs w:val="24"/>
          <w:lang w:val="pt-BR"/>
        </w:rPr>
        <w:t>cowboy</w:t>
      </w:r>
      <w:r>
        <w:rPr>
          <w:rFonts w:ascii="Times New Roman"/>
          <w:sz w:val="24"/>
          <w:szCs w:val="24"/>
          <w:lang w:val="pt-BR"/>
        </w:rPr>
        <w:t xml:space="preserve"> morrerá, e o jogador terá fracassado no jogo.</w:t>
      </w:r>
    </w:p>
    <w:p w:rsidR="002E7759" w:rsidRDefault="002E7759" w:rsidP="002E7759">
      <w:pPr>
        <w:spacing w:before="160" w:line="240" w:lineRule="auto"/>
        <w:contextualSpacing/>
        <w:jc w:val="both"/>
        <w:rPr>
          <w:rFonts w:ascii="Times New Roman"/>
          <w:sz w:val="24"/>
          <w:szCs w:val="24"/>
          <w:lang w:val="pt-BR"/>
        </w:rPr>
      </w:pPr>
    </w:p>
    <w:p w:rsidR="002E7759" w:rsidRDefault="002E7759" w:rsidP="002E7759">
      <w:pPr>
        <w:spacing w:before="160" w:line="240" w:lineRule="auto"/>
        <w:contextualSpacing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noProof/>
          <w:sz w:val="24"/>
          <w:szCs w:val="24"/>
        </w:rPr>
        <w:drawing>
          <wp:inline distT="0" distB="0" distL="0" distR="0">
            <wp:extent cx="6120765" cy="3825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17-05-10 às 03.37.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59" w:rsidRDefault="002E7759" w:rsidP="002E7759">
      <w:pPr>
        <w:pStyle w:val="Caption"/>
        <w:jc w:val="both"/>
      </w:pPr>
      <w:r>
        <w:t xml:space="preserve">Figura </w:t>
      </w:r>
      <w:r>
        <w:t>1</w:t>
      </w:r>
      <w:r>
        <w:t xml:space="preserve">. </w:t>
      </w:r>
      <w:r>
        <w:t>Captura de tela do jogo em execução</w:t>
      </w:r>
      <w:r>
        <w:t>.</w:t>
      </w:r>
      <w:r w:rsidR="00326A08">
        <w:t xml:space="preserve"> Destacam-se a existência de um monte de ouro, em uma das saídas, e de dois montes com bombas e dinamites, e outras duas saídas.</w:t>
      </w:r>
    </w:p>
    <w:p w:rsidR="002E7759" w:rsidRPr="002E7759" w:rsidRDefault="002E7759" w:rsidP="002E7759">
      <w:pPr>
        <w:spacing w:before="160" w:line="240" w:lineRule="auto"/>
        <w:contextualSpacing/>
        <w:jc w:val="both"/>
        <w:rPr>
          <w:rFonts w:ascii="Times New Roman"/>
          <w:sz w:val="24"/>
          <w:szCs w:val="24"/>
          <w:lang w:val="pt-BR"/>
        </w:rPr>
      </w:pPr>
    </w:p>
    <w:p w:rsidR="00C15725" w:rsidRDefault="002E7759" w:rsidP="00C15725">
      <w:pPr>
        <w:pStyle w:val="ListParagraph"/>
        <w:numPr>
          <w:ilvl w:val="0"/>
          <w:numId w:val="4"/>
        </w:numPr>
        <w:spacing w:before="16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Estrutura do projeto</w:t>
      </w:r>
    </w:p>
    <w:p w:rsidR="002E7759" w:rsidRPr="00D20BC3" w:rsidRDefault="00326A08" w:rsidP="002E7759">
      <w:pPr>
        <w:spacing w:before="160" w:line="240" w:lineRule="auto"/>
        <w:ind w:firstLine="357"/>
        <w:jc w:val="both"/>
        <w:rPr>
          <w:rFonts w:ascii="Times New Roman"/>
          <w:i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A estrutura definida para o código visou a sua maior organização para contínuos aprimoramentos e </w:t>
      </w:r>
      <w:r w:rsidR="003160B1">
        <w:rPr>
          <w:rFonts w:ascii="Times New Roman"/>
          <w:sz w:val="24"/>
          <w:szCs w:val="24"/>
          <w:lang w:val="pt-BR"/>
        </w:rPr>
        <w:t>extensões do código pelos membros, bem como sua maior compreensão para futuros leitores do código-fonte.</w:t>
      </w:r>
      <w:r w:rsidR="002E7759" w:rsidRPr="00C15725">
        <w:rPr>
          <w:rFonts w:ascii="Times New Roman"/>
          <w:sz w:val="24"/>
          <w:szCs w:val="24"/>
          <w:lang w:val="pt-BR"/>
        </w:rPr>
        <w:t xml:space="preserve"> </w:t>
      </w:r>
      <w:r w:rsidR="003160B1">
        <w:rPr>
          <w:rFonts w:ascii="Times New Roman"/>
          <w:sz w:val="24"/>
          <w:szCs w:val="24"/>
          <w:lang w:val="pt-BR"/>
        </w:rPr>
        <w:t>Para isso, prezou-se por uma estrutura de diretórios de natureza concordante, a fim de assumirem conjuntos dotados de coerência interna. Dessa forma, foram produzidos os seguintes diretórios: “Assets” – responsável por reunir os itens externos ao código, isto é, imagens, fontes e a trilha sonora do jogo –</w:t>
      </w:r>
      <w:r w:rsidR="00D20BC3">
        <w:rPr>
          <w:rFonts w:ascii="Times New Roman"/>
          <w:sz w:val="24"/>
          <w:szCs w:val="24"/>
          <w:lang w:val="pt-BR"/>
        </w:rPr>
        <w:t>;</w:t>
      </w:r>
      <w:r w:rsidR="003160B1">
        <w:rPr>
          <w:rFonts w:ascii="Times New Roman"/>
          <w:sz w:val="24"/>
          <w:szCs w:val="24"/>
          <w:lang w:val="pt-BR"/>
        </w:rPr>
        <w:t xml:space="preserve"> “GameElements” – responsável por reunir os elementos que constituem a estrutura operacional do jogo, ou seja, o </w:t>
      </w:r>
      <w:r w:rsidR="003160B1">
        <w:rPr>
          <w:rFonts w:ascii="Times New Roman"/>
          <w:i/>
          <w:sz w:val="24"/>
          <w:szCs w:val="24"/>
          <w:lang w:val="pt-BR"/>
        </w:rPr>
        <w:t>cowboy</w:t>
      </w:r>
      <w:r w:rsidR="003160B1">
        <w:rPr>
          <w:rFonts w:ascii="Times New Roman"/>
          <w:sz w:val="24"/>
          <w:szCs w:val="24"/>
          <w:lang w:val="pt-BR"/>
        </w:rPr>
        <w:t xml:space="preserve">/jogador, a estrutura </w:t>
      </w:r>
      <w:r w:rsidR="00D20BC3">
        <w:rPr>
          <w:rFonts w:ascii="Times New Roman"/>
          <w:sz w:val="24"/>
          <w:szCs w:val="24"/>
          <w:lang w:val="pt-BR"/>
        </w:rPr>
        <w:t xml:space="preserve">de </w:t>
      </w:r>
      <w:r w:rsidR="003160B1">
        <w:rPr>
          <w:rFonts w:ascii="Times New Roman"/>
          <w:sz w:val="24"/>
          <w:szCs w:val="24"/>
          <w:lang w:val="pt-BR"/>
        </w:rPr>
        <w:t xml:space="preserve">criação de redes, a classe de criação </w:t>
      </w:r>
      <w:r w:rsidR="00D20BC3">
        <w:rPr>
          <w:rFonts w:ascii="Times New Roman"/>
          <w:sz w:val="24"/>
          <w:szCs w:val="24"/>
          <w:lang w:val="pt-BR"/>
        </w:rPr>
        <w:t xml:space="preserve">de bifurcações individuais, a classe de criação de </w:t>
      </w:r>
      <w:r w:rsidR="00D20BC3">
        <w:rPr>
          <w:rFonts w:ascii="Times New Roman"/>
          <w:i/>
          <w:sz w:val="24"/>
          <w:szCs w:val="24"/>
          <w:lang w:val="pt-BR"/>
        </w:rPr>
        <w:t>canvas</w:t>
      </w:r>
      <w:r w:rsidR="00D20BC3">
        <w:rPr>
          <w:rFonts w:ascii="Times New Roman"/>
          <w:sz w:val="24"/>
          <w:szCs w:val="24"/>
          <w:lang w:val="pt-BR"/>
        </w:rPr>
        <w:t>/janelas e a estrutura de marcação da pontos do jogador; “GameStates” – responsável por determinar cada etapa do jogo, a partir de classes que definem a ativação de menus, instruções, levels e a finalização do jogo; por fim, há a “main”, responsável por chamar as classes do “GameStates”, e assim controlar todo o fluxo do jogo.</w:t>
      </w:r>
    </w:p>
    <w:p w:rsidR="002E7759" w:rsidRPr="002E7759" w:rsidRDefault="002E7759" w:rsidP="002E7759">
      <w:pPr>
        <w:spacing w:before="160" w:line="240" w:lineRule="auto"/>
        <w:rPr>
          <w:rFonts w:ascii="Times New Roman"/>
          <w:b/>
          <w:sz w:val="24"/>
          <w:szCs w:val="24"/>
          <w:lang w:val="pt-BR"/>
        </w:rPr>
      </w:pPr>
    </w:p>
    <w:p w:rsidR="00C15725" w:rsidRPr="00E954D4" w:rsidRDefault="00D20BC3" w:rsidP="00E954D4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/>
          <w:b/>
          <w:sz w:val="24"/>
          <w:szCs w:val="24"/>
          <w:lang w:val="pt-BR"/>
        </w:rPr>
      </w:pPr>
      <w:r>
        <w:rPr>
          <w:rFonts w:ascii="Times New Roman"/>
          <w:b/>
          <w:bCs/>
          <w:sz w:val="24"/>
          <w:szCs w:val="24"/>
          <w:lang w:val="pt-BR"/>
        </w:rPr>
        <w:t>Assets</w:t>
      </w:r>
    </w:p>
    <w:p w:rsidR="00C15725" w:rsidRPr="00C15725" w:rsidRDefault="00D20BC3" w:rsidP="00C15725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Dentro deste diretório, há três outras pastas: “Fonts” (fontes), “Images” (imagens) e “Sounds” (trilha sonora do jogo). Dentro de cada uma dessas pastas, há </w:t>
      </w:r>
      <w:r w:rsidR="00B30BDA">
        <w:rPr>
          <w:rFonts w:ascii="Times New Roman"/>
          <w:sz w:val="24"/>
          <w:szCs w:val="24"/>
          <w:lang w:val="pt-BR"/>
        </w:rPr>
        <w:t xml:space="preserve">os componentes </w:t>
      </w:r>
      <w:r w:rsidR="00E954D4">
        <w:rPr>
          <w:rFonts w:ascii="Times New Roman"/>
          <w:sz w:val="24"/>
          <w:szCs w:val="24"/>
          <w:lang w:val="pt-BR"/>
        </w:rPr>
        <w:t>externos, isto é, não constituídos por código. Eles permitem que a interação com o usuário sejam mais amigáveis, garantindo uma imersão maior com o contexto de velho oeste pretendido, assim como uma interface mais agradável.</w:t>
      </w:r>
    </w:p>
    <w:p w:rsidR="00E954D4" w:rsidRPr="00C15725" w:rsidRDefault="00E954D4" w:rsidP="00E954D4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/>
          <w:b/>
          <w:sz w:val="24"/>
          <w:szCs w:val="24"/>
          <w:lang w:val="pt-BR"/>
        </w:rPr>
      </w:pPr>
      <w:r>
        <w:rPr>
          <w:rFonts w:ascii="Times New Roman"/>
          <w:b/>
          <w:sz w:val="24"/>
          <w:szCs w:val="24"/>
          <w:lang w:val="pt-BR"/>
        </w:rPr>
        <w:lastRenderedPageBreak/>
        <w:t>GameElements</w:t>
      </w:r>
    </w:p>
    <w:p w:rsidR="00C56A47" w:rsidRDefault="00E954D4" w:rsidP="00C56A47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>Neste diretório, há as seguintes classes: Canvas (janela), Fork (bifurcação), Path (caminho), Player (jogador) e Score (pontuação). A classe Canvas é responsável por gerar “Surface”s para a janela de jogo, que deverá ocupar uma resolução de 1920x1080 pixels, e que será mantida para todas as demais impressões que serão lançadas na tela. Para isso, a classe solicita 2 argumentos: as dimensões, em pixels, do comprimento e da altura do Canvas. A classe Fork será responsável pel</w:t>
      </w:r>
      <w:r w:rsidR="00C56A47">
        <w:rPr>
          <w:rFonts w:ascii="Times New Roman"/>
          <w:sz w:val="24"/>
          <w:szCs w:val="24"/>
          <w:lang w:val="pt-BR"/>
        </w:rPr>
        <w:t>a definição, alternância e impressão no Canvas de cada bifurcação, individualmente; conta, com isso, com os respectivos métodos: init, toggle e draw. A classe Path é encarregada de formar a estrutura de rede por completo, fazendo, para isso, sucessivas chamadas da função Fork para auxiliá-la. A classe Player, por fim, chama a classe Path e, junto a ela, obtém informações a respeito da posição do jogador e do caminho que ele deverá seguir.</w:t>
      </w:r>
    </w:p>
    <w:p w:rsidR="00C56A47" w:rsidRPr="00C56A47" w:rsidRDefault="00C56A47" w:rsidP="00C56A47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</w:p>
    <w:p w:rsidR="00C56A47" w:rsidRPr="00C15725" w:rsidRDefault="00C56A47" w:rsidP="00C56A47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/>
          <w:b/>
          <w:sz w:val="24"/>
          <w:szCs w:val="24"/>
          <w:lang w:val="pt-BR"/>
        </w:rPr>
      </w:pPr>
      <w:r>
        <w:rPr>
          <w:rFonts w:ascii="Times New Roman"/>
          <w:b/>
          <w:sz w:val="24"/>
          <w:szCs w:val="24"/>
          <w:lang w:val="pt-BR"/>
        </w:rPr>
        <w:t>GameState</w:t>
      </w:r>
      <w:r>
        <w:rPr>
          <w:rFonts w:ascii="Times New Roman"/>
          <w:b/>
          <w:sz w:val="24"/>
          <w:szCs w:val="24"/>
          <w:lang w:val="pt-BR"/>
        </w:rPr>
        <w:t>s</w:t>
      </w:r>
    </w:p>
    <w:p w:rsidR="00C15725" w:rsidRDefault="00C56A47" w:rsidP="00CB38B9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>A este diretório é atribuída a tarefa de gerenciar as diversas etapas do jogo, a saber: a abertura, as instruções, os levels de cada jogo sucessivo, a execução do jogo propriamente dita, e o encerramento do jogo</w:t>
      </w:r>
      <w:r w:rsidR="00CB38B9">
        <w:rPr>
          <w:rFonts w:ascii="Times New Roman"/>
          <w:sz w:val="24"/>
          <w:szCs w:val="24"/>
          <w:lang w:val="pt-BR"/>
        </w:rPr>
        <w:t xml:space="preserve">, em caso de derrota do jogador. A classe Start_Menu é responsável por determinar as configurações da abertura do jogo, seja o plano de fundo, a trilha sonora e até mesmo os textos do jogo. O Menu determinará as confugurações de interação visual e sonora com o jogador, a partir de métodos separados. Game_Over_Menu, por fim, fica encarregado pela finalização do jogo e mensagens de </w:t>
      </w:r>
      <w:r w:rsidR="000F5BB8">
        <w:rPr>
          <w:rFonts w:ascii="Times New Roman"/>
          <w:sz w:val="24"/>
          <w:szCs w:val="24"/>
          <w:lang w:val="pt-BR"/>
        </w:rPr>
        <w:t>derrota do jogador em sua fase final.</w:t>
      </w:r>
    </w:p>
    <w:p w:rsidR="000F5BB8" w:rsidRDefault="000F5BB8" w:rsidP="00CB38B9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</w:p>
    <w:p w:rsidR="000F5BB8" w:rsidRDefault="000F5BB8" w:rsidP="000F5BB8">
      <w:pPr>
        <w:pStyle w:val="ListParagraph"/>
        <w:numPr>
          <w:ilvl w:val="0"/>
          <w:numId w:val="4"/>
        </w:numPr>
        <w:spacing w:before="16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Principais dificuldades</w:t>
      </w:r>
    </w:p>
    <w:p w:rsidR="000F5BB8" w:rsidRDefault="000F5BB8" w:rsidP="000F5BB8">
      <w:pPr>
        <w:pStyle w:val="ListParagraph"/>
        <w:spacing w:before="160" w:line="240" w:lineRule="auto"/>
        <w:ind w:left="360"/>
        <w:jc w:val="both"/>
        <w:rPr>
          <w:rFonts w:ascii="Times New Roman"/>
          <w:sz w:val="24"/>
          <w:szCs w:val="24"/>
        </w:rPr>
      </w:pPr>
    </w:p>
    <w:p w:rsidR="00CB38B9" w:rsidRDefault="000F5BB8" w:rsidP="00CB38B9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Mesmo após reuniões para se definir a estrutura a ser adotada no código, fez-se necessária a sua reformulação em diversos momentos, devido às dificuldades encontradas durante a sua produção. Houve, assim, uma elevada organização, robustez, versatilidade e extensibilidade do código desde o momento de sua criação, e a qualidade de sua organização e portabilidade somente aumentou com o avanço do projeto. </w:t>
      </w:r>
    </w:p>
    <w:p w:rsidR="000F5BB8" w:rsidRDefault="000F5BB8" w:rsidP="00CB38B9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>Possivelmente, a maior dificuldade do projeto estava relacionada às operações matemáticas realizadas, em que as abstrações presentes nos cálculos ligados à estrutura de rede, bem como a grande quantidade de parâmetros associados acabou por elevar a complexidade de projeto das operações desejadas, a exemplo de: a operação de armazenamento dos estados das bifurcações (para cima ou para baixo) em um “Array”, o correto direcionamento do jogados para as bifurcações em seus estados corretos, e a impressão dos tesouros e dos baús.</w:t>
      </w:r>
    </w:p>
    <w:p w:rsidR="000F5BB8" w:rsidRDefault="000F5BB8" w:rsidP="00CB38B9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</w:p>
    <w:p w:rsidR="000F5BB8" w:rsidRDefault="000F5BB8" w:rsidP="000F5BB8">
      <w:pPr>
        <w:pStyle w:val="ListParagraph"/>
        <w:numPr>
          <w:ilvl w:val="0"/>
          <w:numId w:val="4"/>
        </w:numPr>
        <w:spacing w:before="16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Conclusão</w:t>
      </w:r>
    </w:p>
    <w:p w:rsidR="000F5BB8" w:rsidRPr="000153AF" w:rsidRDefault="000F5BB8" w:rsidP="000153AF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  <w:r>
        <w:rPr>
          <w:rFonts w:ascii="Times New Roman"/>
          <w:sz w:val="24"/>
          <w:szCs w:val="24"/>
          <w:lang w:val="pt-BR"/>
        </w:rPr>
        <w:t xml:space="preserve">Diante de diversos desafios encontrados ao longo do projeto, desde o aprendizado da framework </w:t>
      </w:r>
      <w:r w:rsidRPr="000F5BB8">
        <w:rPr>
          <w:rFonts w:ascii="Times New Roman"/>
          <w:i/>
          <w:sz w:val="24"/>
          <w:szCs w:val="24"/>
          <w:lang w:val="pt-BR"/>
        </w:rPr>
        <w:t>pygame</w:t>
      </w:r>
      <w:r w:rsidR="000153AF">
        <w:rPr>
          <w:rFonts w:ascii="Times New Roman"/>
          <w:sz w:val="24"/>
          <w:szCs w:val="24"/>
          <w:lang w:val="pt-BR"/>
        </w:rPr>
        <w:t xml:space="preserve"> de maneira independente de instrução em sala de aula, até a verificação contínua de cada arquivo, classe ou até mesmo método problemático, o grupo pôde evoluir conjuntamente em suas habilidades de programação, projeto e de trabalho em equipe. Dessa forma, conclui-se que o projeto cumpriu sua função de agregar conhecimentos de POO aos alunos, além de </w:t>
      </w:r>
      <w:r w:rsidR="0019599D">
        <w:rPr>
          <w:rFonts w:ascii="Times New Roman"/>
          <w:sz w:val="24"/>
          <w:szCs w:val="24"/>
          <w:lang w:val="pt-BR"/>
        </w:rPr>
        <w:t xml:space="preserve">oferecer uma forma lúdica e criativa de produzir um projeto que foi </w:t>
      </w:r>
      <w:r w:rsidR="00CC1DBC">
        <w:rPr>
          <w:rFonts w:ascii="Times New Roman"/>
          <w:sz w:val="24"/>
          <w:szCs w:val="24"/>
          <w:lang w:val="pt-BR"/>
        </w:rPr>
        <w:t>concebido</w:t>
      </w:r>
      <w:r w:rsidR="0019599D">
        <w:rPr>
          <w:rFonts w:ascii="Times New Roman"/>
          <w:sz w:val="24"/>
          <w:szCs w:val="24"/>
          <w:lang w:val="pt-BR"/>
        </w:rPr>
        <w:t xml:space="preserve"> do zero.</w:t>
      </w:r>
    </w:p>
    <w:p w:rsidR="000F5BB8" w:rsidRPr="00CB38B9" w:rsidRDefault="000F5BB8" w:rsidP="00CB38B9">
      <w:pPr>
        <w:spacing w:before="160" w:line="240" w:lineRule="auto"/>
        <w:ind w:firstLine="357"/>
        <w:jc w:val="both"/>
        <w:rPr>
          <w:rFonts w:ascii="Times New Roman"/>
          <w:sz w:val="24"/>
          <w:szCs w:val="24"/>
          <w:lang w:val="pt-BR"/>
        </w:rPr>
      </w:pPr>
    </w:p>
    <w:p w:rsidR="00C15725" w:rsidRPr="00C15725" w:rsidRDefault="00C15725" w:rsidP="00C15725">
      <w:pPr>
        <w:spacing w:before="160" w:line="240" w:lineRule="auto"/>
        <w:ind w:firstLine="360"/>
        <w:jc w:val="both"/>
        <w:rPr>
          <w:rFonts w:ascii="Times New Roman"/>
          <w:sz w:val="24"/>
          <w:szCs w:val="24"/>
          <w:lang w:val="pt-BR"/>
        </w:rPr>
      </w:pPr>
      <w:bookmarkStart w:id="0" w:name="_GoBack"/>
      <w:bookmarkEnd w:id="0"/>
    </w:p>
    <w:sectPr w:rsidR="00C15725" w:rsidRPr="00C15725" w:rsidSect="00C82049">
      <w:type w:val="continuous"/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049" w:rsidRPr="0093132C" w:rsidRDefault="00C82049" w:rsidP="00C82049">
    <w:pPr>
      <w:pStyle w:val="Header"/>
      <w:jc w:val="right"/>
      <w:rPr>
        <w:rFonts w:ascii="Times New Roman" w:hAnsi="Times New Roman" w:cs="Times New Roman"/>
        <w:sz w:val="18"/>
      </w:rPr>
    </w:pPr>
    <w:r w:rsidRPr="0093132C">
      <w:rPr>
        <w:rFonts w:ascii="Times New Roman" w:hAnsi="Times New Roman" w:cs="Times New Roman"/>
        <w:sz w:val="18"/>
      </w:rPr>
      <w:t>Laboratório EEA-21 – 1º Semestre de 2017 – 1ª Experiência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90F6D"/>
    <w:multiLevelType w:val="hybridMultilevel"/>
    <w:tmpl w:val="87E858C0"/>
    <w:lvl w:ilvl="0" w:tplc="E70C6308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55061"/>
    <w:multiLevelType w:val="multilevel"/>
    <w:tmpl w:val="232A88D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20C05"/>
    <w:multiLevelType w:val="multilevel"/>
    <w:tmpl w:val="E9DC23E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3" w15:restartNumberingAfterBreak="0">
    <w:nsid w:val="0DA93B99"/>
    <w:multiLevelType w:val="hybridMultilevel"/>
    <w:tmpl w:val="5D3C57F2"/>
    <w:lvl w:ilvl="0" w:tplc="0416000F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349" w:hanging="360"/>
      </w:pPr>
    </w:lvl>
    <w:lvl w:ilvl="2" w:tplc="0416001B" w:tentative="1">
      <w:start w:val="1"/>
      <w:numFmt w:val="lowerRoman"/>
      <w:lvlText w:val="%3."/>
      <w:lvlJc w:val="right"/>
      <w:pPr>
        <w:ind w:left="4069" w:hanging="180"/>
      </w:pPr>
    </w:lvl>
    <w:lvl w:ilvl="3" w:tplc="0416000F" w:tentative="1">
      <w:start w:val="1"/>
      <w:numFmt w:val="decimal"/>
      <w:lvlText w:val="%4."/>
      <w:lvlJc w:val="left"/>
      <w:pPr>
        <w:ind w:left="4789" w:hanging="360"/>
      </w:pPr>
    </w:lvl>
    <w:lvl w:ilvl="4" w:tplc="04160019" w:tentative="1">
      <w:start w:val="1"/>
      <w:numFmt w:val="lowerLetter"/>
      <w:lvlText w:val="%5."/>
      <w:lvlJc w:val="left"/>
      <w:pPr>
        <w:ind w:left="5509" w:hanging="360"/>
      </w:pPr>
    </w:lvl>
    <w:lvl w:ilvl="5" w:tplc="0416001B" w:tentative="1">
      <w:start w:val="1"/>
      <w:numFmt w:val="lowerRoman"/>
      <w:lvlText w:val="%6."/>
      <w:lvlJc w:val="right"/>
      <w:pPr>
        <w:ind w:left="6229" w:hanging="180"/>
      </w:pPr>
    </w:lvl>
    <w:lvl w:ilvl="6" w:tplc="0416000F" w:tentative="1">
      <w:start w:val="1"/>
      <w:numFmt w:val="decimal"/>
      <w:lvlText w:val="%7."/>
      <w:lvlJc w:val="left"/>
      <w:pPr>
        <w:ind w:left="6949" w:hanging="360"/>
      </w:pPr>
    </w:lvl>
    <w:lvl w:ilvl="7" w:tplc="04160019" w:tentative="1">
      <w:start w:val="1"/>
      <w:numFmt w:val="lowerLetter"/>
      <w:lvlText w:val="%8."/>
      <w:lvlJc w:val="left"/>
      <w:pPr>
        <w:ind w:left="7669" w:hanging="360"/>
      </w:pPr>
    </w:lvl>
    <w:lvl w:ilvl="8" w:tplc="0416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4" w15:restartNumberingAfterBreak="0">
    <w:nsid w:val="133A4408"/>
    <w:multiLevelType w:val="hybridMultilevel"/>
    <w:tmpl w:val="5F303EFE"/>
    <w:lvl w:ilvl="0" w:tplc="90D6F9D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D2A53"/>
    <w:multiLevelType w:val="hybridMultilevel"/>
    <w:tmpl w:val="CF0815F0"/>
    <w:lvl w:ilvl="0" w:tplc="90D6F9D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93DB6"/>
    <w:multiLevelType w:val="hybridMultilevel"/>
    <w:tmpl w:val="2B8A94E0"/>
    <w:lvl w:ilvl="0" w:tplc="90D6F9D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2C456"/>
    <w:multiLevelType w:val="hybridMultilevel"/>
    <w:tmpl w:val="B15C7ACC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B46657A"/>
    <w:multiLevelType w:val="multilevel"/>
    <w:tmpl w:val="B20633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848BAC9"/>
    <w:multiLevelType w:val="hybridMultilevel"/>
    <w:tmpl w:val="27F5465C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458E0FD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7654BA"/>
    <w:multiLevelType w:val="hybridMultilevel"/>
    <w:tmpl w:val="48429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216030"/>
    <w:multiLevelType w:val="hybridMultilevel"/>
    <w:tmpl w:val="14E2835C"/>
    <w:lvl w:ilvl="0" w:tplc="0416001B">
      <w:start w:val="1"/>
      <w:numFmt w:val="lowerRoman"/>
      <w:lvlText w:val="%1."/>
      <w:lvlJc w:val="righ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51C077F0"/>
    <w:multiLevelType w:val="hybridMultilevel"/>
    <w:tmpl w:val="71D2F20C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78C74710"/>
    <w:multiLevelType w:val="hybridMultilevel"/>
    <w:tmpl w:val="F73C5DBA"/>
    <w:lvl w:ilvl="0" w:tplc="90D6F9D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5E2ABE"/>
    <w:multiLevelType w:val="hybridMultilevel"/>
    <w:tmpl w:val="2158A1F6"/>
    <w:lvl w:ilvl="0" w:tplc="C9DEDA2A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10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7"/>
  </w:num>
  <w:num w:numId="13">
    <w:abstractNumId w:val="9"/>
  </w:num>
  <w:num w:numId="14">
    <w:abstractNumId w:val="0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725"/>
    <w:rsid w:val="000153AF"/>
    <w:rsid w:val="000F5BB8"/>
    <w:rsid w:val="0019599D"/>
    <w:rsid w:val="001A2BAA"/>
    <w:rsid w:val="0029392E"/>
    <w:rsid w:val="002D016B"/>
    <w:rsid w:val="002E7759"/>
    <w:rsid w:val="00306873"/>
    <w:rsid w:val="003160B1"/>
    <w:rsid w:val="003240DF"/>
    <w:rsid w:val="00326A08"/>
    <w:rsid w:val="003A5980"/>
    <w:rsid w:val="006C3A4D"/>
    <w:rsid w:val="006E404A"/>
    <w:rsid w:val="0087090D"/>
    <w:rsid w:val="008849AA"/>
    <w:rsid w:val="00B30BDA"/>
    <w:rsid w:val="00B87B9E"/>
    <w:rsid w:val="00C15725"/>
    <w:rsid w:val="00C56A47"/>
    <w:rsid w:val="00C82049"/>
    <w:rsid w:val="00CB38B9"/>
    <w:rsid w:val="00CC1DBC"/>
    <w:rsid w:val="00CE4209"/>
    <w:rsid w:val="00D20BC3"/>
    <w:rsid w:val="00E9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6092C"/>
  <w15:chartTrackingRefBased/>
  <w15:docId w15:val="{F490C376-FC7B-4BA4-9FAC-E60908273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25"/>
    <w:pPr>
      <w:ind w:left="720"/>
      <w:contextualSpacing/>
    </w:pPr>
    <w:rPr>
      <w:rFonts w:eastAsiaTheme="minorHAnsi" w:hAnsiTheme="minorHAnsi" w:cstheme="minorBidi"/>
      <w:lang w:val="pt-BR"/>
    </w:rPr>
  </w:style>
  <w:style w:type="character" w:customStyle="1" w:styleId="apple-converted-space">
    <w:name w:val="apple-converted-space"/>
    <w:basedOn w:val="DefaultParagraphFont"/>
    <w:rsid w:val="00C15725"/>
  </w:style>
  <w:style w:type="character" w:styleId="Hyperlink">
    <w:name w:val="Hyperlink"/>
    <w:basedOn w:val="DefaultParagraphFont"/>
    <w:uiPriority w:val="99"/>
    <w:unhideWhenUsed/>
    <w:rsid w:val="00C15725"/>
    <w:rPr>
      <w:color w:val="0000FF"/>
      <w:u w:val="single"/>
    </w:rPr>
  </w:style>
  <w:style w:type="character" w:customStyle="1" w:styleId="MathematicaFormatInputForm">
    <w:name w:val="MathematicaFormatInputForm"/>
    <w:uiPriority w:val="99"/>
    <w:rsid w:val="00C15725"/>
    <w:rPr>
      <w:rFonts w:ascii="Courier" w:hAnsi="Courier" w:cs="Courie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25"/>
    <w:rPr>
      <w:rFonts w:ascii="Tahoma" w:eastAsiaTheme="minorHAnsi" w:hAnsi="Tahoma" w:cs="Tahoma"/>
      <w:sz w:val="16"/>
      <w:szCs w:val="16"/>
      <w:lang w:val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25"/>
    <w:pPr>
      <w:spacing w:after="0" w:line="240" w:lineRule="auto"/>
    </w:pPr>
    <w:rPr>
      <w:rFonts w:ascii="Tahoma" w:eastAsiaTheme="minorHAnsi" w:hAnsi="Tahoma" w:cs="Tahoma"/>
      <w:sz w:val="16"/>
      <w:szCs w:val="16"/>
      <w:lang w:val="pt-BR"/>
    </w:rPr>
  </w:style>
  <w:style w:type="table" w:styleId="TableGrid">
    <w:name w:val="Table Grid"/>
    <w:basedOn w:val="TableNormal"/>
    <w:uiPriority w:val="39"/>
    <w:rsid w:val="00C15725"/>
    <w:pPr>
      <w:spacing w:after="0" w:line="240" w:lineRule="auto"/>
    </w:pPr>
    <w:rPr>
      <w:rFonts w:eastAsiaTheme="minorHAnsi" w:hAnsiTheme="minorHAnsi" w:cstheme="minorBidi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C15725"/>
    <w:pPr>
      <w:spacing w:line="240" w:lineRule="auto"/>
    </w:pPr>
    <w:rPr>
      <w:rFonts w:eastAsiaTheme="minorHAnsi" w:hAnsiTheme="minorHAnsi" w:cstheme="minorBidi"/>
      <w:sz w:val="20"/>
      <w:szCs w:val="20"/>
      <w:lang w:val="pt-BR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5725"/>
    <w:rPr>
      <w:rFonts w:eastAsiaTheme="minorHAnsi" w:hAnsiTheme="minorHAnsi" w:cstheme="minorBidi"/>
      <w:sz w:val="20"/>
      <w:szCs w:val="20"/>
      <w:lang w:val="pt-BR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5725"/>
    <w:rPr>
      <w:rFonts w:eastAsiaTheme="minorHAnsi" w:hAnsiTheme="minorHAnsi" w:cstheme="minorBidi"/>
      <w:b/>
      <w:bCs/>
      <w:sz w:val="20"/>
      <w:szCs w:val="20"/>
      <w:lang w:val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5725"/>
    <w:rPr>
      <w:b/>
      <w:bCs/>
    </w:rPr>
  </w:style>
  <w:style w:type="character" w:customStyle="1" w:styleId="MTConvertedEquation">
    <w:name w:val="MTConvertedEquation"/>
    <w:basedOn w:val="DefaultParagraphFont"/>
    <w:rsid w:val="00C15725"/>
    <w:rPr>
      <w:rFonts w:ascii="Arial" w:eastAsiaTheme="minorEastAsia" w:hAnsi="Arial" w:cs="Arial"/>
      <w:sz w:val="24"/>
      <w:szCs w:val="28"/>
    </w:rPr>
  </w:style>
  <w:style w:type="paragraph" w:customStyle="1" w:styleId="MTDisplayEquation">
    <w:name w:val="MTDisplayEquation"/>
    <w:basedOn w:val="Normal"/>
    <w:next w:val="Normal"/>
    <w:link w:val="MTDisplayEquationChar"/>
    <w:rsid w:val="00C15725"/>
    <w:pPr>
      <w:tabs>
        <w:tab w:val="center" w:pos="2240"/>
        <w:tab w:val="right" w:pos="4460"/>
      </w:tabs>
      <w:spacing w:before="160" w:line="240" w:lineRule="auto"/>
      <w:contextualSpacing/>
      <w:jc w:val="center"/>
    </w:pPr>
    <w:rPr>
      <w:rFonts w:ascii="Arial" w:eastAsiaTheme="minorEastAsia" w:hAnsi="Arial" w:cs="Arial"/>
      <w:sz w:val="24"/>
      <w:szCs w:val="28"/>
      <w:lang w:val="pt-BR"/>
    </w:rPr>
  </w:style>
  <w:style w:type="character" w:customStyle="1" w:styleId="MTDisplayEquationChar">
    <w:name w:val="MTDisplayEquation Char"/>
    <w:basedOn w:val="DefaultParagraphFont"/>
    <w:link w:val="MTDisplayEquation"/>
    <w:rsid w:val="00C15725"/>
    <w:rPr>
      <w:rFonts w:ascii="Arial" w:eastAsiaTheme="minorEastAsia" w:hAnsi="Arial" w:cs="Arial"/>
      <w:sz w:val="24"/>
      <w:szCs w:val="28"/>
      <w:lang w:val="pt-BR"/>
    </w:rPr>
  </w:style>
  <w:style w:type="paragraph" w:customStyle="1" w:styleId="Default">
    <w:name w:val="Default"/>
    <w:rsid w:val="00C1572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/>
      <w:color w:val="000000"/>
      <w:sz w:val="24"/>
      <w:szCs w:val="24"/>
      <w:lang w:val="pt-BR" w:eastAsia="pt-BR"/>
    </w:rPr>
  </w:style>
  <w:style w:type="paragraph" w:styleId="Header">
    <w:name w:val="header"/>
    <w:basedOn w:val="Normal"/>
    <w:link w:val="HeaderChar"/>
    <w:unhideWhenUsed/>
    <w:rsid w:val="00C15725"/>
    <w:pPr>
      <w:tabs>
        <w:tab w:val="center" w:pos="4419"/>
        <w:tab w:val="right" w:pos="8838"/>
      </w:tabs>
      <w:spacing w:after="0" w:line="240" w:lineRule="auto"/>
    </w:pPr>
    <w:rPr>
      <w:rFonts w:eastAsiaTheme="minorHAnsi" w:hAnsiTheme="minorHAnsi" w:cstheme="minorBidi"/>
      <w:lang w:val="pt-BR"/>
    </w:rPr>
  </w:style>
  <w:style w:type="character" w:customStyle="1" w:styleId="HeaderChar">
    <w:name w:val="Header Char"/>
    <w:basedOn w:val="DefaultParagraphFont"/>
    <w:link w:val="Header"/>
    <w:rsid w:val="00C15725"/>
    <w:rPr>
      <w:rFonts w:eastAsiaTheme="minorHAnsi" w:hAnsiTheme="minorHAnsi" w:cstheme="minorBidi"/>
      <w:lang w:val="pt-BR"/>
    </w:rPr>
  </w:style>
  <w:style w:type="paragraph" w:styleId="Footer">
    <w:name w:val="footer"/>
    <w:basedOn w:val="Normal"/>
    <w:link w:val="FooterChar"/>
    <w:uiPriority w:val="99"/>
    <w:unhideWhenUsed/>
    <w:rsid w:val="00C15725"/>
    <w:pPr>
      <w:tabs>
        <w:tab w:val="center" w:pos="4419"/>
        <w:tab w:val="right" w:pos="8838"/>
      </w:tabs>
      <w:spacing w:after="0" w:line="240" w:lineRule="auto"/>
    </w:pPr>
    <w:rPr>
      <w:rFonts w:eastAsiaTheme="minorHAnsi" w:hAnsiTheme="minorHAnsi" w:cstheme="minorBidi"/>
      <w:lang w:val="pt-BR"/>
    </w:rPr>
  </w:style>
  <w:style w:type="character" w:customStyle="1" w:styleId="FooterChar">
    <w:name w:val="Footer Char"/>
    <w:basedOn w:val="DefaultParagraphFont"/>
    <w:link w:val="Footer"/>
    <w:uiPriority w:val="99"/>
    <w:rsid w:val="00C15725"/>
    <w:rPr>
      <w:rFonts w:eastAsiaTheme="minorHAnsi" w:hAnsiTheme="minorHAnsi" w:cstheme="minorBidi"/>
      <w:lang w:val="pt-BR"/>
    </w:rPr>
  </w:style>
  <w:style w:type="table" w:styleId="GridTable4">
    <w:name w:val="Grid Table 4"/>
    <w:basedOn w:val="TableNormal"/>
    <w:uiPriority w:val="49"/>
    <w:rsid w:val="00C15725"/>
    <w:pPr>
      <w:spacing w:after="0" w:line="240" w:lineRule="auto"/>
    </w:pPr>
    <w:rPr>
      <w:rFonts w:eastAsiaTheme="minorHAnsi" w:hAnsiTheme="minorHAnsi" w:cstheme="minorBidi"/>
      <w:lang w:val="pt-BR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15725"/>
    <w:pPr>
      <w:spacing w:after="200" w:line="240" w:lineRule="auto"/>
    </w:pPr>
    <w:rPr>
      <w:rFonts w:eastAsiaTheme="minorHAnsi" w:hAnsiTheme="minorHAnsi" w:cstheme="minorBidi"/>
      <w:i/>
      <w:iCs/>
      <w:color w:val="44546A" w:themeColor="text2"/>
      <w:sz w:val="18"/>
      <w:szCs w:val="18"/>
      <w:lang w:val="pt-BR"/>
    </w:rPr>
  </w:style>
  <w:style w:type="table" w:styleId="GridTable5Dark">
    <w:name w:val="Grid Table 5 Dark"/>
    <w:basedOn w:val="TableNormal"/>
    <w:uiPriority w:val="50"/>
    <w:rsid w:val="00C15725"/>
    <w:pPr>
      <w:spacing w:after="0" w:line="240" w:lineRule="auto"/>
    </w:pPr>
    <w:rPr>
      <w:rFonts w:eastAsiaTheme="minorHAnsi" w:hAnsiTheme="minorHAnsi" w:cstheme="minorBidi"/>
      <w:lang w:val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Mention">
    <w:name w:val="Mention"/>
    <w:basedOn w:val="DefaultParagraphFont"/>
    <w:uiPriority w:val="99"/>
    <w:semiHidden/>
    <w:unhideWhenUsed/>
    <w:rsid w:val="00C1572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gustavo.nahum@gmail.com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</dc:creator>
  <cp:keywords/>
  <dc:description/>
  <cp:lastModifiedBy>Gustavo Ferreira</cp:lastModifiedBy>
  <cp:revision>2</cp:revision>
  <dcterms:created xsi:type="dcterms:W3CDTF">2017-05-10T10:05:00Z</dcterms:created>
  <dcterms:modified xsi:type="dcterms:W3CDTF">2017-05-10T10:05:00Z</dcterms:modified>
</cp:coreProperties>
</file>