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Escolha do serviço de pagamentos</w:t>
      </w:r>
    </w:p>
    <w:p>
      <w:r>
        <w:t>CHAGS 14 • Documento para decisão da coordenação • Atualizado em 06/10/2026</w:t>
      </w:r>
    </w:p>
    <w:p>
      <w:r>
        <w:t>Objetivo: escolher o serviço que processará o pagamento das inscrições por PIX e cartão e repassará os valores ao recebedor do evento. O congresso ocorrerá de 12 a 16 de julho de 2027, em Belém.</w:t>
      </w:r>
    </w:p>
    <w:p>
      <w:r>
        <w:t>A organização pretende abrir uma conta bancária no Brasil. O titular recebedor e o serviço de pagamentos ainda precisam ser definidos. A escolha deve atender também aos participantes estrangeiros.</w:t>
      </w:r>
    </w:p>
    <w:p>
      <w:pPr>
        <w:pStyle w:val="Heading1"/>
      </w:pPr>
      <w:r>
        <w:t>1. Comparação para o evento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</w:tcPr>
          <w:p>
            <w:r>
              <w:t>Serviço</w:t>
            </w:r>
          </w:p>
        </w:tc>
        <w:tc>
          <w:tcPr>
            <w:tcW w:type="dxa" w:w="1757"/>
          </w:tcPr>
          <w:p>
            <w:r>
              <w:t>PIX</w:t>
            </w:r>
          </w:p>
        </w:tc>
        <w:tc>
          <w:tcPr>
            <w:tcW w:type="dxa" w:w="1701"/>
          </w:tcPr>
          <w:p>
            <w:r>
              <w:t>Cartão de crédito</w:t>
            </w:r>
          </w:p>
        </w:tc>
        <w:tc>
          <w:tcPr>
            <w:tcW w:type="dxa" w:w="5046"/>
          </w:tcPr>
          <w:p>
            <w:r>
              <w:t>Condição importante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Asaas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R$ 1,99 por pagamento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2,99% + R$ 0,49 (nacional à vista)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Cadastro de pagadores estrangeiros exige liberação em produção. Confirmar cartões internacionais e pagamento sem CPF brasileiro no checkout.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1,19% por pagamento; somente por convite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3,99% + R$ 0,39 (nacional)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Confirmar liberação do PIX. Cartões internacionais têm adicional de 2 pontos percentuais: 5,99% + R$ 0,39 no exemplo considerado.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Mercado Pago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0,99%; na hora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4,98%: na hora; 4,49%: em 14 dias; 3,98%: em 30 dias</w:t>
            </w:r>
          </w:p>
        </w:tc>
        <w:tc>
          <w:tcPr>
            <w:tcW w:type="dxa" w:w="5046"/>
          </w:tcPr>
          <w:p>
            <w:r>
              <w:rPr>
                <w:sz w:val="18"/>
              </w:rPr>
              <w:t>Taxas da captura fornecida pelo solicitante. Confirmar aplicação ao checkout do site, parcelamento, cartões internacionais e pagamento sem CPF brasileiro.</w:t>
            </w:r>
          </w:p>
        </w:tc>
      </w:tr>
    </w:tbl>
    <w:p>
      <w:r>
        <w:t>Asaas/Stripe: taxas padrão consultadas em 06/10/2026. Mercado Pago: captura fornecida pelo solicitante na mesma data, sem endereço da página informado. Confirmar aplicação à integração e vigência em 2027. Parcelamento, câmbio e outros custos não estão incluídos. “Na hora” não comprova chegada imediata à conta bancária.</w:t>
      </w:r>
    </w:p>
    <w:p>
      <w:r>
        <w:t>Outros meios na captura do Mercado Pago: boleto R$ 3,49, em até 3 dias; saldo no Mercado Pago 4,99%, na hora; débito virtual CAIXA 3,99%, na hora. Sua inclusão no site depende de decisão da organização e suporte da integração.</w:t>
      </w:r>
    </w:p>
    <w:p>
      <w:pPr>
        <w:pStyle w:val="Heading2"/>
      </w:pPr>
      <w:r>
        <w:t>Exemplo de custo</w:t>
      </w:r>
    </w:p>
    <w:p>
      <w:r>
        <w:t>Inscrição hipotética de R$ 100: no PIX, Asaas R$ 1,99, Stripe R$ 1,19 (se habilitado) e Mercado Pago R$ 0,99. No crédito, Asaas R$ 3,48 (nacional), Stripe R$ 4,38 (nacional) ou R$ 6,38 (internacional); Mercado Pago R$ 4,98 na hora, R$ 4,49 em 14 dias ou R$ 3,98 em 30 dias. O exemplo não define preços do evento nem taxas de cartão internacional do Mercado Pago.</w:t>
      </w:r>
    </w:p>
    <w:p>
      <w:pPr>
        <w:pStyle w:val="Heading2"/>
      </w:pPr>
      <w:r>
        <w:t>Orientação para a escolha</w:t>
      </w:r>
    </w:p>
    <w:p>
      <w:r>
        <w:t>Recomendação preliminar: comparar primeiro Asaas e Mercado Pago. No exemplo de R$ 100, Asaas tem menor custo de cartão nacional; Mercado Pago tem menor custo de PIX entre as opções apresentadas e permite escolher prazo do crédito. A decisão deve confirmar atendimento a estrangeiros sem CPF brasileiro. Stripe permanece alternativa, com PIX por convite e adicional no cartão internacional.</w:t>
      </w:r>
    </w:p>
    <w:p>
      <w:r>
        <w:br w:type="page"/>
      </w:r>
    </w:p>
    <w:p>
      <w:pPr>
        <w:pStyle w:val="Heading1"/>
      </w:pPr>
      <w:r>
        <w:t>2. Confirmações antes da contratação</w:t>
      </w:r>
    </w:p>
    <w:p>
      <w:r>
        <w:rPr>
          <w:b/>
        </w:rPr>
        <w:t xml:space="preserve">Titular e conta de repasse. </w:t>
      </w:r>
      <w:r>
        <w:t>Qual pessoa ou entidade receberá os valores? Quais documentos o serviço exige? A conta bancária no Brasil será aceita para esse cadastro? Quem administrará a conta?</w:t>
      </w:r>
    </w:p>
    <w:p>
      <w:r>
        <w:rPr>
          <w:b/>
        </w:rPr>
        <w:t xml:space="preserve">Participantes estrangeiros. </w:t>
      </w:r>
      <w:r>
        <w:t>O serviço aceita cartões dos países e bandeiras esperados? O participante consegue pagar sem CPF brasileiro? Há habilitação ou taxa adicional? A página de pagamento atende aos idiomas do evento?</w:t>
      </w:r>
    </w:p>
    <w:p>
      <w:r>
        <w:rPr>
          <w:b/>
        </w:rPr>
        <w:t xml:space="preserve">PIX, moeda e custos. </w:t>
      </w:r>
      <w:r>
        <w:t>PIX estará habilitado? A cobrança será em reais? Qual tabela de taxas valerá durante as inscrições de 2027, incluindo parcelamento, antecipação, reembolso e contestação?</w:t>
      </w:r>
    </w:p>
    <w:p>
      <w:r>
        <w:rPr>
          <w:b/>
        </w:rPr>
        <w:t xml:space="preserve">Prazo de recebimento. </w:t>
      </w:r>
      <w:r>
        <w:t>Quando o saldo ficará disponível e quando chegará à conta bancária? No Asaas, o simulador apresenta parcela a cada 32 dias; antecipação tem condições próprias. Na Stripe, repasse diário ocorre depois da disponibilidade do saldo. Confirmar os prazos da conta.</w:t>
      </w:r>
    </w:p>
    <w:p>
      <w:pPr>
        <w:pStyle w:val="Heading1"/>
      </w:pPr>
      <w:r>
        <w:t>3. Registro da decisão</w:t>
      </w:r>
    </w:p>
    <w:p>
      <w:r>
        <w:t>Serviço indicado: ☐ Asaas   ☐ Stripe   ☐ Mercado Pago   ☐ Outro: ______________</w:t>
      </w:r>
    </w:p>
    <w:p>
      <w:r>
        <w:t>Titular recebedor (pessoa ou entidade): ___________________________________</w:t>
      </w:r>
    </w:p>
    <w:p>
      <w:r>
        <w:t>Moeda de cobrança: __________________   Métodos: ☐ PIX   ☐ Cartão</w:t>
      </w:r>
    </w:p>
    <w:p>
      <w:r>
        <w:t>Condições a confirmar antes da contratação: ______________________________</w:t>
      </w:r>
    </w:p>
    <w:p>
      <w:r>
        <w:t>____________________________________________________________________</w:t>
      </w:r>
    </w:p>
    <w:p>
      <w:r>
        <w:t>Responsável pela decisão: __________________________  Data: ____/____/____</w:t>
      </w:r>
    </w:p>
    <w:p>
      <w:r>
        <w:t>Após a indicação da coordenação, a equipe de desenvolvimento validará o serviço em ambiente de testes e implementará a integração. A liberação para pagamentos reais dependerá da aprovação do recebedor, da habilitação dos métodos e da confirmação comercial. A criação de uma conta de teste não depende de aguardar a conta bancária definitiva.</w:t>
      </w:r>
    </w:p>
    <w:p>
      <w:pPr>
        <w:pStyle w:val="Heading2"/>
      </w:pPr>
      <w:r>
        <w:t>Fontes da comparação</w:t>
      </w:r>
    </w:p>
    <w:p>
      <w:pPr>
        <w:spacing w:after="60"/>
      </w:pPr>
      <w:r>
        <w:rPr>
          <w:sz w:val="16"/>
        </w:rPr>
        <w:t>Asaas: taxas: https://www.asaas.com/precos-e-taxas</w:t>
      </w:r>
    </w:p>
    <w:p>
      <w:pPr>
        <w:spacing w:after="60"/>
      </w:pPr>
      <w:r>
        <w:rPr>
          <w:sz w:val="16"/>
        </w:rPr>
        <w:t>Asaas: pagadores estrangeiros: https://docs.asaas.com/reference/criar-novo-cliente</w:t>
      </w:r>
    </w:p>
    <w:p>
      <w:pPr>
        <w:spacing w:after="60"/>
      </w:pPr>
      <w:r>
        <w:rPr>
          <w:sz w:val="16"/>
        </w:rPr>
        <w:t>Asaas: checkout: https://docs.asaas.com/docs/checkout-asaas</w:t>
      </w:r>
    </w:p>
    <w:p>
      <w:pPr>
        <w:spacing w:after="60"/>
      </w:pPr>
      <w:r>
        <w:rPr>
          <w:sz w:val="16"/>
        </w:rPr>
        <w:t>Stripe: taxas e PIX por convite: https://stripe.com/br/pricing</w:t>
      </w:r>
    </w:p>
    <w:p>
      <w:pPr>
        <w:spacing w:after="60"/>
      </w:pPr>
      <w:r>
        <w:rPr>
          <w:sz w:val="16"/>
        </w:rPr>
        <w:t>Stripe: repasses: https://docs.stripe.com/payouts</w:t>
      </w:r>
    </w:p>
    <w:p>
      <w:pPr>
        <w:spacing w:after="60"/>
      </w:pPr>
      <w:r>
        <w:rPr>
          <w:sz w:val="16"/>
        </w:rPr>
        <w:t>Mercado Pago: captura fornecida pelo solicitante em 06/10/2026; endereço da página não informado.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CHAGS 14 • Apoio à decisão da coordenação • Pesquisa de 06/10/2026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B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CHAGS 14 — comparação dos serviços de pagamento</dc:title>
  <dc:subject>Decisão da coordenação: Asaas, Stripe e Mercado Pago</dc:subject>
  <dc:creator>Equipe de desenvolvimento do portal CHAGS 14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