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37" w:rsidRDefault="00C94D37" w:rsidP="00C94D37">
      <w:pPr>
        <w:spacing w:line="360" w:lineRule="auto"/>
        <w:jc w:val="both"/>
        <w:rPr>
          <w:rFonts w:ascii="Verdana" w:hAnsi="Verdana" w:cs="Arial"/>
          <w:sz w:val="22"/>
          <w:szCs w:val="22"/>
          <w:lang w:val="es-CL"/>
        </w:rPr>
      </w:pPr>
      <w:r w:rsidRPr="00552ED2">
        <w:rPr>
          <w:rFonts w:ascii="Verdana" w:hAnsi="Verdana" w:cs="Arial"/>
          <w:sz w:val="22"/>
          <w:szCs w:val="22"/>
          <w:lang w:val="es-CL"/>
        </w:rPr>
        <w:t xml:space="preserve">El Sistema de </w:t>
      </w:r>
      <w:r>
        <w:rPr>
          <w:rFonts w:ascii="Verdana" w:hAnsi="Verdana" w:cs="Arial"/>
          <w:sz w:val="22"/>
          <w:szCs w:val="22"/>
          <w:lang w:val="es-CL"/>
        </w:rPr>
        <w:t>Control de Pagos</w:t>
      </w:r>
      <w:r w:rsidRPr="00552ED2">
        <w:rPr>
          <w:rFonts w:ascii="Verdana" w:hAnsi="Verdana" w:cs="Arial"/>
          <w:sz w:val="22"/>
          <w:szCs w:val="22"/>
          <w:lang w:val="es-CL"/>
        </w:rPr>
        <w:t xml:space="preserve"> </w:t>
      </w:r>
      <w:r>
        <w:rPr>
          <w:rFonts w:ascii="Verdana" w:hAnsi="Verdana" w:cs="Arial"/>
          <w:sz w:val="22"/>
          <w:szCs w:val="22"/>
          <w:lang w:val="es-CL"/>
        </w:rPr>
        <w:t>tiene como finalidad facilitar la búsqueda de documentos recibidos por el Servicio, principalmente, para poder gestionar su cancelación.</w:t>
      </w:r>
    </w:p>
    <w:p w:rsidR="00C94D37" w:rsidRDefault="00C94D37" w:rsidP="00C94D37">
      <w:pPr>
        <w:spacing w:line="360" w:lineRule="auto"/>
        <w:jc w:val="both"/>
        <w:rPr>
          <w:rFonts w:ascii="Verdana" w:hAnsi="Verdana" w:cs="Arial"/>
          <w:sz w:val="22"/>
          <w:szCs w:val="22"/>
          <w:lang w:val="es-CL"/>
        </w:rPr>
      </w:pPr>
    </w:p>
    <w:p w:rsidR="00C94D37" w:rsidRDefault="00C94D37" w:rsidP="00C94D37">
      <w:pPr>
        <w:spacing w:line="360" w:lineRule="auto"/>
        <w:jc w:val="both"/>
        <w:rPr>
          <w:rFonts w:ascii="Verdana" w:hAnsi="Verdana" w:cs="Arial"/>
          <w:sz w:val="22"/>
          <w:szCs w:val="22"/>
          <w:lang w:val="es-CL"/>
        </w:rPr>
      </w:pPr>
      <w:r>
        <w:rPr>
          <w:rFonts w:ascii="Verdana" w:hAnsi="Verdana" w:cs="Arial"/>
          <w:sz w:val="22"/>
          <w:szCs w:val="22"/>
          <w:lang w:val="es-CL"/>
        </w:rPr>
        <w:t xml:space="preserve">Además, este módulo permite a cualquier funcionario poder encontrar información sobre el estado de un documento, enlazando la información registrada en el Sistema de Correspondencia y el Sistema de Gestión, con lo cual, fácilmente, podrán conocer en </w:t>
      </w:r>
      <w:r>
        <w:rPr>
          <w:rFonts w:ascii="Verdana" w:hAnsi="Verdana" w:cs="Arial"/>
          <w:sz w:val="22"/>
          <w:szCs w:val="22"/>
          <w:lang w:val="es-CL"/>
        </w:rPr>
        <w:t>qué</w:t>
      </w:r>
      <w:r>
        <w:rPr>
          <w:rFonts w:ascii="Verdana" w:hAnsi="Verdana" w:cs="Arial"/>
          <w:sz w:val="22"/>
          <w:szCs w:val="22"/>
          <w:lang w:val="es-CL"/>
        </w:rPr>
        <w:t xml:space="preserve"> etapa del proceso de pago se encuentra el documento.</w:t>
      </w:r>
    </w:p>
    <w:p w:rsidR="005D792A" w:rsidRPr="00C94D37" w:rsidRDefault="005D792A">
      <w:pPr>
        <w:rPr>
          <w:lang w:val="es-CL"/>
        </w:rPr>
      </w:pPr>
      <w:bookmarkStart w:id="0" w:name="_GoBack"/>
      <w:bookmarkEnd w:id="0"/>
    </w:p>
    <w:sectPr w:rsidR="005D792A" w:rsidRPr="00C94D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37"/>
    <w:rsid w:val="005D792A"/>
    <w:rsid w:val="00C9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8CED6B-4525-452A-8BED-F2E59DAD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D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1</cp:revision>
  <dcterms:created xsi:type="dcterms:W3CDTF">2016-06-20T14:32:00Z</dcterms:created>
  <dcterms:modified xsi:type="dcterms:W3CDTF">2016-06-20T14:32:00Z</dcterms:modified>
</cp:coreProperties>
</file>