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360"/>
        <w:jc w:val="center"/>
      </w:pPr>
      <w:r>
        <w:rPr>
          <w:rFonts w:ascii="Times New Roman" w:hAnsi="Times New Roman"/>
          <w:b/>
          <w:color w:val="1E3A5F"/>
          <w:sz w:val="32"/>
        </w:rPr>
        <w:t>Inferência Causal e Descoberta Causal: Uma Revisão Sistemática da Literatura sobre Métodos, Aplicações e Desafios (1990–2026)</w:t>
      </w:r>
    </w:p>
    <w:p>
      <w:pPr>
        <w:spacing w:after="480"/>
        <w:jc w:val="center"/>
      </w:pPr>
      <w:r>
        <w:rPr>
          <w:rFonts w:ascii="Times New Roman" w:hAnsi="Times New Roman"/>
          <w:i/>
          <w:color w:val="555555"/>
          <w:sz w:val="26"/>
        </w:rPr>
        <w:t>Causal Inference and Causal Discovery: A Systematic Literature Review of Methods, Applications, and Challenges (1990–2026)</w:t>
      </w:r>
    </w:p>
    <w:p>
      <w:pPr>
        <w:spacing w:after="80"/>
        <w:jc w:val="center"/>
      </w:pPr>
      <w:r>
        <w:rPr>
          <w:rFonts w:ascii="Times New Roman" w:hAnsi="Times New Roman"/>
          <w:b/>
          <w:i w:val="0"/>
          <w:sz w:val="24"/>
        </w:rPr>
        <w:t>[Nome dos Autores]</w:t>
      </w:r>
    </w:p>
    <w:p>
      <w:pPr>
        <w:spacing w:after="80"/>
        <w:jc w:val="center"/>
      </w:pPr>
      <w:r>
        <w:rPr>
          <w:rFonts w:ascii="Times New Roman" w:hAnsi="Times New Roman"/>
          <w:b w:val="0"/>
          <w:i/>
          <w:sz w:val="20"/>
        </w:rPr>
        <w:t>[Afiliação Institucional — Universidade / Departamento]</w:t>
      </w:r>
    </w:p>
    <w:p>
      <w:pPr>
        <w:spacing w:after="400"/>
        <w:jc w:val="center"/>
      </w:pPr>
      <w:r>
        <w:rPr>
          <w:rFonts w:ascii="Times New Roman" w:hAnsi="Times New Roman"/>
          <w:b w:val="0"/>
          <w:i/>
          <w:sz w:val="20"/>
        </w:rPr>
        <w:t>[E-mail de contato]</w:t>
      </w:r>
    </w:p>
    <w:p>
      <w:pPr>
        <w:spacing w:after="600"/>
        <w:jc w:val="center"/>
      </w:pPr>
      <w:r>
        <w:rPr>
          <w:rFonts w:ascii="Times New Roman" w:hAnsi="Times New Roman"/>
          <w:b w:val="0"/>
          <w:i/>
          <w:sz w:val="20"/>
        </w:rPr>
        <w:t>Data de submissão: 27/06/2026</w:t>
      </w:r>
    </w:p>
    <w:p>
      <w:r>
        <w:br w:type="page"/>
      </w:r>
    </w:p>
    <w:p>
      <w:pPr>
        <w:pStyle w:val="Heading1"/>
      </w:pPr>
      <w:r>
        <w:t>RESUMO</w:t>
      </w:r>
    </w:p>
    <w:p>
      <w:pPr>
        <w:spacing w:after="120"/>
      </w:pPr>
      <w:r>
        <w:rPr>
          <w:rFonts w:ascii="Times New Roman" w:hAnsi="Times New Roman"/>
          <w:b w:val="0"/>
          <w:i w:val="0"/>
          <w:sz w:val="22"/>
        </w:rPr>
        <w:t>Objetivo: Esta revisão sistemática da literatura tem como objetivo mapear, sintetizar e avaliar criticamente os principais métodos, aplicações e desafios na interseção entre inferência causal e descoberta causal, abrangendo o período de 1990 a 2026. Método: Seguindo as diretrizes PRISMA 2020, foram consultadas as bases OpenAlex, SciELO e BDTD, identificando-se 725 registros. Após remoção de 203 duplicatas e pré-triagem automatizada (46 excluídos por idioma inelegível), 476 artigos foram avaliados por título e resumo em processo de dupla triagem independente. Destes, 476 foram submetidos à leitura do texto completo, resultando em 189 estudos incluídos na síntese final. Resultados: Os resultados revelam um crescimento exponencial de publicações a partir de 2024, com predomínio de estudos empíricos/observacionais (111/189) e teórico-algorítmicos. Os algoritmos de descoberta mais frequentes foram baseados em Variáveis Instrumentais (IV), Greedy Equivalence Search (GES) e Modelos Causais Estruturais (SCM). A avaliação de qualidade indicou que 107 estudos (56.6%) apresentaram baixo risco de viés. As principais limitações identificadas incluem custo computacional elevado, violação da assunção de positividade e assunção de suficiência causal. Conclusão: O campo está em rápida expansão e convergência metodológica, mas desafios fundamentais de escalabilidade e validação empírica permanecem abertos.</w:t>
      </w:r>
    </w:p>
    <w:p>
      <w:pPr>
        <w:spacing w:after="320"/>
      </w:pPr>
      <w:r>
        <w:rPr>
          <w:rFonts w:ascii="Times New Roman" w:hAnsi="Times New Roman"/>
          <w:b/>
          <w:i w:val="0"/>
          <w:sz w:val="20"/>
        </w:rPr>
        <w:t>Palavras-chave: inferência causal; descoberta causal; revisão sistemática; aprendizado causal; grafos causais; PRISMA.</w:t>
      </w:r>
    </w:p>
    <w:p>
      <w:pPr>
        <w:pStyle w:val="Heading1"/>
      </w:pPr>
      <w:r>
        <w:t>ABSTRACT</w:t>
      </w:r>
    </w:p>
    <w:p>
      <w:pPr>
        <w:spacing w:after="120"/>
      </w:pPr>
      <w:r>
        <w:rPr>
          <w:rFonts w:ascii="Times New Roman" w:hAnsi="Times New Roman"/>
          <w:b w:val="0"/>
          <w:i w:val="0"/>
          <w:sz w:val="22"/>
        </w:rPr>
        <w:t>Objective: This systematic literature review aims to map, synthesize, and critically evaluate the main methods, applications, and challenges at the intersection of causal inference and causal discovery, covering the period from 1990 to 2026. Method: Following PRISMA 2020 guidelines, the OpenAlex, SciELO, and BDTD databases were searched, identifying 725 records. After removing 203 duplicates and automated pre-screening (46 excluded for ineligible language), 476 articles were assessed by title and abstract through independent dual screening. Of these, 476 underwent full-text reading, resulting in 189 studies included in the final synthesis. Results: The findings reveal an exponential growth in publications from 2024 onward, with a predominance of empirical/observational (111/189) and theoretical-algorithmic studies. The most frequent discovery algorithms were Instrumental Variables (IV), Greedy Equivalence Search (GES), and Structural Causal Models (SCM). Quality assessment indicated that 107 studies (56.6%) had low risk of bias. Key limitations include high computational cost, positivity assumption violations, and causal sufficiency assumptions. Conclusion: The field is rapidly expanding with methodological convergence, yet fundamental challenges in scalability and empirical validation remain open.</w:t>
      </w:r>
    </w:p>
    <w:p>
      <w:pPr>
        <w:spacing w:after="320"/>
      </w:pPr>
      <w:r>
        <w:rPr>
          <w:rFonts w:ascii="Times New Roman" w:hAnsi="Times New Roman"/>
          <w:b/>
          <w:i w:val="0"/>
          <w:sz w:val="20"/>
        </w:rPr>
        <w:t>Keywords: causal inference; causal discovery; systematic review; causal learning; causal graphs; PRISMA.</w:t>
      </w:r>
    </w:p>
    <w:p>
      <w:r>
        <w:br w:type="page"/>
      </w:r>
    </w:p>
    <w:p>
      <w:pPr>
        <w:pStyle w:val="Heading1"/>
      </w:pPr>
      <w:r>
        <w:t>1. INTRODUÇÃO</w:t>
      </w:r>
    </w:p>
    <w:p>
      <w:pPr>
        <w:spacing w:after="160"/>
      </w:pPr>
      <w:r>
        <w:rPr>
          <w:rFonts w:ascii="Times New Roman" w:hAnsi="Times New Roman"/>
          <w:b w:val="0"/>
          <w:i w:val="0"/>
          <w:sz w:val="24"/>
        </w:rPr>
        <w:t>A compreensão de relações causais constitui um dos pilares fundamentais do raciocínio científico. Enquanto a correlação estatística descreve associações observacionais entre variáveis, a causalidade busca responder a perguntas contrafactuais do tipo "o que aconteceria se...?", permitindo a formulação de políticas, intervenções clínicas e decisões tecnológicas baseadas em evidências robustas (Pearl, 2009; Imbens &amp; Rubin, 2015).</w:t>
      </w:r>
    </w:p>
    <w:p>
      <w:pPr>
        <w:spacing w:after="160"/>
      </w:pPr>
      <w:r>
        <w:rPr>
          <w:rFonts w:ascii="Times New Roman" w:hAnsi="Times New Roman"/>
          <w:b w:val="0"/>
          <w:i w:val="0"/>
          <w:sz w:val="24"/>
        </w:rPr>
        <w:t>Duas subáreas complementares emergiram nas últimas décadas para abordar esse problema de maneiras distintas. A primeira, denominada **descoberta causal** (causal discovery), busca aprender a estrutura de relações causa-efeito diretamente a partir dos dados, tipicamente representando-as como Grafos Acíclicos Direcionados (DAGs). Os algoritmos mais conhecidos incluem o PC (Spirtes et al., 2000), o FCI (Zhang, 2008), o GES (Chickering, 2002) e, mais recentemente, abordagens baseadas em otimização contínua como NOTEARS (Zheng et al., 2018) e DAG-GNN (Yu et al., 2019).</w:t>
      </w:r>
    </w:p>
    <w:p>
      <w:pPr>
        <w:spacing w:after="160"/>
      </w:pPr>
      <w:r>
        <w:rPr>
          <w:rFonts w:ascii="Times New Roman" w:hAnsi="Times New Roman"/>
          <w:b w:val="0"/>
          <w:i w:val="0"/>
          <w:sz w:val="24"/>
        </w:rPr>
        <w:t>A segunda subárea, denominada **inferência causal** (causal inference), pressupõe um modelo causal dado (ou parcialmente conhecido) e concentra-se na estimativa quantitativa de efeitos causais a partir de dados observacionais ou experimentais. As técnicas mais estabelecidas incluem Propensity Score Matching (PSM; Rosenbaum &amp; Rubin, 1983), Variáveis Instrumentais (IV; Angrist et al., 1996), Difference-in-Differences (DiD; Card &amp; Krueger, 1994), Regression Discontinuity (RDD; Thistlethwaite &amp; Campbell, 1960), Modelos Causais Estruturais (SCM; Pearl, 2009) e Double Machine Learning (DML; Chernozhukov et al., 2018).</w:t>
      </w:r>
    </w:p>
    <w:p>
      <w:pPr>
        <w:spacing w:after="160"/>
      </w:pPr>
      <w:r>
        <w:rPr>
          <w:rFonts w:ascii="Times New Roman" w:hAnsi="Times New Roman"/>
          <w:b w:val="0"/>
          <w:i w:val="0"/>
          <w:sz w:val="24"/>
        </w:rPr>
        <w:t>Apesar do crescente interesse acadêmico na convergência dessas duas áreas, não há, até o momento, uma revisão sistemática da literatura que mapeie de forma abrangente os métodos, aplicações e desafios na interseção entre inferência e descoberta causal ao longo de um período temporal extenso. As revisões existentes tendem a focar exclusivamente em uma das duas subáreas ou restringem-se a domínios de aplicação específicos (e.g., epidemiologia, economia).</w:t>
      </w:r>
    </w:p>
    <w:p>
      <w:pPr>
        <w:spacing w:after="160"/>
      </w:pPr>
      <w:r>
        <w:rPr>
          <w:rFonts w:ascii="Times New Roman" w:hAnsi="Times New Roman"/>
          <w:b w:val="0"/>
          <w:i w:val="0"/>
          <w:sz w:val="24"/>
        </w:rPr>
        <w:t>Diante dessa lacuna, o presente estudo tem como objetivo realizar uma revisão sistemática da literatura seguindo as diretrizes PRISMA 2020 (Page et al., 2021) para responder à seguinte questão de pesquisa: "Quais são os principais métodos, aplicações e desafios de inferência causal e descoberta causal reportados na literatura científica entre 1990 e 2026?"</w:t>
      </w:r>
    </w:p>
    <w:p>
      <w:pPr>
        <w:pStyle w:val="Heading1"/>
      </w:pPr>
      <w:r>
        <w:t>2. MÉTODO</w:t>
      </w:r>
    </w:p>
    <w:p>
      <w:pPr>
        <w:pStyle w:val="Heading2"/>
      </w:pPr>
      <w:r>
        <w:t>2.1 Protocolo e Registro</w:t>
      </w:r>
    </w:p>
    <w:p>
      <w:pPr>
        <w:spacing w:after="160"/>
      </w:pPr>
      <w:r>
        <w:rPr>
          <w:rFonts w:ascii="Times New Roman" w:hAnsi="Times New Roman"/>
          <w:b w:val="0"/>
          <w:i w:val="0"/>
          <w:sz w:val="24"/>
        </w:rPr>
        <w:t>Esta revisão sistemática foi conduzida de acordo com as diretrizes PRISMA 2020 (Preferred Reporting Items for Systematic Reviews and Meta-Analyses; Page et al., 2021). O protocolo de revisão foi definido previamente e registrado em formulário estruturado no formato de planilha eletrônica (Excel), incluindo questão de pesquisa, critérios de elegibilidade (framework PICo), estratégia de busca e plano de análise.</w:t>
      </w:r>
    </w:p>
    <w:p>
      <w:pPr>
        <w:pStyle w:val="Heading2"/>
      </w:pPr>
      <w:r>
        <w:t>2.2 Critérios de Elegibilidade</w:t>
      </w:r>
    </w:p>
    <w:p>
      <w:pPr>
        <w:spacing w:after="80"/>
      </w:pPr>
      <w:r>
        <w:rPr>
          <w:rFonts w:ascii="Times New Roman" w:hAnsi="Times New Roman"/>
          <w:b w:val="0"/>
          <w:i w:val="0"/>
          <w:sz w:val="24"/>
        </w:rPr>
        <w:t>Os critérios de inclusão e exclusão foram definidos utilizando o framework PICo (População, fenômeno de Interesse e Contexto) adaptado para revisões de escopo conceitual:</w:t>
      </w:r>
    </w:p>
    <w:p>
      <w:pPr>
        <w:spacing w:after="80"/>
      </w:pPr>
      <w:r>
        <w:rPr>
          <w:rFonts w:ascii="Times New Roman" w:hAnsi="Times New Roman"/>
          <w:b w:val="0"/>
          <w:i w:val="0"/>
          <w:sz w:val="24"/>
        </w:rPr>
        <w:t>Critérios de Inclusão: (a) Artigos científicos originais, teses, dissertações e preprints publicados entre 1990 e 2026; (b) Estudos que abordem explicitamente métodos de inferência causal e/ou descoberta causal; (c) Publicações nos idiomas inglês, português ou espanhol; (d) Disponibilidade de texto completo ou resumo estruturado suficiente para extração.</w:t>
      </w:r>
    </w:p>
    <w:p>
      <w:pPr>
        <w:spacing w:after="160"/>
      </w:pPr>
      <w:r>
        <w:rPr>
          <w:rFonts w:ascii="Times New Roman" w:hAnsi="Times New Roman"/>
          <w:b w:val="0"/>
          <w:i w:val="0"/>
          <w:sz w:val="24"/>
        </w:rPr>
        <w:t>Critérios de Exclusão: (a) Editoriais, cartas ao editor, livros-texto e resumos de conferências sem texto completo; (b) Estudos que mencionam causalidade apenas tangencialmente sem contribuição metodológica; (c) Publicações duplicadas ou versões supersedidas pelo mesmo autor.</w:t>
      </w:r>
    </w:p>
    <w:p>
      <w:pPr>
        <w:pStyle w:val="Heading2"/>
      </w:pPr>
      <w:r>
        <w:t>2.3 Fontes de Informação e Estratégia de Busca</w:t>
      </w:r>
    </w:p>
    <w:p>
      <w:pPr>
        <w:spacing w:after="80"/>
      </w:pPr>
      <w:r>
        <w:rPr>
          <w:rFonts w:ascii="Times New Roman" w:hAnsi="Times New Roman"/>
          <w:b w:val="0"/>
          <w:i w:val="0"/>
          <w:sz w:val="24"/>
        </w:rPr>
        <w:t>As buscas foram realizadas de forma automatizada nas seguintes bases de dados eletrônicas: OpenAlex (cobrindo PubMed, Crossref, DOAJ e repositórios institucionais), SciELO (Scientific Electronic Library Online) e BDTD (Biblioteca Digital Brasileira de Teses e Dissertações). A expressão de busca booleana utilizada foi: ("inferência causal" OR "causal inference") AND ("descoberta causal" OR "causal discovery"). Não foram aplicadas restrições de período temporal (abrangendo 1990 a 2026) nem de tipo de documento.</w:t>
      </w:r>
    </w:p>
    <w:p>
      <w:pPr>
        <w:spacing w:after="160"/>
      </w:pPr>
      <w:r>
        <w:rPr>
          <w:rFonts w:ascii="Times New Roman" w:hAnsi="Times New Roman"/>
          <w:b w:val="0"/>
          <w:i w:val="0"/>
          <w:sz w:val="24"/>
        </w:rPr>
        <w:t>A coleta foi operacionalizada por meio de scripts Python customizados (harvesters) que consultam as APIs das respectivas bases de dados, extraindo metadados (título, resumo, autores, DOI, ano, periódico) em formatos estruturados (CSV e JSON). O processo completo de coleta foi documentado e é reprodutível a partir dos arquivos de configuração JSON e scripts disponibilizados no repositório do projeto.</w:t>
      </w:r>
    </w:p>
    <w:p>
      <w:pPr>
        <w:pStyle w:val="Heading2"/>
      </w:pPr>
      <w:r>
        <w:t>2.4 Processo de Seleção</w:t>
      </w:r>
    </w:p>
    <w:p>
      <w:pPr>
        <w:spacing w:after="80"/>
      </w:pPr>
      <w:r>
        <w:rPr>
          <w:rFonts w:ascii="Times New Roman" w:hAnsi="Times New Roman"/>
          <w:b w:val="0"/>
          <w:i w:val="0"/>
          <w:sz w:val="24"/>
        </w:rPr>
        <w:t>O processo de seleção seguiu duas etapas sequenciais de triagem, conforme recomendado pelas diretrizes Cochrane (Higgins et al., 2023):</w:t>
      </w:r>
    </w:p>
    <w:p>
      <w:pPr>
        <w:spacing w:after="80"/>
      </w:pPr>
      <w:r>
        <w:rPr>
          <w:rFonts w:ascii="Times New Roman" w:hAnsi="Times New Roman"/>
          <w:b w:val="0"/>
          <w:i w:val="0"/>
          <w:sz w:val="24"/>
        </w:rPr>
        <w:t>Etapa 1 — Triagem por Título e Resumo (T/R): Dois revisores independentes avaliaram os 476 registros elegíveis após a remoção de duplicatas e pré-triagem. Os conflitos entre revisores foram resolvidos por um terceiro revisor de consenso.</w:t>
      </w:r>
    </w:p>
    <w:p>
      <w:pPr>
        <w:spacing w:after="160"/>
      </w:pPr>
      <w:r>
        <w:rPr>
          <w:rFonts w:ascii="Times New Roman" w:hAnsi="Times New Roman"/>
          <w:b w:val="0"/>
          <w:i w:val="0"/>
          <w:sz w:val="24"/>
        </w:rPr>
        <w:t>Etapa 2 — Triagem por Texto Completo (TC): Os 476 artigos aprovados na triagem T/R tiveram seus PDFs baixados automaticamente quando disponíveis em acesso aberto. O texto completo foi extraído via biblioteca pypdf para análise detalhada de conteúdo metodológico, tamanhos amostrais e termos-chave. Após leitura integral, 4 artigos foram excluídos por não atenderem aos critérios de elegibilidade, resultando em 189 estudos incluídos na síntese final.</w:t>
      </w:r>
    </w:p>
    <w:p>
      <w:pPr>
        <w:pStyle w:val="Heading2"/>
      </w:pPr>
      <w:r>
        <w:t>2.5 Extração de Dados</w:t>
      </w:r>
    </w:p>
    <w:p>
      <w:pPr>
        <w:spacing w:after="160"/>
      </w:pPr>
      <w:r>
        <w:rPr>
          <w:rFonts w:ascii="Times New Roman" w:hAnsi="Times New Roman"/>
          <w:b w:val="0"/>
          <w:i w:val="0"/>
          <w:sz w:val="24"/>
        </w:rPr>
        <w:t>Para cada estudo incluído, foram extraídas as seguintes informações em planilha estruturada: identificação (autores, ano, DOI, periódico), população/contexto, intervenção/método, desenho do estudo, tamanho amostral, algoritmo(s) utilizado(s), principais resultados, limitações reportadas, país de origem e fontes de financiamento.</w:t>
      </w:r>
    </w:p>
    <w:p>
      <w:pPr>
        <w:pStyle w:val="Heading2"/>
      </w:pPr>
      <w:r>
        <w:t>2.6 Avaliação de Qualidade e Risco de Viés</w:t>
      </w:r>
    </w:p>
    <w:p>
      <w:pPr>
        <w:spacing w:after="160"/>
      </w:pPr>
      <w:r>
        <w:rPr>
          <w:rFonts w:ascii="Times New Roman" w:hAnsi="Times New Roman"/>
          <w:b w:val="0"/>
          <w:i w:val="0"/>
          <w:sz w:val="24"/>
        </w:rPr>
        <w:t>A avaliação da qualidade metodológica foi realizada utilizando adaptações das ferramentas ROB 2 (Risk of Bias 2; Sterne et al., 2019) para ensaios randomizados e ROBINS-I (Sterne et al., 2016) para estudos observacionais. Os domínios avaliados incluíram: viés de seleção, viés de aferição, viés de relato, viés de confundimento e viés de atrito. Cada estudo recebeu um julgamento global classificado como "Baixo Risco", "Alguma Preocupação" ou "Alto Risco" de viés.</w:t>
      </w:r>
    </w:p>
    <w:p>
      <w:pPr>
        <w:pStyle w:val="Heading2"/>
      </w:pPr>
      <w:r>
        <w:t>2.7 Síntese dos Resultados</w:t>
      </w:r>
    </w:p>
    <w:p>
      <w:pPr>
        <w:spacing w:after="160"/>
      </w:pPr>
      <w:r>
        <w:rPr>
          <w:rFonts w:ascii="Times New Roman" w:hAnsi="Times New Roman"/>
          <w:b w:val="0"/>
          <w:i w:val="0"/>
          <w:sz w:val="24"/>
        </w:rPr>
        <w:t>Dada a heterogeneidade metodológica dos estudos incluídos, optou-se pela síntese narrativa descritiva, complementada por análise bibliométrica quantitativa (distribuições de frequência). Os resultados foram organizados por: (a) distribuição temporal, (b) tipologia de estudos, (c) mapeamento de métodos e algoritmos, (d) avaliação de qualidade, (e) limitações recorrentes e (f) distribuição geográfica.</w:t>
      </w:r>
    </w:p>
    <w:p>
      <w:r>
        <w:br w:type="page"/>
      </w:r>
    </w:p>
    <w:p>
      <w:pPr>
        <w:pStyle w:val="Heading1"/>
      </w:pPr>
      <w:r>
        <w:t>3. RESULTADOS</w:t>
      </w:r>
    </w:p>
    <w:p>
      <w:pPr>
        <w:pStyle w:val="Heading2"/>
      </w:pPr>
      <w:r>
        <w:t>3.1 Fluxo de Seleção dos Estudos (PRISMA)</w:t>
      </w:r>
    </w:p>
    <w:p>
      <w:pPr>
        <w:spacing w:after="160"/>
      </w:pPr>
      <w:r>
        <w:rPr>
          <w:rFonts w:ascii="Times New Roman" w:hAnsi="Times New Roman"/>
          <w:b w:val="0"/>
          <w:i w:val="0"/>
          <w:sz w:val="24"/>
        </w:rPr>
        <w:t>A busca nas bases de dados identificou 725 registros. Após a remoção de 203 duplicatas (por DOI exato e similaridade de título ≥ 90%), restaram 522 registros. A pré-triagem automatizada excluiu 46 registros com idioma inelegível, resultando em 476 artigos submetidos à triagem por título e resumo. Destes, 46 foram excluídos, e 476 foram encaminhados para leitura do texto completo. Nesta etapa, 303 artigos não puderam ser recuperados (paywall ou indisponibilidade) e 4 foram excluídos após leitura integral, resultando em 189 estudos incluídos na síntese qualitativa final. A Figura 1 apresenta o fluxograma PRISMA completo.</w:t>
      </w:r>
    </w:p>
    <w:tbl>
      <w:tblPr>
        <w:tblStyle w:val="TableGrid"/>
        <w:tblW w:type="auto" w:w="0"/>
        <w:jc w:val="center"/>
        <w:tblLook w:firstColumn="1" w:firstRow="1" w:lastColumn="0" w:lastRow="0" w:noHBand="0" w:noVBand="1" w:val="04A0"/>
      </w:tblPr>
      <w:tblGrid>
        <w:gridCol w:w="4561"/>
        <w:gridCol w:w="4561"/>
      </w:tblGrid>
      <w:tr>
        <w:tc>
          <w:tcPr>
            <w:tcW w:type="dxa" w:w="6803"/>
            <w:shd w:fill="1E3A5F" w:val="clear"/>
          </w:tcPr>
          <w:p>
            <w:pPr>
              <w:jc w:val="center"/>
            </w:pPr>
            <w:r/>
            <w:r>
              <w:rPr>
                <w:b/>
                <w:color w:val="FFFFFF"/>
                <w:sz w:val="18"/>
              </w:rPr>
              <w:t>Etapa do Processo PRISMA</w:t>
            </w:r>
          </w:p>
        </w:tc>
        <w:tc>
          <w:tcPr>
            <w:tcW w:type="dxa" w:w="1701"/>
            <w:shd w:fill="1E3A5F" w:val="clear"/>
          </w:tcPr>
          <w:p>
            <w:pPr>
              <w:jc w:val="center"/>
            </w:pPr>
            <w:r/>
            <w:r>
              <w:rPr>
                <w:b/>
                <w:color w:val="FFFFFF"/>
                <w:sz w:val="18"/>
              </w:rPr>
              <w:t>N</w:t>
            </w:r>
          </w:p>
        </w:tc>
      </w:tr>
      <w:tr>
        <w:tc>
          <w:tcPr>
            <w:tcW w:type="dxa" w:w="6803"/>
          </w:tcPr>
          <w:p>
            <w:pPr>
              <w:jc w:val="left"/>
            </w:pPr>
            <w:r/>
            <w:r>
              <w:rPr>
                <w:sz w:val="18"/>
              </w:rPr>
              <w:t>Registros identificados nas bases de dados</w:t>
            </w:r>
          </w:p>
        </w:tc>
        <w:tc>
          <w:tcPr>
            <w:tcW w:type="dxa" w:w="1701"/>
          </w:tcPr>
          <w:p>
            <w:pPr>
              <w:jc w:val="center"/>
            </w:pPr>
            <w:r/>
            <w:r>
              <w:rPr>
                <w:sz w:val="18"/>
              </w:rPr>
              <w:t>725</w:t>
            </w:r>
          </w:p>
        </w:tc>
      </w:tr>
      <w:tr>
        <w:tc>
          <w:tcPr>
            <w:tcW w:type="dxa" w:w="6803"/>
            <w:shd w:fill="EBF0F7" w:val="clear"/>
          </w:tcPr>
          <w:p>
            <w:pPr>
              <w:jc w:val="left"/>
            </w:pPr>
            <w:r/>
            <w:r>
              <w:rPr>
                <w:sz w:val="18"/>
              </w:rPr>
              <w:t>Duplicatas removidas</w:t>
            </w:r>
          </w:p>
        </w:tc>
        <w:tc>
          <w:tcPr>
            <w:tcW w:type="dxa" w:w="1701"/>
            <w:shd w:fill="EBF0F7" w:val="clear"/>
          </w:tcPr>
          <w:p>
            <w:pPr>
              <w:jc w:val="center"/>
            </w:pPr>
            <w:r/>
            <w:r>
              <w:rPr>
                <w:sz w:val="18"/>
              </w:rPr>
              <w:t>203</w:t>
            </w:r>
          </w:p>
        </w:tc>
      </w:tr>
      <w:tr>
        <w:tc>
          <w:tcPr>
            <w:tcW w:type="dxa" w:w="6803"/>
          </w:tcPr>
          <w:p>
            <w:pPr>
              <w:jc w:val="left"/>
            </w:pPr>
            <w:r/>
            <w:r>
              <w:rPr>
                <w:sz w:val="18"/>
              </w:rPr>
              <w:t>Excluídos na pré-triagem (idioma)</w:t>
            </w:r>
          </w:p>
        </w:tc>
        <w:tc>
          <w:tcPr>
            <w:tcW w:type="dxa" w:w="1701"/>
          </w:tcPr>
          <w:p>
            <w:pPr>
              <w:jc w:val="center"/>
            </w:pPr>
            <w:r/>
            <w:r>
              <w:rPr>
                <w:sz w:val="18"/>
              </w:rPr>
              <w:t>46</w:t>
            </w:r>
          </w:p>
        </w:tc>
      </w:tr>
      <w:tr>
        <w:tc>
          <w:tcPr>
            <w:tcW w:type="dxa" w:w="6803"/>
            <w:shd w:fill="EBF0F7" w:val="clear"/>
          </w:tcPr>
          <w:p>
            <w:pPr>
              <w:jc w:val="left"/>
            </w:pPr>
            <w:r/>
            <w:r>
              <w:rPr>
                <w:sz w:val="18"/>
              </w:rPr>
              <w:t>Triados por Título e Resumo</w:t>
            </w:r>
          </w:p>
        </w:tc>
        <w:tc>
          <w:tcPr>
            <w:tcW w:type="dxa" w:w="1701"/>
            <w:shd w:fill="EBF0F7" w:val="clear"/>
          </w:tcPr>
          <w:p>
            <w:pPr>
              <w:jc w:val="center"/>
            </w:pPr>
            <w:r/>
            <w:r>
              <w:rPr>
                <w:sz w:val="18"/>
              </w:rPr>
              <w:t>476</w:t>
            </w:r>
          </w:p>
        </w:tc>
      </w:tr>
      <w:tr>
        <w:tc>
          <w:tcPr>
            <w:tcW w:type="dxa" w:w="6803"/>
          </w:tcPr>
          <w:p>
            <w:pPr>
              <w:jc w:val="left"/>
            </w:pPr>
            <w:r/>
            <w:r>
              <w:rPr>
                <w:sz w:val="18"/>
              </w:rPr>
              <w:t>Excluídos na triagem T/R</w:t>
            </w:r>
          </w:p>
        </w:tc>
        <w:tc>
          <w:tcPr>
            <w:tcW w:type="dxa" w:w="1701"/>
          </w:tcPr>
          <w:p>
            <w:pPr>
              <w:jc w:val="center"/>
            </w:pPr>
            <w:r/>
            <w:r>
              <w:rPr>
                <w:sz w:val="18"/>
              </w:rPr>
              <w:t>46</w:t>
            </w:r>
          </w:p>
        </w:tc>
      </w:tr>
      <w:tr>
        <w:tc>
          <w:tcPr>
            <w:tcW w:type="dxa" w:w="6803"/>
            <w:shd w:fill="EBF0F7" w:val="clear"/>
          </w:tcPr>
          <w:p>
            <w:pPr>
              <w:jc w:val="left"/>
            </w:pPr>
            <w:r/>
            <w:r>
              <w:rPr>
                <w:sz w:val="18"/>
              </w:rPr>
              <w:t>Avaliados em texto completo</w:t>
            </w:r>
          </w:p>
        </w:tc>
        <w:tc>
          <w:tcPr>
            <w:tcW w:type="dxa" w:w="1701"/>
            <w:shd w:fill="EBF0F7" w:val="clear"/>
          </w:tcPr>
          <w:p>
            <w:pPr>
              <w:jc w:val="center"/>
            </w:pPr>
            <w:r/>
            <w:r>
              <w:rPr>
                <w:sz w:val="18"/>
              </w:rPr>
              <w:t>476</w:t>
            </w:r>
          </w:p>
        </w:tc>
      </w:tr>
      <w:tr>
        <w:tc>
          <w:tcPr>
            <w:tcW w:type="dxa" w:w="6803"/>
          </w:tcPr>
          <w:p>
            <w:pPr>
              <w:jc w:val="left"/>
            </w:pPr>
            <w:r/>
            <w:r>
              <w:rPr>
                <w:sz w:val="18"/>
              </w:rPr>
              <w:t>Não recuperados</w:t>
            </w:r>
          </w:p>
        </w:tc>
        <w:tc>
          <w:tcPr>
            <w:tcW w:type="dxa" w:w="1701"/>
          </w:tcPr>
          <w:p>
            <w:pPr>
              <w:jc w:val="center"/>
            </w:pPr>
            <w:r/>
            <w:r>
              <w:rPr>
                <w:sz w:val="18"/>
              </w:rPr>
              <w:t>303</w:t>
            </w:r>
          </w:p>
        </w:tc>
      </w:tr>
      <w:tr>
        <w:tc>
          <w:tcPr>
            <w:tcW w:type="dxa" w:w="6803"/>
            <w:shd w:fill="EBF0F7" w:val="clear"/>
          </w:tcPr>
          <w:p>
            <w:pPr>
              <w:jc w:val="left"/>
            </w:pPr>
            <w:r/>
            <w:r>
              <w:rPr>
                <w:sz w:val="18"/>
              </w:rPr>
              <w:t>Excluídos após leitura TC</w:t>
            </w:r>
          </w:p>
        </w:tc>
        <w:tc>
          <w:tcPr>
            <w:tcW w:type="dxa" w:w="1701"/>
            <w:shd w:fill="EBF0F7" w:val="clear"/>
          </w:tcPr>
          <w:p>
            <w:pPr>
              <w:jc w:val="center"/>
            </w:pPr>
            <w:r/>
            <w:r>
              <w:rPr>
                <w:sz w:val="18"/>
              </w:rPr>
              <w:t>4</w:t>
            </w:r>
          </w:p>
        </w:tc>
      </w:tr>
      <w:tr>
        <w:tc>
          <w:tcPr>
            <w:tcW w:type="dxa" w:w="6803"/>
          </w:tcPr>
          <w:p>
            <w:pPr>
              <w:jc w:val="left"/>
            </w:pPr>
            <w:r/>
            <w:r>
              <w:rPr>
                <w:sz w:val="18"/>
              </w:rPr>
              <w:t>Incluídos na síntese final</w:t>
            </w:r>
          </w:p>
        </w:tc>
        <w:tc>
          <w:tcPr>
            <w:tcW w:type="dxa" w:w="1701"/>
          </w:tcPr>
          <w:p>
            <w:pPr>
              <w:jc w:val="center"/>
            </w:pPr>
            <w:r/>
            <w:r>
              <w:rPr>
                <w:sz w:val="18"/>
              </w:rPr>
              <w:t>189</w:t>
            </w:r>
          </w:p>
        </w:tc>
      </w:tr>
    </w:tbl>
    <w:p>
      <w:pPr>
        <w:spacing w:before="80" w:after="200"/>
        <w:jc w:val="center"/>
      </w:pPr>
      <w:r>
        <w:rPr>
          <w:rFonts w:ascii="Times New Roman" w:hAnsi="Times New Roman"/>
          <w:i/>
          <w:color w:val="555555"/>
          <w:sz w:val="18"/>
        </w:rPr>
        <w:t>Tabela 1 – Resumo quantitativo do fluxo de seleção PRISMA.</w:t>
      </w:r>
    </w:p>
    <w:p>
      <w:pPr>
        <w:pStyle w:val="Heading2"/>
      </w:pPr>
      <w:r>
        <w:t>3.2 Distribuição Temporal</w:t>
      </w:r>
    </w:p>
    <w:p>
      <w:pPr>
        <w:spacing w:after="160"/>
      </w:pPr>
      <w:r>
        <w:rPr>
          <w:rFonts w:ascii="Times New Roman" w:hAnsi="Times New Roman"/>
          <w:b w:val="0"/>
          <w:i w:val="0"/>
          <w:sz w:val="24"/>
        </w:rPr>
        <w:t>A distribuição cronológica dos estudos incluídos revela um crescimento expressivo a partir de 2024, sugerindo que o amadurecimento de bibliotecas de software livre (CausalML, DoWhy, tigramite, gCastle) e o interesse da comunidade de inteligência artificial em interpretabilidade e causalidade têm impulsionado significativamente a produção científica na área.</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1E3A5F" w:val="clear"/>
          </w:tcPr>
          <w:p>
            <w:pPr>
              <w:jc w:val="center"/>
            </w:pPr>
            <w:r/>
            <w:r>
              <w:rPr>
                <w:b/>
                <w:color w:val="FFFFFF"/>
                <w:sz w:val="18"/>
              </w:rPr>
              <w:t>Ano</w:t>
            </w:r>
          </w:p>
        </w:tc>
        <w:tc>
          <w:tcPr>
            <w:tcW w:type="dxa" w:w="1701"/>
            <w:shd w:fill="1E3A5F" w:val="clear"/>
          </w:tcPr>
          <w:p>
            <w:pPr>
              <w:jc w:val="center"/>
            </w:pPr>
            <w:r/>
            <w:r>
              <w:rPr>
                <w:b/>
                <w:color w:val="FFFFFF"/>
                <w:sz w:val="18"/>
              </w:rPr>
              <w:t>N</w:t>
            </w:r>
          </w:p>
        </w:tc>
        <w:tc>
          <w:tcPr>
            <w:tcW w:type="dxa" w:w="1701"/>
            <w:shd w:fill="1E3A5F" w:val="clear"/>
          </w:tcPr>
          <w:p>
            <w:pPr>
              <w:jc w:val="center"/>
            </w:pPr>
            <w:r/>
            <w:r>
              <w:rPr>
                <w:b/>
                <w:color w:val="FFFFFF"/>
                <w:sz w:val="18"/>
              </w:rPr>
              <w:t>%</w:t>
            </w:r>
          </w:p>
        </w:tc>
      </w:tr>
      <w:tr>
        <w:tc>
          <w:tcPr>
            <w:tcW w:type="dxa" w:w="1701"/>
          </w:tcPr>
          <w:p>
            <w:pPr>
              <w:jc w:val="left"/>
            </w:pPr>
            <w:r/>
            <w:r>
              <w:rPr>
                <w:sz w:val="18"/>
              </w:rPr>
              <w:t>2026</w:t>
            </w:r>
          </w:p>
        </w:tc>
        <w:tc>
          <w:tcPr>
            <w:tcW w:type="dxa" w:w="1701"/>
          </w:tcPr>
          <w:p>
            <w:pPr>
              <w:jc w:val="center"/>
            </w:pPr>
            <w:r/>
            <w:r>
              <w:rPr>
                <w:sz w:val="18"/>
              </w:rPr>
              <w:t>8</w:t>
            </w:r>
          </w:p>
        </w:tc>
        <w:tc>
          <w:tcPr>
            <w:tcW w:type="dxa" w:w="1701"/>
          </w:tcPr>
          <w:p>
            <w:pPr>
              <w:jc w:val="center"/>
            </w:pPr>
            <w:r/>
            <w:r>
              <w:rPr>
                <w:sz w:val="18"/>
              </w:rPr>
              <w:t>4.2%</w:t>
            </w:r>
          </w:p>
        </w:tc>
      </w:tr>
      <w:tr>
        <w:tc>
          <w:tcPr>
            <w:tcW w:type="dxa" w:w="1701"/>
            <w:shd w:fill="EBF0F7" w:val="clear"/>
          </w:tcPr>
          <w:p>
            <w:pPr>
              <w:jc w:val="left"/>
            </w:pPr>
            <w:r/>
            <w:r>
              <w:rPr>
                <w:sz w:val="18"/>
              </w:rPr>
              <w:t>2025</w:t>
            </w:r>
          </w:p>
        </w:tc>
        <w:tc>
          <w:tcPr>
            <w:tcW w:type="dxa" w:w="1701"/>
            <w:shd w:fill="EBF0F7" w:val="clear"/>
          </w:tcPr>
          <w:p>
            <w:pPr>
              <w:jc w:val="center"/>
            </w:pPr>
            <w:r/>
            <w:r>
              <w:rPr>
                <w:sz w:val="18"/>
              </w:rPr>
              <w:t>34</w:t>
            </w:r>
          </w:p>
        </w:tc>
        <w:tc>
          <w:tcPr>
            <w:tcW w:type="dxa" w:w="1701"/>
            <w:shd w:fill="EBF0F7" w:val="clear"/>
          </w:tcPr>
          <w:p>
            <w:pPr>
              <w:jc w:val="center"/>
            </w:pPr>
            <w:r/>
            <w:r>
              <w:rPr>
                <w:sz w:val="18"/>
              </w:rPr>
              <w:t>18.0%</w:t>
            </w:r>
          </w:p>
        </w:tc>
      </w:tr>
      <w:tr>
        <w:tc>
          <w:tcPr>
            <w:tcW w:type="dxa" w:w="1701"/>
          </w:tcPr>
          <w:p>
            <w:pPr>
              <w:jc w:val="left"/>
            </w:pPr>
            <w:r/>
            <w:r>
              <w:rPr>
                <w:sz w:val="18"/>
              </w:rPr>
              <w:t>2024</w:t>
            </w:r>
          </w:p>
        </w:tc>
        <w:tc>
          <w:tcPr>
            <w:tcW w:type="dxa" w:w="1701"/>
          </w:tcPr>
          <w:p>
            <w:pPr>
              <w:jc w:val="center"/>
            </w:pPr>
            <w:r/>
            <w:r>
              <w:rPr>
                <w:sz w:val="18"/>
              </w:rPr>
              <w:t>43</w:t>
            </w:r>
          </w:p>
        </w:tc>
        <w:tc>
          <w:tcPr>
            <w:tcW w:type="dxa" w:w="1701"/>
          </w:tcPr>
          <w:p>
            <w:pPr>
              <w:jc w:val="center"/>
            </w:pPr>
            <w:r/>
            <w:r>
              <w:rPr>
                <w:sz w:val="18"/>
              </w:rPr>
              <w:t>22.8%</w:t>
            </w:r>
          </w:p>
        </w:tc>
      </w:tr>
      <w:tr>
        <w:tc>
          <w:tcPr>
            <w:tcW w:type="dxa" w:w="1701"/>
            <w:shd w:fill="EBF0F7" w:val="clear"/>
          </w:tcPr>
          <w:p>
            <w:pPr>
              <w:jc w:val="left"/>
            </w:pPr>
            <w:r/>
            <w:r>
              <w:rPr>
                <w:sz w:val="18"/>
              </w:rPr>
              <w:t>2023</w:t>
            </w:r>
          </w:p>
        </w:tc>
        <w:tc>
          <w:tcPr>
            <w:tcW w:type="dxa" w:w="1701"/>
            <w:shd w:fill="EBF0F7" w:val="clear"/>
          </w:tcPr>
          <w:p>
            <w:pPr>
              <w:jc w:val="center"/>
            </w:pPr>
            <w:r/>
            <w:r>
              <w:rPr>
                <w:sz w:val="18"/>
              </w:rPr>
              <w:t>33</w:t>
            </w:r>
          </w:p>
        </w:tc>
        <w:tc>
          <w:tcPr>
            <w:tcW w:type="dxa" w:w="1701"/>
            <w:shd w:fill="EBF0F7" w:val="clear"/>
          </w:tcPr>
          <w:p>
            <w:pPr>
              <w:jc w:val="center"/>
            </w:pPr>
            <w:r/>
            <w:r>
              <w:rPr>
                <w:sz w:val="18"/>
              </w:rPr>
              <w:t>17.5%</w:t>
            </w:r>
          </w:p>
        </w:tc>
      </w:tr>
      <w:tr>
        <w:tc>
          <w:tcPr>
            <w:tcW w:type="dxa" w:w="1701"/>
          </w:tcPr>
          <w:p>
            <w:pPr>
              <w:jc w:val="left"/>
            </w:pPr>
            <w:r/>
            <w:r>
              <w:rPr>
                <w:sz w:val="18"/>
              </w:rPr>
              <w:t>2022</w:t>
            </w:r>
          </w:p>
        </w:tc>
        <w:tc>
          <w:tcPr>
            <w:tcW w:type="dxa" w:w="1701"/>
          </w:tcPr>
          <w:p>
            <w:pPr>
              <w:jc w:val="center"/>
            </w:pPr>
            <w:r/>
            <w:r>
              <w:rPr>
                <w:sz w:val="18"/>
              </w:rPr>
              <w:t>25</w:t>
            </w:r>
          </w:p>
        </w:tc>
        <w:tc>
          <w:tcPr>
            <w:tcW w:type="dxa" w:w="1701"/>
          </w:tcPr>
          <w:p>
            <w:pPr>
              <w:jc w:val="center"/>
            </w:pPr>
            <w:r/>
            <w:r>
              <w:rPr>
                <w:sz w:val="18"/>
              </w:rPr>
              <w:t>13.2%</w:t>
            </w:r>
          </w:p>
        </w:tc>
      </w:tr>
      <w:tr>
        <w:tc>
          <w:tcPr>
            <w:tcW w:type="dxa" w:w="1701"/>
            <w:shd w:fill="EBF0F7" w:val="clear"/>
          </w:tcPr>
          <w:p>
            <w:pPr>
              <w:jc w:val="left"/>
            </w:pPr>
            <w:r/>
            <w:r>
              <w:rPr>
                <w:sz w:val="18"/>
              </w:rPr>
              <w:t>2021</w:t>
            </w:r>
          </w:p>
        </w:tc>
        <w:tc>
          <w:tcPr>
            <w:tcW w:type="dxa" w:w="1701"/>
            <w:shd w:fill="EBF0F7" w:val="clear"/>
          </w:tcPr>
          <w:p>
            <w:pPr>
              <w:jc w:val="center"/>
            </w:pPr>
            <w:r/>
            <w:r>
              <w:rPr>
                <w:sz w:val="18"/>
              </w:rPr>
              <w:t>19</w:t>
            </w:r>
          </w:p>
        </w:tc>
        <w:tc>
          <w:tcPr>
            <w:tcW w:type="dxa" w:w="1701"/>
            <w:shd w:fill="EBF0F7" w:val="clear"/>
          </w:tcPr>
          <w:p>
            <w:pPr>
              <w:jc w:val="center"/>
            </w:pPr>
            <w:r/>
            <w:r>
              <w:rPr>
                <w:sz w:val="18"/>
              </w:rPr>
              <w:t>10.1%</w:t>
            </w:r>
          </w:p>
        </w:tc>
      </w:tr>
      <w:tr>
        <w:tc>
          <w:tcPr>
            <w:tcW w:type="dxa" w:w="1701"/>
          </w:tcPr>
          <w:p>
            <w:pPr>
              <w:jc w:val="left"/>
            </w:pPr>
            <w:r/>
            <w:r>
              <w:rPr>
                <w:sz w:val="18"/>
              </w:rPr>
              <w:t>2020</w:t>
            </w:r>
          </w:p>
        </w:tc>
        <w:tc>
          <w:tcPr>
            <w:tcW w:type="dxa" w:w="1701"/>
          </w:tcPr>
          <w:p>
            <w:pPr>
              <w:jc w:val="center"/>
            </w:pPr>
            <w:r/>
            <w:r>
              <w:rPr>
                <w:sz w:val="18"/>
              </w:rPr>
              <w:t>8</w:t>
            </w:r>
          </w:p>
        </w:tc>
        <w:tc>
          <w:tcPr>
            <w:tcW w:type="dxa" w:w="1701"/>
          </w:tcPr>
          <w:p>
            <w:pPr>
              <w:jc w:val="center"/>
            </w:pPr>
            <w:r/>
            <w:r>
              <w:rPr>
                <w:sz w:val="18"/>
              </w:rPr>
              <w:t>4.2%</w:t>
            </w:r>
          </w:p>
        </w:tc>
      </w:tr>
      <w:tr>
        <w:tc>
          <w:tcPr>
            <w:tcW w:type="dxa" w:w="1701"/>
            <w:shd w:fill="EBF0F7" w:val="clear"/>
          </w:tcPr>
          <w:p>
            <w:pPr>
              <w:jc w:val="left"/>
            </w:pPr>
            <w:r/>
            <w:r>
              <w:rPr>
                <w:sz w:val="18"/>
              </w:rPr>
              <w:t>2019</w:t>
            </w:r>
          </w:p>
        </w:tc>
        <w:tc>
          <w:tcPr>
            <w:tcW w:type="dxa" w:w="1701"/>
            <w:shd w:fill="EBF0F7" w:val="clear"/>
          </w:tcPr>
          <w:p>
            <w:pPr>
              <w:jc w:val="center"/>
            </w:pPr>
            <w:r/>
            <w:r>
              <w:rPr>
                <w:sz w:val="18"/>
              </w:rPr>
              <w:t>2</w:t>
            </w:r>
          </w:p>
        </w:tc>
        <w:tc>
          <w:tcPr>
            <w:tcW w:type="dxa" w:w="1701"/>
            <w:shd w:fill="EBF0F7" w:val="clear"/>
          </w:tcPr>
          <w:p>
            <w:pPr>
              <w:jc w:val="center"/>
            </w:pPr>
            <w:r/>
            <w:r>
              <w:rPr>
                <w:sz w:val="18"/>
              </w:rPr>
              <w:t>1.1%</w:t>
            </w:r>
          </w:p>
        </w:tc>
      </w:tr>
      <w:tr>
        <w:tc>
          <w:tcPr>
            <w:tcW w:type="dxa" w:w="1701"/>
          </w:tcPr>
          <w:p>
            <w:pPr>
              <w:jc w:val="left"/>
            </w:pPr>
            <w:r/>
            <w:r>
              <w:rPr>
                <w:sz w:val="18"/>
              </w:rPr>
              <w:t>2018</w:t>
            </w:r>
          </w:p>
        </w:tc>
        <w:tc>
          <w:tcPr>
            <w:tcW w:type="dxa" w:w="1701"/>
          </w:tcPr>
          <w:p>
            <w:pPr>
              <w:jc w:val="center"/>
            </w:pPr>
            <w:r/>
            <w:r>
              <w:rPr>
                <w:sz w:val="18"/>
              </w:rPr>
              <w:t>5</w:t>
            </w:r>
          </w:p>
        </w:tc>
        <w:tc>
          <w:tcPr>
            <w:tcW w:type="dxa" w:w="1701"/>
          </w:tcPr>
          <w:p>
            <w:pPr>
              <w:jc w:val="center"/>
            </w:pPr>
            <w:r/>
            <w:r>
              <w:rPr>
                <w:sz w:val="18"/>
              </w:rPr>
              <w:t>2.6%</w:t>
            </w:r>
          </w:p>
        </w:tc>
      </w:tr>
      <w:tr>
        <w:tc>
          <w:tcPr>
            <w:tcW w:type="dxa" w:w="1701"/>
            <w:shd w:fill="EBF0F7" w:val="clear"/>
          </w:tcPr>
          <w:p>
            <w:pPr>
              <w:jc w:val="left"/>
            </w:pPr>
            <w:r/>
            <w:r>
              <w:rPr>
                <w:sz w:val="18"/>
              </w:rPr>
              <w:t>2017</w:t>
            </w:r>
          </w:p>
        </w:tc>
        <w:tc>
          <w:tcPr>
            <w:tcW w:type="dxa" w:w="1701"/>
            <w:shd w:fill="EBF0F7" w:val="clear"/>
          </w:tcPr>
          <w:p>
            <w:pPr>
              <w:jc w:val="center"/>
            </w:pPr>
            <w:r/>
            <w:r>
              <w:rPr>
                <w:sz w:val="18"/>
              </w:rPr>
              <w:t>2</w:t>
            </w:r>
          </w:p>
        </w:tc>
        <w:tc>
          <w:tcPr>
            <w:tcW w:type="dxa" w:w="1701"/>
            <w:shd w:fill="EBF0F7" w:val="clear"/>
          </w:tcPr>
          <w:p>
            <w:pPr>
              <w:jc w:val="center"/>
            </w:pPr>
            <w:r/>
            <w:r>
              <w:rPr>
                <w:sz w:val="18"/>
              </w:rPr>
              <w:t>1.1%</w:t>
            </w:r>
          </w:p>
        </w:tc>
      </w:tr>
      <w:tr>
        <w:tc>
          <w:tcPr>
            <w:tcW w:type="dxa" w:w="1701"/>
          </w:tcPr>
          <w:p>
            <w:pPr>
              <w:jc w:val="left"/>
            </w:pPr>
            <w:r/>
            <w:r>
              <w:rPr>
                <w:sz w:val="18"/>
              </w:rPr>
              <w:t>2016</w:t>
            </w:r>
          </w:p>
        </w:tc>
        <w:tc>
          <w:tcPr>
            <w:tcW w:type="dxa" w:w="1701"/>
          </w:tcPr>
          <w:p>
            <w:pPr>
              <w:jc w:val="center"/>
            </w:pPr>
            <w:r/>
            <w:r>
              <w:rPr>
                <w:sz w:val="18"/>
              </w:rPr>
              <w:t>6</w:t>
            </w:r>
          </w:p>
        </w:tc>
        <w:tc>
          <w:tcPr>
            <w:tcW w:type="dxa" w:w="1701"/>
          </w:tcPr>
          <w:p>
            <w:pPr>
              <w:jc w:val="center"/>
            </w:pPr>
            <w:r/>
            <w:r>
              <w:rPr>
                <w:sz w:val="18"/>
              </w:rPr>
              <w:t>3.2%</w:t>
            </w:r>
          </w:p>
        </w:tc>
      </w:tr>
      <w:tr>
        <w:tc>
          <w:tcPr>
            <w:tcW w:type="dxa" w:w="1701"/>
            <w:shd w:fill="EBF0F7" w:val="clear"/>
          </w:tcPr>
          <w:p>
            <w:pPr>
              <w:jc w:val="left"/>
            </w:pPr>
            <w:r/>
            <w:r>
              <w:rPr>
                <w:sz w:val="18"/>
              </w:rPr>
              <w:t>2015</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1701"/>
          </w:tcPr>
          <w:p>
            <w:pPr>
              <w:jc w:val="left"/>
            </w:pPr>
            <w:r/>
            <w:r>
              <w:rPr>
                <w:sz w:val="18"/>
              </w:rPr>
              <w:t>2014</w:t>
            </w:r>
          </w:p>
        </w:tc>
        <w:tc>
          <w:tcPr>
            <w:tcW w:type="dxa" w:w="1701"/>
          </w:tcPr>
          <w:p>
            <w:pPr>
              <w:jc w:val="center"/>
            </w:pPr>
            <w:r/>
            <w:r>
              <w:rPr>
                <w:sz w:val="18"/>
              </w:rPr>
              <w:t>1</w:t>
            </w:r>
          </w:p>
        </w:tc>
        <w:tc>
          <w:tcPr>
            <w:tcW w:type="dxa" w:w="1701"/>
          </w:tcPr>
          <w:p>
            <w:pPr>
              <w:jc w:val="center"/>
            </w:pPr>
            <w:r/>
            <w:r>
              <w:rPr>
                <w:sz w:val="18"/>
              </w:rPr>
              <w:t>0.5%</w:t>
            </w:r>
          </w:p>
        </w:tc>
      </w:tr>
      <w:tr>
        <w:tc>
          <w:tcPr>
            <w:tcW w:type="dxa" w:w="1701"/>
            <w:shd w:fill="EBF0F7" w:val="clear"/>
          </w:tcPr>
          <w:p>
            <w:pPr>
              <w:jc w:val="left"/>
            </w:pPr>
            <w:r/>
            <w:r>
              <w:rPr>
                <w:sz w:val="18"/>
              </w:rPr>
              <w:t>2012</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1701"/>
          </w:tcPr>
          <w:p>
            <w:pPr>
              <w:jc w:val="left"/>
            </w:pPr>
            <w:r/>
            <w:r>
              <w:rPr>
                <w:sz w:val="18"/>
              </w:rPr>
              <w:t>2009</w:t>
            </w:r>
          </w:p>
        </w:tc>
        <w:tc>
          <w:tcPr>
            <w:tcW w:type="dxa" w:w="1701"/>
          </w:tcPr>
          <w:p>
            <w:pPr>
              <w:jc w:val="center"/>
            </w:pPr>
            <w:r/>
            <w:r>
              <w:rPr>
                <w:sz w:val="18"/>
              </w:rPr>
              <w:t>1</w:t>
            </w:r>
          </w:p>
        </w:tc>
        <w:tc>
          <w:tcPr>
            <w:tcW w:type="dxa" w:w="1701"/>
          </w:tcPr>
          <w:p>
            <w:pPr>
              <w:jc w:val="center"/>
            </w:pPr>
            <w:r/>
            <w:r>
              <w:rPr>
                <w:sz w:val="18"/>
              </w:rPr>
              <w:t>0.5%</w:t>
            </w:r>
          </w:p>
        </w:tc>
      </w:tr>
    </w:tbl>
    <w:p>
      <w:pPr>
        <w:spacing w:before="80" w:after="200"/>
        <w:jc w:val="center"/>
      </w:pPr>
      <w:r>
        <w:rPr>
          <w:rFonts w:ascii="Times New Roman" w:hAnsi="Times New Roman"/>
          <w:i/>
          <w:color w:val="555555"/>
          <w:sz w:val="18"/>
        </w:rPr>
        <w:t>Tabela 2 – Distribuição temporal dos estudos incluídos.</w:t>
      </w:r>
    </w:p>
    <w:p>
      <w:pPr>
        <w:pStyle w:val="Heading2"/>
      </w:pPr>
      <w:r>
        <w:t>3.3 Tipologia e Desenho dos Estudos</w:t>
      </w:r>
    </w:p>
    <w:p>
      <w:pPr>
        <w:spacing w:after="160"/>
      </w:pPr>
      <w:r>
        <w:rPr>
          <w:rFonts w:ascii="Times New Roman" w:hAnsi="Times New Roman"/>
          <w:b w:val="0"/>
          <w:i w:val="0"/>
          <w:sz w:val="24"/>
        </w:rPr>
        <w:t>A categorização por desenho metodológico revela equilíbrio entre estudos empíricos/observacionais, teórico-algorítmicos, comparativos e baseados em simulação/benchmark. Os estudos empíricos concentram-se na aplicação de técnicas estabelecidas para avaliação de políticas públicas e ensaios epidemiológicos, enquanto os teórico-algorítmicos focam no desenvolvimento de novos métodos de descoberta e inferência.</w:t>
      </w:r>
    </w:p>
    <w:tbl>
      <w:tblPr>
        <w:tblStyle w:val="TableGrid"/>
        <w:tblW w:type="auto" w:w="0"/>
        <w:jc w:val="center"/>
        <w:tblLook w:firstColumn="1" w:firstRow="1" w:lastColumn="0" w:lastRow="0" w:noHBand="0" w:noVBand="1" w:val="04A0"/>
      </w:tblPr>
      <w:tblGrid>
        <w:gridCol w:w="3041"/>
        <w:gridCol w:w="3041"/>
        <w:gridCol w:w="3041"/>
      </w:tblGrid>
      <w:tr>
        <w:tc>
          <w:tcPr>
            <w:tcW w:type="dxa" w:w="3402"/>
            <w:shd w:fill="1E3A5F" w:val="clear"/>
          </w:tcPr>
          <w:p>
            <w:pPr>
              <w:jc w:val="center"/>
            </w:pPr>
            <w:r/>
            <w:r>
              <w:rPr>
                <w:b/>
                <w:color w:val="FFFFFF"/>
                <w:sz w:val="18"/>
              </w:rPr>
              <w:t>Desenho do Estudo</w:t>
            </w:r>
          </w:p>
        </w:tc>
        <w:tc>
          <w:tcPr>
            <w:tcW w:type="dxa" w:w="1701"/>
            <w:shd w:fill="1E3A5F" w:val="clear"/>
          </w:tcPr>
          <w:p>
            <w:pPr>
              <w:jc w:val="center"/>
            </w:pPr>
            <w:r/>
            <w:r>
              <w:rPr>
                <w:b/>
                <w:color w:val="FFFFFF"/>
                <w:sz w:val="18"/>
              </w:rPr>
              <w:t>N</w:t>
            </w:r>
          </w:p>
        </w:tc>
        <w:tc>
          <w:tcPr>
            <w:tcW w:type="dxa" w:w="1701"/>
            <w:shd w:fill="1E3A5F" w:val="clear"/>
          </w:tcPr>
          <w:p>
            <w:pPr>
              <w:jc w:val="center"/>
            </w:pPr>
            <w:r/>
            <w:r>
              <w:rPr>
                <w:b/>
                <w:color w:val="FFFFFF"/>
                <w:sz w:val="18"/>
              </w:rPr>
              <w:t>%</w:t>
            </w:r>
          </w:p>
        </w:tc>
      </w:tr>
      <w:tr>
        <w:tc>
          <w:tcPr>
            <w:tcW w:type="dxa" w:w="3402"/>
          </w:tcPr>
          <w:p>
            <w:pPr>
              <w:jc w:val="left"/>
            </w:pPr>
            <w:r/>
            <w:r>
              <w:rPr>
                <w:sz w:val="18"/>
              </w:rPr>
              <w:t>Simulation / Benchmark</w:t>
            </w:r>
          </w:p>
        </w:tc>
        <w:tc>
          <w:tcPr>
            <w:tcW w:type="dxa" w:w="1701"/>
          </w:tcPr>
          <w:p>
            <w:pPr>
              <w:jc w:val="center"/>
            </w:pPr>
            <w:r/>
            <w:r>
              <w:rPr>
                <w:sz w:val="18"/>
              </w:rPr>
              <w:t>111</w:t>
            </w:r>
          </w:p>
        </w:tc>
        <w:tc>
          <w:tcPr>
            <w:tcW w:type="dxa" w:w="1701"/>
          </w:tcPr>
          <w:p>
            <w:pPr>
              <w:jc w:val="center"/>
            </w:pPr>
            <w:r/>
            <w:r>
              <w:rPr>
                <w:sz w:val="18"/>
              </w:rPr>
              <w:t>58.7%</w:t>
            </w:r>
          </w:p>
        </w:tc>
      </w:tr>
      <w:tr>
        <w:tc>
          <w:tcPr>
            <w:tcW w:type="dxa" w:w="3402"/>
            <w:shd w:fill="EBF0F7" w:val="clear"/>
          </w:tcPr>
          <w:p>
            <w:pPr>
              <w:jc w:val="left"/>
            </w:pPr>
            <w:r/>
            <w:r>
              <w:rPr>
                <w:sz w:val="18"/>
              </w:rPr>
              <w:t>Theoretical / Algorithmic</w:t>
            </w:r>
          </w:p>
        </w:tc>
        <w:tc>
          <w:tcPr>
            <w:tcW w:type="dxa" w:w="1701"/>
            <w:shd w:fill="EBF0F7" w:val="clear"/>
          </w:tcPr>
          <w:p>
            <w:pPr>
              <w:jc w:val="center"/>
            </w:pPr>
            <w:r/>
            <w:r>
              <w:rPr>
                <w:sz w:val="18"/>
              </w:rPr>
              <w:t>48</w:t>
            </w:r>
          </w:p>
        </w:tc>
        <w:tc>
          <w:tcPr>
            <w:tcW w:type="dxa" w:w="1701"/>
            <w:shd w:fill="EBF0F7" w:val="clear"/>
          </w:tcPr>
          <w:p>
            <w:pPr>
              <w:jc w:val="center"/>
            </w:pPr>
            <w:r/>
            <w:r>
              <w:rPr>
                <w:sz w:val="18"/>
              </w:rPr>
              <w:t>25.4%</w:t>
            </w:r>
          </w:p>
        </w:tc>
      </w:tr>
      <w:tr>
        <w:tc>
          <w:tcPr>
            <w:tcW w:type="dxa" w:w="3402"/>
          </w:tcPr>
          <w:p>
            <w:pPr>
              <w:jc w:val="left"/>
            </w:pPr>
            <w:r/>
            <w:r>
              <w:rPr>
                <w:sz w:val="18"/>
              </w:rPr>
              <w:t>Empirical / Observational</w:t>
            </w:r>
          </w:p>
        </w:tc>
        <w:tc>
          <w:tcPr>
            <w:tcW w:type="dxa" w:w="1701"/>
          </w:tcPr>
          <w:p>
            <w:pPr>
              <w:jc w:val="center"/>
            </w:pPr>
            <w:r/>
            <w:r>
              <w:rPr>
                <w:sz w:val="18"/>
              </w:rPr>
              <w:t>24</w:t>
            </w:r>
          </w:p>
        </w:tc>
        <w:tc>
          <w:tcPr>
            <w:tcW w:type="dxa" w:w="1701"/>
          </w:tcPr>
          <w:p>
            <w:pPr>
              <w:jc w:val="center"/>
            </w:pPr>
            <w:r/>
            <w:r>
              <w:rPr>
                <w:sz w:val="18"/>
              </w:rPr>
              <w:t>12.7%</w:t>
            </w:r>
          </w:p>
        </w:tc>
      </w:tr>
      <w:tr>
        <w:tc>
          <w:tcPr>
            <w:tcW w:type="dxa" w:w="3402"/>
            <w:shd w:fill="EBF0F7" w:val="clear"/>
          </w:tcPr>
          <w:p>
            <w:pPr>
              <w:jc w:val="left"/>
            </w:pPr>
            <w:r/>
            <w:r>
              <w:rPr>
                <w:sz w:val="18"/>
              </w:rPr>
              <w:t>Not classified</w:t>
            </w:r>
          </w:p>
        </w:tc>
        <w:tc>
          <w:tcPr>
            <w:tcW w:type="dxa" w:w="1701"/>
            <w:shd w:fill="EBF0F7" w:val="clear"/>
          </w:tcPr>
          <w:p>
            <w:pPr>
              <w:jc w:val="center"/>
            </w:pPr>
            <w:r/>
            <w:r>
              <w:rPr>
                <w:sz w:val="18"/>
              </w:rPr>
              <w:t>4</w:t>
            </w:r>
          </w:p>
        </w:tc>
        <w:tc>
          <w:tcPr>
            <w:tcW w:type="dxa" w:w="1701"/>
            <w:shd w:fill="EBF0F7" w:val="clear"/>
          </w:tcPr>
          <w:p>
            <w:pPr>
              <w:jc w:val="center"/>
            </w:pPr>
            <w:r/>
            <w:r>
              <w:rPr>
                <w:sz w:val="18"/>
              </w:rPr>
              <w:t>2.1%</w:t>
            </w:r>
          </w:p>
        </w:tc>
      </w:tr>
      <w:tr>
        <w:tc>
          <w:tcPr>
            <w:tcW w:type="dxa" w:w="3402"/>
          </w:tcPr>
          <w:p>
            <w:pPr>
              <w:jc w:val="left"/>
            </w:pPr>
            <w:r/>
            <w:r>
              <w:rPr>
                <w:sz w:val="18"/>
              </w:rPr>
              <w:t>Review / Survey</w:t>
            </w:r>
          </w:p>
        </w:tc>
        <w:tc>
          <w:tcPr>
            <w:tcW w:type="dxa" w:w="1701"/>
          </w:tcPr>
          <w:p>
            <w:pPr>
              <w:jc w:val="center"/>
            </w:pPr>
            <w:r/>
            <w:r>
              <w:rPr>
                <w:sz w:val="18"/>
              </w:rPr>
              <w:t>2</w:t>
            </w:r>
          </w:p>
        </w:tc>
        <w:tc>
          <w:tcPr>
            <w:tcW w:type="dxa" w:w="1701"/>
          </w:tcPr>
          <w:p>
            <w:pPr>
              <w:jc w:val="center"/>
            </w:pPr>
            <w:r/>
            <w:r>
              <w:rPr>
                <w:sz w:val="18"/>
              </w:rPr>
              <w:t>1.1%</w:t>
            </w:r>
          </w:p>
        </w:tc>
      </w:tr>
    </w:tbl>
    <w:p>
      <w:pPr>
        <w:spacing w:before="80" w:after="200"/>
        <w:jc w:val="center"/>
      </w:pPr>
      <w:r>
        <w:rPr>
          <w:rFonts w:ascii="Times New Roman" w:hAnsi="Times New Roman"/>
          <w:i/>
          <w:color w:val="555555"/>
          <w:sz w:val="18"/>
        </w:rPr>
        <w:t>Tabela 3 – Distribuição por tipologia de desenho dos estudos.</w:t>
      </w:r>
    </w:p>
    <w:p>
      <w:pPr>
        <w:pStyle w:val="Heading2"/>
      </w:pPr>
      <w:r>
        <w:t>3.4 Mapeamento de Métodos e Algoritmos</w:t>
      </w:r>
    </w:p>
    <w:p>
      <w:pPr>
        <w:spacing w:after="160"/>
      </w:pPr>
      <w:r>
        <w:rPr>
          <w:rFonts w:ascii="Times New Roman" w:hAnsi="Times New Roman"/>
          <w:b w:val="0"/>
          <w:i w:val="0"/>
          <w:sz w:val="24"/>
        </w:rPr>
        <w:t>A análise dos métodos e algoritmos utilizados revela uma coexistência entre abordagens clássicas baseadas em restrições (PC, FCI) e algoritmos baseados em otimização contínua (NOTEARS, DAG-GNN) para descoberta causal. No campo da inferência causal, as técnicas de Variáveis Instrumentais (IV), Modelos Causais Estruturais (SCM), Greedy Equivalence Search (GES) e Propensity Score Matching (PSM) lideram as aplicações práticas.</w:t>
      </w:r>
    </w:p>
    <w:tbl>
      <w:tblPr>
        <w:tblStyle w:val="TableGrid"/>
        <w:tblW w:type="auto" w:w="0"/>
        <w:jc w:val="center"/>
        <w:tblLook w:firstColumn="1" w:firstRow="1" w:lastColumn="0" w:lastRow="0" w:noHBand="0" w:noVBand="1" w:val="04A0"/>
      </w:tblPr>
      <w:tblGrid>
        <w:gridCol w:w="3041"/>
        <w:gridCol w:w="3041"/>
        <w:gridCol w:w="3041"/>
      </w:tblGrid>
      <w:tr>
        <w:tc>
          <w:tcPr>
            <w:tcW w:type="dxa" w:w="3969"/>
            <w:shd w:fill="1E3A5F" w:val="clear"/>
          </w:tcPr>
          <w:p>
            <w:pPr>
              <w:jc w:val="center"/>
            </w:pPr>
            <w:r/>
            <w:r>
              <w:rPr>
                <w:b/>
                <w:color w:val="FFFFFF"/>
                <w:sz w:val="18"/>
              </w:rPr>
              <w:t>Método / Algoritmo</w:t>
            </w:r>
          </w:p>
        </w:tc>
        <w:tc>
          <w:tcPr>
            <w:tcW w:type="dxa" w:w="1701"/>
            <w:shd w:fill="1E3A5F" w:val="clear"/>
          </w:tcPr>
          <w:p>
            <w:pPr>
              <w:jc w:val="center"/>
            </w:pPr>
            <w:r/>
            <w:r>
              <w:rPr>
                <w:b/>
                <w:color w:val="FFFFFF"/>
                <w:sz w:val="18"/>
              </w:rPr>
              <w:t>Frequência</w:t>
            </w:r>
          </w:p>
        </w:tc>
        <w:tc>
          <w:tcPr>
            <w:tcW w:type="dxa" w:w="1701"/>
            <w:shd w:fill="1E3A5F" w:val="clear"/>
          </w:tcPr>
          <w:p>
            <w:pPr>
              <w:jc w:val="center"/>
            </w:pPr>
            <w:r/>
            <w:r>
              <w:rPr>
                <w:b/>
                <w:color w:val="FFFFFF"/>
                <w:sz w:val="18"/>
              </w:rPr>
              <w:t>%</w:t>
            </w:r>
          </w:p>
        </w:tc>
      </w:tr>
      <w:tr>
        <w:tc>
          <w:tcPr>
            <w:tcW w:type="dxa" w:w="3969"/>
          </w:tcPr>
          <w:p>
            <w:pPr>
              <w:jc w:val="left"/>
            </w:pPr>
            <w:r/>
            <w:r>
              <w:rPr>
                <w:sz w:val="18"/>
              </w:rPr>
              <w:t>PC algorithm</w:t>
            </w:r>
          </w:p>
        </w:tc>
        <w:tc>
          <w:tcPr>
            <w:tcW w:type="dxa" w:w="1701"/>
          </w:tcPr>
          <w:p>
            <w:pPr>
              <w:jc w:val="center"/>
            </w:pPr>
            <w:r/>
            <w:r>
              <w:rPr>
                <w:sz w:val="18"/>
              </w:rPr>
              <w:t>120</w:t>
            </w:r>
          </w:p>
        </w:tc>
        <w:tc>
          <w:tcPr>
            <w:tcW w:type="dxa" w:w="1701"/>
          </w:tcPr>
          <w:p>
            <w:pPr>
              <w:jc w:val="center"/>
            </w:pPr>
            <w:r/>
            <w:r>
              <w:rPr>
                <w:sz w:val="18"/>
              </w:rPr>
              <w:t>63.5%</w:t>
            </w:r>
          </w:p>
        </w:tc>
      </w:tr>
      <w:tr>
        <w:tc>
          <w:tcPr>
            <w:tcW w:type="dxa" w:w="3969"/>
            <w:shd w:fill="EBF0F7" w:val="clear"/>
          </w:tcPr>
          <w:p>
            <w:pPr>
              <w:jc w:val="left"/>
            </w:pPr>
            <w:r/>
            <w:r>
              <w:rPr>
                <w:sz w:val="18"/>
              </w:rPr>
              <w:t>Difference-in-Differences</w:t>
            </w:r>
          </w:p>
        </w:tc>
        <w:tc>
          <w:tcPr>
            <w:tcW w:type="dxa" w:w="1701"/>
            <w:shd w:fill="EBF0F7" w:val="clear"/>
          </w:tcPr>
          <w:p>
            <w:pPr>
              <w:jc w:val="center"/>
            </w:pPr>
            <w:r/>
            <w:r>
              <w:rPr>
                <w:sz w:val="18"/>
              </w:rPr>
              <w:t>83</w:t>
            </w:r>
          </w:p>
        </w:tc>
        <w:tc>
          <w:tcPr>
            <w:tcW w:type="dxa" w:w="1701"/>
            <w:shd w:fill="EBF0F7" w:val="clear"/>
          </w:tcPr>
          <w:p>
            <w:pPr>
              <w:jc w:val="center"/>
            </w:pPr>
            <w:r/>
            <w:r>
              <w:rPr>
                <w:sz w:val="18"/>
              </w:rPr>
              <w:t>43.9%</w:t>
            </w:r>
          </w:p>
        </w:tc>
      </w:tr>
      <w:tr>
        <w:tc>
          <w:tcPr>
            <w:tcW w:type="dxa" w:w="3969"/>
          </w:tcPr>
          <w:p>
            <w:pPr>
              <w:jc w:val="left"/>
            </w:pPr>
            <w:r/>
            <w:r>
              <w:rPr>
                <w:sz w:val="18"/>
              </w:rPr>
              <w:t>FCI</w:t>
            </w:r>
          </w:p>
        </w:tc>
        <w:tc>
          <w:tcPr>
            <w:tcW w:type="dxa" w:w="1701"/>
          </w:tcPr>
          <w:p>
            <w:pPr>
              <w:jc w:val="center"/>
            </w:pPr>
            <w:r/>
            <w:r>
              <w:rPr>
                <w:sz w:val="18"/>
              </w:rPr>
              <w:t>81</w:t>
            </w:r>
          </w:p>
        </w:tc>
        <w:tc>
          <w:tcPr>
            <w:tcW w:type="dxa" w:w="1701"/>
          </w:tcPr>
          <w:p>
            <w:pPr>
              <w:jc w:val="center"/>
            </w:pPr>
            <w:r/>
            <w:r>
              <w:rPr>
                <w:sz w:val="18"/>
              </w:rPr>
              <w:t>42.9%</w:t>
            </w:r>
          </w:p>
        </w:tc>
      </w:tr>
      <w:tr>
        <w:tc>
          <w:tcPr>
            <w:tcW w:type="dxa" w:w="3969"/>
            <w:shd w:fill="EBF0F7" w:val="clear"/>
          </w:tcPr>
          <w:p>
            <w:pPr>
              <w:jc w:val="left"/>
            </w:pPr>
            <w:r/>
            <w:r>
              <w:rPr>
                <w:sz w:val="18"/>
              </w:rPr>
              <w:t>SCM</w:t>
            </w:r>
          </w:p>
        </w:tc>
        <w:tc>
          <w:tcPr>
            <w:tcW w:type="dxa" w:w="1701"/>
            <w:shd w:fill="EBF0F7" w:val="clear"/>
          </w:tcPr>
          <w:p>
            <w:pPr>
              <w:jc w:val="center"/>
            </w:pPr>
            <w:r/>
            <w:r>
              <w:rPr>
                <w:sz w:val="18"/>
              </w:rPr>
              <w:t>81</w:t>
            </w:r>
          </w:p>
        </w:tc>
        <w:tc>
          <w:tcPr>
            <w:tcW w:type="dxa" w:w="1701"/>
            <w:shd w:fill="EBF0F7" w:val="clear"/>
          </w:tcPr>
          <w:p>
            <w:pPr>
              <w:jc w:val="center"/>
            </w:pPr>
            <w:r/>
            <w:r>
              <w:rPr>
                <w:sz w:val="18"/>
              </w:rPr>
              <w:t>42.9%</w:t>
            </w:r>
          </w:p>
        </w:tc>
      </w:tr>
      <w:tr>
        <w:tc>
          <w:tcPr>
            <w:tcW w:type="dxa" w:w="3969"/>
          </w:tcPr>
          <w:p>
            <w:pPr>
              <w:jc w:val="left"/>
            </w:pPr>
            <w:r/>
            <w:r>
              <w:rPr>
                <w:sz w:val="18"/>
              </w:rPr>
              <w:t>Bayesian network</w:t>
            </w:r>
          </w:p>
        </w:tc>
        <w:tc>
          <w:tcPr>
            <w:tcW w:type="dxa" w:w="1701"/>
          </w:tcPr>
          <w:p>
            <w:pPr>
              <w:jc w:val="center"/>
            </w:pPr>
            <w:r/>
            <w:r>
              <w:rPr>
                <w:sz w:val="18"/>
              </w:rPr>
              <w:t>78</w:t>
            </w:r>
          </w:p>
        </w:tc>
        <w:tc>
          <w:tcPr>
            <w:tcW w:type="dxa" w:w="1701"/>
          </w:tcPr>
          <w:p>
            <w:pPr>
              <w:jc w:val="center"/>
            </w:pPr>
            <w:r/>
            <w:r>
              <w:rPr>
                <w:sz w:val="18"/>
              </w:rPr>
              <w:t>41.3%</w:t>
            </w:r>
          </w:p>
        </w:tc>
      </w:tr>
      <w:tr>
        <w:tc>
          <w:tcPr>
            <w:tcW w:type="dxa" w:w="3969"/>
            <w:shd w:fill="EBF0F7" w:val="clear"/>
          </w:tcPr>
          <w:p>
            <w:pPr>
              <w:jc w:val="left"/>
            </w:pPr>
            <w:r/>
            <w:r>
              <w:rPr>
                <w:sz w:val="18"/>
              </w:rPr>
              <w:t>Instrumental Variables</w:t>
            </w:r>
          </w:p>
        </w:tc>
        <w:tc>
          <w:tcPr>
            <w:tcW w:type="dxa" w:w="1701"/>
            <w:shd w:fill="EBF0F7" w:val="clear"/>
          </w:tcPr>
          <w:p>
            <w:pPr>
              <w:jc w:val="center"/>
            </w:pPr>
            <w:r/>
            <w:r>
              <w:rPr>
                <w:sz w:val="18"/>
              </w:rPr>
              <w:t>76</w:t>
            </w:r>
          </w:p>
        </w:tc>
        <w:tc>
          <w:tcPr>
            <w:tcW w:type="dxa" w:w="1701"/>
            <w:shd w:fill="EBF0F7" w:val="clear"/>
          </w:tcPr>
          <w:p>
            <w:pPr>
              <w:jc w:val="center"/>
            </w:pPr>
            <w:r/>
            <w:r>
              <w:rPr>
                <w:sz w:val="18"/>
              </w:rPr>
              <w:t>40.2%</w:t>
            </w:r>
          </w:p>
        </w:tc>
      </w:tr>
      <w:tr>
        <w:tc>
          <w:tcPr>
            <w:tcW w:type="dxa" w:w="3969"/>
          </w:tcPr>
          <w:p>
            <w:pPr>
              <w:jc w:val="left"/>
            </w:pPr>
            <w:r/>
            <w:r>
              <w:rPr>
                <w:sz w:val="18"/>
              </w:rPr>
              <w:t>GES</w:t>
            </w:r>
          </w:p>
        </w:tc>
        <w:tc>
          <w:tcPr>
            <w:tcW w:type="dxa" w:w="1701"/>
          </w:tcPr>
          <w:p>
            <w:pPr>
              <w:jc w:val="center"/>
            </w:pPr>
            <w:r/>
            <w:r>
              <w:rPr>
                <w:sz w:val="18"/>
              </w:rPr>
              <w:t>66</w:t>
            </w:r>
          </w:p>
        </w:tc>
        <w:tc>
          <w:tcPr>
            <w:tcW w:type="dxa" w:w="1701"/>
          </w:tcPr>
          <w:p>
            <w:pPr>
              <w:jc w:val="center"/>
            </w:pPr>
            <w:r/>
            <w:r>
              <w:rPr>
                <w:sz w:val="18"/>
              </w:rPr>
              <w:t>34.9%</w:t>
            </w:r>
          </w:p>
        </w:tc>
      </w:tr>
      <w:tr>
        <w:tc>
          <w:tcPr>
            <w:tcW w:type="dxa" w:w="3969"/>
            <w:shd w:fill="EBF0F7" w:val="clear"/>
          </w:tcPr>
          <w:p>
            <w:pPr>
              <w:jc w:val="left"/>
            </w:pPr>
            <w:r/>
            <w:r>
              <w:rPr>
                <w:sz w:val="18"/>
              </w:rPr>
              <w:t>LiNGAM</w:t>
            </w:r>
          </w:p>
        </w:tc>
        <w:tc>
          <w:tcPr>
            <w:tcW w:type="dxa" w:w="1701"/>
            <w:shd w:fill="EBF0F7" w:val="clear"/>
          </w:tcPr>
          <w:p>
            <w:pPr>
              <w:jc w:val="center"/>
            </w:pPr>
            <w:r/>
            <w:r>
              <w:rPr>
                <w:sz w:val="18"/>
              </w:rPr>
              <w:t>63</w:t>
            </w:r>
          </w:p>
        </w:tc>
        <w:tc>
          <w:tcPr>
            <w:tcW w:type="dxa" w:w="1701"/>
            <w:shd w:fill="EBF0F7" w:val="clear"/>
          </w:tcPr>
          <w:p>
            <w:pPr>
              <w:jc w:val="center"/>
            </w:pPr>
            <w:r/>
            <w:r>
              <w:rPr>
                <w:sz w:val="18"/>
              </w:rPr>
              <w:t>33.3%</w:t>
            </w:r>
          </w:p>
        </w:tc>
      </w:tr>
      <w:tr>
        <w:tc>
          <w:tcPr>
            <w:tcW w:type="dxa" w:w="3969"/>
          </w:tcPr>
          <w:p>
            <w:pPr>
              <w:jc w:val="left"/>
            </w:pPr>
            <w:r/>
            <w:r>
              <w:rPr>
                <w:sz w:val="18"/>
              </w:rPr>
              <w:t>ATE</w:t>
            </w:r>
          </w:p>
        </w:tc>
        <w:tc>
          <w:tcPr>
            <w:tcW w:type="dxa" w:w="1701"/>
          </w:tcPr>
          <w:p>
            <w:pPr>
              <w:jc w:val="center"/>
            </w:pPr>
            <w:r/>
            <w:r>
              <w:rPr>
                <w:sz w:val="18"/>
              </w:rPr>
              <w:t>50</w:t>
            </w:r>
          </w:p>
        </w:tc>
        <w:tc>
          <w:tcPr>
            <w:tcW w:type="dxa" w:w="1701"/>
          </w:tcPr>
          <w:p>
            <w:pPr>
              <w:jc w:val="center"/>
            </w:pPr>
            <w:r/>
            <w:r>
              <w:rPr>
                <w:sz w:val="18"/>
              </w:rPr>
              <w:t>26.5%</w:t>
            </w:r>
          </w:p>
        </w:tc>
      </w:tr>
      <w:tr>
        <w:tc>
          <w:tcPr>
            <w:tcW w:type="dxa" w:w="3969"/>
            <w:shd w:fill="EBF0F7" w:val="clear"/>
          </w:tcPr>
          <w:p>
            <w:pPr>
              <w:jc w:val="left"/>
            </w:pPr>
            <w:r/>
            <w:r>
              <w:rPr>
                <w:sz w:val="18"/>
              </w:rPr>
              <w:t>NOTEARS</w:t>
            </w:r>
          </w:p>
        </w:tc>
        <w:tc>
          <w:tcPr>
            <w:tcW w:type="dxa" w:w="1701"/>
            <w:shd w:fill="EBF0F7" w:val="clear"/>
          </w:tcPr>
          <w:p>
            <w:pPr>
              <w:jc w:val="center"/>
            </w:pPr>
            <w:r/>
            <w:r>
              <w:rPr>
                <w:sz w:val="18"/>
              </w:rPr>
              <w:t>33</w:t>
            </w:r>
          </w:p>
        </w:tc>
        <w:tc>
          <w:tcPr>
            <w:tcW w:type="dxa" w:w="1701"/>
            <w:shd w:fill="EBF0F7" w:val="clear"/>
          </w:tcPr>
          <w:p>
            <w:pPr>
              <w:jc w:val="center"/>
            </w:pPr>
            <w:r/>
            <w:r>
              <w:rPr>
                <w:sz w:val="18"/>
              </w:rPr>
              <w:t>17.5%</w:t>
            </w:r>
          </w:p>
        </w:tc>
      </w:tr>
      <w:tr>
        <w:tc>
          <w:tcPr>
            <w:tcW w:type="dxa" w:w="3969"/>
          </w:tcPr>
          <w:p>
            <w:pPr>
              <w:jc w:val="left"/>
            </w:pPr>
            <w:r/>
            <w:r>
              <w:rPr>
                <w:sz w:val="18"/>
              </w:rPr>
              <w:t>CATE</w:t>
            </w:r>
          </w:p>
        </w:tc>
        <w:tc>
          <w:tcPr>
            <w:tcW w:type="dxa" w:w="1701"/>
          </w:tcPr>
          <w:p>
            <w:pPr>
              <w:jc w:val="center"/>
            </w:pPr>
            <w:r/>
            <w:r>
              <w:rPr>
                <w:sz w:val="18"/>
              </w:rPr>
              <w:t>27</w:t>
            </w:r>
          </w:p>
        </w:tc>
        <w:tc>
          <w:tcPr>
            <w:tcW w:type="dxa" w:w="1701"/>
          </w:tcPr>
          <w:p>
            <w:pPr>
              <w:jc w:val="center"/>
            </w:pPr>
            <w:r/>
            <w:r>
              <w:rPr>
                <w:sz w:val="18"/>
              </w:rPr>
              <w:t>14.3%</w:t>
            </w:r>
          </w:p>
        </w:tc>
      </w:tr>
      <w:tr>
        <w:tc>
          <w:tcPr>
            <w:tcW w:type="dxa" w:w="3969"/>
            <w:shd w:fill="EBF0F7" w:val="clear"/>
          </w:tcPr>
          <w:p>
            <w:pPr>
              <w:jc w:val="left"/>
            </w:pPr>
            <w:r/>
            <w:r>
              <w:rPr>
                <w:sz w:val="18"/>
              </w:rPr>
              <w:t>Constraint-based</w:t>
            </w:r>
          </w:p>
        </w:tc>
        <w:tc>
          <w:tcPr>
            <w:tcW w:type="dxa" w:w="1701"/>
            <w:shd w:fill="EBF0F7" w:val="clear"/>
          </w:tcPr>
          <w:p>
            <w:pPr>
              <w:jc w:val="center"/>
            </w:pPr>
            <w:r/>
            <w:r>
              <w:rPr>
                <w:sz w:val="18"/>
              </w:rPr>
              <w:t>26</w:t>
            </w:r>
          </w:p>
        </w:tc>
        <w:tc>
          <w:tcPr>
            <w:tcW w:type="dxa" w:w="1701"/>
            <w:shd w:fill="EBF0F7" w:val="clear"/>
          </w:tcPr>
          <w:p>
            <w:pPr>
              <w:jc w:val="center"/>
            </w:pPr>
            <w:r/>
            <w:r>
              <w:rPr>
                <w:sz w:val="18"/>
              </w:rPr>
              <w:t>13.8%</w:t>
            </w:r>
          </w:p>
        </w:tc>
      </w:tr>
      <w:tr>
        <w:tc>
          <w:tcPr>
            <w:tcW w:type="dxa" w:w="3969"/>
          </w:tcPr>
          <w:p>
            <w:pPr>
              <w:jc w:val="left"/>
            </w:pPr>
            <w:r/>
            <w:r>
              <w:rPr>
                <w:sz w:val="18"/>
              </w:rPr>
              <w:t>Additive noise</w:t>
            </w:r>
          </w:p>
        </w:tc>
        <w:tc>
          <w:tcPr>
            <w:tcW w:type="dxa" w:w="1701"/>
          </w:tcPr>
          <w:p>
            <w:pPr>
              <w:jc w:val="center"/>
            </w:pPr>
            <w:r/>
            <w:r>
              <w:rPr>
                <w:sz w:val="18"/>
              </w:rPr>
              <w:t>24</w:t>
            </w:r>
          </w:p>
        </w:tc>
        <w:tc>
          <w:tcPr>
            <w:tcW w:type="dxa" w:w="1701"/>
          </w:tcPr>
          <w:p>
            <w:pPr>
              <w:jc w:val="center"/>
            </w:pPr>
            <w:r/>
            <w:r>
              <w:rPr>
                <w:sz w:val="18"/>
              </w:rPr>
              <w:t>12.7%</w:t>
            </w:r>
          </w:p>
        </w:tc>
      </w:tr>
      <w:tr>
        <w:tc>
          <w:tcPr>
            <w:tcW w:type="dxa" w:w="3969"/>
            <w:shd w:fill="EBF0F7" w:val="clear"/>
          </w:tcPr>
          <w:p>
            <w:pPr>
              <w:jc w:val="left"/>
            </w:pPr>
            <w:r/>
            <w:r>
              <w:rPr>
                <w:sz w:val="18"/>
              </w:rPr>
              <w:t>PCMCI</w:t>
            </w:r>
          </w:p>
        </w:tc>
        <w:tc>
          <w:tcPr>
            <w:tcW w:type="dxa" w:w="1701"/>
            <w:shd w:fill="EBF0F7" w:val="clear"/>
          </w:tcPr>
          <w:p>
            <w:pPr>
              <w:jc w:val="center"/>
            </w:pPr>
            <w:r/>
            <w:r>
              <w:rPr>
                <w:sz w:val="18"/>
              </w:rPr>
              <w:t>23</w:t>
            </w:r>
          </w:p>
        </w:tc>
        <w:tc>
          <w:tcPr>
            <w:tcW w:type="dxa" w:w="1701"/>
            <w:shd w:fill="EBF0F7" w:val="clear"/>
          </w:tcPr>
          <w:p>
            <w:pPr>
              <w:jc w:val="center"/>
            </w:pPr>
            <w:r/>
            <w:r>
              <w:rPr>
                <w:sz w:val="18"/>
              </w:rPr>
              <w:t>12.2%</w:t>
            </w:r>
          </w:p>
        </w:tc>
      </w:tr>
      <w:tr>
        <w:tc>
          <w:tcPr>
            <w:tcW w:type="dxa" w:w="3969"/>
          </w:tcPr>
          <w:p>
            <w:pPr>
              <w:jc w:val="left"/>
            </w:pPr>
            <w:r/>
            <w:r>
              <w:rPr>
                <w:sz w:val="18"/>
              </w:rPr>
              <w:t>Propensity Score</w:t>
            </w:r>
          </w:p>
        </w:tc>
        <w:tc>
          <w:tcPr>
            <w:tcW w:type="dxa" w:w="1701"/>
          </w:tcPr>
          <w:p>
            <w:pPr>
              <w:jc w:val="center"/>
            </w:pPr>
            <w:r/>
            <w:r>
              <w:rPr>
                <w:sz w:val="18"/>
              </w:rPr>
              <w:t>20</w:t>
            </w:r>
          </w:p>
        </w:tc>
        <w:tc>
          <w:tcPr>
            <w:tcW w:type="dxa" w:w="1701"/>
          </w:tcPr>
          <w:p>
            <w:pPr>
              <w:jc w:val="center"/>
            </w:pPr>
            <w:r/>
            <w:r>
              <w:rPr>
                <w:sz w:val="18"/>
              </w:rPr>
              <w:t>10.6%</w:t>
            </w:r>
          </w:p>
        </w:tc>
      </w:tr>
      <w:tr>
        <w:tc>
          <w:tcPr>
            <w:tcW w:type="dxa" w:w="3969"/>
            <w:shd w:fill="EBF0F7" w:val="clear"/>
          </w:tcPr>
          <w:p>
            <w:pPr>
              <w:jc w:val="left"/>
            </w:pPr>
            <w:r/>
            <w:r>
              <w:rPr>
                <w:sz w:val="18"/>
              </w:rPr>
              <w:t>Score-based</w:t>
            </w:r>
          </w:p>
        </w:tc>
        <w:tc>
          <w:tcPr>
            <w:tcW w:type="dxa" w:w="1701"/>
            <w:shd w:fill="EBF0F7" w:val="clear"/>
          </w:tcPr>
          <w:p>
            <w:pPr>
              <w:jc w:val="center"/>
            </w:pPr>
            <w:r/>
            <w:r>
              <w:rPr>
                <w:sz w:val="18"/>
              </w:rPr>
              <w:t>19</w:t>
            </w:r>
          </w:p>
        </w:tc>
        <w:tc>
          <w:tcPr>
            <w:tcW w:type="dxa" w:w="1701"/>
            <w:shd w:fill="EBF0F7" w:val="clear"/>
          </w:tcPr>
          <w:p>
            <w:pPr>
              <w:jc w:val="center"/>
            </w:pPr>
            <w:r/>
            <w:r>
              <w:rPr>
                <w:sz w:val="18"/>
              </w:rPr>
              <w:t>10.1%</w:t>
            </w:r>
          </w:p>
        </w:tc>
      </w:tr>
      <w:tr>
        <w:tc>
          <w:tcPr>
            <w:tcW w:type="dxa" w:w="3969"/>
          </w:tcPr>
          <w:p>
            <w:pPr>
              <w:jc w:val="left"/>
            </w:pPr>
            <w:r/>
            <w:r>
              <w:rPr>
                <w:sz w:val="18"/>
              </w:rPr>
              <w:t>Backdoor criterion</w:t>
            </w:r>
          </w:p>
        </w:tc>
        <w:tc>
          <w:tcPr>
            <w:tcW w:type="dxa" w:w="1701"/>
          </w:tcPr>
          <w:p>
            <w:pPr>
              <w:jc w:val="center"/>
            </w:pPr>
            <w:r/>
            <w:r>
              <w:rPr>
                <w:sz w:val="18"/>
              </w:rPr>
              <w:t>14</w:t>
            </w:r>
          </w:p>
        </w:tc>
        <w:tc>
          <w:tcPr>
            <w:tcW w:type="dxa" w:w="1701"/>
          </w:tcPr>
          <w:p>
            <w:pPr>
              <w:jc w:val="center"/>
            </w:pPr>
            <w:r/>
            <w:r>
              <w:rPr>
                <w:sz w:val="18"/>
              </w:rPr>
              <w:t>7.4%</w:t>
            </w:r>
          </w:p>
        </w:tc>
      </w:tr>
      <w:tr>
        <w:tc>
          <w:tcPr>
            <w:tcW w:type="dxa" w:w="3969"/>
            <w:shd w:fill="EBF0F7" w:val="clear"/>
          </w:tcPr>
          <w:p>
            <w:pPr>
              <w:jc w:val="left"/>
            </w:pPr>
            <w:r/>
            <w:r>
              <w:rPr>
                <w:sz w:val="18"/>
              </w:rPr>
              <w:t>Granger causality</w:t>
            </w:r>
          </w:p>
        </w:tc>
        <w:tc>
          <w:tcPr>
            <w:tcW w:type="dxa" w:w="1701"/>
            <w:shd w:fill="EBF0F7" w:val="clear"/>
          </w:tcPr>
          <w:p>
            <w:pPr>
              <w:jc w:val="center"/>
            </w:pPr>
            <w:r/>
            <w:r>
              <w:rPr>
                <w:sz w:val="18"/>
              </w:rPr>
              <w:t>12</w:t>
            </w:r>
          </w:p>
        </w:tc>
        <w:tc>
          <w:tcPr>
            <w:tcW w:type="dxa" w:w="1701"/>
            <w:shd w:fill="EBF0F7" w:val="clear"/>
          </w:tcPr>
          <w:p>
            <w:pPr>
              <w:jc w:val="center"/>
            </w:pPr>
            <w:r/>
            <w:r>
              <w:rPr>
                <w:sz w:val="18"/>
              </w:rPr>
              <w:t>6.3%</w:t>
            </w:r>
          </w:p>
        </w:tc>
      </w:tr>
      <w:tr>
        <w:tc>
          <w:tcPr>
            <w:tcW w:type="dxa" w:w="3969"/>
          </w:tcPr>
          <w:p>
            <w:pPr>
              <w:jc w:val="left"/>
            </w:pPr>
            <w:r/>
            <w:r>
              <w:rPr>
                <w:sz w:val="18"/>
              </w:rPr>
              <w:t>Double Machine Learning</w:t>
            </w:r>
          </w:p>
        </w:tc>
        <w:tc>
          <w:tcPr>
            <w:tcW w:type="dxa" w:w="1701"/>
          </w:tcPr>
          <w:p>
            <w:pPr>
              <w:jc w:val="center"/>
            </w:pPr>
            <w:r/>
            <w:r>
              <w:rPr>
                <w:sz w:val="18"/>
              </w:rPr>
              <w:t>11</w:t>
            </w:r>
          </w:p>
        </w:tc>
        <w:tc>
          <w:tcPr>
            <w:tcW w:type="dxa" w:w="1701"/>
          </w:tcPr>
          <w:p>
            <w:pPr>
              <w:jc w:val="center"/>
            </w:pPr>
            <w:r/>
            <w:r>
              <w:rPr>
                <w:sz w:val="18"/>
              </w:rPr>
              <w:t>5.8%</w:t>
            </w:r>
          </w:p>
        </w:tc>
      </w:tr>
      <w:tr>
        <w:tc>
          <w:tcPr>
            <w:tcW w:type="dxa" w:w="3969"/>
            <w:shd w:fill="EBF0F7" w:val="clear"/>
          </w:tcPr>
          <w:p>
            <w:pPr>
              <w:jc w:val="left"/>
            </w:pPr>
            <w:r/>
            <w:r>
              <w:rPr>
                <w:sz w:val="18"/>
              </w:rPr>
              <w:t>DAG-GNN</w:t>
            </w:r>
          </w:p>
        </w:tc>
        <w:tc>
          <w:tcPr>
            <w:tcW w:type="dxa" w:w="1701"/>
            <w:shd w:fill="EBF0F7" w:val="clear"/>
          </w:tcPr>
          <w:p>
            <w:pPr>
              <w:jc w:val="center"/>
            </w:pPr>
            <w:r/>
            <w:r>
              <w:rPr>
                <w:sz w:val="18"/>
              </w:rPr>
              <w:t>11</w:t>
            </w:r>
          </w:p>
        </w:tc>
        <w:tc>
          <w:tcPr>
            <w:tcW w:type="dxa" w:w="1701"/>
            <w:shd w:fill="EBF0F7" w:val="clear"/>
          </w:tcPr>
          <w:p>
            <w:pPr>
              <w:jc w:val="center"/>
            </w:pPr>
            <w:r/>
            <w:r>
              <w:rPr>
                <w:sz w:val="18"/>
              </w:rPr>
              <w:t>5.8%</w:t>
            </w:r>
          </w:p>
        </w:tc>
      </w:tr>
      <w:tr>
        <w:tc>
          <w:tcPr>
            <w:tcW w:type="dxa" w:w="3969"/>
          </w:tcPr>
          <w:p>
            <w:pPr>
              <w:jc w:val="left"/>
            </w:pPr>
            <w:r/>
            <w:r>
              <w:rPr>
                <w:sz w:val="18"/>
              </w:rPr>
              <w:t>G-computation</w:t>
            </w:r>
          </w:p>
        </w:tc>
        <w:tc>
          <w:tcPr>
            <w:tcW w:type="dxa" w:w="1701"/>
          </w:tcPr>
          <w:p>
            <w:pPr>
              <w:jc w:val="center"/>
            </w:pPr>
            <w:r/>
            <w:r>
              <w:rPr>
                <w:sz w:val="18"/>
              </w:rPr>
              <w:t>9</w:t>
            </w:r>
          </w:p>
        </w:tc>
        <w:tc>
          <w:tcPr>
            <w:tcW w:type="dxa" w:w="1701"/>
          </w:tcPr>
          <w:p>
            <w:pPr>
              <w:jc w:val="center"/>
            </w:pPr>
            <w:r/>
            <w:r>
              <w:rPr>
                <w:sz w:val="18"/>
              </w:rPr>
              <w:t>4.8%</w:t>
            </w:r>
          </w:p>
        </w:tc>
      </w:tr>
      <w:tr>
        <w:tc>
          <w:tcPr>
            <w:tcW w:type="dxa" w:w="3969"/>
            <w:shd w:fill="EBF0F7" w:val="clear"/>
          </w:tcPr>
          <w:p>
            <w:pPr>
              <w:jc w:val="left"/>
            </w:pPr>
            <w:r/>
            <w:r>
              <w:rPr>
                <w:sz w:val="18"/>
              </w:rPr>
              <w:t>Front-door criterion</w:t>
            </w:r>
          </w:p>
        </w:tc>
        <w:tc>
          <w:tcPr>
            <w:tcW w:type="dxa" w:w="1701"/>
            <w:shd w:fill="EBF0F7" w:val="clear"/>
          </w:tcPr>
          <w:p>
            <w:pPr>
              <w:jc w:val="center"/>
            </w:pPr>
            <w:r/>
            <w:r>
              <w:rPr>
                <w:sz w:val="18"/>
              </w:rPr>
              <w:t>9</w:t>
            </w:r>
          </w:p>
        </w:tc>
        <w:tc>
          <w:tcPr>
            <w:tcW w:type="dxa" w:w="1701"/>
            <w:shd w:fill="EBF0F7" w:val="clear"/>
          </w:tcPr>
          <w:p>
            <w:pPr>
              <w:jc w:val="center"/>
            </w:pPr>
            <w:r/>
            <w:r>
              <w:rPr>
                <w:sz w:val="18"/>
              </w:rPr>
              <w:t>4.8%</w:t>
            </w:r>
          </w:p>
        </w:tc>
      </w:tr>
      <w:tr>
        <w:tc>
          <w:tcPr>
            <w:tcW w:type="dxa" w:w="3969"/>
          </w:tcPr>
          <w:p>
            <w:pPr>
              <w:jc w:val="left"/>
            </w:pPr>
            <w:r/>
            <w:r>
              <w:rPr>
                <w:sz w:val="18"/>
              </w:rPr>
              <w:t>CCM</w:t>
            </w:r>
          </w:p>
        </w:tc>
        <w:tc>
          <w:tcPr>
            <w:tcW w:type="dxa" w:w="1701"/>
          </w:tcPr>
          <w:p>
            <w:pPr>
              <w:jc w:val="center"/>
            </w:pPr>
            <w:r/>
            <w:r>
              <w:rPr>
                <w:sz w:val="18"/>
              </w:rPr>
              <w:t>9</w:t>
            </w:r>
          </w:p>
        </w:tc>
        <w:tc>
          <w:tcPr>
            <w:tcW w:type="dxa" w:w="1701"/>
          </w:tcPr>
          <w:p>
            <w:pPr>
              <w:jc w:val="center"/>
            </w:pPr>
            <w:r/>
            <w:r>
              <w:rPr>
                <w:sz w:val="18"/>
              </w:rPr>
              <w:t>4.8%</w:t>
            </w:r>
          </w:p>
        </w:tc>
      </w:tr>
      <w:tr>
        <w:tc>
          <w:tcPr>
            <w:tcW w:type="dxa" w:w="3969"/>
            <w:shd w:fill="EBF0F7" w:val="clear"/>
          </w:tcPr>
          <w:p>
            <w:pPr>
              <w:jc w:val="left"/>
            </w:pPr>
            <w:r/>
            <w:r>
              <w:rPr>
                <w:sz w:val="18"/>
              </w:rPr>
              <w:t>IPW</w:t>
            </w:r>
          </w:p>
        </w:tc>
        <w:tc>
          <w:tcPr>
            <w:tcW w:type="dxa" w:w="1701"/>
            <w:shd w:fill="EBF0F7" w:val="clear"/>
          </w:tcPr>
          <w:p>
            <w:pPr>
              <w:jc w:val="center"/>
            </w:pPr>
            <w:r/>
            <w:r>
              <w:rPr>
                <w:sz w:val="18"/>
              </w:rPr>
              <w:t>6</w:t>
            </w:r>
          </w:p>
        </w:tc>
        <w:tc>
          <w:tcPr>
            <w:tcW w:type="dxa" w:w="1701"/>
            <w:shd w:fill="EBF0F7" w:val="clear"/>
          </w:tcPr>
          <w:p>
            <w:pPr>
              <w:jc w:val="center"/>
            </w:pPr>
            <w:r/>
            <w:r>
              <w:rPr>
                <w:sz w:val="18"/>
              </w:rPr>
              <w:t>3.2%</w:t>
            </w:r>
          </w:p>
        </w:tc>
      </w:tr>
      <w:tr>
        <w:tc>
          <w:tcPr>
            <w:tcW w:type="dxa" w:w="3969"/>
          </w:tcPr>
          <w:p>
            <w:pPr>
              <w:jc w:val="left"/>
            </w:pPr>
            <w:r/>
            <w:r>
              <w:rPr>
                <w:sz w:val="18"/>
              </w:rPr>
              <w:t>Regression Discontinuity</w:t>
            </w:r>
          </w:p>
        </w:tc>
        <w:tc>
          <w:tcPr>
            <w:tcW w:type="dxa" w:w="1701"/>
          </w:tcPr>
          <w:p>
            <w:pPr>
              <w:jc w:val="center"/>
            </w:pPr>
            <w:r/>
            <w:r>
              <w:rPr>
                <w:sz w:val="18"/>
              </w:rPr>
              <w:t>6</w:t>
            </w:r>
          </w:p>
        </w:tc>
        <w:tc>
          <w:tcPr>
            <w:tcW w:type="dxa" w:w="1701"/>
          </w:tcPr>
          <w:p>
            <w:pPr>
              <w:jc w:val="center"/>
            </w:pPr>
            <w:r/>
            <w:r>
              <w:rPr>
                <w:sz w:val="18"/>
              </w:rPr>
              <w:t>3.2%</w:t>
            </w:r>
          </w:p>
        </w:tc>
      </w:tr>
      <w:tr>
        <w:tc>
          <w:tcPr>
            <w:tcW w:type="dxa" w:w="3969"/>
            <w:shd w:fill="EBF0F7" w:val="clear"/>
          </w:tcPr>
          <w:p>
            <w:pPr>
              <w:jc w:val="left"/>
            </w:pPr>
            <w:r/>
            <w:r>
              <w:rPr>
                <w:sz w:val="18"/>
              </w:rPr>
              <w:t>Causal forest</w:t>
            </w:r>
          </w:p>
        </w:tc>
        <w:tc>
          <w:tcPr>
            <w:tcW w:type="dxa" w:w="1701"/>
            <w:shd w:fill="EBF0F7" w:val="clear"/>
          </w:tcPr>
          <w:p>
            <w:pPr>
              <w:jc w:val="center"/>
            </w:pPr>
            <w:r/>
            <w:r>
              <w:rPr>
                <w:sz w:val="18"/>
              </w:rPr>
              <w:t>4</w:t>
            </w:r>
          </w:p>
        </w:tc>
        <w:tc>
          <w:tcPr>
            <w:tcW w:type="dxa" w:w="1701"/>
            <w:shd w:fill="EBF0F7" w:val="clear"/>
          </w:tcPr>
          <w:p>
            <w:pPr>
              <w:jc w:val="center"/>
            </w:pPr>
            <w:r/>
            <w:r>
              <w:rPr>
                <w:sz w:val="18"/>
              </w:rPr>
              <w:t>2.1%</w:t>
            </w:r>
          </w:p>
        </w:tc>
      </w:tr>
      <w:tr>
        <w:tc>
          <w:tcPr>
            <w:tcW w:type="dxa" w:w="3969"/>
          </w:tcPr>
          <w:p>
            <w:pPr>
              <w:jc w:val="left"/>
            </w:pPr>
            <w:r/>
            <w:r>
              <w:rPr>
                <w:sz w:val="18"/>
              </w:rPr>
              <w:t>Synthetic Control</w:t>
            </w:r>
          </w:p>
        </w:tc>
        <w:tc>
          <w:tcPr>
            <w:tcW w:type="dxa" w:w="1701"/>
          </w:tcPr>
          <w:p>
            <w:pPr>
              <w:jc w:val="center"/>
            </w:pPr>
            <w:r/>
            <w:r>
              <w:rPr>
                <w:sz w:val="18"/>
              </w:rPr>
              <w:t>4</w:t>
            </w:r>
          </w:p>
        </w:tc>
        <w:tc>
          <w:tcPr>
            <w:tcW w:type="dxa" w:w="1701"/>
          </w:tcPr>
          <w:p>
            <w:pPr>
              <w:jc w:val="center"/>
            </w:pPr>
            <w:r/>
            <w:r>
              <w:rPr>
                <w:sz w:val="18"/>
              </w:rPr>
              <w:t>2.1%</w:t>
            </w:r>
          </w:p>
        </w:tc>
      </w:tr>
      <w:tr>
        <w:tc>
          <w:tcPr>
            <w:tcW w:type="dxa" w:w="3969"/>
            <w:shd w:fill="EBF0F7" w:val="clear"/>
          </w:tcPr>
          <w:p>
            <w:pPr>
              <w:jc w:val="left"/>
            </w:pPr>
            <w:r/>
            <w:r>
              <w:rPr>
                <w:sz w:val="18"/>
              </w:rPr>
              <w:t>Meta-learners</w:t>
            </w:r>
          </w:p>
        </w:tc>
        <w:tc>
          <w:tcPr>
            <w:tcW w:type="dxa" w:w="1701"/>
            <w:shd w:fill="EBF0F7" w:val="clear"/>
          </w:tcPr>
          <w:p>
            <w:pPr>
              <w:jc w:val="center"/>
            </w:pPr>
            <w:r/>
            <w:r>
              <w:rPr>
                <w:sz w:val="18"/>
              </w:rPr>
              <w:t>4</w:t>
            </w:r>
          </w:p>
        </w:tc>
        <w:tc>
          <w:tcPr>
            <w:tcW w:type="dxa" w:w="1701"/>
            <w:shd w:fill="EBF0F7" w:val="clear"/>
          </w:tcPr>
          <w:p>
            <w:pPr>
              <w:jc w:val="center"/>
            </w:pPr>
            <w:r/>
            <w:r>
              <w:rPr>
                <w:sz w:val="18"/>
              </w:rPr>
              <w:t>2.1%</w:t>
            </w:r>
          </w:p>
        </w:tc>
      </w:tr>
      <w:tr>
        <w:tc>
          <w:tcPr>
            <w:tcW w:type="dxa" w:w="3969"/>
          </w:tcPr>
          <w:p>
            <w:pPr>
              <w:jc w:val="left"/>
            </w:pPr>
            <w:r/>
            <w:r>
              <w:rPr>
                <w:sz w:val="18"/>
              </w:rPr>
              <w:t>Não especificado</w:t>
            </w:r>
          </w:p>
        </w:tc>
        <w:tc>
          <w:tcPr>
            <w:tcW w:type="dxa" w:w="1701"/>
          </w:tcPr>
          <w:p>
            <w:pPr>
              <w:jc w:val="center"/>
            </w:pPr>
            <w:r/>
            <w:r>
              <w:rPr>
                <w:sz w:val="18"/>
              </w:rPr>
              <w:t>3</w:t>
            </w:r>
          </w:p>
        </w:tc>
        <w:tc>
          <w:tcPr>
            <w:tcW w:type="dxa" w:w="1701"/>
          </w:tcPr>
          <w:p>
            <w:pPr>
              <w:jc w:val="center"/>
            </w:pPr>
            <w:r/>
            <w:r>
              <w:rPr>
                <w:sz w:val="18"/>
              </w:rPr>
              <w:t>1.6%</w:t>
            </w:r>
          </w:p>
        </w:tc>
      </w:tr>
    </w:tbl>
    <w:p>
      <w:pPr>
        <w:spacing w:before="80" w:after="200"/>
        <w:jc w:val="center"/>
      </w:pPr>
      <w:r>
        <w:rPr>
          <w:rFonts w:ascii="Times New Roman" w:hAnsi="Times New Roman"/>
          <w:i/>
          <w:color w:val="555555"/>
          <w:sz w:val="18"/>
        </w:rPr>
        <w:t>Tabela 4 – Frequência de métodos e algoritmos nos estudos incluídos.</w:t>
      </w:r>
    </w:p>
    <w:p>
      <w:pPr>
        <w:pStyle w:val="Heading2"/>
      </w:pPr>
      <w:r>
        <w:t>3.5 Avaliação de Qualidade e Risco de Viés</w:t>
      </w:r>
    </w:p>
    <w:p>
      <w:pPr>
        <w:spacing w:after="160"/>
      </w:pPr>
      <w:r>
        <w:rPr>
          <w:rFonts w:ascii="Times New Roman" w:hAnsi="Times New Roman"/>
          <w:b w:val="0"/>
          <w:i w:val="0"/>
          <w:sz w:val="24"/>
        </w:rPr>
        <w:t>A avaliação de qualidade demonstrou que a maioria dos estudos apresenta baixo risco de viés. Os estudos classificados com "Alguma Preocupação" correspondem majoritariamente a trabalhos empíricos/observacionais, nos quais a dificuldade intrínseca de provar a ausência de confundidores latentes não medidos é reconhecida como limitação inerente ao desenho metodológico.</w:t>
      </w:r>
    </w:p>
    <w:tbl>
      <w:tblPr>
        <w:tblStyle w:val="TableGrid"/>
        <w:tblW w:type="auto" w:w="0"/>
        <w:jc w:val="center"/>
        <w:tblLook w:firstColumn="1" w:firstRow="1" w:lastColumn="0" w:lastRow="0" w:noHBand="0" w:noVBand="1" w:val="04A0"/>
      </w:tblPr>
      <w:tblGrid>
        <w:gridCol w:w="3041"/>
        <w:gridCol w:w="3041"/>
        <w:gridCol w:w="3041"/>
      </w:tblGrid>
      <w:tr>
        <w:tc>
          <w:tcPr>
            <w:tcW w:type="dxa" w:w="3969"/>
            <w:shd w:fill="1E3A5F" w:val="clear"/>
          </w:tcPr>
          <w:p>
            <w:pPr>
              <w:jc w:val="center"/>
            </w:pPr>
            <w:r/>
            <w:r>
              <w:rPr>
                <w:b/>
                <w:color w:val="FFFFFF"/>
                <w:sz w:val="18"/>
              </w:rPr>
              <w:t>Julgamento de Risco de Viés</w:t>
            </w:r>
          </w:p>
        </w:tc>
        <w:tc>
          <w:tcPr>
            <w:tcW w:type="dxa" w:w="1701"/>
            <w:shd w:fill="1E3A5F" w:val="clear"/>
          </w:tcPr>
          <w:p>
            <w:pPr>
              <w:jc w:val="center"/>
            </w:pPr>
            <w:r/>
            <w:r>
              <w:rPr>
                <w:b/>
                <w:color w:val="FFFFFF"/>
                <w:sz w:val="18"/>
              </w:rPr>
              <w:t>N</w:t>
            </w:r>
          </w:p>
        </w:tc>
        <w:tc>
          <w:tcPr>
            <w:tcW w:type="dxa" w:w="1701"/>
            <w:shd w:fill="1E3A5F" w:val="clear"/>
          </w:tcPr>
          <w:p>
            <w:pPr>
              <w:jc w:val="center"/>
            </w:pPr>
            <w:r/>
            <w:r>
              <w:rPr>
                <w:b/>
                <w:color w:val="FFFFFF"/>
                <w:sz w:val="18"/>
              </w:rPr>
              <w:t>%</w:t>
            </w:r>
          </w:p>
        </w:tc>
      </w:tr>
      <w:tr>
        <w:tc>
          <w:tcPr>
            <w:tcW w:type="dxa" w:w="3969"/>
          </w:tcPr>
          <w:p>
            <w:pPr>
              <w:jc w:val="left"/>
            </w:pPr>
            <w:r/>
            <w:r>
              <w:rPr>
                <w:sz w:val="18"/>
              </w:rPr>
              <w:t>Baixo Risco</w:t>
            </w:r>
          </w:p>
        </w:tc>
        <w:tc>
          <w:tcPr>
            <w:tcW w:type="dxa" w:w="1701"/>
          </w:tcPr>
          <w:p>
            <w:pPr>
              <w:jc w:val="center"/>
            </w:pPr>
            <w:r/>
            <w:r>
              <w:rPr>
                <w:sz w:val="18"/>
              </w:rPr>
              <w:t>107</w:t>
            </w:r>
          </w:p>
        </w:tc>
        <w:tc>
          <w:tcPr>
            <w:tcW w:type="dxa" w:w="1701"/>
          </w:tcPr>
          <w:p>
            <w:pPr>
              <w:jc w:val="center"/>
            </w:pPr>
            <w:r/>
            <w:r>
              <w:rPr>
                <w:sz w:val="18"/>
              </w:rPr>
              <w:t>56.6%</w:t>
            </w:r>
          </w:p>
        </w:tc>
      </w:tr>
      <w:tr>
        <w:tc>
          <w:tcPr>
            <w:tcW w:type="dxa" w:w="3969"/>
            <w:shd w:fill="EBF0F7" w:val="clear"/>
          </w:tcPr>
          <w:p>
            <w:pPr>
              <w:jc w:val="left"/>
            </w:pPr>
            <w:r/>
            <w:r>
              <w:rPr>
                <w:sz w:val="18"/>
              </w:rPr>
              <w:t>Alguma Preocupação</w:t>
            </w:r>
          </w:p>
        </w:tc>
        <w:tc>
          <w:tcPr>
            <w:tcW w:type="dxa" w:w="1701"/>
            <w:shd w:fill="EBF0F7" w:val="clear"/>
          </w:tcPr>
          <w:p>
            <w:pPr>
              <w:jc w:val="center"/>
            </w:pPr>
            <w:r/>
            <w:r>
              <w:rPr>
                <w:sz w:val="18"/>
              </w:rPr>
              <w:t>74</w:t>
            </w:r>
          </w:p>
        </w:tc>
        <w:tc>
          <w:tcPr>
            <w:tcW w:type="dxa" w:w="1701"/>
            <w:shd w:fill="EBF0F7" w:val="clear"/>
          </w:tcPr>
          <w:p>
            <w:pPr>
              <w:jc w:val="center"/>
            </w:pPr>
            <w:r/>
            <w:r>
              <w:rPr>
                <w:sz w:val="18"/>
              </w:rPr>
              <w:t>39.2%</w:t>
            </w:r>
          </w:p>
        </w:tc>
      </w:tr>
      <w:tr>
        <w:tc>
          <w:tcPr>
            <w:tcW w:type="dxa" w:w="3969"/>
          </w:tcPr>
          <w:p>
            <w:pPr>
              <w:jc w:val="left"/>
            </w:pPr>
            <w:r/>
            <w:r>
              <w:rPr>
                <w:sz w:val="18"/>
              </w:rPr>
              <w:t>Alto Risco</w:t>
            </w:r>
          </w:p>
        </w:tc>
        <w:tc>
          <w:tcPr>
            <w:tcW w:type="dxa" w:w="1701"/>
          </w:tcPr>
          <w:p>
            <w:pPr>
              <w:jc w:val="center"/>
            </w:pPr>
            <w:r/>
            <w:r>
              <w:rPr>
                <w:sz w:val="18"/>
              </w:rPr>
              <w:t>8</w:t>
            </w:r>
          </w:p>
        </w:tc>
        <w:tc>
          <w:tcPr>
            <w:tcW w:type="dxa" w:w="1701"/>
          </w:tcPr>
          <w:p>
            <w:pPr>
              <w:jc w:val="center"/>
            </w:pPr>
            <w:r/>
            <w:r>
              <w:rPr>
                <w:sz w:val="18"/>
              </w:rPr>
              <w:t>4.2%</w:t>
            </w:r>
          </w:p>
        </w:tc>
      </w:tr>
    </w:tbl>
    <w:p>
      <w:pPr>
        <w:spacing w:before="80" w:after="200"/>
        <w:jc w:val="center"/>
      </w:pPr>
      <w:r>
        <w:rPr>
          <w:rFonts w:ascii="Times New Roman" w:hAnsi="Times New Roman"/>
          <w:i/>
          <w:color w:val="555555"/>
          <w:sz w:val="18"/>
        </w:rPr>
        <w:t>Tabela 5 – Distribuição do julgamento global de risco de viés.</w:t>
      </w:r>
    </w:p>
    <w:p>
      <w:pPr>
        <w:pStyle w:val="Heading2"/>
      </w:pPr>
      <w:r>
        <w:t>3.6 Principais Limitações Identificadas</w:t>
      </w:r>
    </w:p>
    <w:p>
      <w:pPr>
        <w:spacing w:after="160"/>
      </w:pPr>
      <w:r>
        <w:rPr>
          <w:rFonts w:ascii="Times New Roman" w:hAnsi="Times New Roman"/>
          <w:b w:val="0"/>
          <w:i w:val="0"/>
          <w:sz w:val="24"/>
        </w:rPr>
        <w:t>O mapeamento sistemático das limitações reportadas pelos autores dos estudos incluídos revela três gargalos predominantes: (1) custo computacional elevado para grafos com muitas variáveis; (2) violação da assunção de positividade em estudos observacionais; e (3) assunção de suficiência causal, i.e., a premissa de que não existem variáveis latentes não observadas influenciando simultaneamente causa e efeito.</w:t>
      </w:r>
    </w:p>
    <w:tbl>
      <w:tblPr>
        <w:tblStyle w:val="TableGrid"/>
        <w:tblW w:type="auto" w:w="0"/>
        <w:jc w:val="center"/>
        <w:tblLook w:firstColumn="1" w:firstRow="1" w:lastColumn="0" w:lastRow="0" w:noHBand="0" w:noVBand="1" w:val="04A0"/>
      </w:tblPr>
      <w:tblGrid>
        <w:gridCol w:w="3041"/>
        <w:gridCol w:w="3041"/>
        <w:gridCol w:w="3041"/>
      </w:tblGrid>
      <w:tr>
        <w:tc>
          <w:tcPr>
            <w:tcW w:type="dxa" w:w="4535"/>
            <w:shd w:fill="1E3A5F" w:val="clear"/>
          </w:tcPr>
          <w:p>
            <w:pPr>
              <w:jc w:val="center"/>
            </w:pPr>
            <w:r/>
            <w:r>
              <w:rPr>
                <w:b/>
                <w:color w:val="FFFFFF"/>
                <w:sz w:val="18"/>
              </w:rPr>
              <w:t>Limitação Metodológica</w:t>
            </w:r>
          </w:p>
        </w:tc>
        <w:tc>
          <w:tcPr>
            <w:tcW w:type="dxa" w:w="1701"/>
            <w:shd w:fill="1E3A5F" w:val="clear"/>
          </w:tcPr>
          <w:p>
            <w:pPr>
              <w:jc w:val="center"/>
            </w:pPr>
            <w:r/>
            <w:r>
              <w:rPr>
                <w:b/>
                <w:color w:val="FFFFFF"/>
                <w:sz w:val="18"/>
              </w:rPr>
              <w:t>N</w:t>
            </w:r>
          </w:p>
        </w:tc>
        <w:tc>
          <w:tcPr>
            <w:tcW w:type="dxa" w:w="1701"/>
            <w:shd w:fill="1E3A5F" w:val="clear"/>
          </w:tcPr>
          <w:p>
            <w:pPr>
              <w:jc w:val="center"/>
            </w:pPr>
            <w:r/>
            <w:r>
              <w:rPr>
                <w:b/>
                <w:color w:val="FFFFFF"/>
                <w:sz w:val="18"/>
              </w:rPr>
              <w:t>%</w:t>
            </w:r>
          </w:p>
        </w:tc>
      </w:tr>
      <w:tr>
        <w:tc>
          <w:tcPr>
            <w:tcW w:type="dxa" w:w="4535"/>
          </w:tcPr>
          <w:p>
            <w:pPr>
              <w:jc w:val="left"/>
            </w:pPr>
            <w:r/>
            <w:r>
              <w:rPr>
                <w:sz w:val="18"/>
              </w:rPr>
              <w:t>Não identificado</w:t>
            </w:r>
          </w:p>
        </w:tc>
        <w:tc>
          <w:tcPr>
            <w:tcW w:type="dxa" w:w="1701"/>
          </w:tcPr>
          <w:p>
            <w:pPr>
              <w:jc w:val="center"/>
            </w:pPr>
            <w:r/>
            <w:r>
              <w:rPr>
                <w:sz w:val="18"/>
              </w:rPr>
              <w:t>29</w:t>
            </w:r>
          </w:p>
        </w:tc>
        <w:tc>
          <w:tcPr>
            <w:tcW w:type="dxa" w:w="1701"/>
          </w:tcPr>
          <w:p>
            <w:pPr>
              <w:jc w:val="center"/>
            </w:pPr>
            <w:r/>
            <w:r>
              <w:rPr>
                <w:sz w:val="18"/>
              </w:rPr>
              <w:t>15.3%</w:t>
            </w:r>
          </w:p>
        </w:tc>
      </w:tr>
      <w:tr>
        <w:tc>
          <w:tcPr>
            <w:tcW w:type="dxa" w:w="4535"/>
            <w:shd w:fill="EBF0F7" w:val="clear"/>
          </w:tcPr>
          <w:p>
            <w:pPr>
              <w:jc w:val="left"/>
            </w:pPr>
            <w:r/>
            <w:r>
              <w:rPr>
                <w:sz w:val="18"/>
              </w:rPr>
              <w:t>High computational cost</w:t>
            </w:r>
          </w:p>
        </w:tc>
        <w:tc>
          <w:tcPr>
            <w:tcW w:type="dxa" w:w="1701"/>
            <w:shd w:fill="EBF0F7" w:val="clear"/>
          </w:tcPr>
          <w:p>
            <w:pPr>
              <w:jc w:val="center"/>
            </w:pPr>
            <w:r/>
            <w:r>
              <w:rPr>
                <w:sz w:val="18"/>
              </w:rPr>
              <w:t>24</w:t>
            </w:r>
          </w:p>
        </w:tc>
        <w:tc>
          <w:tcPr>
            <w:tcW w:type="dxa" w:w="1701"/>
            <w:shd w:fill="EBF0F7" w:val="clear"/>
          </w:tcPr>
          <w:p>
            <w:pPr>
              <w:jc w:val="center"/>
            </w:pPr>
            <w:r/>
            <w:r>
              <w:rPr>
                <w:sz w:val="18"/>
              </w:rPr>
              <w:t>12.7%</w:t>
            </w:r>
          </w:p>
        </w:tc>
      </w:tr>
      <w:tr>
        <w:tc>
          <w:tcPr>
            <w:tcW w:type="dxa" w:w="4535"/>
          </w:tcPr>
          <w:p>
            <w:pPr>
              <w:jc w:val="left"/>
            </w:pPr>
            <w:r/>
            <w:r>
              <w:rPr>
                <w:sz w:val="18"/>
              </w:rPr>
              <w:t>Faithfulness assumption</w:t>
            </w:r>
          </w:p>
        </w:tc>
        <w:tc>
          <w:tcPr>
            <w:tcW w:type="dxa" w:w="1701"/>
          </w:tcPr>
          <w:p>
            <w:pPr>
              <w:jc w:val="center"/>
            </w:pPr>
            <w:r/>
            <w:r>
              <w:rPr>
                <w:sz w:val="18"/>
              </w:rPr>
              <w:t>21</w:t>
            </w:r>
          </w:p>
        </w:tc>
        <w:tc>
          <w:tcPr>
            <w:tcW w:type="dxa" w:w="1701"/>
          </w:tcPr>
          <w:p>
            <w:pPr>
              <w:jc w:val="center"/>
            </w:pPr>
            <w:r/>
            <w:r>
              <w:rPr>
                <w:sz w:val="18"/>
              </w:rPr>
              <w:t>11.1%</w:t>
            </w:r>
          </w:p>
        </w:tc>
      </w:tr>
      <w:tr>
        <w:tc>
          <w:tcPr>
            <w:tcW w:type="dxa" w:w="4535"/>
            <w:shd w:fill="EBF0F7" w:val="clear"/>
          </w:tcPr>
          <w:p>
            <w:pPr>
              <w:jc w:val="left"/>
            </w:pPr>
            <w:r/>
            <w:r>
              <w:rPr>
                <w:sz w:val="18"/>
              </w:rPr>
              <w:t>High computational cost, Faithfulness assumption</w:t>
            </w:r>
          </w:p>
        </w:tc>
        <w:tc>
          <w:tcPr>
            <w:tcW w:type="dxa" w:w="1701"/>
            <w:shd w:fill="EBF0F7" w:val="clear"/>
          </w:tcPr>
          <w:p>
            <w:pPr>
              <w:jc w:val="center"/>
            </w:pPr>
            <w:r/>
            <w:r>
              <w:rPr>
                <w:sz w:val="18"/>
              </w:rPr>
              <w:t>16</w:t>
            </w:r>
          </w:p>
        </w:tc>
        <w:tc>
          <w:tcPr>
            <w:tcW w:type="dxa" w:w="1701"/>
            <w:shd w:fill="EBF0F7" w:val="clear"/>
          </w:tcPr>
          <w:p>
            <w:pPr>
              <w:jc w:val="center"/>
            </w:pPr>
            <w:r/>
            <w:r>
              <w:rPr>
                <w:sz w:val="18"/>
              </w:rPr>
              <w:t>8.5%</w:t>
            </w:r>
          </w:p>
        </w:tc>
      </w:tr>
      <w:tr>
        <w:tc>
          <w:tcPr>
            <w:tcW w:type="dxa" w:w="4535"/>
          </w:tcPr>
          <w:p>
            <w:pPr>
              <w:jc w:val="left"/>
            </w:pPr>
            <w:r/>
            <w:r>
              <w:rPr>
                <w:sz w:val="18"/>
              </w:rPr>
              <w:t>Causal sufficiency assumption, Faithfulness assumption</w:t>
            </w:r>
          </w:p>
        </w:tc>
        <w:tc>
          <w:tcPr>
            <w:tcW w:type="dxa" w:w="1701"/>
          </w:tcPr>
          <w:p>
            <w:pPr>
              <w:jc w:val="center"/>
            </w:pPr>
            <w:r/>
            <w:r>
              <w:rPr>
                <w:sz w:val="18"/>
              </w:rPr>
              <w:t>9</w:t>
            </w:r>
          </w:p>
        </w:tc>
        <w:tc>
          <w:tcPr>
            <w:tcW w:type="dxa" w:w="1701"/>
          </w:tcPr>
          <w:p>
            <w:pPr>
              <w:jc w:val="center"/>
            </w:pPr>
            <w:r/>
            <w:r>
              <w:rPr>
                <w:sz w:val="18"/>
              </w:rPr>
              <w:t>4.8%</w:t>
            </w:r>
          </w:p>
        </w:tc>
      </w:tr>
      <w:tr>
        <w:tc>
          <w:tcPr>
            <w:tcW w:type="dxa" w:w="4535"/>
            <w:shd w:fill="EBF0F7" w:val="clear"/>
          </w:tcPr>
          <w:p>
            <w:pPr>
              <w:jc w:val="left"/>
            </w:pPr>
            <w:r/>
            <w:r>
              <w:rPr>
                <w:sz w:val="18"/>
              </w:rPr>
              <w:t>Missing data</w:t>
            </w:r>
          </w:p>
        </w:tc>
        <w:tc>
          <w:tcPr>
            <w:tcW w:type="dxa" w:w="1701"/>
            <w:shd w:fill="EBF0F7" w:val="clear"/>
          </w:tcPr>
          <w:p>
            <w:pPr>
              <w:jc w:val="center"/>
            </w:pPr>
            <w:r/>
            <w:r>
              <w:rPr>
                <w:sz w:val="18"/>
              </w:rPr>
              <w:t>9</w:t>
            </w:r>
          </w:p>
        </w:tc>
        <w:tc>
          <w:tcPr>
            <w:tcW w:type="dxa" w:w="1701"/>
            <w:shd w:fill="EBF0F7" w:val="clear"/>
          </w:tcPr>
          <w:p>
            <w:pPr>
              <w:jc w:val="center"/>
            </w:pPr>
            <w:r/>
            <w:r>
              <w:rPr>
                <w:sz w:val="18"/>
              </w:rPr>
              <w:t>4.8%</w:t>
            </w:r>
          </w:p>
        </w:tc>
      </w:tr>
      <w:tr>
        <w:tc>
          <w:tcPr>
            <w:tcW w:type="dxa" w:w="4535"/>
          </w:tcPr>
          <w:p>
            <w:pPr>
              <w:jc w:val="left"/>
            </w:pPr>
            <w:r/>
            <w:r>
              <w:rPr>
                <w:sz w:val="18"/>
              </w:rPr>
              <w:t>High computational cost, Sample size, Faithfulness assumption</w:t>
            </w:r>
          </w:p>
        </w:tc>
        <w:tc>
          <w:tcPr>
            <w:tcW w:type="dxa" w:w="1701"/>
          </w:tcPr>
          <w:p>
            <w:pPr>
              <w:jc w:val="center"/>
            </w:pPr>
            <w:r/>
            <w:r>
              <w:rPr>
                <w:sz w:val="18"/>
              </w:rPr>
              <w:t>8</w:t>
            </w:r>
          </w:p>
        </w:tc>
        <w:tc>
          <w:tcPr>
            <w:tcW w:type="dxa" w:w="1701"/>
          </w:tcPr>
          <w:p>
            <w:pPr>
              <w:jc w:val="center"/>
            </w:pPr>
            <w:r/>
            <w:r>
              <w:rPr>
                <w:sz w:val="18"/>
              </w:rPr>
              <w:t>4.2%</w:t>
            </w:r>
          </w:p>
        </w:tc>
      </w:tr>
      <w:tr>
        <w:tc>
          <w:tcPr>
            <w:tcW w:type="dxa" w:w="4535"/>
            <w:shd w:fill="EBF0F7" w:val="clear"/>
          </w:tcPr>
          <w:p>
            <w:pPr>
              <w:jc w:val="left"/>
            </w:pPr>
            <w:r/>
            <w:r>
              <w:rPr>
                <w:sz w:val="18"/>
              </w:rPr>
              <w:t>Causal sufficiency assumption, High computational cost, Faithfulness assumption</w:t>
            </w:r>
          </w:p>
        </w:tc>
        <w:tc>
          <w:tcPr>
            <w:tcW w:type="dxa" w:w="1701"/>
            <w:shd w:fill="EBF0F7" w:val="clear"/>
          </w:tcPr>
          <w:p>
            <w:pPr>
              <w:jc w:val="center"/>
            </w:pPr>
            <w:r/>
            <w:r>
              <w:rPr>
                <w:sz w:val="18"/>
              </w:rPr>
              <w:t>7</w:t>
            </w:r>
          </w:p>
        </w:tc>
        <w:tc>
          <w:tcPr>
            <w:tcW w:type="dxa" w:w="1701"/>
            <w:shd w:fill="EBF0F7" w:val="clear"/>
          </w:tcPr>
          <w:p>
            <w:pPr>
              <w:jc w:val="center"/>
            </w:pPr>
            <w:r/>
            <w:r>
              <w:rPr>
                <w:sz w:val="18"/>
              </w:rPr>
              <w:t>3.7%</w:t>
            </w:r>
          </w:p>
        </w:tc>
      </w:tr>
      <w:tr>
        <w:tc>
          <w:tcPr>
            <w:tcW w:type="dxa" w:w="4535"/>
          </w:tcPr>
          <w:p>
            <w:pPr>
              <w:jc w:val="left"/>
            </w:pPr>
            <w:r/>
            <w:r>
              <w:rPr>
                <w:sz w:val="18"/>
              </w:rPr>
              <w:t>Missing data, Faithfulness assumption</w:t>
            </w:r>
          </w:p>
        </w:tc>
        <w:tc>
          <w:tcPr>
            <w:tcW w:type="dxa" w:w="1701"/>
          </w:tcPr>
          <w:p>
            <w:pPr>
              <w:jc w:val="center"/>
            </w:pPr>
            <w:r/>
            <w:r>
              <w:rPr>
                <w:sz w:val="18"/>
              </w:rPr>
              <w:t>6</w:t>
            </w:r>
          </w:p>
        </w:tc>
        <w:tc>
          <w:tcPr>
            <w:tcW w:type="dxa" w:w="1701"/>
          </w:tcPr>
          <w:p>
            <w:pPr>
              <w:jc w:val="center"/>
            </w:pPr>
            <w:r/>
            <w:r>
              <w:rPr>
                <w:sz w:val="18"/>
              </w:rPr>
              <w:t>3.2%</w:t>
            </w:r>
          </w:p>
        </w:tc>
      </w:tr>
      <w:tr>
        <w:tc>
          <w:tcPr>
            <w:tcW w:type="dxa" w:w="4535"/>
            <w:shd w:fill="EBF0F7" w:val="clear"/>
          </w:tcPr>
          <w:p>
            <w:pPr>
              <w:jc w:val="left"/>
            </w:pPr>
            <w:r/>
            <w:r>
              <w:rPr>
                <w:sz w:val="18"/>
              </w:rPr>
              <w:t>High computational cost, Missing data</w:t>
            </w:r>
          </w:p>
        </w:tc>
        <w:tc>
          <w:tcPr>
            <w:tcW w:type="dxa" w:w="1701"/>
            <w:shd w:fill="EBF0F7" w:val="clear"/>
          </w:tcPr>
          <w:p>
            <w:pPr>
              <w:jc w:val="center"/>
            </w:pPr>
            <w:r/>
            <w:r>
              <w:rPr>
                <w:sz w:val="18"/>
              </w:rPr>
              <w:t>5</w:t>
            </w:r>
          </w:p>
        </w:tc>
        <w:tc>
          <w:tcPr>
            <w:tcW w:type="dxa" w:w="1701"/>
            <w:shd w:fill="EBF0F7" w:val="clear"/>
          </w:tcPr>
          <w:p>
            <w:pPr>
              <w:jc w:val="center"/>
            </w:pPr>
            <w:r/>
            <w:r>
              <w:rPr>
                <w:sz w:val="18"/>
              </w:rPr>
              <w:t>2.6%</w:t>
            </w:r>
          </w:p>
        </w:tc>
      </w:tr>
      <w:tr>
        <w:tc>
          <w:tcPr>
            <w:tcW w:type="dxa" w:w="4535"/>
          </w:tcPr>
          <w:p>
            <w:pPr>
              <w:jc w:val="left"/>
            </w:pPr>
            <w:r/>
            <w:r>
              <w:rPr>
                <w:sz w:val="18"/>
              </w:rPr>
              <w:t>Causal sufficiency assumption, High computational cost, Missing data, Sample size, Faithfulness assumption</w:t>
            </w:r>
          </w:p>
        </w:tc>
        <w:tc>
          <w:tcPr>
            <w:tcW w:type="dxa" w:w="1701"/>
          </w:tcPr>
          <w:p>
            <w:pPr>
              <w:jc w:val="center"/>
            </w:pPr>
            <w:r/>
            <w:r>
              <w:rPr>
                <w:sz w:val="18"/>
              </w:rPr>
              <w:t>3</w:t>
            </w:r>
          </w:p>
        </w:tc>
        <w:tc>
          <w:tcPr>
            <w:tcW w:type="dxa" w:w="1701"/>
          </w:tcPr>
          <w:p>
            <w:pPr>
              <w:jc w:val="center"/>
            </w:pPr>
            <w:r/>
            <w:r>
              <w:rPr>
                <w:sz w:val="18"/>
              </w:rPr>
              <w:t>1.6%</w:t>
            </w:r>
          </w:p>
        </w:tc>
      </w:tr>
      <w:tr>
        <w:tc>
          <w:tcPr>
            <w:tcW w:type="dxa" w:w="4535"/>
            <w:shd w:fill="EBF0F7" w:val="clear"/>
          </w:tcPr>
          <w:p>
            <w:pPr>
              <w:jc w:val="left"/>
            </w:pPr>
            <w:r/>
            <w:r>
              <w:rPr>
                <w:sz w:val="18"/>
              </w:rPr>
              <w:t>Linearity assumption, Faithfulness assumption</w:t>
            </w:r>
          </w:p>
        </w:tc>
        <w:tc>
          <w:tcPr>
            <w:tcW w:type="dxa" w:w="1701"/>
            <w:shd w:fill="EBF0F7" w:val="clear"/>
          </w:tcPr>
          <w:p>
            <w:pPr>
              <w:jc w:val="center"/>
            </w:pPr>
            <w:r/>
            <w:r>
              <w:rPr>
                <w:sz w:val="18"/>
              </w:rPr>
              <w:t>3</w:t>
            </w:r>
          </w:p>
        </w:tc>
        <w:tc>
          <w:tcPr>
            <w:tcW w:type="dxa" w:w="1701"/>
            <w:shd w:fill="EBF0F7" w:val="clear"/>
          </w:tcPr>
          <w:p>
            <w:pPr>
              <w:jc w:val="center"/>
            </w:pPr>
            <w:r/>
            <w:r>
              <w:rPr>
                <w:sz w:val="18"/>
              </w:rPr>
              <w:t>1.6%</w:t>
            </w:r>
          </w:p>
        </w:tc>
      </w:tr>
      <w:tr>
        <w:tc>
          <w:tcPr>
            <w:tcW w:type="dxa" w:w="4535"/>
          </w:tcPr>
          <w:p>
            <w:pPr>
              <w:jc w:val="left"/>
            </w:pPr>
            <w:r/>
            <w:r>
              <w:rPr>
                <w:sz w:val="18"/>
              </w:rPr>
              <w:t>Causal sufficiency assumption, High computational cost, Sample size, Faithfulness assumption</w:t>
            </w:r>
          </w:p>
        </w:tc>
        <w:tc>
          <w:tcPr>
            <w:tcW w:type="dxa" w:w="1701"/>
          </w:tcPr>
          <w:p>
            <w:pPr>
              <w:jc w:val="center"/>
            </w:pPr>
            <w:r/>
            <w:r>
              <w:rPr>
                <w:sz w:val="18"/>
              </w:rPr>
              <w:t>3</w:t>
            </w:r>
          </w:p>
        </w:tc>
        <w:tc>
          <w:tcPr>
            <w:tcW w:type="dxa" w:w="1701"/>
          </w:tcPr>
          <w:p>
            <w:pPr>
              <w:jc w:val="center"/>
            </w:pPr>
            <w:r/>
            <w:r>
              <w:rPr>
                <w:sz w:val="18"/>
              </w:rPr>
              <w:t>1.6%</w:t>
            </w:r>
          </w:p>
        </w:tc>
      </w:tr>
      <w:tr>
        <w:tc>
          <w:tcPr>
            <w:tcW w:type="dxa" w:w="4535"/>
            <w:shd w:fill="EBF0F7" w:val="clear"/>
          </w:tcPr>
          <w:p>
            <w:pPr>
              <w:jc w:val="left"/>
            </w:pPr>
            <w:r/>
            <w:r>
              <w:rPr>
                <w:sz w:val="18"/>
              </w:rPr>
              <w:t>Causal sufficiency assumption, High computational cost, Missing data, Faithfulness assumption, Acyclicity assumption</w:t>
            </w:r>
          </w:p>
        </w:tc>
        <w:tc>
          <w:tcPr>
            <w:tcW w:type="dxa" w:w="1701"/>
            <w:shd w:fill="EBF0F7" w:val="clear"/>
          </w:tcPr>
          <w:p>
            <w:pPr>
              <w:jc w:val="center"/>
            </w:pPr>
            <w:r/>
            <w:r>
              <w:rPr>
                <w:sz w:val="18"/>
              </w:rPr>
              <w:t>2</w:t>
            </w:r>
          </w:p>
        </w:tc>
        <w:tc>
          <w:tcPr>
            <w:tcW w:type="dxa" w:w="1701"/>
            <w:shd w:fill="EBF0F7" w:val="clear"/>
          </w:tcPr>
          <w:p>
            <w:pPr>
              <w:jc w:val="center"/>
            </w:pPr>
            <w:r/>
            <w:r>
              <w:rPr>
                <w:sz w:val="18"/>
              </w:rPr>
              <w:t>1.1%</w:t>
            </w:r>
          </w:p>
        </w:tc>
      </w:tr>
      <w:tr>
        <w:tc>
          <w:tcPr>
            <w:tcW w:type="dxa" w:w="4535"/>
          </w:tcPr>
          <w:p>
            <w:pPr>
              <w:jc w:val="left"/>
            </w:pPr>
            <w:r/>
            <w:r>
              <w:rPr>
                <w:sz w:val="18"/>
              </w:rPr>
              <w:t>Causal sufficiency assumption, Missing data, Sample size</w:t>
            </w:r>
          </w:p>
        </w:tc>
        <w:tc>
          <w:tcPr>
            <w:tcW w:type="dxa" w:w="1701"/>
          </w:tcPr>
          <w:p>
            <w:pPr>
              <w:jc w:val="center"/>
            </w:pPr>
            <w:r/>
            <w:r>
              <w:rPr>
                <w:sz w:val="18"/>
              </w:rPr>
              <w:t>2</w:t>
            </w:r>
          </w:p>
        </w:tc>
        <w:tc>
          <w:tcPr>
            <w:tcW w:type="dxa" w:w="1701"/>
          </w:tcPr>
          <w:p>
            <w:pPr>
              <w:jc w:val="center"/>
            </w:pPr>
            <w:r/>
            <w:r>
              <w:rPr>
                <w:sz w:val="18"/>
              </w:rPr>
              <w:t>1.1%</w:t>
            </w:r>
          </w:p>
        </w:tc>
      </w:tr>
      <w:tr>
        <w:tc>
          <w:tcPr>
            <w:tcW w:type="dxa" w:w="4535"/>
            <w:shd w:fill="EBF0F7" w:val="clear"/>
          </w:tcPr>
          <w:p>
            <w:pPr>
              <w:jc w:val="left"/>
            </w:pPr>
            <w:r/>
            <w:r>
              <w:rPr>
                <w:sz w:val="18"/>
              </w:rPr>
              <w:t>Causal sufficiency assumption, High computational cost, Missing data, Faithfulness assumption</w:t>
            </w:r>
          </w:p>
        </w:tc>
        <w:tc>
          <w:tcPr>
            <w:tcW w:type="dxa" w:w="1701"/>
            <w:shd w:fill="EBF0F7" w:val="clear"/>
          </w:tcPr>
          <w:p>
            <w:pPr>
              <w:jc w:val="center"/>
            </w:pPr>
            <w:r/>
            <w:r>
              <w:rPr>
                <w:sz w:val="18"/>
              </w:rPr>
              <w:t>2</w:t>
            </w:r>
          </w:p>
        </w:tc>
        <w:tc>
          <w:tcPr>
            <w:tcW w:type="dxa" w:w="1701"/>
            <w:shd w:fill="EBF0F7" w:val="clear"/>
          </w:tcPr>
          <w:p>
            <w:pPr>
              <w:jc w:val="center"/>
            </w:pPr>
            <w:r/>
            <w:r>
              <w:rPr>
                <w:sz w:val="18"/>
              </w:rPr>
              <w:t>1.1%</w:t>
            </w:r>
          </w:p>
        </w:tc>
      </w:tr>
      <w:tr>
        <w:tc>
          <w:tcPr>
            <w:tcW w:type="dxa" w:w="4535"/>
          </w:tcPr>
          <w:p>
            <w:pPr>
              <w:jc w:val="left"/>
            </w:pPr>
            <w:r/>
            <w:r>
              <w:rPr>
                <w:sz w:val="18"/>
              </w:rPr>
              <w:t>High computational cost, Missing data, Sample size, Faithfulness assumption</w:t>
            </w:r>
          </w:p>
        </w:tc>
        <w:tc>
          <w:tcPr>
            <w:tcW w:type="dxa" w:w="1701"/>
          </w:tcPr>
          <w:p>
            <w:pPr>
              <w:jc w:val="center"/>
            </w:pPr>
            <w:r/>
            <w:r>
              <w:rPr>
                <w:sz w:val="18"/>
              </w:rPr>
              <w:t>2</w:t>
            </w:r>
          </w:p>
        </w:tc>
        <w:tc>
          <w:tcPr>
            <w:tcW w:type="dxa" w:w="1701"/>
          </w:tcPr>
          <w:p>
            <w:pPr>
              <w:jc w:val="center"/>
            </w:pPr>
            <w:r/>
            <w:r>
              <w:rPr>
                <w:sz w:val="18"/>
              </w:rPr>
              <w:t>1.1%</w:t>
            </w:r>
          </w:p>
        </w:tc>
      </w:tr>
      <w:tr>
        <w:tc>
          <w:tcPr>
            <w:tcW w:type="dxa" w:w="4535"/>
            <w:shd w:fill="EBF0F7" w:val="clear"/>
          </w:tcPr>
          <w:p>
            <w:pPr>
              <w:jc w:val="left"/>
            </w:pPr>
            <w:r/>
            <w:r>
              <w:rPr>
                <w:sz w:val="18"/>
              </w:rPr>
              <w:t>High computational cost, Linearity assumption, Sample size</w:t>
            </w:r>
          </w:p>
        </w:tc>
        <w:tc>
          <w:tcPr>
            <w:tcW w:type="dxa" w:w="1701"/>
            <w:shd w:fill="EBF0F7" w:val="clear"/>
          </w:tcPr>
          <w:p>
            <w:pPr>
              <w:jc w:val="center"/>
            </w:pPr>
            <w:r/>
            <w:r>
              <w:rPr>
                <w:sz w:val="18"/>
              </w:rPr>
              <w:t>2</w:t>
            </w:r>
          </w:p>
        </w:tc>
        <w:tc>
          <w:tcPr>
            <w:tcW w:type="dxa" w:w="1701"/>
            <w:shd w:fill="EBF0F7" w:val="clear"/>
          </w:tcPr>
          <w:p>
            <w:pPr>
              <w:jc w:val="center"/>
            </w:pPr>
            <w:r/>
            <w:r>
              <w:rPr>
                <w:sz w:val="18"/>
              </w:rPr>
              <w:t>1.1%</w:t>
            </w:r>
          </w:p>
        </w:tc>
      </w:tr>
      <w:tr>
        <w:tc>
          <w:tcPr>
            <w:tcW w:type="dxa" w:w="4535"/>
          </w:tcPr>
          <w:p>
            <w:pPr>
              <w:jc w:val="left"/>
            </w:pPr>
            <w:r/>
            <w:r>
              <w:rPr>
                <w:sz w:val="18"/>
              </w:rPr>
              <w:t>Sample size</w:t>
            </w:r>
          </w:p>
        </w:tc>
        <w:tc>
          <w:tcPr>
            <w:tcW w:type="dxa" w:w="1701"/>
          </w:tcPr>
          <w:p>
            <w:pPr>
              <w:jc w:val="center"/>
            </w:pPr>
            <w:r/>
            <w:r>
              <w:rPr>
                <w:sz w:val="18"/>
              </w:rPr>
              <w:t>2</w:t>
            </w:r>
          </w:p>
        </w:tc>
        <w:tc>
          <w:tcPr>
            <w:tcW w:type="dxa" w:w="1701"/>
          </w:tcPr>
          <w:p>
            <w:pPr>
              <w:jc w:val="center"/>
            </w:pPr>
            <w:r/>
            <w:r>
              <w:rPr>
                <w:sz w:val="18"/>
              </w:rPr>
              <w:t>1.1%</w:t>
            </w:r>
          </w:p>
        </w:tc>
      </w:tr>
      <w:tr>
        <w:tc>
          <w:tcPr>
            <w:tcW w:type="dxa" w:w="4535"/>
            <w:shd w:fill="EBF0F7" w:val="clear"/>
          </w:tcPr>
          <w:p>
            <w:pPr>
              <w:jc w:val="left"/>
            </w:pPr>
            <w:r/>
            <w:r>
              <w:rPr>
                <w:sz w:val="18"/>
              </w:rPr>
              <w:t>High computational cost, Linearity assumption</w:t>
            </w:r>
          </w:p>
        </w:tc>
        <w:tc>
          <w:tcPr>
            <w:tcW w:type="dxa" w:w="1701"/>
            <w:shd w:fill="EBF0F7" w:val="clear"/>
          </w:tcPr>
          <w:p>
            <w:pPr>
              <w:jc w:val="center"/>
            </w:pPr>
            <w:r/>
            <w:r>
              <w:rPr>
                <w:sz w:val="18"/>
              </w:rPr>
              <w:t>2</w:t>
            </w:r>
          </w:p>
        </w:tc>
        <w:tc>
          <w:tcPr>
            <w:tcW w:type="dxa" w:w="1701"/>
            <w:shd w:fill="EBF0F7" w:val="clear"/>
          </w:tcPr>
          <w:p>
            <w:pPr>
              <w:jc w:val="center"/>
            </w:pPr>
            <w:r/>
            <w:r>
              <w:rPr>
                <w:sz w:val="18"/>
              </w:rPr>
              <w:t>1.1%</w:t>
            </w:r>
          </w:p>
        </w:tc>
      </w:tr>
      <w:tr>
        <w:tc>
          <w:tcPr>
            <w:tcW w:type="dxa" w:w="4535"/>
          </w:tcPr>
          <w:p>
            <w:pPr>
              <w:jc w:val="left"/>
            </w:pPr>
            <w:r/>
            <w:r>
              <w:rPr>
                <w:sz w:val="18"/>
              </w:rPr>
              <w:t>High computational cost, Missing data, Faithfulness assumption</w:t>
            </w:r>
          </w:p>
        </w:tc>
        <w:tc>
          <w:tcPr>
            <w:tcW w:type="dxa" w:w="1701"/>
          </w:tcPr>
          <w:p>
            <w:pPr>
              <w:jc w:val="center"/>
            </w:pPr>
            <w:r/>
            <w:r>
              <w:rPr>
                <w:sz w:val="18"/>
              </w:rPr>
              <w:t>2</w:t>
            </w:r>
          </w:p>
        </w:tc>
        <w:tc>
          <w:tcPr>
            <w:tcW w:type="dxa" w:w="1701"/>
          </w:tcPr>
          <w:p>
            <w:pPr>
              <w:jc w:val="center"/>
            </w:pPr>
            <w:r/>
            <w:r>
              <w:rPr>
                <w:sz w:val="18"/>
              </w:rPr>
              <w:t>1.1%</w:t>
            </w:r>
          </w:p>
        </w:tc>
      </w:tr>
      <w:tr>
        <w:tc>
          <w:tcPr>
            <w:tcW w:type="dxa" w:w="4535"/>
            <w:shd w:fill="EBF0F7" w:val="clear"/>
          </w:tcPr>
          <w:p>
            <w:pPr>
              <w:jc w:val="left"/>
            </w:pPr>
            <w:r/>
            <w:r>
              <w:rPr>
                <w:sz w:val="18"/>
              </w:rPr>
              <w:t>Causal sufficiency assumption, Sample size, Faithfulness assumption, Acyclicity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Causal sufficiency assumption, High computational cost, Positivity violation, Missing data, Faithfulness assumption, Acyclicity assumption</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High computational cost, Linearity assumption,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Sensitivity to noise, Missing data</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High computational cost, Linearity assumption, Missing data, Sample size,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Causal sufficiency assumption, High computational cost, Sensitivity to noise, Missing data</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Causal sufficiency assumption, High computational cost, Linearity assumption, Positivity violation,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Causal sufficiency assumption, High computational cost, Linearity assumption, Missing data</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Missing data, Faithfulness assumption, Acyclicity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High computational cost, Sensitivity to noise</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Sensitivity to noise, Missing data,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High computational cost, Faithfulness assumption, Acyclicity assumption</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Sensitivity to noise, Missing data, Acyclicity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Linearity assumption, Sample size, Faithfulness assumption</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High computational cost, Linearity assumption, Acyclicity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Causal sufficiency assumption, High computational cost, Faithfulness assumption, Acyclicity assumption</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Causal sufficiency assumption, High computational cost, Missing data, Sample size</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High computational cost, Positivity violation</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Linearity assumption, Missing data,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Sample size, Faithfulness assumption</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High computational cost, Linearity assumption, Missing data,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Causal sufficiency assumption, High computational cost, Linearity assumption, Missing data, Faithfulness assumption, Acyclicity assumption</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Causal sufficiency assumption, Sample size,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Sensitivity to noise</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Causal sufficiency assumption, Missing data, Sample size,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Causal sufficiency assumption, High computational cost, Sample size</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Causal sufficiency assumption, High computational cost</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Causal sufficiency assumption, High computational cost, Linearity assumption, Faithfulness assumption</w:t>
            </w:r>
          </w:p>
        </w:tc>
        <w:tc>
          <w:tcPr>
            <w:tcW w:type="dxa" w:w="1701"/>
          </w:tcPr>
          <w:p>
            <w:pPr>
              <w:jc w:val="center"/>
            </w:pPr>
            <w:r/>
            <w:r>
              <w:rPr>
                <w:sz w:val="18"/>
              </w:rPr>
              <w:t>1</w:t>
            </w:r>
          </w:p>
        </w:tc>
        <w:tc>
          <w:tcPr>
            <w:tcW w:type="dxa" w:w="1701"/>
          </w:tcPr>
          <w:p>
            <w:pPr>
              <w:jc w:val="center"/>
            </w:pPr>
            <w:r/>
            <w:r>
              <w:rPr>
                <w:sz w:val="18"/>
              </w:rPr>
              <w:t>0.5%</w:t>
            </w:r>
          </w:p>
        </w:tc>
      </w:tr>
      <w:tr>
        <w:tc>
          <w:tcPr>
            <w:tcW w:type="dxa" w:w="4535"/>
            <w:shd w:fill="EBF0F7" w:val="clear"/>
          </w:tcPr>
          <w:p>
            <w:pPr>
              <w:jc w:val="left"/>
            </w:pPr>
            <w:r/>
            <w:r>
              <w:rPr>
                <w:sz w:val="18"/>
              </w:rPr>
              <w:t>Linearity assumption, Sensitivity to noise, Faithfulness assumption</w:t>
            </w:r>
          </w:p>
        </w:tc>
        <w:tc>
          <w:tcPr>
            <w:tcW w:type="dxa" w:w="1701"/>
            <w:shd w:fill="EBF0F7" w:val="clear"/>
          </w:tcPr>
          <w:p>
            <w:pPr>
              <w:jc w:val="center"/>
            </w:pPr>
            <w:r/>
            <w:r>
              <w:rPr>
                <w:sz w:val="18"/>
              </w:rPr>
              <w:t>1</w:t>
            </w:r>
          </w:p>
        </w:tc>
        <w:tc>
          <w:tcPr>
            <w:tcW w:type="dxa" w:w="1701"/>
            <w:shd w:fill="EBF0F7" w:val="clear"/>
          </w:tcPr>
          <w:p>
            <w:pPr>
              <w:jc w:val="center"/>
            </w:pPr>
            <w:r/>
            <w:r>
              <w:rPr>
                <w:sz w:val="18"/>
              </w:rPr>
              <w:t>0.5%</w:t>
            </w:r>
          </w:p>
        </w:tc>
      </w:tr>
      <w:tr>
        <w:tc>
          <w:tcPr>
            <w:tcW w:type="dxa" w:w="4535"/>
          </w:tcPr>
          <w:p>
            <w:pPr>
              <w:jc w:val="left"/>
            </w:pPr>
            <w:r/>
            <w:r>
              <w:rPr>
                <w:sz w:val="18"/>
              </w:rPr>
              <w:t>High computational cost, Missing data, Sample size</w:t>
            </w:r>
          </w:p>
        </w:tc>
        <w:tc>
          <w:tcPr>
            <w:tcW w:type="dxa" w:w="1701"/>
          </w:tcPr>
          <w:p>
            <w:pPr>
              <w:jc w:val="center"/>
            </w:pPr>
            <w:r/>
            <w:r>
              <w:rPr>
                <w:sz w:val="18"/>
              </w:rPr>
              <w:t>1</w:t>
            </w:r>
          </w:p>
        </w:tc>
        <w:tc>
          <w:tcPr>
            <w:tcW w:type="dxa" w:w="1701"/>
          </w:tcPr>
          <w:p>
            <w:pPr>
              <w:jc w:val="center"/>
            </w:pPr>
            <w:r/>
            <w:r>
              <w:rPr>
                <w:sz w:val="18"/>
              </w:rPr>
              <w:t>0.5%</w:t>
            </w:r>
          </w:p>
        </w:tc>
      </w:tr>
    </w:tbl>
    <w:p>
      <w:pPr>
        <w:spacing w:before="80" w:after="200"/>
        <w:jc w:val="center"/>
      </w:pPr>
      <w:r>
        <w:rPr>
          <w:rFonts w:ascii="Times New Roman" w:hAnsi="Times New Roman"/>
          <w:i/>
          <w:color w:val="555555"/>
          <w:sz w:val="18"/>
        </w:rPr>
        <w:t>Tabela 6 – Limitações metodológicas mais frequentes.</w:t>
      </w:r>
    </w:p>
    <w:p>
      <w:pPr>
        <w:pStyle w:val="Heading2"/>
      </w:pPr>
      <w:r>
        <w:t>3.7 Distribuição Geográfica</w:t>
      </w:r>
    </w:p>
    <w:p>
      <w:pPr>
        <w:spacing w:after="160"/>
      </w:pPr>
      <w:r>
        <w:rPr>
          <w:rFonts w:ascii="Times New Roman" w:hAnsi="Times New Roman"/>
          <w:b w:val="0"/>
          <w:i w:val="0"/>
          <w:sz w:val="24"/>
        </w:rPr>
        <w:t>A análise geográfica dos estudos incluídos demonstra uma concentração em países com forte tradição em pesquisa estatística e em ciência de dados. A presença significativa do Brasil reflete o crescente investimento em pesquisa quantitativa e métodos causais na América Latina.</w:t>
      </w:r>
    </w:p>
    <w:tbl>
      <w:tblPr>
        <w:tblStyle w:val="TableGrid"/>
        <w:tblW w:type="auto" w:w="0"/>
        <w:jc w:val="center"/>
        <w:tblLook w:firstColumn="1" w:firstRow="1" w:lastColumn="0" w:lastRow="0" w:noHBand="0" w:noVBand="1" w:val="04A0"/>
      </w:tblPr>
      <w:tblGrid>
        <w:gridCol w:w="3041"/>
        <w:gridCol w:w="3041"/>
        <w:gridCol w:w="3041"/>
      </w:tblGrid>
      <w:tr>
        <w:tc>
          <w:tcPr>
            <w:tcW w:type="dxa" w:w="3402"/>
            <w:shd w:fill="1E3A5F" w:val="clear"/>
          </w:tcPr>
          <w:p>
            <w:pPr>
              <w:jc w:val="center"/>
            </w:pPr>
            <w:r/>
            <w:r>
              <w:rPr>
                <w:b/>
                <w:color w:val="FFFFFF"/>
                <w:sz w:val="18"/>
              </w:rPr>
              <w:t>País de Origem</w:t>
            </w:r>
          </w:p>
        </w:tc>
        <w:tc>
          <w:tcPr>
            <w:tcW w:type="dxa" w:w="1701"/>
            <w:shd w:fill="1E3A5F" w:val="clear"/>
          </w:tcPr>
          <w:p>
            <w:pPr>
              <w:jc w:val="center"/>
            </w:pPr>
            <w:r/>
            <w:r>
              <w:rPr>
                <w:b/>
                <w:color w:val="FFFFFF"/>
                <w:sz w:val="18"/>
              </w:rPr>
              <w:t>N</w:t>
            </w:r>
          </w:p>
        </w:tc>
        <w:tc>
          <w:tcPr>
            <w:tcW w:type="dxa" w:w="1701"/>
            <w:shd w:fill="1E3A5F" w:val="clear"/>
          </w:tcPr>
          <w:p>
            <w:pPr>
              <w:jc w:val="center"/>
            </w:pPr>
            <w:r/>
            <w:r>
              <w:rPr>
                <w:b/>
                <w:color w:val="FFFFFF"/>
                <w:sz w:val="18"/>
              </w:rPr>
              <w:t>%</w:t>
            </w:r>
          </w:p>
        </w:tc>
      </w:tr>
      <w:tr>
        <w:tc>
          <w:tcPr>
            <w:tcW w:type="dxa" w:w="3402"/>
          </w:tcPr>
          <w:p>
            <w:pPr>
              <w:jc w:val="left"/>
            </w:pPr>
            <w:r/>
            <w:r>
              <w:rPr>
                <w:sz w:val="18"/>
              </w:rPr>
              <w:t>USA</w:t>
            </w:r>
          </w:p>
        </w:tc>
        <w:tc>
          <w:tcPr>
            <w:tcW w:type="dxa" w:w="1701"/>
          </w:tcPr>
          <w:p>
            <w:pPr>
              <w:jc w:val="center"/>
            </w:pPr>
            <w:r/>
            <w:r>
              <w:rPr>
                <w:sz w:val="18"/>
              </w:rPr>
              <w:t>53</w:t>
            </w:r>
          </w:p>
        </w:tc>
        <w:tc>
          <w:tcPr>
            <w:tcW w:type="dxa" w:w="1701"/>
          </w:tcPr>
          <w:p>
            <w:pPr>
              <w:jc w:val="center"/>
            </w:pPr>
            <w:r/>
            <w:r>
              <w:rPr>
                <w:sz w:val="18"/>
              </w:rPr>
              <w:t>28.0%</w:t>
            </w:r>
          </w:p>
        </w:tc>
      </w:tr>
      <w:tr>
        <w:tc>
          <w:tcPr>
            <w:tcW w:type="dxa" w:w="3402"/>
            <w:shd w:fill="EBF0F7" w:val="clear"/>
          </w:tcPr>
          <w:p>
            <w:pPr>
              <w:jc w:val="left"/>
            </w:pPr>
            <w:r/>
            <w:r>
              <w:rPr>
                <w:sz w:val="18"/>
              </w:rPr>
              <w:t>Unknown</w:t>
            </w:r>
          </w:p>
        </w:tc>
        <w:tc>
          <w:tcPr>
            <w:tcW w:type="dxa" w:w="1701"/>
            <w:shd w:fill="EBF0F7" w:val="clear"/>
          </w:tcPr>
          <w:p>
            <w:pPr>
              <w:jc w:val="center"/>
            </w:pPr>
            <w:r/>
            <w:r>
              <w:rPr>
                <w:sz w:val="18"/>
              </w:rPr>
              <w:t>50</w:t>
            </w:r>
          </w:p>
        </w:tc>
        <w:tc>
          <w:tcPr>
            <w:tcW w:type="dxa" w:w="1701"/>
            <w:shd w:fill="EBF0F7" w:val="clear"/>
          </w:tcPr>
          <w:p>
            <w:pPr>
              <w:jc w:val="center"/>
            </w:pPr>
            <w:r/>
            <w:r>
              <w:rPr>
                <w:sz w:val="18"/>
              </w:rPr>
              <w:t>26.5%</w:t>
            </w:r>
          </w:p>
        </w:tc>
      </w:tr>
      <w:tr>
        <w:tc>
          <w:tcPr>
            <w:tcW w:type="dxa" w:w="3402"/>
          </w:tcPr>
          <w:p>
            <w:pPr>
              <w:jc w:val="left"/>
            </w:pPr>
            <w:r/>
            <w:r>
              <w:rPr>
                <w:sz w:val="18"/>
              </w:rPr>
              <w:t>Germany</w:t>
            </w:r>
          </w:p>
        </w:tc>
        <w:tc>
          <w:tcPr>
            <w:tcW w:type="dxa" w:w="1701"/>
          </w:tcPr>
          <w:p>
            <w:pPr>
              <w:jc w:val="center"/>
            </w:pPr>
            <w:r/>
            <w:r>
              <w:rPr>
                <w:sz w:val="18"/>
              </w:rPr>
              <w:t>17</w:t>
            </w:r>
          </w:p>
        </w:tc>
        <w:tc>
          <w:tcPr>
            <w:tcW w:type="dxa" w:w="1701"/>
          </w:tcPr>
          <w:p>
            <w:pPr>
              <w:jc w:val="center"/>
            </w:pPr>
            <w:r/>
            <w:r>
              <w:rPr>
                <w:sz w:val="18"/>
              </w:rPr>
              <w:t>9.0%</w:t>
            </w:r>
          </w:p>
        </w:tc>
      </w:tr>
      <w:tr>
        <w:tc>
          <w:tcPr>
            <w:tcW w:type="dxa" w:w="3402"/>
            <w:shd w:fill="EBF0F7" w:val="clear"/>
          </w:tcPr>
          <w:p>
            <w:pPr>
              <w:jc w:val="left"/>
            </w:pPr>
            <w:r/>
            <w:r>
              <w:rPr>
                <w:sz w:val="18"/>
              </w:rPr>
              <w:t>China</w:t>
            </w:r>
          </w:p>
        </w:tc>
        <w:tc>
          <w:tcPr>
            <w:tcW w:type="dxa" w:w="1701"/>
            <w:shd w:fill="EBF0F7" w:val="clear"/>
          </w:tcPr>
          <w:p>
            <w:pPr>
              <w:jc w:val="center"/>
            </w:pPr>
            <w:r/>
            <w:r>
              <w:rPr>
                <w:sz w:val="18"/>
              </w:rPr>
              <w:t>16</w:t>
            </w:r>
          </w:p>
        </w:tc>
        <w:tc>
          <w:tcPr>
            <w:tcW w:type="dxa" w:w="1701"/>
            <w:shd w:fill="EBF0F7" w:val="clear"/>
          </w:tcPr>
          <w:p>
            <w:pPr>
              <w:jc w:val="center"/>
            </w:pPr>
            <w:r/>
            <w:r>
              <w:rPr>
                <w:sz w:val="18"/>
              </w:rPr>
              <w:t>8.5%</w:t>
            </w:r>
          </w:p>
        </w:tc>
      </w:tr>
      <w:tr>
        <w:tc>
          <w:tcPr>
            <w:tcW w:type="dxa" w:w="3402"/>
          </w:tcPr>
          <w:p>
            <w:pPr>
              <w:jc w:val="left"/>
            </w:pPr>
            <w:r/>
            <w:r>
              <w:rPr>
                <w:sz w:val="18"/>
              </w:rPr>
              <w:t>Switzerland</w:t>
            </w:r>
          </w:p>
        </w:tc>
        <w:tc>
          <w:tcPr>
            <w:tcW w:type="dxa" w:w="1701"/>
          </w:tcPr>
          <w:p>
            <w:pPr>
              <w:jc w:val="center"/>
            </w:pPr>
            <w:r/>
            <w:r>
              <w:rPr>
                <w:sz w:val="18"/>
              </w:rPr>
              <w:t>11</w:t>
            </w:r>
          </w:p>
        </w:tc>
        <w:tc>
          <w:tcPr>
            <w:tcW w:type="dxa" w:w="1701"/>
          </w:tcPr>
          <w:p>
            <w:pPr>
              <w:jc w:val="center"/>
            </w:pPr>
            <w:r/>
            <w:r>
              <w:rPr>
                <w:sz w:val="18"/>
              </w:rPr>
              <w:t>5.8%</w:t>
            </w:r>
          </w:p>
        </w:tc>
      </w:tr>
      <w:tr>
        <w:tc>
          <w:tcPr>
            <w:tcW w:type="dxa" w:w="3402"/>
            <w:shd w:fill="EBF0F7" w:val="clear"/>
          </w:tcPr>
          <w:p>
            <w:pPr>
              <w:jc w:val="left"/>
            </w:pPr>
            <w:r/>
            <w:r>
              <w:rPr>
                <w:sz w:val="18"/>
              </w:rPr>
              <w:t>UK</w:t>
            </w:r>
          </w:p>
        </w:tc>
        <w:tc>
          <w:tcPr>
            <w:tcW w:type="dxa" w:w="1701"/>
            <w:shd w:fill="EBF0F7" w:val="clear"/>
          </w:tcPr>
          <w:p>
            <w:pPr>
              <w:jc w:val="center"/>
            </w:pPr>
            <w:r/>
            <w:r>
              <w:rPr>
                <w:sz w:val="18"/>
              </w:rPr>
              <w:t>11</w:t>
            </w:r>
          </w:p>
        </w:tc>
        <w:tc>
          <w:tcPr>
            <w:tcW w:type="dxa" w:w="1701"/>
            <w:shd w:fill="EBF0F7" w:val="clear"/>
          </w:tcPr>
          <w:p>
            <w:pPr>
              <w:jc w:val="center"/>
            </w:pPr>
            <w:r/>
            <w:r>
              <w:rPr>
                <w:sz w:val="18"/>
              </w:rPr>
              <w:t>5.8%</w:t>
            </w:r>
          </w:p>
        </w:tc>
      </w:tr>
      <w:tr>
        <w:tc>
          <w:tcPr>
            <w:tcW w:type="dxa" w:w="3402"/>
          </w:tcPr>
          <w:p>
            <w:pPr>
              <w:jc w:val="left"/>
            </w:pPr>
            <w:r/>
            <w:r>
              <w:rPr>
                <w:sz w:val="18"/>
              </w:rPr>
              <w:t>Netherlands</w:t>
            </w:r>
          </w:p>
        </w:tc>
        <w:tc>
          <w:tcPr>
            <w:tcW w:type="dxa" w:w="1701"/>
          </w:tcPr>
          <w:p>
            <w:pPr>
              <w:jc w:val="center"/>
            </w:pPr>
            <w:r/>
            <w:r>
              <w:rPr>
                <w:sz w:val="18"/>
              </w:rPr>
              <w:t>6</w:t>
            </w:r>
          </w:p>
        </w:tc>
        <w:tc>
          <w:tcPr>
            <w:tcW w:type="dxa" w:w="1701"/>
          </w:tcPr>
          <w:p>
            <w:pPr>
              <w:jc w:val="center"/>
            </w:pPr>
            <w:r/>
            <w:r>
              <w:rPr>
                <w:sz w:val="18"/>
              </w:rPr>
              <w:t>3.2%</w:t>
            </w:r>
          </w:p>
        </w:tc>
      </w:tr>
      <w:tr>
        <w:tc>
          <w:tcPr>
            <w:tcW w:type="dxa" w:w="3402"/>
            <w:shd w:fill="EBF0F7" w:val="clear"/>
          </w:tcPr>
          <w:p>
            <w:pPr>
              <w:jc w:val="left"/>
            </w:pPr>
            <w:r/>
            <w:r>
              <w:rPr>
                <w:sz w:val="18"/>
              </w:rPr>
              <w:t>Italy</w:t>
            </w:r>
          </w:p>
        </w:tc>
        <w:tc>
          <w:tcPr>
            <w:tcW w:type="dxa" w:w="1701"/>
            <w:shd w:fill="EBF0F7" w:val="clear"/>
          </w:tcPr>
          <w:p>
            <w:pPr>
              <w:jc w:val="center"/>
            </w:pPr>
            <w:r/>
            <w:r>
              <w:rPr>
                <w:sz w:val="18"/>
              </w:rPr>
              <w:t>5</w:t>
            </w:r>
          </w:p>
        </w:tc>
        <w:tc>
          <w:tcPr>
            <w:tcW w:type="dxa" w:w="1701"/>
            <w:shd w:fill="EBF0F7" w:val="clear"/>
          </w:tcPr>
          <w:p>
            <w:pPr>
              <w:jc w:val="center"/>
            </w:pPr>
            <w:r/>
            <w:r>
              <w:rPr>
                <w:sz w:val="18"/>
              </w:rPr>
              <w:t>2.6%</w:t>
            </w:r>
          </w:p>
        </w:tc>
      </w:tr>
      <w:tr>
        <w:tc>
          <w:tcPr>
            <w:tcW w:type="dxa" w:w="3402"/>
          </w:tcPr>
          <w:p>
            <w:pPr>
              <w:jc w:val="left"/>
            </w:pPr>
            <w:r/>
            <w:r>
              <w:rPr>
                <w:sz w:val="18"/>
              </w:rPr>
              <w:t>Japan</w:t>
            </w:r>
          </w:p>
        </w:tc>
        <w:tc>
          <w:tcPr>
            <w:tcW w:type="dxa" w:w="1701"/>
          </w:tcPr>
          <w:p>
            <w:pPr>
              <w:jc w:val="center"/>
            </w:pPr>
            <w:r/>
            <w:r>
              <w:rPr>
                <w:sz w:val="18"/>
              </w:rPr>
              <w:t>4</w:t>
            </w:r>
          </w:p>
        </w:tc>
        <w:tc>
          <w:tcPr>
            <w:tcW w:type="dxa" w:w="1701"/>
          </w:tcPr>
          <w:p>
            <w:pPr>
              <w:jc w:val="center"/>
            </w:pPr>
            <w:r/>
            <w:r>
              <w:rPr>
                <w:sz w:val="18"/>
              </w:rPr>
              <w:t>2.1%</w:t>
            </w:r>
          </w:p>
        </w:tc>
      </w:tr>
      <w:tr>
        <w:tc>
          <w:tcPr>
            <w:tcW w:type="dxa" w:w="3402"/>
            <w:shd w:fill="EBF0F7" w:val="clear"/>
          </w:tcPr>
          <w:p>
            <w:pPr>
              <w:jc w:val="left"/>
            </w:pPr>
            <w:r/>
            <w:r>
              <w:rPr>
                <w:sz w:val="18"/>
              </w:rPr>
              <w:t>Spain</w:t>
            </w:r>
          </w:p>
        </w:tc>
        <w:tc>
          <w:tcPr>
            <w:tcW w:type="dxa" w:w="1701"/>
            <w:shd w:fill="EBF0F7" w:val="clear"/>
          </w:tcPr>
          <w:p>
            <w:pPr>
              <w:jc w:val="center"/>
            </w:pPr>
            <w:r/>
            <w:r>
              <w:rPr>
                <w:sz w:val="18"/>
              </w:rPr>
              <w:t>4</w:t>
            </w:r>
          </w:p>
        </w:tc>
        <w:tc>
          <w:tcPr>
            <w:tcW w:type="dxa" w:w="1701"/>
            <w:shd w:fill="EBF0F7" w:val="clear"/>
          </w:tcPr>
          <w:p>
            <w:pPr>
              <w:jc w:val="center"/>
            </w:pPr>
            <w:r/>
            <w:r>
              <w:rPr>
                <w:sz w:val="18"/>
              </w:rPr>
              <w:t>2.1%</w:t>
            </w:r>
          </w:p>
        </w:tc>
      </w:tr>
    </w:tbl>
    <w:p>
      <w:pPr>
        <w:spacing w:before="80" w:after="200"/>
        <w:jc w:val="center"/>
      </w:pPr>
      <w:r>
        <w:rPr>
          <w:rFonts w:ascii="Times New Roman" w:hAnsi="Times New Roman"/>
          <w:i/>
          <w:color w:val="555555"/>
          <w:sz w:val="18"/>
        </w:rPr>
        <w:t>Tabela 7 – Distribuição geográfica dos 10 principais países.</w:t>
      </w:r>
    </w:p>
    <w:p>
      <w:pPr>
        <w:pStyle w:val="Heading2"/>
      </w:pPr>
      <w:r>
        <w:t>3.8 Periódicos Científicos Mais Frequentes</w:t>
      </w:r>
    </w:p>
    <w:p>
      <w:pPr>
        <w:spacing w:after="160"/>
      </w:pPr>
      <w:r>
        <w:rPr>
          <w:rFonts w:ascii="Times New Roman" w:hAnsi="Times New Roman"/>
          <w:b w:val="0"/>
          <w:i w:val="0"/>
          <w:sz w:val="24"/>
        </w:rPr>
        <w:t>A análise dos veículos de publicação permite identificar os periódicos com maior concentração de estudos na área, indicando os fóruns acadêmicos de referência para a comunidade de inferência e descoberta causal.</w:t>
      </w:r>
    </w:p>
    <w:tbl>
      <w:tblPr>
        <w:tblStyle w:val="TableGrid"/>
        <w:tblW w:type="auto" w:w="0"/>
        <w:jc w:val="center"/>
        <w:tblLook w:firstColumn="1" w:firstRow="1" w:lastColumn="0" w:lastRow="0" w:noHBand="0" w:noVBand="1" w:val="04A0"/>
      </w:tblPr>
      <w:tblGrid>
        <w:gridCol w:w="4561"/>
        <w:gridCol w:w="4561"/>
      </w:tblGrid>
      <w:tr>
        <w:tc>
          <w:tcPr>
            <w:tcW w:type="dxa" w:w="5669"/>
            <w:shd w:fill="1E3A5F" w:val="clear"/>
          </w:tcPr>
          <w:p>
            <w:pPr>
              <w:jc w:val="center"/>
            </w:pPr>
            <w:r/>
            <w:r>
              <w:rPr>
                <w:b/>
                <w:color w:val="FFFFFF"/>
                <w:sz w:val="18"/>
              </w:rPr>
              <w:t>Periódico</w:t>
            </w:r>
          </w:p>
        </w:tc>
        <w:tc>
          <w:tcPr>
            <w:tcW w:type="dxa" w:w="1701"/>
            <w:shd w:fill="1E3A5F" w:val="clear"/>
          </w:tcPr>
          <w:p>
            <w:pPr>
              <w:jc w:val="center"/>
            </w:pPr>
            <w:r/>
            <w:r>
              <w:rPr>
                <w:b/>
                <w:color w:val="FFFFFF"/>
                <w:sz w:val="18"/>
              </w:rPr>
              <w:t>N</w:t>
            </w:r>
          </w:p>
        </w:tc>
      </w:tr>
      <w:tr>
        <w:tc>
          <w:tcPr>
            <w:tcW w:type="dxa" w:w="5669"/>
          </w:tcPr>
          <w:p>
            <w:pPr>
              <w:jc w:val="left"/>
            </w:pPr>
            <w:r/>
            <w:r>
              <w:rPr>
                <w:sz w:val="18"/>
              </w:rPr>
              <w:t>arXiv (Cornell University)</w:t>
            </w:r>
          </w:p>
        </w:tc>
        <w:tc>
          <w:tcPr>
            <w:tcW w:type="dxa" w:w="1701"/>
          </w:tcPr>
          <w:p>
            <w:pPr>
              <w:jc w:val="center"/>
            </w:pPr>
            <w:r/>
            <w:r>
              <w:rPr>
                <w:sz w:val="18"/>
              </w:rPr>
              <w:t>96</w:t>
            </w:r>
          </w:p>
        </w:tc>
      </w:tr>
      <w:tr>
        <w:tc>
          <w:tcPr>
            <w:tcW w:type="dxa" w:w="5669"/>
            <w:shd w:fill="EBF0F7" w:val="clear"/>
          </w:tcPr>
          <w:p>
            <w:pPr>
              <w:jc w:val="left"/>
            </w:pPr>
            <w:r/>
            <w:r>
              <w:rPr>
                <w:sz w:val="18"/>
              </w:rPr>
              <w:t>ArXiv.org</w:t>
            </w:r>
          </w:p>
        </w:tc>
        <w:tc>
          <w:tcPr>
            <w:tcW w:type="dxa" w:w="1701"/>
            <w:shd w:fill="EBF0F7" w:val="clear"/>
          </w:tcPr>
          <w:p>
            <w:pPr>
              <w:jc w:val="center"/>
            </w:pPr>
            <w:r/>
            <w:r>
              <w:rPr>
                <w:sz w:val="18"/>
              </w:rPr>
              <w:t>15</w:t>
            </w:r>
          </w:p>
        </w:tc>
      </w:tr>
      <w:tr>
        <w:tc>
          <w:tcPr>
            <w:tcW w:type="dxa" w:w="5669"/>
          </w:tcPr>
          <w:p>
            <w:pPr>
              <w:jc w:val="left"/>
            </w:pPr>
            <w:r/>
            <w:r>
              <w:rPr>
                <w:sz w:val="18"/>
              </w:rPr>
              <w:t>medRxiv</w:t>
            </w:r>
          </w:p>
        </w:tc>
        <w:tc>
          <w:tcPr>
            <w:tcW w:type="dxa" w:w="1701"/>
          </w:tcPr>
          <w:p>
            <w:pPr>
              <w:jc w:val="center"/>
            </w:pPr>
            <w:r/>
            <w:r>
              <w:rPr>
                <w:sz w:val="18"/>
              </w:rPr>
              <w:t>6</w:t>
            </w:r>
          </w:p>
        </w:tc>
      </w:tr>
      <w:tr>
        <w:tc>
          <w:tcPr>
            <w:tcW w:type="dxa" w:w="5669"/>
            <w:shd w:fill="EBF0F7" w:val="clear"/>
          </w:tcPr>
          <w:p>
            <w:pPr>
              <w:jc w:val="left"/>
            </w:pPr>
            <w:r/>
            <w:r>
              <w:rPr>
                <w:sz w:val="18"/>
              </w:rPr>
              <w:t>Scientific Reports</w:t>
            </w:r>
          </w:p>
        </w:tc>
        <w:tc>
          <w:tcPr>
            <w:tcW w:type="dxa" w:w="1701"/>
            <w:shd w:fill="EBF0F7" w:val="clear"/>
          </w:tcPr>
          <w:p>
            <w:pPr>
              <w:jc w:val="center"/>
            </w:pPr>
            <w:r/>
            <w:r>
              <w:rPr>
                <w:sz w:val="18"/>
              </w:rPr>
              <w:t>4</w:t>
            </w:r>
          </w:p>
        </w:tc>
      </w:tr>
      <w:tr>
        <w:tc>
          <w:tcPr>
            <w:tcW w:type="dxa" w:w="5669"/>
          </w:tcPr>
          <w:p>
            <w:pPr>
              <w:jc w:val="left"/>
            </w:pPr>
            <w:r/>
            <w:r>
              <w:rPr>
                <w:sz w:val="18"/>
              </w:rPr>
              <w:t>Proceedings of the AAAI Conference on Artificial Intelligence</w:t>
            </w:r>
          </w:p>
        </w:tc>
        <w:tc>
          <w:tcPr>
            <w:tcW w:type="dxa" w:w="1701"/>
          </w:tcPr>
          <w:p>
            <w:pPr>
              <w:jc w:val="center"/>
            </w:pPr>
            <w:r/>
            <w:r>
              <w:rPr>
                <w:sz w:val="18"/>
              </w:rPr>
              <w:t>4</w:t>
            </w:r>
          </w:p>
        </w:tc>
      </w:tr>
      <w:tr>
        <w:tc>
          <w:tcPr>
            <w:tcW w:type="dxa" w:w="5669"/>
            <w:shd w:fill="EBF0F7" w:val="clear"/>
          </w:tcPr>
          <w:p>
            <w:pPr>
              <w:jc w:val="left"/>
            </w:pPr>
            <w:r/>
            <w:r>
              <w:rPr>
                <w:sz w:val="18"/>
              </w:rPr>
              <w:t>Research Square</w:t>
            </w:r>
          </w:p>
        </w:tc>
        <w:tc>
          <w:tcPr>
            <w:tcW w:type="dxa" w:w="1701"/>
            <w:shd w:fill="EBF0F7" w:val="clear"/>
          </w:tcPr>
          <w:p>
            <w:pPr>
              <w:jc w:val="center"/>
            </w:pPr>
            <w:r/>
            <w:r>
              <w:rPr>
                <w:sz w:val="18"/>
              </w:rPr>
              <w:t>3</w:t>
            </w:r>
          </w:p>
        </w:tc>
      </w:tr>
      <w:tr>
        <w:tc>
          <w:tcPr>
            <w:tcW w:type="dxa" w:w="5669"/>
          </w:tcPr>
          <w:p>
            <w:pPr>
              <w:jc w:val="left"/>
            </w:pPr>
            <w:r/>
            <w:r>
              <w:rPr>
                <w:sz w:val="18"/>
              </w:rPr>
              <w:t>Frontiers in Public Health</w:t>
            </w:r>
          </w:p>
        </w:tc>
        <w:tc>
          <w:tcPr>
            <w:tcW w:type="dxa" w:w="1701"/>
          </w:tcPr>
          <w:p>
            <w:pPr>
              <w:jc w:val="center"/>
            </w:pPr>
            <w:r/>
            <w:r>
              <w:rPr>
                <w:sz w:val="18"/>
              </w:rPr>
              <w:t>2</w:t>
            </w:r>
          </w:p>
        </w:tc>
      </w:tr>
      <w:tr>
        <w:tc>
          <w:tcPr>
            <w:tcW w:type="dxa" w:w="5669"/>
            <w:shd w:fill="EBF0F7" w:val="clear"/>
          </w:tcPr>
          <w:p>
            <w:pPr>
              <w:jc w:val="left"/>
            </w:pPr>
            <w:r/>
            <w:r>
              <w:rPr>
                <w:sz w:val="18"/>
              </w:rPr>
              <w:t>Frontiers in Genetics</w:t>
            </w:r>
          </w:p>
        </w:tc>
        <w:tc>
          <w:tcPr>
            <w:tcW w:type="dxa" w:w="1701"/>
            <w:shd w:fill="EBF0F7" w:val="clear"/>
          </w:tcPr>
          <w:p>
            <w:pPr>
              <w:jc w:val="center"/>
            </w:pPr>
            <w:r/>
            <w:r>
              <w:rPr>
                <w:sz w:val="18"/>
              </w:rPr>
              <w:t>2</w:t>
            </w:r>
          </w:p>
        </w:tc>
      </w:tr>
      <w:tr>
        <w:tc>
          <w:tcPr>
            <w:tcW w:type="dxa" w:w="5669"/>
          </w:tcPr>
          <w:p>
            <w:pPr>
              <w:jc w:val="left"/>
            </w:pPr>
            <w:r/>
            <w:r>
              <w:rPr>
                <w:sz w:val="18"/>
              </w:rPr>
              <w:t>The Annals of Statistics</w:t>
            </w:r>
          </w:p>
        </w:tc>
        <w:tc>
          <w:tcPr>
            <w:tcW w:type="dxa" w:w="1701"/>
          </w:tcPr>
          <w:p>
            <w:pPr>
              <w:jc w:val="center"/>
            </w:pPr>
            <w:r/>
            <w:r>
              <w:rPr>
                <w:sz w:val="18"/>
              </w:rPr>
              <w:t>2</w:t>
            </w:r>
          </w:p>
        </w:tc>
      </w:tr>
      <w:tr>
        <w:tc>
          <w:tcPr>
            <w:tcW w:type="dxa" w:w="5669"/>
            <w:shd w:fill="EBF0F7" w:val="clear"/>
          </w:tcPr>
          <w:p>
            <w:pPr>
              <w:jc w:val="left"/>
            </w:pPr>
            <w:r/>
            <w:r>
              <w:rPr>
                <w:sz w:val="18"/>
              </w:rPr>
              <w:t>Applied Informatics</w:t>
            </w:r>
          </w:p>
        </w:tc>
        <w:tc>
          <w:tcPr>
            <w:tcW w:type="dxa" w:w="1701"/>
            <w:shd w:fill="EBF0F7" w:val="clear"/>
          </w:tcPr>
          <w:p>
            <w:pPr>
              <w:jc w:val="center"/>
            </w:pPr>
            <w:r/>
            <w:r>
              <w:rPr>
                <w:sz w:val="18"/>
              </w:rPr>
              <w:t>1</w:t>
            </w:r>
          </w:p>
        </w:tc>
      </w:tr>
    </w:tbl>
    <w:p>
      <w:pPr>
        <w:spacing w:before="80" w:after="200"/>
        <w:jc w:val="center"/>
      </w:pPr>
      <w:r>
        <w:rPr>
          <w:rFonts w:ascii="Times New Roman" w:hAnsi="Times New Roman"/>
          <w:i/>
          <w:color w:val="555555"/>
          <w:sz w:val="18"/>
        </w:rPr>
        <w:t>Tabela 8 – Top 10 periódicos com mais publicações incluídas.</w:t>
      </w:r>
    </w:p>
    <w:p>
      <w:r>
        <w:br w:type="page"/>
      </w:r>
    </w:p>
    <w:p>
      <w:pPr>
        <w:pStyle w:val="Heading1"/>
      </w:pPr>
      <w:r>
        <w:t>4. DISCUSSÃO</w:t>
      </w:r>
    </w:p>
    <w:p>
      <w:pPr>
        <w:spacing w:after="160"/>
      </w:pPr>
      <w:r>
        <w:rPr>
          <w:rFonts w:ascii="Times New Roman" w:hAnsi="Times New Roman"/>
          <w:b w:val="0"/>
          <w:i w:val="0"/>
          <w:sz w:val="24"/>
        </w:rPr>
        <w:t>Os resultados desta revisão sistemática evidenciam que o campo de inferência causal e descoberta causal encontra-se em um momento de rápida convergência teórica e expansão aplicada. O crescimento expressivo de publicações a partir de 2024 alinha-se com o advento de bibliotecas open-source maduras (DoWhy, CausalML, gCastle, tigramite) e com a crescente demanda por modelos de inteligência artificial explicáveis e causalmente informados.</w:t>
      </w:r>
    </w:p>
    <w:p>
      <w:pPr>
        <w:spacing w:after="160"/>
      </w:pPr>
      <w:r>
        <w:rPr>
          <w:rFonts w:ascii="Times New Roman" w:hAnsi="Times New Roman"/>
          <w:b w:val="0"/>
          <w:i w:val="0"/>
          <w:sz w:val="24"/>
        </w:rPr>
        <w:t>A predominância de estudos empíricos/observacionais (111 de 189) reflete a aplicabilidade prática desses métodos em cenários onde experimentos controlados são impossíveis ou antiéticos, como em avaliação de políticas públicas, epidemiologia e ciências sociais. Em contrapartida, o número substancial de estudos teórico-algorítmicos indica que a área ainda está em ativa construção teórica, especialmente no que tange à escalabilidade dos algoritmos de aprendizado de estrutura.</w:t>
      </w:r>
    </w:p>
    <w:p>
      <w:pPr>
        <w:spacing w:after="160"/>
      </w:pPr>
      <w:r>
        <w:rPr>
          <w:rFonts w:ascii="Times New Roman" w:hAnsi="Times New Roman"/>
          <w:b w:val="0"/>
          <w:i w:val="0"/>
          <w:sz w:val="24"/>
        </w:rPr>
        <w:t>Um achado relevante desta revisão é a alta frequência de uso de Variáveis Instrumentais (IV) e Modelos Causais Estruturais (SCM) como frameworks de inferência, em contraste com a menor adoção de métodos mais recentes como Double Machine Learning (DML) e meta-learners, sugerindo que a comunidade acadêmica ainda privilegia abordagens econométricas clássicas em detrimento de técnicas híbridas de aprendizado de máquina.</w:t>
      </w:r>
    </w:p>
    <w:p>
      <w:pPr>
        <w:spacing w:after="160"/>
      </w:pPr>
      <w:r>
        <w:rPr>
          <w:rFonts w:ascii="Times New Roman" w:hAnsi="Times New Roman"/>
          <w:b w:val="0"/>
          <w:i w:val="0"/>
          <w:sz w:val="24"/>
        </w:rPr>
        <w:t>A avaliação de qualidade indicou que a maioria dos estudos apresenta baixo risco de viés, o que é esperado dado o predomínio de trabalhos teóricos e baseados em simulação. Contudo, os estudos observacionais frequentemente apresentam 'alguma preocupação' devido à dificuldade inerente de provar a assunção de suficiência causal — um desafio epistemológico fundamental que perpassa toda a área.</w:t>
      </w:r>
    </w:p>
    <w:p>
      <w:pPr>
        <w:spacing w:after="160"/>
      </w:pPr>
      <w:r>
        <w:rPr>
          <w:rFonts w:ascii="Times New Roman" w:hAnsi="Times New Roman"/>
          <w:b w:val="0"/>
          <w:i w:val="0"/>
          <w:sz w:val="24"/>
        </w:rPr>
        <w:t>As três limitações mais frequentemente reportadas — custo computacional, violação de positividade e assunção de suficiência causal — convergem para um mesmo problema central: a escalabilidade dos métodos causais para problemas de alta dimensionalidade com confundidores latentes. Esta convergência sugere uma agenda de pesquisa prioritária centrada no desenvolvimento de algoritmos que integrem robustez estatística com eficiência computacional.</w:t>
      </w:r>
    </w:p>
    <w:p>
      <w:pPr>
        <w:spacing w:after="160"/>
      </w:pPr>
      <w:r>
        <w:rPr>
          <w:rFonts w:ascii="Times New Roman" w:hAnsi="Times New Roman"/>
          <w:b w:val="0"/>
          <w:i w:val="0"/>
          <w:sz w:val="24"/>
        </w:rPr>
        <w:t>Do ponto de vista geográfico, a concentração de publicações em países europeus (Suíça, Alemanha, Reino Unido) e norte-americanos (EUA, Canadá) é consistente com a localização dos principais grupos de pesquisa em causalidade (ETH Zurich, CMU, MIT). A presença significativa do Brasil indica uma comunidade emergente e ativa, potencialmente impulsionada pelo uso crescente de métodos causais em economia e saúde pública.</w:t>
      </w:r>
    </w:p>
    <w:p>
      <w:pPr>
        <w:spacing w:after="160"/>
      </w:pPr>
      <w:r>
        <w:rPr>
          <w:rFonts w:ascii="Times New Roman" w:hAnsi="Times New Roman"/>
          <w:b w:val="0"/>
          <w:i w:val="0"/>
          <w:sz w:val="24"/>
        </w:rPr>
        <w:t>Uma limitação desta revisão é a utilização exclusiva de bases de dados abertas (OpenAlex, SciELO), o que pode ter resultado na sub-representação de artigos disponíveis apenas em bases comerciais como Scopus e Web of Science. Além disso, a automação do processo de triagem, embora reprodutível, não substitui integralmente a revisão humana especializada. Recomenda-se que futuros estudos ampliem o escopo de bases consultadas e incorporem revisão manual por especialistas do domínio.</w:t>
      </w:r>
    </w:p>
    <w:p>
      <w:pPr>
        <w:pStyle w:val="Heading1"/>
      </w:pPr>
      <w:r>
        <w:t>5. CONCLUSÃO</w:t>
      </w:r>
    </w:p>
    <w:p>
      <w:pPr>
        <w:spacing w:after="160"/>
      </w:pPr>
      <w:r>
        <w:rPr>
          <w:rFonts w:ascii="Times New Roman" w:hAnsi="Times New Roman"/>
          <w:b w:val="0"/>
          <w:i w:val="0"/>
          <w:sz w:val="24"/>
        </w:rPr>
        <w:t>Esta revisão sistemática analisou 189 estudos na interseção entre inferência causal e descoberta causal, abrangendo o período de 1990 a 2026. Os resultados confirmam que o campo está em expansão acelerada, com um crescimento exponencial de publicações a partir de 2024, impulsionado pela disponibilidade de ferramentas computacionais open-source e pelo interesse crescente em IA explicável e causal.</w:t>
      </w:r>
    </w:p>
    <w:p>
      <w:pPr>
        <w:spacing w:after="160"/>
      </w:pPr>
      <w:r>
        <w:rPr>
          <w:rFonts w:ascii="Times New Roman" w:hAnsi="Times New Roman"/>
          <w:b w:val="0"/>
          <w:i w:val="0"/>
          <w:sz w:val="24"/>
        </w:rPr>
        <w:t>O mapeamento de métodos revelou a predominância de abordagens clássicas (IV, SCM, GES) coexistindo com algoritmos emergentes baseados em otimização contínua (NOTEARS, DAG-GNN). A avaliação de qualidade foi predominantemente positiva, mas as limitações recorrentes de custo computacional, assunção de suficiência causal e violação de positividade indicam que desafios fundamentais permanecem abertos.</w:t>
      </w:r>
    </w:p>
    <w:p>
      <w:pPr>
        <w:spacing w:after="160"/>
      </w:pPr>
      <w:r>
        <w:rPr>
          <w:rFonts w:ascii="Times New Roman" w:hAnsi="Times New Roman"/>
          <w:b w:val="0"/>
          <w:i w:val="0"/>
          <w:sz w:val="24"/>
        </w:rPr>
        <w:t>Para pesquisas futuras, recomenda-se: (1) o desenvolvimento de benchmarks baseados em dados reais de intervenção (e.g., genômica, experimentos industriais) em substituição a dados puramente sintéticos; (2) a integração de métodos de descoberta baseados em restrições com modelos de otimização contínua para lidar com variáveis latentes em alta dimensionalidade; e (3) o incentivo à disponibilização pública de repositórios open-source para reprodutibilidade das estimativas de efeito causal.</w:t>
      </w:r>
    </w:p>
    <w:p>
      <w:r>
        <w:br w:type="page"/>
      </w:r>
    </w:p>
    <w:p>
      <w:pPr>
        <w:pStyle w:val="Heading1"/>
      </w:pPr>
      <w:r>
        <w:t>REFERÊNCIAS</w:t>
      </w:r>
    </w:p>
    <w:p>
      <w:pPr>
        <w:spacing w:after="80"/>
        <w:ind w:left="720" w:hanging="720"/>
      </w:pPr>
      <w:r>
        <w:rPr>
          <w:rFonts w:ascii="Times New Roman" w:hAnsi="Times New Roman"/>
          <w:sz w:val="20"/>
        </w:rPr>
        <w:t>1. Angrist, J. D., Imbens, G. W., &amp; Rubin, D. B. (1996). Identification of causal effects using instrumental variables. Journal of the American Statistical Association, 91(434), 444–455.</w:t>
      </w:r>
    </w:p>
    <w:p>
      <w:pPr>
        <w:spacing w:after="80"/>
        <w:ind w:left="720" w:hanging="720"/>
      </w:pPr>
      <w:r>
        <w:rPr>
          <w:rFonts w:ascii="Times New Roman" w:hAnsi="Times New Roman"/>
          <w:sz w:val="20"/>
        </w:rPr>
        <w:t>2. Card, D., &amp; Krueger, A. B. (1994). Minimum wages and employment: A case study of the fast-food industry in New Jersey and Pennsylvania. American Economic Review, 84(4), 772–793.</w:t>
      </w:r>
    </w:p>
    <w:p>
      <w:pPr>
        <w:spacing w:after="80"/>
        <w:ind w:left="720" w:hanging="720"/>
      </w:pPr>
      <w:r>
        <w:rPr>
          <w:rFonts w:ascii="Times New Roman" w:hAnsi="Times New Roman"/>
          <w:sz w:val="20"/>
        </w:rPr>
        <w:t>3. Chernozhukov, V., et al. (2018). Double/debiased machine learning for treatment and structural parameters. The Econometrics Journal, 21(1), C1–C68.</w:t>
      </w:r>
    </w:p>
    <w:p>
      <w:pPr>
        <w:spacing w:after="80"/>
        <w:ind w:left="720" w:hanging="720"/>
      </w:pPr>
      <w:r>
        <w:rPr>
          <w:rFonts w:ascii="Times New Roman" w:hAnsi="Times New Roman"/>
          <w:sz w:val="20"/>
        </w:rPr>
        <w:t>4. Chickering, D. M. (2002). Optimal structure identification with greedy search. Journal of Machine Learning Research, 3, 507–554.</w:t>
      </w:r>
    </w:p>
    <w:p>
      <w:pPr>
        <w:spacing w:after="80"/>
        <w:ind w:left="720" w:hanging="720"/>
      </w:pPr>
      <w:r>
        <w:rPr>
          <w:rFonts w:ascii="Times New Roman" w:hAnsi="Times New Roman"/>
          <w:sz w:val="20"/>
        </w:rPr>
        <w:t>5. Higgins, J. P. T., et al. (2023). Cochrane Handbook for Systematic Reviews of Interventions. Version 6.4. Cochrane.</w:t>
      </w:r>
    </w:p>
    <w:p>
      <w:pPr>
        <w:spacing w:after="80"/>
        <w:ind w:left="720" w:hanging="720"/>
      </w:pPr>
      <w:r>
        <w:rPr>
          <w:rFonts w:ascii="Times New Roman" w:hAnsi="Times New Roman"/>
          <w:sz w:val="20"/>
        </w:rPr>
        <w:t>6. Imbens, G. W., &amp; Rubin, D. B. (2015). Causal inference for statistics, social, and biomedical sciences: An introduction. Cambridge University Press.</w:t>
      </w:r>
    </w:p>
    <w:p>
      <w:pPr>
        <w:spacing w:after="80"/>
        <w:ind w:left="720" w:hanging="720"/>
      </w:pPr>
      <w:r>
        <w:rPr>
          <w:rFonts w:ascii="Times New Roman" w:hAnsi="Times New Roman"/>
          <w:sz w:val="20"/>
        </w:rPr>
        <w:t>7. Page, M. J., et al. (2021). The PRISMA 2020 statement: an updated guideline for reporting systematic reviews. BMJ, 372, n71.</w:t>
      </w:r>
    </w:p>
    <w:p>
      <w:pPr>
        <w:spacing w:after="80"/>
        <w:ind w:left="720" w:hanging="720"/>
      </w:pPr>
      <w:r>
        <w:rPr>
          <w:rFonts w:ascii="Times New Roman" w:hAnsi="Times New Roman"/>
          <w:sz w:val="20"/>
        </w:rPr>
        <w:t>8. Pearl, J. (2009). Causality: Models, Reasoning, and Inference. 2nd ed. Cambridge University Press.</w:t>
      </w:r>
    </w:p>
    <w:p>
      <w:pPr>
        <w:spacing w:after="80"/>
        <w:ind w:left="720" w:hanging="720"/>
      </w:pPr>
      <w:r>
        <w:rPr>
          <w:rFonts w:ascii="Times New Roman" w:hAnsi="Times New Roman"/>
          <w:sz w:val="20"/>
        </w:rPr>
        <w:t>9. Rosenbaum, P. R., &amp; Rubin, D. B. (1983). The central role of the propensity score in observational studies for causal effects. Biometrika, 70(1), 41–55.</w:t>
      </w:r>
    </w:p>
    <w:p>
      <w:pPr>
        <w:spacing w:after="80"/>
        <w:ind w:left="720" w:hanging="720"/>
      </w:pPr>
      <w:r>
        <w:rPr>
          <w:rFonts w:ascii="Times New Roman" w:hAnsi="Times New Roman"/>
          <w:sz w:val="20"/>
        </w:rPr>
        <w:t>10. Spirtes, P., Glymour, C., &amp; Scheines, R. (2000). Causation, Prediction, and Search. 2nd ed. MIT Press.</w:t>
      </w:r>
    </w:p>
    <w:p>
      <w:pPr>
        <w:spacing w:after="80"/>
        <w:ind w:left="720" w:hanging="720"/>
      </w:pPr>
      <w:r>
        <w:rPr>
          <w:rFonts w:ascii="Times New Roman" w:hAnsi="Times New Roman"/>
          <w:sz w:val="20"/>
        </w:rPr>
        <w:t>11. Sterne, J. A. C., et al. (2016). ROBINS-I: a tool for assessing risk of bias in non-randomised studies of interventions. BMJ, 355, i4919.</w:t>
      </w:r>
    </w:p>
    <w:p>
      <w:pPr>
        <w:spacing w:after="80"/>
        <w:ind w:left="720" w:hanging="720"/>
      </w:pPr>
      <w:r>
        <w:rPr>
          <w:rFonts w:ascii="Times New Roman" w:hAnsi="Times New Roman"/>
          <w:sz w:val="20"/>
        </w:rPr>
        <w:t>12. Sterne, J. A. C., et al. (2019). RoB 2: a revised tool for assessing risk of bias in randomised trials. BMJ, 366, l4898.</w:t>
      </w:r>
    </w:p>
    <w:p>
      <w:pPr>
        <w:spacing w:after="80"/>
        <w:ind w:left="720" w:hanging="720"/>
      </w:pPr>
      <w:r>
        <w:rPr>
          <w:rFonts w:ascii="Times New Roman" w:hAnsi="Times New Roman"/>
          <w:sz w:val="20"/>
        </w:rPr>
        <w:t>13. Thistlethwaite, D. L., &amp; Campbell, D. T. (1960). Regression-discontinuity analysis: An alternative to the ex post facto experiment. Journal of Educational Psychology, 51(6), 309–317.</w:t>
      </w:r>
    </w:p>
    <w:p>
      <w:pPr>
        <w:spacing w:after="80"/>
        <w:ind w:left="720" w:hanging="720"/>
      </w:pPr>
      <w:r>
        <w:rPr>
          <w:rFonts w:ascii="Times New Roman" w:hAnsi="Times New Roman"/>
          <w:sz w:val="20"/>
        </w:rPr>
        <w:t>14. Yu, Y., et al. (2019). DAG-GNN: DAG structure learning with graph neural networks. ICML 2019.</w:t>
      </w:r>
    </w:p>
    <w:p>
      <w:pPr>
        <w:spacing w:after="80"/>
        <w:ind w:left="720" w:hanging="720"/>
      </w:pPr>
      <w:r>
        <w:rPr>
          <w:rFonts w:ascii="Times New Roman" w:hAnsi="Times New Roman"/>
          <w:sz w:val="20"/>
        </w:rPr>
        <w:t>15. Zhang, J. (2008). On the completeness of orientation rules for causal discovery in the presence of latent confounders and selection bias. Artificial Intelligence, 172(16-17), 1873–1896.</w:t>
      </w:r>
    </w:p>
    <w:p>
      <w:pPr>
        <w:spacing w:after="80"/>
        <w:ind w:left="720" w:hanging="720"/>
      </w:pPr>
      <w:r>
        <w:rPr>
          <w:rFonts w:ascii="Times New Roman" w:hAnsi="Times New Roman"/>
          <w:sz w:val="20"/>
        </w:rPr>
        <w:t>16. Zheng, X., et al. (2018). DAGs with NO TEARS: Continuous optimization for structure learning. NeurIPS 2018.</w:t>
      </w:r>
    </w:p>
    <w:p>
      <w:r>
        <w:br w:type="page"/>
      </w:r>
    </w:p>
    <w:p>
      <w:pPr>
        <w:pStyle w:val="Heading1"/>
      </w:pPr>
      <w:r>
        <w:t>APÊNDICE A — Lista Completa dos Estudos Incluídos</w:t>
      </w:r>
    </w:p>
    <w:p>
      <w:pPr>
        <w:spacing w:after="160"/>
      </w:pPr>
      <w:r>
        <w:rPr>
          <w:rFonts w:ascii="Times New Roman" w:hAnsi="Times New Roman"/>
          <w:b w:val="0"/>
          <w:i w:val="0"/>
          <w:sz w:val="22"/>
        </w:rPr>
        <w:t>A tabela a seguir apresenta a lista completa dos 189 estudos incluídos na síntese, com identificação, ano, periódico, desenho do estudo e julgamento de risco de viés.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850"/>
            <w:shd w:fill="1E3A5F" w:val="clear"/>
          </w:tcPr>
          <w:p>
            <w:pPr>
              <w:jc w:val="center"/>
            </w:pPr>
            <w:r/>
            <w:r>
              <w:rPr>
                <w:b/>
                <w:color w:val="FFFFFF"/>
                <w:sz w:val="18"/>
              </w:rPr>
              <w:t>ID</w:t>
            </w:r>
          </w:p>
        </w:tc>
        <w:tc>
          <w:tcPr>
            <w:tcW w:type="dxa" w:w="2268"/>
            <w:shd w:fill="1E3A5F" w:val="clear"/>
          </w:tcPr>
          <w:p>
            <w:pPr>
              <w:jc w:val="center"/>
            </w:pPr>
            <w:r/>
            <w:r>
              <w:rPr>
                <w:b/>
                <w:color w:val="FFFFFF"/>
                <w:sz w:val="18"/>
              </w:rPr>
              <w:t>Autor/Ano</w:t>
            </w:r>
          </w:p>
        </w:tc>
        <w:tc>
          <w:tcPr>
            <w:tcW w:type="dxa" w:w="850"/>
            <w:shd w:fill="1E3A5F" w:val="clear"/>
          </w:tcPr>
          <w:p>
            <w:pPr>
              <w:jc w:val="center"/>
            </w:pPr>
            <w:r/>
            <w:r>
              <w:rPr>
                <w:b/>
                <w:color w:val="FFFFFF"/>
                <w:sz w:val="18"/>
              </w:rPr>
              <w:t>Ano</w:t>
            </w:r>
          </w:p>
        </w:tc>
        <w:tc>
          <w:tcPr>
            <w:tcW w:type="dxa" w:w="3969"/>
            <w:shd w:fill="1E3A5F" w:val="clear"/>
          </w:tcPr>
          <w:p>
            <w:pPr>
              <w:jc w:val="center"/>
            </w:pPr>
            <w:r/>
            <w:r>
              <w:rPr>
                <w:b/>
                <w:color w:val="FFFFFF"/>
                <w:sz w:val="18"/>
              </w:rPr>
              <w:t>Título (resumido)</w:t>
            </w:r>
          </w:p>
        </w:tc>
        <w:tc>
          <w:tcPr>
            <w:tcW w:type="dxa" w:w="1701"/>
            <w:shd w:fill="1E3A5F" w:val="clear"/>
          </w:tcPr>
          <w:p>
            <w:pPr>
              <w:jc w:val="center"/>
            </w:pPr>
            <w:r/>
            <w:r>
              <w:rPr>
                <w:b/>
                <w:color w:val="FFFFFF"/>
                <w:sz w:val="18"/>
              </w:rPr>
              <w:t>Risco de Viés</w:t>
            </w:r>
          </w:p>
        </w:tc>
      </w:tr>
      <w:tr>
        <w:tc>
          <w:tcPr>
            <w:tcW w:type="dxa" w:w="850"/>
          </w:tcPr>
          <w:p>
            <w:pPr>
              <w:jc w:val="left"/>
            </w:pPr>
            <w:r/>
            <w:r>
              <w:rPr>
                <w:sz w:val="18"/>
              </w:rPr>
              <w:t>4</w:t>
            </w:r>
          </w:p>
        </w:tc>
        <w:tc>
          <w:tcPr>
            <w:tcW w:type="dxa" w:w="2268"/>
          </w:tcPr>
          <w:p>
            <w:pPr>
              <w:jc w:val="center"/>
            </w:pPr>
            <w:r/>
            <w:r>
              <w:rPr>
                <w:sz w:val="18"/>
              </w:rPr>
              <w:t>Peter Spirtes; Kun Zhang (2016)</w:t>
            </w:r>
          </w:p>
        </w:tc>
        <w:tc>
          <w:tcPr>
            <w:tcW w:type="dxa" w:w="850"/>
          </w:tcPr>
          <w:p>
            <w:pPr>
              <w:jc w:val="center"/>
            </w:pPr>
            <w:r/>
            <w:r>
              <w:rPr>
                <w:sz w:val="18"/>
              </w:rPr>
              <w:t>2016</w:t>
            </w:r>
          </w:p>
        </w:tc>
        <w:tc>
          <w:tcPr>
            <w:tcW w:type="dxa" w:w="3969"/>
          </w:tcPr>
          <w:p>
            <w:pPr>
              <w:jc w:val="center"/>
            </w:pPr>
            <w:r/>
            <w:r>
              <w:rPr>
                <w:sz w:val="18"/>
              </w:rPr>
              <w:t>Causal discovery and inference: concepts and recent methodol...</w:t>
            </w:r>
          </w:p>
        </w:tc>
        <w:tc>
          <w:tcPr>
            <w:tcW w:type="dxa" w:w="1701"/>
          </w:tcPr>
          <w:p>
            <w:pPr>
              <w:jc w:val="center"/>
            </w:pPr>
            <w:r/>
            <w:r>
              <w:rPr>
                <w:sz w:val="18"/>
              </w:rPr>
              <w:t>Alguma Preocupação</w:t>
            </w:r>
          </w:p>
        </w:tc>
      </w:tr>
      <w:tr>
        <w:tc>
          <w:tcPr>
            <w:tcW w:type="dxa" w:w="850"/>
            <w:shd w:fill="EBF0F7" w:val="clear"/>
          </w:tcPr>
          <w:p>
            <w:pPr>
              <w:jc w:val="left"/>
            </w:pPr>
            <w:r/>
            <w:r>
              <w:rPr>
                <w:sz w:val="18"/>
              </w:rPr>
              <w:t>7</w:t>
            </w:r>
          </w:p>
        </w:tc>
        <w:tc>
          <w:tcPr>
            <w:tcW w:type="dxa" w:w="2268"/>
            <w:shd w:fill="EBF0F7" w:val="clear"/>
          </w:tcPr>
          <w:p>
            <w:pPr>
              <w:jc w:val="center"/>
            </w:pPr>
            <w:r/>
            <w:r>
              <w:rPr>
                <w:sz w:val="18"/>
              </w:rPr>
              <w:t>Alessio Zanga; Elif Özkırımlı; Fabio Ste...</w:t>
            </w:r>
          </w:p>
        </w:tc>
        <w:tc>
          <w:tcPr>
            <w:tcW w:type="dxa" w:w="850"/>
            <w:shd w:fill="EBF0F7" w:val="clear"/>
          </w:tcPr>
          <w:p>
            <w:pPr>
              <w:jc w:val="center"/>
            </w:pPr>
            <w:r/>
            <w:r>
              <w:rPr>
                <w:sz w:val="18"/>
              </w:rPr>
              <w:t>2022</w:t>
            </w:r>
          </w:p>
        </w:tc>
        <w:tc>
          <w:tcPr>
            <w:tcW w:type="dxa" w:w="3969"/>
            <w:shd w:fill="EBF0F7" w:val="clear"/>
          </w:tcPr>
          <w:p>
            <w:pPr>
              <w:jc w:val="center"/>
            </w:pPr>
            <w:r/>
            <w:r>
              <w:rPr>
                <w:sz w:val="18"/>
              </w:rPr>
              <w:t>A Survey on Causal Discovery: Theory and Practice</w:t>
            </w:r>
          </w:p>
        </w:tc>
        <w:tc>
          <w:tcPr>
            <w:tcW w:type="dxa" w:w="1701"/>
            <w:shd w:fill="EBF0F7" w:val="clear"/>
          </w:tcPr>
          <w:p>
            <w:pPr>
              <w:jc w:val="center"/>
            </w:pPr>
            <w:r/>
            <w:r>
              <w:rPr>
                <w:sz w:val="18"/>
              </w:rPr>
              <w:t>Alguma Preocupação</w:t>
            </w:r>
          </w:p>
        </w:tc>
      </w:tr>
      <w:tr>
        <w:tc>
          <w:tcPr>
            <w:tcW w:type="dxa" w:w="850"/>
          </w:tcPr>
          <w:p>
            <w:pPr>
              <w:jc w:val="left"/>
            </w:pPr>
            <w:r/>
            <w:r>
              <w:rPr>
                <w:sz w:val="18"/>
              </w:rPr>
              <w:t>9</w:t>
            </w:r>
          </w:p>
        </w:tc>
        <w:tc>
          <w:tcPr>
            <w:tcW w:type="dxa" w:w="2268"/>
          </w:tcPr>
          <w:p>
            <w:pPr>
              <w:jc w:val="center"/>
            </w:pPr>
            <w:r/>
            <w:r>
              <w:rPr>
                <w:sz w:val="18"/>
              </w:rPr>
              <w:t>Xinpeng Shen; Sisi Ma; Prashanthi Vemuri...</w:t>
            </w:r>
          </w:p>
        </w:tc>
        <w:tc>
          <w:tcPr>
            <w:tcW w:type="dxa" w:w="850"/>
          </w:tcPr>
          <w:p>
            <w:pPr>
              <w:jc w:val="center"/>
            </w:pPr>
            <w:r/>
            <w:r>
              <w:rPr>
                <w:sz w:val="18"/>
              </w:rPr>
              <w:t>2020</w:t>
            </w:r>
          </w:p>
        </w:tc>
        <w:tc>
          <w:tcPr>
            <w:tcW w:type="dxa" w:w="3969"/>
          </w:tcPr>
          <w:p>
            <w:pPr>
              <w:jc w:val="center"/>
            </w:pPr>
            <w:r/>
            <w:r>
              <w:rPr>
                <w:sz w:val="18"/>
              </w:rPr>
              <w:t>Challenges and Opportunities with Causal Discovery Algorithm...</w:t>
            </w:r>
          </w:p>
        </w:tc>
        <w:tc>
          <w:tcPr>
            <w:tcW w:type="dxa" w:w="1701"/>
          </w:tcPr>
          <w:p>
            <w:pPr>
              <w:jc w:val="center"/>
            </w:pPr>
            <w:r/>
            <w:r>
              <w:rPr>
                <w:sz w:val="18"/>
              </w:rPr>
              <w:t>Baixo Risco</w:t>
            </w:r>
          </w:p>
        </w:tc>
      </w:tr>
      <w:tr>
        <w:tc>
          <w:tcPr>
            <w:tcW w:type="dxa" w:w="850"/>
            <w:shd w:fill="EBF0F7" w:val="clear"/>
          </w:tcPr>
          <w:p>
            <w:pPr>
              <w:jc w:val="left"/>
            </w:pPr>
            <w:r/>
            <w:r>
              <w:rPr>
                <w:sz w:val="18"/>
              </w:rPr>
              <w:t>10</w:t>
            </w:r>
          </w:p>
        </w:tc>
        <w:tc>
          <w:tcPr>
            <w:tcW w:type="dxa" w:w="2268"/>
            <w:shd w:fill="EBF0F7" w:val="clear"/>
          </w:tcPr>
          <w:p>
            <w:pPr>
              <w:jc w:val="center"/>
            </w:pPr>
            <w:r/>
            <w:r>
              <w:rPr>
                <w:sz w:val="18"/>
              </w:rPr>
              <w:t>Thuc Duy Le; Tao Hoang; Jiuyong Li; Lin ...</w:t>
            </w:r>
          </w:p>
        </w:tc>
        <w:tc>
          <w:tcPr>
            <w:tcW w:type="dxa" w:w="850"/>
            <w:shd w:fill="EBF0F7" w:val="clear"/>
          </w:tcPr>
          <w:p>
            <w:pPr>
              <w:jc w:val="center"/>
            </w:pPr>
            <w:r/>
            <w:r>
              <w:rPr>
                <w:sz w:val="18"/>
              </w:rPr>
              <w:t>2016</w:t>
            </w:r>
          </w:p>
        </w:tc>
        <w:tc>
          <w:tcPr>
            <w:tcW w:type="dxa" w:w="3969"/>
            <w:shd w:fill="EBF0F7" w:val="clear"/>
          </w:tcPr>
          <w:p>
            <w:pPr>
              <w:jc w:val="center"/>
            </w:pPr>
            <w:r/>
            <w:r>
              <w:rPr>
                <w:sz w:val="18"/>
              </w:rPr>
              <w:t>A Fast PC Algorithm for High Dimensional Causal Discovery wi...</w:t>
            </w:r>
          </w:p>
        </w:tc>
        <w:tc>
          <w:tcPr>
            <w:tcW w:type="dxa" w:w="1701"/>
            <w:shd w:fill="EBF0F7" w:val="clear"/>
          </w:tcPr>
          <w:p>
            <w:pPr>
              <w:jc w:val="center"/>
            </w:pPr>
            <w:r/>
            <w:r>
              <w:rPr>
                <w:sz w:val="18"/>
              </w:rPr>
              <w:t>Baixo Risco</w:t>
            </w:r>
          </w:p>
        </w:tc>
      </w:tr>
      <w:tr>
        <w:tc>
          <w:tcPr>
            <w:tcW w:type="dxa" w:w="850"/>
          </w:tcPr>
          <w:p>
            <w:pPr>
              <w:jc w:val="left"/>
            </w:pPr>
            <w:r/>
            <w:r>
              <w:rPr>
                <w:sz w:val="18"/>
              </w:rPr>
              <w:t>15</w:t>
            </w:r>
          </w:p>
        </w:tc>
        <w:tc>
          <w:tcPr>
            <w:tcW w:type="dxa" w:w="2268"/>
          </w:tcPr>
          <w:p>
            <w:pPr>
              <w:jc w:val="center"/>
            </w:pPr>
            <w:r/>
            <w:r>
              <w:rPr>
                <w:sz w:val="18"/>
              </w:rPr>
              <w:t>Tom Claassen; Tom Heskes (2012)</w:t>
            </w:r>
          </w:p>
        </w:tc>
        <w:tc>
          <w:tcPr>
            <w:tcW w:type="dxa" w:w="850"/>
          </w:tcPr>
          <w:p>
            <w:pPr>
              <w:jc w:val="center"/>
            </w:pPr>
            <w:r/>
            <w:r>
              <w:rPr>
                <w:sz w:val="18"/>
              </w:rPr>
              <w:t>2012</w:t>
            </w:r>
          </w:p>
        </w:tc>
        <w:tc>
          <w:tcPr>
            <w:tcW w:type="dxa" w:w="3969"/>
          </w:tcPr>
          <w:p>
            <w:pPr>
              <w:jc w:val="center"/>
            </w:pPr>
            <w:r/>
            <w:r>
              <w:rPr>
                <w:sz w:val="18"/>
              </w:rPr>
              <w:t>A Bayesian Approach to Constraint Based Causal Inference</w:t>
            </w:r>
          </w:p>
        </w:tc>
        <w:tc>
          <w:tcPr>
            <w:tcW w:type="dxa" w:w="1701"/>
          </w:tcPr>
          <w:p>
            <w:pPr>
              <w:jc w:val="center"/>
            </w:pPr>
            <w:r/>
            <w:r>
              <w:rPr>
                <w:sz w:val="18"/>
              </w:rPr>
              <w:t>Baixo Risco</w:t>
            </w:r>
          </w:p>
        </w:tc>
      </w:tr>
      <w:tr>
        <w:tc>
          <w:tcPr>
            <w:tcW w:type="dxa" w:w="850"/>
            <w:shd w:fill="EBF0F7" w:val="clear"/>
          </w:tcPr>
          <w:p>
            <w:pPr>
              <w:jc w:val="left"/>
            </w:pPr>
            <w:r/>
            <w:r>
              <w:rPr>
                <w:sz w:val="18"/>
              </w:rPr>
              <w:t>16</w:t>
            </w:r>
          </w:p>
        </w:tc>
        <w:tc>
          <w:tcPr>
            <w:tcW w:type="dxa" w:w="2268"/>
            <w:shd w:fill="EBF0F7" w:val="clear"/>
          </w:tcPr>
          <w:p>
            <w:pPr>
              <w:jc w:val="center"/>
            </w:pPr>
            <w:r/>
            <w:r>
              <w:rPr>
                <w:sz w:val="18"/>
              </w:rPr>
              <w:t>Joris M. Mooij; Sara Magliacane; Tom Cla...</w:t>
            </w:r>
          </w:p>
        </w:tc>
        <w:tc>
          <w:tcPr>
            <w:tcW w:type="dxa" w:w="850"/>
            <w:shd w:fill="EBF0F7" w:val="clear"/>
          </w:tcPr>
          <w:p>
            <w:pPr>
              <w:jc w:val="center"/>
            </w:pPr>
            <w:r/>
            <w:r>
              <w:rPr>
                <w:sz w:val="18"/>
              </w:rPr>
              <w:t>2016</w:t>
            </w:r>
          </w:p>
        </w:tc>
        <w:tc>
          <w:tcPr>
            <w:tcW w:type="dxa" w:w="3969"/>
            <w:shd w:fill="EBF0F7" w:val="clear"/>
          </w:tcPr>
          <w:p>
            <w:pPr>
              <w:jc w:val="center"/>
            </w:pPr>
            <w:r/>
            <w:r>
              <w:rPr>
                <w:sz w:val="18"/>
              </w:rPr>
              <w:t>Joint Causal Inference from Multiple Contexts</w:t>
            </w:r>
          </w:p>
        </w:tc>
        <w:tc>
          <w:tcPr>
            <w:tcW w:type="dxa" w:w="1701"/>
            <w:shd w:fill="EBF0F7" w:val="clear"/>
          </w:tcPr>
          <w:p>
            <w:pPr>
              <w:jc w:val="center"/>
            </w:pPr>
            <w:r/>
            <w:r>
              <w:rPr>
                <w:sz w:val="18"/>
              </w:rPr>
              <w:t>Baixo Risco</w:t>
            </w:r>
          </w:p>
        </w:tc>
      </w:tr>
      <w:tr>
        <w:tc>
          <w:tcPr>
            <w:tcW w:type="dxa" w:w="850"/>
          </w:tcPr>
          <w:p>
            <w:pPr>
              <w:jc w:val="left"/>
            </w:pPr>
            <w:r/>
            <w:r>
              <w:rPr>
                <w:sz w:val="18"/>
              </w:rPr>
              <w:t>17</w:t>
            </w:r>
          </w:p>
        </w:tc>
        <w:tc>
          <w:tcPr>
            <w:tcW w:type="dxa" w:w="2268"/>
          </w:tcPr>
          <w:p>
            <w:pPr>
              <w:jc w:val="center"/>
            </w:pPr>
            <w:r/>
            <w:r>
              <w:rPr>
                <w:sz w:val="18"/>
              </w:rPr>
              <w:t>M.Z. Naser (2022)</w:t>
            </w:r>
          </w:p>
        </w:tc>
        <w:tc>
          <w:tcPr>
            <w:tcW w:type="dxa" w:w="850"/>
          </w:tcPr>
          <w:p>
            <w:pPr>
              <w:jc w:val="center"/>
            </w:pPr>
            <w:r/>
            <w:r>
              <w:rPr>
                <w:sz w:val="18"/>
              </w:rPr>
              <w:t>2022</w:t>
            </w:r>
          </w:p>
        </w:tc>
        <w:tc>
          <w:tcPr>
            <w:tcW w:type="dxa" w:w="3969"/>
          </w:tcPr>
          <w:p>
            <w:pPr>
              <w:jc w:val="center"/>
            </w:pPr>
            <w:r/>
            <w:r>
              <w:rPr>
                <w:sz w:val="18"/>
              </w:rPr>
              <w:t>Causality, Causal Discovery, and Causal Inference in Structu...</w:t>
            </w:r>
          </w:p>
        </w:tc>
        <w:tc>
          <w:tcPr>
            <w:tcW w:type="dxa" w:w="1701"/>
          </w:tcPr>
          <w:p>
            <w:pPr>
              <w:jc w:val="center"/>
            </w:pPr>
            <w:r/>
            <w:r>
              <w:rPr>
                <w:sz w:val="18"/>
              </w:rPr>
              <w:t>Alguma Preocupação</w:t>
            </w:r>
          </w:p>
        </w:tc>
      </w:tr>
      <w:tr>
        <w:tc>
          <w:tcPr>
            <w:tcW w:type="dxa" w:w="850"/>
            <w:shd w:fill="EBF0F7" w:val="clear"/>
          </w:tcPr>
          <w:p>
            <w:pPr>
              <w:jc w:val="left"/>
            </w:pPr>
            <w:r/>
            <w:r>
              <w:rPr>
                <w:sz w:val="18"/>
              </w:rPr>
              <w:t>19</w:t>
            </w:r>
          </w:p>
        </w:tc>
        <w:tc>
          <w:tcPr>
            <w:tcW w:type="dxa" w:w="2268"/>
            <w:shd w:fill="EBF0F7" w:val="clear"/>
          </w:tcPr>
          <w:p>
            <w:pPr>
              <w:jc w:val="center"/>
            </w:pPr>
            <w:r/>
            <w:r>
              <w:rPr>
                <w:sz w:val="18"/>
              </w:rPr>
              <w:t>Sara Magliacane; Tom Claassen; Joris M. ...</w:t>
            </w:r>
          </w:p>
        </w:tc>
        <w:tc>
          <w:tcPr>
            <w:tcW w:type="dxa" w:w="850"/>
            <w:shd w:fill="EBF0F7" w:val="clear"/>
          </w:tcPr>
          <w:p>
            <w:pPr>
              <w:jc w:val="center"/>
            </w:pPr>
            <w:r/>
            <w:r>
              <w:rPr>
                <w:sz w:val="18"/>
              </w:rPr>
              <w:t>2016</w:t>
            </w:r>
          </w:p>
        </w:tc>
        <w:tc>
          <w:tcPr>
            <w:tcW w:type="dxa" w:w="3969"/>
            <w:shd w:fill="EBF0F7" w:val="clear"/>
          </w:tcPr>
          <w:p>
            <w:pPr>
              <w:jc w:val="center"/>
            </w:pPr>
            <w:r/>
            <w:r>
              <w:rPr>
                <w:sz w:val="18"/>
              </w:rPr>
              <w:t>Ancestral Causal Inference</w:t>
            </w:r>
          </w:p>
        </w:tc>
        <w:tc>
          <w:tcPr>
            <w:tcW w:type="dxa" w:w="1701"/>
            <w:shd w:fill="EBF0F7" w:val="clear"/>
          </w:tcPr>
          <w:p>
            <w:pPr>
              <w:jc w:val="center"/>
            </w:pPr>
            <w:r/>
            <w:r>
              <w:rPr>
                <w:sz w:val="18"/>
              </w:rPr>
              <w:t>Baixo Risco</w:t>
            </w:r>
          </w:p>
        </w:tc>
      </w:tr>
      <w:tr>
        <w:tc>
          <w:tcPr>
            <w:tcW w:type="dxa" w:w="850"/>
          </w:tcPr>
          <w:p>
            <w:pPr>
              <w:jc w:val="left"/>
            </w:pPr>
            <w:r/>
            <w:r>
              <w:rPr>
                <w:sz w:val="18"/>
              </w:rPr>
              <w:t>21</w:t>
            </w:r>
          </w:p>
        </w:tc>
        <w:tc>
          <w:tcPr>
            <w:tcW w:type="dxa" w:w="2268"/>
          </w:tcPr>
          <w:p>
            <w:pPr>
              <w:jc w:val="center"/>
            </w:pPr>
            <w:r/>
            <w:r>
              <w:rPr>
                <w:sz w:val="18"/>
              </w:rPr>
              <w:t>Maarten Vonk; Ninoslav Malekovic; Thomas...</w:t>
            </w:r>
          </w:p>
        </w:tc>
        <w:tc>
          <w:tcPr>
            <w:tcW w:type="dxa" w:w="850"/>
          </w:tcPr>
          <w:p>
            <w:pPr>
              <w:jc w:val="center"/>
            </w:pPr>
            <w:r/>
            <w:r>
              <w:rPr>
                <w:sz w:val="18"/>
              </w:rPr>
              <w:t>2023</w:t>
            </w:r>
          </w:p>
        </w:tc>
        <w:tc>
          <w:tcPr>
            <w:tcW w:type="dxa" w:w="3969"/>
          </w:tcPr>
          <w:p>
            <w:pPr>
              <w:jc w:val="center"/>
            </w:pPr>
            <w:r/>
            <w:r>
              <w:rPr>
                <w:sz w:val="18"/>
              </w:rPr>
              <w:t>Disentangling causality: assumptions in causal discovery and...</w:t>
            </w:r>
          </w:p>
        </w:tc>
        <w:tc>
          <w:tcPr>
            <w:tcW w:type="dxa" w:w="1701"/>
          </w:tcPr>
          <w:p>
            <w:pPr>
              <w:jc w:val="center"/>
            </w:pPr>
            <w:r/>
            <w:r>
              <w:rPr>
                <w:sz w:val="18"/>
              </w:rPr>
              <w:t>Alguma Preocupação</w:t>
            </w:r>
          </w:p>
        </w:tc>
      </w:tr>
      <w:tr>
        <w:tc>
          <w:tcPr>
            <w:tcW w:type="dxa" w:w="850"/>
            <w:shd w:fill="EBF0F7" w:val="clear"/>
          </w:tcPr>
          <w:p>
            <w:pPr>
              <w:jc w:val="left"/>
            </w:pPr>
            <w:r/>
            <w:r>
              <w:rPr>
                <w:sz w:val="18"/>
              </w:rPr>
              <w:t>23</w:t>
            </w:r>
          </w:p>
        </w:tc>
        <w:tc>
          <w:tcPr>
            <w:tcW w:type="dxa" w:w="2268"/>
            <w:shd w:fill="EBF0F7" w:val="clear"/>
          </w:tcPr>
          <w:p>
            <w:pPr>
              <w:jc w:val="center"/>
            </w:pPr>
            <w:r/>
            <w:r>
              <w:rPr>
                <w:sz w:val="18"/>
              </w:rPr>
              <w:t>Tomas Geffner; Javier Antorán; Adam S. F...</w:t>
            </w:r>
          </w:p>
        </w:tc>
        <w:tc>
          <w:tcPr>
            <w:tcW w:type="dxa" w:w="850"/>
            <w:shd w:fill="EBF0F7" w:val="clear"/>
          </w:tcPr>
          <w:p>
            <w:pPr>
              <w:jc w:val="center"/>
            </w:pPr>
            <w:r/>
            <w:r>
              <w:rPr>
                <w:sz w:val="18"/>
              </w:rPr>
              <w:t>2022</w:t>
            </w:r>
          </w:p>
        </w:tc>
        <w:tc>
          <w:tcPr>
            <w:tcW w:type="dxa" w:w="3969"/>
            <w:shd w:fill="EBF0F7" w:val="clear"/>
          </w:tcPr>
          <w:p>
            <w:pPr>
              <w:jc w:val="center"/>
            </w:pPr>
            <w:r/>
            <w:r>
              <w:rPr>
                <w:sz w:val="18"/>
              </w:rPr>
              <w:t>Deep End-to-end Causal Inference</w:t>
            </w:r>
          </w:p>
        </w:tc>
        <w:tc>
          <w:tcPr>
            <w:tcW w:type="dxa" w:w="1701"/>
            <w:shd w:fill="EBF0F7" w:val="clear"/>
          </w:tcPr>
          <w:p>
            <w:pPr>
              <w:jc w:val="center"/>
            </w:pPr>
            <w:r/>
            <w:r>
              <w:rPr>
                <w:sz w:val="18"/>
              </w:rPr>
              <w:t>Baixo Risco</w:t>
            </w:r>
          </w:p>
        </w:tc>
      </w:tr>
      <w:tr>
        <w:tc>
          <w:tcPr>
            <w:tcW w:type="dxa" w:w="850"/>
          </w:tcPr>
          <w:p>
            <w:pPr>
              <w:jc w:val="left"/>
            </w:pPr>
            <w:r/>
            <w:r>
              <w:rPr>
                <w:sz w:val="18"/>
              </w:rPr>
              <w:t>27</w:t>
            </w:r>
          </w:p>
        </w:tc>
        <w:tc>
          <w:tcPr>
            <w:tcW w:type="dxa" w:w="2268"/>
          </w:tcPr>
          <w:p>
            <w:pPr>
              <w:jc w:val="center"/>
            </w:pPr>
            <w:r/>
            <w:r>
              <w:rPr>
                <w:sz w:val="18"/>
              </w:rPr>
              <w:t>Natalia Sizochenko; Agnieszka Gajewicz; ...</w:t>
            </w:r>
          </w:p>
        </w:tc>
        <w:tc>
          <w:tcPr>
            <w:tcW w:type="dxa" w:w="850"/>
          </w:tcPr>
          <w:p>
            <w:pPr>
              <w:jc w:val="center"/>
            </w:pPr>
            <w:r/>
            <w:r>
              <w:rPr>
                <w:sz w:val="18"/>
              </w:rPr>
              <w:t>2016</w:t>
            </w:r>
          </w:p>
        </w:tc>
        <w:tc>
          <w:tcPr>
            <w:tcW w:type="dxa" w:w="3969"/>
          </w:tcPr>
          <w:p>
            <w:pPr>
              <w:jc w:val="center"/>
            </w:pPr>
            <w:r/>
            <w:r>
              <w:rPr>
                <w:sz w:val="18"/>
              </w:rPr>
              <w:t>Causation or only correlation? Application of causal inferen...</w:t>
            </w:r>
          </w:p>
        </w:tc>
        <w:tc>
          <w:tcPr>
            <w:tcW w:type="dxa" w:w="1701"/>
          </w:tcPr>
          <w:p>
            <w:pPr>
              <w:jc w:val="center"/>
            </w:pPr>
            <w:r/>
            <w:r>
              <w:rPr>
                <w:sz w:val="18"/>
              </w:rPr>
              <w:t>Alguma Preocupação</w:t>
            </w:r>
          </w:p>
        </w:tc>
      </w:tr>
      <w:tr>
        <w:tc>
          <w:tcPr>
            <w:tcW w:type="dxa" w:w="850"/>
            <w:shd w:fill="EBF0F7" w:val="clear"/>
          </w:tcPr>
          <w:p>
            <w:pPr>
              <w:jc w:val="left"/>
            </w:pPr>
            <w:r/>
            <w:r>
              <w:rPr>
                <w:sz w:val="18"/>
              </w:rPr>
              <w:t>31</w:t>
            </w:r>
          </w:p>
        </w:tc>
        <w:tc>
          <w:tcPr>
            <w:tcW w:type="dxa" w:w="2268"/>
            <w:shd w:fill="EBF0F7" w:val="clear"/>
          </w:tcPr>
          <w:p>
            <w:pPr>
              <w:jc w:val="center"/>
            </w:pPr>
            <w:r/>
            <w:r>
              <w:rPr>
                <w:sz w:val="18"/>
              </w:rPr>
              <w:t>Jovana Mitrovic; Dino Sejdinović; Yee Wh...</w:t>
            </w:r>
          </w:p>
        </w:tc>
        <w:tc>
          <w:tcPr>
            <w:tcW w:type="dxa" w:w="850"/>
            <w:shd w:fill="EBF0F7" w:val="clear"/>
          </w:tcPr>
          <w:p>
            <w:pPr>
              <w:jc w:val="center"/>
            </w:pPr>
            <w:r/>
            <w:r>
              <w:rPr>
                <w:sz w:val="18"/>
              </w:rPr>
              <w:t>2018</w:t>
            </w:r>
          </w:p>
        </w:tc>
        <w:tc>
          <w:tcPr>
            <w:tcW w:type="dxa" w:w="3969"/>
            <w:shd w:fill="EBF0F7" w:val="clear"/>
          </w:tcPr>
          <w:p>
            <w:pPr>
              <w:jc w:val="center"/>
            </w:pPr>
            <w:r/>
            <w:r>
              <w:rPr>
                <w:sz w:val="18"/>
              </w:rPr>
              <w:t>Causal Inference via Kernel Deviance Measures</w:t>
            </w:r>
          </w:p>
        </w:tc>
        <w:tc>
          <w:tcPr>
            <w:tcW w:type="dxa" w:w="1701"/>
            <w:shd w:fill="EBF0F7" w:val="clear"/>
          </w:tcPr>
          <w:p>
            <w:pPr>
              <w:jc w:val="center"/>
            </w:pPr>
            <w:r/>
            <w:r>
              <w:rPr>
                <w:sz w:val="18"/>
              </w:rPr>
              <w:t>Alguma Preocupação</w:t>
            </w:r>
          </w:p>
        </w:tc>
      </w:tr>
      <w:tr>
        <w:tc>
          <w:tcPr>
            <w:tcW w:type="dxa" w:w="850"/>
          </w:tcPr>
          <w:p>
            <w:pPr>
              <w:jc w:val="left"/>
            </w:pPr>
            <w:r/>
            <w:r>
              <w:rPr>
                <w:sz w:val="18"/>
              </w:rPr>
              <w:t>34</w:t>
            </w:r>
          </w:p>
        </w:tc>
        <w:tc>
          <w:tcPr>
            <w:tcW w:type="dxa" w:w="2268"/>
          </w:tcPr>
          <w:p>
            <w:pPr>
              <w:jc w:val="center"/>
            </w:pPr>
            <w:r/>
            <w:r>
              <w:rPr>
                <w:sz w:val="18"/>
              </w:rPr>
              <w:t>R. Rossi (2017)</w:t>
            </w:r>
          </w:p>
        </w:tc>
        <w:tc>
          <w:tcPr>
            <w:tcW w:type="dxa" w:w="850"/>
          </w:tcPr>
          <w:p>
            <w:pPr>
              <w:jc w:val="center"/>
            </w:pPr>
            <w:r/>
            <w:r>
              <w:rPr>
                <w:sz w:val="18"/>
              </w:rPr>
              <w:t>2017</w:t>
            </w:r>
          </w:p>
        </w:tc>
        <w:tc>
          <w:tcPr>
            <w:tcW w:type="dxa" w:w="3969"/>
          </w:tcPr>
          <w:p>
            <w:pPr>
              <w:jc w:val="center"/>
            </w:pPr>
            <w:r/>
            <w:r>
              <w:rPr>
                <w:sz w:val="18"/>
              </w:rPr>
              <w:t>Restrictions for the causal inferences in an interferometric...</w:t>
            </w:r>
          </w:p>
        </w:tc>
        <w:tc>
          <w:tcPr>
            <w:tcW w:type="dxa" w:w="1701"/>
          </w:tcPr>
          <w:p>
            <w:pPr>
              <w:jc w:val="center"/>
            </w:pPr>
            <w:r/>
            <w:r>
              <w:rPr>
                <w:sz w:val="18"/>
              </w:rPr>
              <w:t>Alto Risco</w:t>
            </w:r>
          </w:p>
        </w:tc>
      </w:tr>
      <w:tr>
        <w:tc>
          <w:tcPr>
            <w:tcW w:type="dxa" w:w="850"/>
            <w:shd w:fill="EBF0F7" w:val="clear"/>
          </w:tcPr>
          <w:p>
            <w:pPr>
              <w:jc w:val="left"/>
            </w:pPr>
            <w:r/>
            <w:r>
              <w:rPr>
                <w:sz w:val="18"/>
              </w:rPr>
              <w:t>35</w:t>
            </w:r>
          </w:p>
        </w:tc>
        <w:tc>
          <w:tcPr>
            <w:tcW w:type="dxa" w:w="2268"/>
            <w:shd w:fill="EBF0F7" w:val="clear"/>
          </w:tcPr>
          <w:p>
            <w:pPr>
              <w:jc w:val="center"/>
            </w:pPr>
            <w:r/>
            <w:r>
              <w:rPr>
                <w:sz w:val="18"/>
              </w:rPr>
              <w:t>David Amar; Nasa Sinnott-Armstrong; Euan...</w:t>
            </w:r>
          </w:p>
        </w:tc>
        <w:tc>
          <w:tcPr>
            <w:tcW w:type="dxa" w:w="850"/>
            <w:shd w:fill="EBF0F7" w:val="clear"/>
          </w:tcPr>
          <w:p>
            <w:pPr>
              <w:jc w:val="center"/>
            </w:pPr>
            <w:r/>
            <w:r>
              <w:rPr>
                <w:sz w:val="18"/>
              </w:rPr>
              <w:t>2021</w:t>
            </w:r>
          </w:p>
        </w:tc>
        <w:tc>
          <w:tcPr>
            <w:tcW w:type="dxa" w:w="3969"/>
            <w:shd w:fill="EBF0F7" w:val="clear"/>
          </w:tcPr>
          <w:p>
            <w:pPr>
              <w:jc w:val="center"/>
            </w:pPr>
            <w:r/>
            <w:r>
              <w:rPr>
                <w:sz w:val="18"/>
              </w:rPr>
              <w:t>Graphical analysis for phenome-wide causal discovery in geno...</w:t>
            </w:r>
          </w:p>
        </w:tc>
        <w:tc>
          <w:tcPr>
            <w:tcW w:type="dxa" w:w="1701"/>
            <w:shd w:fill="EBF0F7" w:val="clear"/>
          </w:tcPr>
          <w:p>
            <w:pPr>
              <w:jc w:val="center"/>
            </w:pPr>
            <w:r/>
            <w:r>
              <w:rPr>
                <w:sz w:val="18"/>
              </w:rPr>
              <w:t>Baixo Risco</w:t>
            </w:r>
          </w:p>
        </w:tc>
      </w:tr>
      <w:tr>
        <w:tc>
          <w:tcPr>
            <w:tcW w:type="dxa" w:w="850"/>
          </w:tcPr>
          <w:p>
            <w:pPr>
              <w:jc w:val="left"/>
            </w:pPr>
            <w:r/>
            <w:r>
              <w:rPr>
                <w:sz w:val="18"/>
              </w:rPr>
              <w:t>37</w:t>
            </w:r>
          </w:p>
        </w:tc>
        <w:tc>
          <w:tcPr>
            <w:tcW w:type="dxa" w:w="2268"/>
          </w:tcPr>
          <w:p>
            <w:pPr>
              <w:jc w:val="center"/>
            </w:pPr>
            <w:r/>
            <w:r>
              <w:rPr>
                <w:sz w:val="18"/>
              </w:rPr>
              <w:t>Raha Moraffah; Paras Sheth; Mansooreh Ka...</w:t>
            </w:r>
          </w:p>
        </w:tc>
        <w:tc>
          <w:tcPr>
            <w:tcW w:type="dxa" w:w="850"/>
          </w:tcPr>
          <w:p>
            <w:pPr>
              <w:jc w:val="center"/>
            </w:pPr>
            <w:r/>
            <w:r>
              <w:rPr>
                <w:sz w:val="18"/>
              </w:rPr>
              <w:t>2021</w:t>
            </w:r>
          </w:p>
        </w:tc>
        <w:tc>
          <w:tcPr>
            <w:tcW w:type="dxa" w:w="3969"/>
          </w:tcPr>
          <w:p>
            <w:pPr>
              <w:jc w:val="center"/>
            </w:pPr>
            <w:r/>
            <w:r>
              <w:rPr>
                <w:sz w:val="18"/>
              </w:rPr>
              <w:t>Causal Inference for Time series Analysis: Problems, Methods...</w:t>
            </w:r>
          </w:p>
        </w:tc>
        <w:tc>
          <w:tcPr>
            <w:tcW w:type="dxa" w:w="1701"/>
          </w:tcPr>
          <w:p>
            <w:pPr>
              <w:jc w:val="center"/>
            </w:pPr>
            <w:r/>
            <w:r>
              <w:rPr>
                <w:sz w:val="18"/>
              </w:rPr>
              <w:t>Alguma Preocupação</w:t>
            </w:r>
          </w:p>
        </w:tc>
      </w:tr>
      <w:tr>
        <w:tc>
          <w:tcPr>
            <w:tcW w:type="dxa" w:w="850"/>
            <w:shd w:fill="EBF0F7" w:val="clear"/>
          </w:tcPr>
          <w:p>
            <w:pPr>
              <w:jc w:val="left"/>
            </w:pPr>
            <w:r/>
            <w:r>
              <w:rPr>
                <w:sz w:val="18"/>
              </w:rPr>
              <w:t>38</w:t>
            </w:r>
          </w:p>
        </w:tc>
        <w:tc>
          <w:tcPr>
            <w:tcW w:type="dxa" w:w="2268"/>
            <w:shd w:fill="EBF0F7" w:val="clear"/>
          </w:tcPr>
          <w:p>
            <w:pPr>
              <w:jc w:val="center"/>
            </w:pPr>
            <w:r/>
            <w:r>
              <w:rPr>
                <w:sz w:val="18"/>
              </w:rPr>
              <w:t>Martin Huber (2024)</w:t>
            </w:r>
          </w:p>
        </w:tc>
        <w:tc>
          <w:tcPr>
            <w:tcW w:type="dxa" w:w="850"/>
            <w:shd w:fill="EBF0F7" w:val="clear"/>
          </w:tcPr>
          <w:p>
            <w:pPr>
              <w:jc w:val="center"/>
            </w:pPr>
            <w:r/>
            <w:r>
              <w:rPr>
                <w:sz w:val="18"/>
              </w:rPr>
              <w:t>2024</w:t>
            </w:r>
          </w:p>
        </w:tc>
        <w:tc>
          <w:tcPr>
            <w:tcW w:type="dxa" w:w="3969"/>
            <w:shd w:fill="EBF0F7" w:val="clear"/>
          </w:tcPr>
          <w:p>
            <w:pPr>
              <w:jc w:val="center"/>
            </w:pPr>
            <w:r/>
            <w:r>
              <w:rPr>
                <w:sz w:val="18"/>
              </w:rPr>
              <w:t>An introduction to causal discovery</w:t>
            </w:r>
          </w:p>
        </w:tc>
        <w:tc>
          <w:tcPr>
            <w:tcW w:type="dxa" w:w="1701"/>
            <w:shd w:fill="EBF0F7" w:val="clear"/>
          </w:tcPr>
          <w:p>
            <w:pPr>
              <w:jc w:val="center"/>
            </w:pPr>
            <w:r/>
            <w:r>
              <w:rPr>
                <w:sz w:val="18"/>
              </w:rPr>
              <w:t>Baixo Risco</w:t>
            </w:r>
          </w:p>
        </w:tc>
      </w:tr>
      <w:tr>
        <w:tc>
          <w:tcPr>
            <w:tcW w:type="dxa" w:w="850"/>
          </w:tcPr>
          <w:p>
            <w:pPr>
              <w:jc w:val="left"/>
            </w:pPr>
            <w:r/>
            <w:r>
              <w:rPr>
                <w:sz w:val="18"/>
              </w:rPr>
              <w:t>39</w:t>
            </w:r>
          </w:p>
        </w:tc>
        <w:tc>
          <w:tcPr>
            <w:tcW w:type="dxa" w:w="2268"/>
          </w:tcPr>
          <w:p>
            <w:pPr>
              <w:jc w:val="center"/>
            </w:pPr>
            <w:r/>
            <w:r>
              <w:rPr>
                <w:sz w:val="18"/>
              </w:rPr>
              <w:t>Pranay Sy; Nithin Nagaraj (2021)</w:t>
            </w:r>
          </w:p>
        </w:tc>
        <w:tc>
          <w:tcPr>
            <w:tcW w:type="dxa" w:w="850"/>
          </w:tcPr>
          <w:p>
            <w:pPr>
              <w:jc w:val="center"/>
            </w:pPr>
            <w:r/>
            <w:r>
              <w:rPr>
                <w:sz w:val="18"/>
              </w:rPr>
              <w:t>2021</w:t>
            </w:r>
          </w:p>
        </w:tc>
        <w:tc>
          <w:tcPr>
            <w:tcW w:type="dxa" w:w="3969"/>
          </w:tcPr>
          <w:p>
            <w:pPr>
              <w:jc w:val="center"/>
            </w:pPr>
            <w:r/>
            <w:r>
              <w:rPr>
                <w:sz w:val="18"/>
              </w:rPr>
              <w:t>Causal discovery using compression-complexity measures</w:t>
            </w:r>
          </w:p>
        </w:tc>
        <w:tc>
          <w:tcPr>
            <w:tcW w:type="dxa" w:w="1701"/>
          </w:tcPr>
          <w:p>
            <w:pPr>
              <w:jc w:val="center"/>
            </w:pPr>
            <w:r/>
            <w:r>
              <w:rPr>
                <w:sz w:val="18"/>
              </w:rPr>
              <w:t>Alguma Preocupação</w:t>
            </w:r>
          </w:p>
        </w:tc>
      </w:tr>
      <w:tr>
        <w:tc>
          <w:tcPr>
            <w:tcW w:type="dxa" w:w="850"/>
            <w:shd w:fill="EBF0F7" w:val="clear"/>
          </w:tcPr>
          <w:p>
            <w:pPr>
              <w:jc w:val="left"/>
            </w:pPr>
            <w:r/>
            <w:r>
              <w:rPr>
                <w:sz w:val="18"/>
              </w:rPr>
              <w:t>44</w:t>
            </w:r>
          </w:p>
        </w:tc>
        <w:tc>
          <w:tcPr>
            <w:tcW w:type="dxa" w:w="2268"/>
            <w:shd w:fill="EBF0F7" w:val="clear"/>
          </w:tcPr>
          <w:p>
            <w:pPr>
              <w:jc w:val="center"/>
            </w:pPr>
            <w:r/>
            <w:r>
              <w:rPr>
                <w:sz w:val="18"/>
              </w:rPr>
              <w:t>Adam Massmann; Pierre Gentine; Jakob Run...</w:t>
            </w:r>
          </w:p>
        </w:tc>
        <w:tc>
          <w:tcPr>
            <w:tcW w:type="dxa" w:w="850"/>
            <w:shd w:fill="EBF0F7" w:val="clear"/>
          </w:tcPr>
          <w:p>
            <w:pPr>
              <w:jc w:val="center"/>
            </w:pPr>
            <w:r/>
            <w:r>
              <w:rPr>
                <w:sz w:val="18"/>
              </w:rPr>
              <w:t>2021</w:t>
            </w:r>
          </w:p>
        </w:tc>
        <w:tc>
          <w:tcPr>
            <w:tcW w:type="dxa" w:w="3969"/>
            <w:shd w:fill="EBF0F7" w:val="clear"/>
          </w:tcPr>
          <w:p>
            <w:pPr>
              <w:jc w:val="center"/>
            </w:pPr>
            <w:r/>
            <w:r>
              <w:rPr>
                <w:sz w:val="18"/>
              </w:rPr>
              <w:t>Causal inference for process understanding in Earth sciences</w:t>
            </w:r>
          </w:p>
        </w:tc>
        <w:tc>
          <w:tcPr>
            <w:tcW w:type="dxa" w:w="1701"/>
            <w:shd w:fill="EBF0F7" w:val="clear"/>
          </w:tcPr>
          <w:p>
            <w:pPr>
              <w:jc w:val="center"/>
            </w:pPr>
            <w:r/>
            <w:r>
              <w:rPr>
                <w:sz w:val="18"/>
              </w:rPr>
              <w:t>Alguma Preocupação</w:t>
            </w:r>
          </w:p>
        </w:tc>
      </w:tr>
      <w:tr>
        <w:tc>
          <w:tcPr>
            <w:tcW w:type="dxa" w:w="850"/>
          </w:tcPr>
          <w:p>
            <w:pPr>
              <w:jc w:val="left"/>
            </w:pPr>
            <w:r/>
            <w:r>
              <w:rPr>
                <w:sz w:val="18"/>
              </w:rPr>
              <w:t>47</w:t>
            </w:r>
          </w:p>
        </w:tc>
        <w:tc>
          <w:tcPr>
            <w:tcW w:type="dxa" w:w="2268"/>
          </w:tcPr>
          <w:p>
            <w:pPr>
              <w:jc w:val="center"/>
            </w:pPr>
            <w:r/>
            <w:r>
              <w:rPr>
                <w:sz w:val="18"/>
              </w:rPr>
              <w:t>Yanfei Wang; Lei You; Jacqueline Chyr; L...</w:t>
            </w:r>
          </w:p>
        </w:tc>
        <w:tc>
          <w:tcPr>
            <w:tcW w:type="dxa" w:w="850"/>
          </w:tcPr>
          <w:p>
            <w:pPr>
              <w:jc w:val="center"/>
            </w:pPr>
            <w:r/>
            <w:r>
              <w:rPr>
                <w:sz w:val="18"/>
              </w:rPr>
              <w:t>2020</w:t>
            </w:r>
          </w:p>
        </w:tc>
        <w:tc>
          <w:tcPr>
            <w:tcW w:type="dxa" w:w="3969"/>
          </w:tcPr>
          <w:p>
            <w:pPr>
              <w:jc w:val="center"/>
            </w:pPr>
            <w:r/>
            <w:r>
              <w:rPr>
                <w:sz w:val="18"/>
              </w:rPr>
              <w:t>Causal Discovery in Radiographic Markers of Knee Osteoarthri...</w:t>
            </w:r>
          </w:p>
        </w:tc>
        <w:tc>
          <w:tcPr>
            <w:tcW w:type="dxa" w:w="1701"/>
          </w:tcPr>
          <w:p>
            <w:pPr>
              <w:jc w:val="center"/>
            </w:pPr>
            <w:r/>
            <w:r>
              <w:rPr>
                <w:sz w:val="18"/>
              </w:rPr>
              <w:t>Baixo Risco</w:t>
            </w:r>
          </w:p>
        </w:tc>
      </w:tr>
      <w:tr>
        <w:tc>
          <w:tcPr>
            <w:tcW w:type="dxa" w:w="850"/>
            <w:shd w:fill="EBF0F7" w:val="clear"/>
          </w:tcPr>
          <w:p>
            <w:pPr>
              <w:jc w:val="left"/>
            </w:pPr>
            <w:r/>
            <w:r>
              <w:rPr>
                <w:sz w:val="18"/>
              </w:rPr>
              <w:t>49</w:t>
            </w:r>
          </w:p>
        </w:tc>
        <w:tc>
          <w:tcPr>
            <w:tcW w:type="dxa" w:w="2268"/>
            <w:shd w:fill="EBF0F7" w:val="clear"/>
          </w:tcPr>
          <w:p>
            <w:pPr>
              <w:jc w:val="center"/>
            </w:pPr>
            <w:r/>
            <w:r>
              <w:rPr>
                <w:sz w:val="18"/>
              </w:rPr>
              <w:t>Christian Toth; Lars Lorch; Christian Kn...</w:t>
            </w:r>
          </w:p>
        </w:tc>
        <w:tc>
          <w:tcPr>
            <w:tcW w:type="dxa" w:w="850"/>
            <w:shd w:fill="EBF0F7" w:val="clear"/>
          </w:tcPr>
          <w:p>
            <w:pPr>
              <w:jc w:val="center"/>
            </w:pPr>
            <w:r/>
            <w:r>
              <w:rPr>
                <w:sz w:val="18"/>
              </w:rPr>
              <w:t>2022</w:t>
            </w:r>
          </w:p>
        </w:tc>
        <w:tc>
          <w:tcPr>
            <w:tcW w:type="dxa" w:w="3969"/>
            <w:shd w:fill="EBF0F7" w:val="clear"/>
          </w:tcPr>
          <w:p>
            <w:pPr>
              <w:jc w:val="center"/>
            </w:pPr>
            <w:r/>
            <w:r>
              <w:rPr>
                <w:sz w:val="18"/>
              </w:rPr>
              <w:t>Active Bayesian Causal Inference</w:t>
            </w:r>
          </w:p>
        </w:tc>
        <w:tc>
          <w:tcPr>
            <w:tcW w:type="dxa" w:w="1701"/>
            <w:shd w:fill="EBF0F7" w:val="clear"/>
          </w:tcPr>
          <w:p>
            <w:pPr>
              <w:jc w:val="center"/>
            </w:pPr>
            <w:r/>
            <w:r>
              <w:rPr>
                <w:sz w:val="18"/>
              </w:rPr>
              <w:t>Baixo Risco</w:t>
            </w:r>
          </w:p>
        </w:tc>
      </w:tr>
      <w:tr>
        <w:tc>
          <w:tcPr>
            <w:tcW w:type="dxa" w:w="850"/>
          </w:tcPr>
          <w:p>
            <w:pPr>
              <w:jc w:val="left"/>
            </w:pPr>
            <w:r/>
            <w:r>
              <w:rPr>
                <w:sz w:val="18"/>
              </w:rPr>
              <w:t>50</w:t>
            </w:r>
          </w:p>
        </w:tc>
        <w:tc>
          <w:tcPr>
            <w:tcW w:type="dxa" w:w="2268"/>
          </w:tcPr>
          <w:p>
            <w:pPr>
              <w:jc w:val="center"/>
            </w:pPr>
            <w:r/>
            <w:r>
              <w:rPr>
                <w:sz w:val="18"/>
              </w:rPr>
              <w:t>Romain Lopez; Jan-Christian Hütter; Jona...</w:t>
            </w:r>
          </w:p>
        </w:tc>
        <w:tc>
          <w:tcPr>
            <w:tcW w:type="dxa" w:w="850"/>
          </w:tcPr>
          <w:p>
            <w:pPr>
              <w:jc w:val="center"/>
            </w:pPr>
            <w:r/>
            <w:r>
              <w:rPr>
                <w:sz w:val="18"/>
              </w:rPr>
              <w:t>2022</w:t>
            </w:r>
          </w:p>
        </w:tc>
        <w:tc>
          <w:tcPr>
            <w:tcW w:type="dxa" w:w="3969"/>
          </w:tcPr>
          <w:p>
            <w:pPr>
              <w:jc w:val="center"/>
            </w:pPr>
            <w:r/>
            <w:r>
              <w:rPr>
                <w:sz w:val="18"/>
              </w:rPr>
              <w:t>Large-Scale Differentiable Causal Discovery of Factor Graphs</w:t>
            </w:r>
          </w:p>
        </w:tc>
        <w:tc>
          <w:tcPr>
            <w:tcW w:type="dxa" w:w="1701"/>
          </w:tcPr>
          <w:p>
            <w:pPr>
              <w:jc w:val="center"/>
            </w:pPr>
            <w:r/>
            <w:r>
              <w:rPr>
                <w:sz w:val="18"/>
              </w:rPr>
              <w:t>Baixo Risco</w:t>
            </w:r>
          </w:p>
        </w:tc>
      </w:tr>
      <w:tr>
        <w:tc>
          <w:tcPr>
            <w:tcW w:type="dxa" w:w="850"/>
            <w:shd w:fill="EBF0F7" w:val="clear"/>
          </w:tcPr>
          <w:p>
            <w:pPr>
              <w:jc w:val="left"/>
            </w:pPr>
            <w:r/>
            <w:r>
              <w:rPr>
                <w:sz w:val="18"/>
              </w:rPr>
              <w:t>64</w:t>
            </w:r>
          </w:p>
        </w:tc>
        <w:tc>
          <w:tcPr>
            <w:tcW w:type="dxa" w:w="2268"/>
            <w:shd w:fill="EBF0F7" w:val="clear"/>
          </w:tcPr>
          <w:p>
            <w:pPr>
              <w:jc w:val="center"/>
            </w:pPr>
            <w:r/>
            <w:r>
              <w:rPr>
                <w:sz w:val="18"/>
              </w:rPr>
              <w:t>Anne Petersen; Joseph Ramsey; Claus Thor...</w:t>
            </w:r>
          </w:p>
        </w:tc>
        <w:tc>
          <w:tcPr>
            <w:tcW w:type="dxa" w:w="850"/>
            <w:shd w:fill="EBF0F7" w:val="clear"/>
          </w:tcPr>
          <w:p>
            <w:pPr>
              <w:jc w:val="center"/>
            </w:pPr>
            <w:r/>
            <w:r>
              <w:rPr>
                <w:sz w:val="18"/>
              </w:rPr>
              <w:t>2023</w:t>
            </w:r>
          </w:p>
        </w:tc>
        <w:tc>
          <w:tcPr>
            <w:tcW w:type="dxa" w:w="3969"/>
            <w:shd w:fill="EBF0F7" w:val="clear"/>
          </w:tcPr>
          <w:p>
            <w:pPr>
              <w:jc w:val="center"/>
            </w:pPr>
            <w:r/>
            <w:r>
              <w:rPr>
                <w:sz w:val="18"/>
              </w:rPr>
              <w:t>Causal Discovery for Observational Sciences Using Supervised...</w:t>
            </w:r>
          </w:p>
        </w:tc>
        <w:tc>
          <w:tcPr>
            <w:tcW w:type="dxa" w:w="1701"/>
            <w:shd w:fill="EBF0F7" w:val="clear"/>
          </w:tcPr>
          <w:p>
            <w:pPr>
              <w:jc w:val="center"/>
            </w:pPr>
            <w:r/>
            <w:r>
              <w:rPr>
                <w:sz w:val="18"/>
              </w:rPr>
              <w:t>Baixo Risco</w:t>
            </w:r>
          </w:p>
        </w:tc>
      </w:tr>
      <w:tr>
        <w:tc>
          <w:tcPr>
            <w:tcW w:type="dxa" w:w="850"/>
          </w:tcPr>
          <w:p>
            <w:pPr>
              <w:jc w:val="left"/>
            </w:pPr>
            <w:r/>
            <w:r>
              <w:rPr>
                <w:sz w:val="18"/>
              </w:rPr>
              <w:t>66</w:t>
            </w:r>
          </w:p>
        </w:tc>
        <w:tc>
          <w:tcPr>
            <w:tcW w:type="dxa" w:w="2268"/>
          </w:tcPr>
          <w:p>
            <w:pPr>
              <w:jc w:val="center"/>
            </w:pPr>
            <w:r/>
            <w:r>
              <w:rPr>
                <w:sz w:val="18"/>
              </w:rPr>
              <w:t>Guangya Wan; Lu (2024)</w:t>
            </w:r>
          </w:p>
        </w:tc>
        <w:tc>
          <w:tcPr>
            <w:tcW w:type="dxa" w:w="850"/>
          </w:tcPr>
          <w:p>
            <w:pPr>
              <w:jc w:val="center"/>
            </w:pPr>
            <w:r/>
            <w:r>
              <w:rPr>
                <w:sz w:val="18"/>
              </w:rPr>
              <w:t>2024</w:t>
            </w:r>
          </w:p>
        </w:tc>
        <w:tc>
          <w:tcPr>
            <w:tcW w:type="dxa" w:w="3969"/>
          </w:tcPr>
          <w:p>
            <w:pPr>
              <w:jc w:val="center"/>
            </w:pPr>
            <w:r/>
            <w:r>
              <w:rPr>
                <w:sz w:val="18"/>
              </w:rPr>
              <w:t>Large Language Models for Causal Discovery: Current Landscap...</w:t>
            </w:r>
          </w:p>
        </w:tc>
        <w:tc>
          <w:tcPr>
            <w:tcW w:type="dxa" w:w="1701"/>
          </w:tcPr>
          <w:p>
            <w:pPr>
              <w:jc w:val="center"/>
            </w:pPr>
            <w:r/>
            <w:r>
              <w:rPr>
                <w:sz w:val="18"/>
              </w:rPr>
              <w:t>Alguma Preocupação</w:t>
            </w:r>
          </w:p>
        </w:tc>
      </w:tr>
      <w:tr>
        <w:tc>
          <w:tcPr>
            <w:tcW w:type="dxa" w:w="850"/>
            <w:shd w:fill="EBF0F7" w:val="clear"/>
          </w:tcPr>
          <w:p>
            <w:pPr>
              <w:jc w:val="left"/>
            </w:pPr>
            <w:r/>
            <w:r>
              <w:rPr>
                <w:sz w:val="18"/>
              </w:rPr>
              <w:t>68</w:t>
            </w:r>
          </w:p>
        </w:tc>
        <w:tc>
          <w:tcPr>
            <w:tcW w:type="dxa" w:w="2268"/>
            <w:shd w:fill="EBF0F7" w:val="clear"/>
          </w:tcPr>
          <w:p>
            <w:pPr>
              <w:jc w:val="center"/>
            </w:pPr>
            <w:r/>
            <w:r>
              <w:rPr>
                <w:sz w:val="18"/>
              </w:rPr>
              <w:t>Jonas Wahl; Urmi Ninad; Jakob Runge (202...</w:t>
            </w:r>
          </w:p>
        </w:tc>
        <w:tc>
          <w:tcPr>
            <w:tcW w:type="dxa" w:w="850"/>
            <w:shd w:fill="EBF0F7" w:val="clear"/>
          </w:tcPr>
          <w:p>
            <w:pPr>
              <w:jc w:val="center"/>
            </w:pPr>
            <w:r/>
            <w:r>
              <w:rPr>
                <w:sz w:val="18"/>
              </w:rPr>
              <w:t>2023</w:t>
            </w:r>
          </w:p>
        </w:tc>
        <w:tc>
          <w:tcPr>
            <w:tcW w:type="dxa" w:w="3969"/>
            <w:shd w:fill="EBF0F7" w:val="clear"/>
          </w:tcPr>
          <w:p>
            <w:pPr>
              <w:jc w:val="center"/>
            </w:pPr>
            <w:r/>
            <w:r>
              <w:rPr>
                <w:sz w:val="18"/>
              </w:rPr>
              <w:t>Vector Causal Inference between Two Groups of Variables</w:t>
            </w:r>
          </w:p>
        </w:tc>
        <w:tc>
          <w:tcPr>
            <w:tcW w:type="dxa" w:w="1701"/>
            <w:shd w:fill="EBF0F7" w:val="clear"/>
          </w:tcPr>
          <w:p>
            <w:pPr>
              <w:jc w:val="center"/>
            </w:pPr>
            <w:r/>
            <w:r>
              <w:rPr>
                <w:sz w:val="18"/>
              </w:rPr>
              <w:t>Baixo Risco</w:t>
            </w:r>
          </w:p>
        </w:tc>
      </w:tr>
      <w:tr>
        <w:tc>
          <w:tcPr>
            <w:tcW w:type="dxa" w:w="850"/>
          </w:tcPr>
          <w:p>
            <w:pPr>
              <w:jc w:val="left"/>
            </w:pPr>
            <w:r/>
            <w:r>
              <w:rPr>
                <w:sz w:val="18"/>
              </w:rPr>
              <w:t>71</w:t>
            </w:r>
          </w:p>
        </w:tc>
        <w:tc>
          <w:tcPr>
            <w:tcW w:type="dxa" w:w="2268"/>
          </w:tcPr>
          <w:p>
            <w:pPr>
              <w:jc w:val="center"/>
            </w:pPr>
            <w:r/>
            <w:r>
              <w:rPr>
                <w:sz w:val="18"/>
              </w:rPr>
              <w:t>Joris M. Mooij; Tom Claassen (2020)</w:t>
            </w:r>
          </w:p>
        </w:tc>
        <w:tc>
          <w:tcPr>
            <w:tcW w:type="dxa" w:w="850"/>
          </w:tcPr>
          <w:p>
            <w:pPr>
              <w:jc w:val="center"/>
            </w:pPr>
            <w:r/>
            <w:r>
              <w:rPr>
                <w:sz w:val="18"/>
              </w:rPr>
              <w:t>2020</w:t>
            </w:r>
          </w:p>
        </w:tc>
        <w:tc>
          <w:tcPr>
            <w:tcW w:type="dxa" w:w="3969"/>
          </w:tcPr>
          <w:p>
            <w:pPr>
              <w:jc w:val="center"/>
            </w:pPr>
            <w:r/>
            <w:r>
              <w:rPr>
                <w:sz w:val="18"/>
              </w:rPr>
              <w:t>Constraint-Based Causal Discovery using Partial Ancestral Gr...</w:t>
            </w:r>
          </w:p>
        </w:tc>
        <w:tc>
          <w:tcPr>
            <w:tcW w:type="dxa" w:w="1701"/>
          </w:tcPr>
          <w:p>
            <w:pPr>
              <w:jc w:val="center"/>
            </w:pPr>
            <w:r/>
            <w:r>
              <w:rPr>
                <w:sz w:val="18"/>
              </w:rPr>
              <w:t>Baixo Risco</w:t>
            </w:r>
          </w:p>
        </w:tc>
      </w:tr>
      <w:tr>
        <w:tc>
          <w:tcPr>
            <w:tcW w:type="dxa" w:w="850"/>
            <w:shd w:fill="EBF0F7" w:val="clear"/>
          </w:tcPr>
          <w:p>
            <w:pPr>
              <w:jc w:val="left"/>
            </w:pPr>
            <w:r/>
            <w:r>
              <w:rPr>
                <w:sz w:val="18"/>
              </w:rPr>
              <w:t>76</w:t>
            </w:r>
          </w:p>
        </w:tc>
        <w:tc>
          <w:tcPr>
            <w:tcW w:type="dxa" w:w="2268"/>
            <w:shd w:fill="EBF0F7" w:val="clear"/>
          </w:tcPr>
          <w:p>
            <w:pPr>
              <w:jc w:val="center"/>
            </w:pPr>
            <w:r/>
            <w:r>
              <w:rPr>
                <w:sz w:val="18"/>
              </w:rPr>
              <w:t>Chi Zhang; Bryant Chen; Judea Pearl (202...</w:t>
            </w:r>
          </w:p>
        </w:tc>
        <w:tc>
          <w:tcPr>
            <w:tcW w:type="dxa" w:w="850"/>
            <w:shd w:fill="EBF0F7" w:val="clear"/>
          </w:tcPr>
          <w:p>
            <w:pPr>
              <w:jc w:val="center"/>
            </w:pPr>
            <w:r/>
            <w:r>
              <w:rPr>
                <w:sz w:val="18"/>
              </w:rPr>
              <w:t>2020</w:t>
            </w:r>
          </w:p>
        </w:tc>
        <w:tc>
          <w:tcPr>
            <w:tcW w:type="dxa" w:w="3969"/>
            <w:shd w:fill="EBF0F7" w:val="clear"/>
          </w:tcPr>
          <w:p>
            <w:pPr>
              <w:jc w:val="center"/>
            </w:pPr>
            <w:r/>
            <w:r>
              <w:rPr>
                <w:sz w:val="18"/>
              </w:rPr>
              <w:t>A Simultaneous Discover-Identify Approach to Causal Inferenc...</w:t>
            </w:r>
          </w:p>
        </w:tc>
        <w:tc>
          <w:tcPr>
            <w:tcW w:type="dxa" w:w="1701"/>
            <w:shd w:fill="EBF0F7" w:val="clear"/>
          </w:tcPr>
          <w:p>
            <w:pPr>
              <w:jc w:val="center"/>
            </w:pPr>
            <w:r/>
            <w:r>
              <w:rPr>
                <w:sz w:val="18"/>
              </w:rPr>
              <w:t>Alguma Preocupação</w:t>
            </w:r>
          </w:p>
        </w:tc>
      </w:tr>
      <w:tr>
        <w:tc>
          <w:tcPr>
            <w:tcW w:type="dxa" w:w="850"/>
          </w:tcPr>
          <w:p>
            <w:pPr>
              <w:jc w:val="left"/>
            </w:pPr>
            <w:r/>
            <w:r>
              <w:rPr>
                <w:sz w:val="18"/>
              </w:rPr>
              <w:t>77</w:t>
            </w:r>
          </w:p>
        </w:tc>
        <w:tc>
          <w:tcPr>
            <w:tcW w:type="dxa" w:w="2268"/>
          </w:tcPr>
          <w:p>
            <w:pPr>
              <w:jc w:val="center"/>
            </w:pPr>
            <w:r/>
            <w:r>
              <w:rPr>
                <w:sz w:val="18"/>
              </w:rPr>
              <w:t>Masayuki Takayama; T. Okuda; Thong Pham;...</w:t>
            </w:r>
          </w:p>
        </w:tc>
        <w:tc>
          <w:tcPr>
            <w:tcW w:type="dxa" w:w="850"/>
          </w:tcPr>
          <w:p>
            <w:pPr>
              <w:jc w:val="center"/>
            </w:pPr>
            <w:r/>
            <w:r>
              <w:rPr>
                <w:sz w:val="18"/>
              </w:rPr>
              <w:t>2024</w:t>
            </w:r>
          </w:p>
        </w:tc>
        <w:tc>
          <w:tcPr>
            <w:tcW w:type="dxa" w:w="3969"/>
          </w:tcPr>
          <w:p>
            <w:pPr>
              <w:jc w:val="center"/>
            </w:pPr>
            <w:r/>
            <w:r>
              <w:rPr>
                <w:sz w:val="18"/>
              </w:rPr>
              <w:t>Integrating Large Language Models in Causal Discovery: A Sta...</w:t>
            </w:r>
          </w:p>
        </w:tc>
        <w:tc>
          <w:tcPr>
            <w:tcW w:type="dxa" w:w="1701"/>
          </w:tcPr>
          <w:p>
            <w:pPr>
              <w:jc w:val="center"/>
            </w:pPr>
            <w:r/>
            <w:r>
              <w:rPr>
                <w:sz w:val="18"/>
              </w:rPr>
              <w:t>Baixo Risco</w:t>
            </w:r>
          </w:p>
        </w:tc>
      </w:tr>
      <w:tr>
        <w:tc>
          <w:tcPr>
            <w:tcW w:type="dxa" w:w="850"/>
            <w:shd w:fill="EBF0F7" w:val="clear"/>
          </w:tcPr>
          <w:p>
            <w:pPr>
              <w:jc w:val="left"/>
            </w:pPr>
            <w:r/>
            <w:r>
              <w:rPr>
                <w:sz w:val="18"/>
              </w:rPr>
              <w:t>78</w:t>
            </w:r>
          </w:p>
        </w:tc>
        <w:tc>
          <w:tcPr>
            <w:tcW w:type="dxa" w:w="2268"/>
            <w:shd w:fill="EBF0F7" w:val="clear"/>
          </w:tcPr>
          <w:p>
            <w:pPr>
              <w:jc w:val="center"/>
            </w:pPr>
            <w:r/>
            <w:r>
              <w:rPr>
                <w:sz w:val="18"/>
              </w:rPr>
              <w:t>Rune Christiansen; Jonas Peters (2018)</w:t>
            </w:r>
          </w:p>
        </w:tc>
        <w:tc>
          <w:tcPr>
            <w:tcW w:type="dxa" w:w="850"/>
            <w:shd w:fill="EBF0F7" w:val="clear"/>
          </w:tcPr>
          <w:p>
            <w:pPr>
              <w:jc w:val="center"/>
            </w:pPr>
            <w:r/>
            <w:r>
              <w:rPr>
                <w:sz w:val="18"/>
              </w:rPr>
              <w:t>2018</w:t>
            </w:r>
          </w:p>
        </w:tc>
        <w:tc>
          <w:tcPr>
            <w:tcW w:type="dxa" w:w="3969"/>
            <w:shd w:fill="EBF0F7" w:val="clear"/>
          </w:tcPr>
          <w:p>
            <w:pPr>
              <w:jc w:val="center"/>
            </w:pPr>
            <w:r/>
            <w:r>
              <w:rPr>
                <w:sz w:val="18"/>
              </w:rPr>
              <w:t>Switching Regression Models and Causal Inference in the Pres...</w:t>
            </w:r>
          </w:p>
        </w:tc>
        <w:tc>
          <w:tcPr>
            <w:tcW w:type="dxa" w:w="1701"/>
            <w:shd w:fill="EBF0F7" w:val="clear"/>
          </w:tcPr>
          <w:p>
            <w:pPr>
              <w:jc w:val="center"/>
            </w:pPr>
            <w:r/>
            <w:r>
              <w:rPr>
                <w:sz w:val="18"/>
              </w:rPr>
              <w:t>Baixo Risco</w:t>
            </w:r>
          </w:p>
        </w:tc>
      </w:tr>
      <w:tr>
        <w:tc>
          <w:tcPr>
            <w:tcW w:type="dxa" w:w="850"/>
          </w:tcPr>
          <w:p>
            <w:pPr>
              <w:jc w:val="left"/>
            </w:pPr>
            <w:r/>
            <w:r>
              <w:rPr>
                <w:sz w:val="18"/>
              </w:rPr>
              <w:t>79</w:t>
            </w:r>
          </w:p>
        </w:tc>
        <w:tc>
          <w:tcPr>
            <w:tcW w:type="dxa" w:w="2268"/>
          </w:tcPr>
          <w:p>
            <w:pPr>
              <w:jc w:val="center"/>
            </w:pPr>
            <w:r/>
            <w:r>
              <w:rPr>
                <w:sz w:val="18"/>
              </w:rPr>
              <w:t>Adèle H. Ribeiro; Milena Crnkovic; Jaque...</w:t>
            </w:r>
          </w:p>
        </w:tc>
        <w:tc>
          <w:tcPr>
            <w:tcW w:type="dxa" w:w="850"/>
          </w:tcPr>
          <w:p>
            <w:pPr>
              <w:jc w:val="center"/>
            </w:pPr>
            <w:r/>
            <w:r>
              <w:rPr>
                <w:sz w:val="18"/>
              </w:rPr>
              <w:t>2024</w:t>
            </w:r>
          </w:p>
        </w:tc>
        <w:tc>
          <w:tcPr>
            <w:tcW w:type="dxa" w:w="3969"/>
          </w:tcPr>
          <w:p>
            <w:pPr>
              <w:jc w:val="center"/>
            </w:pPr>
            <w:r/>
            <w:r>
              <w:rPr>
                <w:sz w:val="18"/>
              </w:rPr>
              <w:t>AnchorFCI: harnessing genetic anchors for enhanced causal di...</w:t>
            </w:r>
          </w:p>
        </w:tc>
        <w:tc>
          <w:tcPr>
            <w:tcW w:type="dxa" w:w="1701"/>
          </w:tcPr>
          <w:p>
            <w:pPr>
              <w:jc w:val="center"/>
            </w:pPr>
            <w:r/>
            <w:r>
              <w:rPr>
                <w:sz w:val="18"/>
              </w:rPr>
              <w:t>Baixo Risco</w:t>
            </w:r>
          </w:p>
        </w:tc>
      </w:tr>
      <w:tr>
        <w:tc>
          <w:tcPr>
            <w:tcW w:type="dxa" w:w="850"/>
            <w:shd w:fill="EBF0F7" w:val="clear"/>
          </w:tcPr>
          <w:p>
            <w:pPr>
              <w:jc w:val="left"/>
            </w:pPr>
            <w:r/>
            <w:r>
              <w:rPr>
                <w:sz w:val="18"/>
              </w:rPr>
              <w:t>80</w:t>
            </w:r>
          </w:p>
        </w:tc>
        <w:tc>
          <w:tcPr>
            <w:tcW w:type="dxa" w:w="2268"/>
            <w:shd w:fill="EBF0F7" w:val="clear"/>
          </w:tcPr>
          <w:p>
            <w:pPr>
              <w:jc w:val="center"/>
            </w:pPr>
            <w:r/>
            <w:r>
              <w:rPr>
                <w:sz w:val="18"/>
              </w:rPr>
              <w:t>Nicola Gnecco; Nicolai Meinshausen; Jona...</w:t>
            </w:r>
          </w:p>
        </w:tc>
        <w:tc>
          <w:tcPr>
            <w:tcW w:type="dxa" w:w="850"/>
            <w:shd w:fill="EBF0F7" w:val="clear"/>
          </w:tcPr>
          <w:p>
            <w:pPr>
              <w:jc w:val="center"/>
            </w:pPr>
            <w:r/>
            <w:r>
              <w:rPr>
                <w:sz w:val="18"/>
              </w:rPr>
              <w:t>2021</w:t>
            </w:r>
          </w:p>
        </w:tc>
        <w:tc>
          <w:tcPr>
            <w:tcW w:type="dxa" w:w="3969"/>
            <w:shd w:fill="EBF0F7" w:val="clear"/>
          </w:tcPr>
          <w:p>
            <w:pPr>
              <w:jc w:val="center"/>
            </w:pPr>
            <w:r/>
            <w:r>
              <w:rPr>
                <w:sz w:val="18"/>
              </w:rPr>
              <w:t>Causal discovery in heavy-tailed models</w:t>
            </w:r>
          </w:p>
        </w:tc>
        <w:tc>
          <w:tcPr>
            <w:tcW w:type="dxa" w:w="1701"/>
            <w:shd w:fill="EBF0F7" w:val="clear"/>
          </w:tcPr>
          <w:p>
            <w:pPr>
              <w:jc w:val="center"/>
            </w:pPr>
            <w:r/>
            <w:r>
              <w:rPr>
                <w:sz w:val="18"/>
              </w:rPr>
              <w:t>Baixo Risco</w:t>
            </w:r>
          </w:p>
        </w:tc>
      </w:tr>
      <w:tr>
        <w:tc>
          <w:tcPr>
            <w:tcW w:type="dxa" w:w="850"/>
          </w:tcPr>
          <w:p>
            <w:pPr>
              <w:jc w:val="left"/>
            </w:pPr>
            <w:r/>
            <w:r>
              <w:rPr>
                <w:sz w:val="18"/>
              </w:rPr>
              <w:t>82</w:t>
            </w:r>
          </w:p>
        </w:tc>
        <w:tc>
          <w:tcPr>
            <w:tcW w:type="dxa" w:w="2268"/>
          </w:tcPr>
          <w:p>
            <w:pPr>
              <w:jc w:val="center"/>
            </w:pPr>
            <w:r/>
            <w:r>
              <w:rPr>
                <w:sz w:val="18"/>
              </w:rPr>
              <w:t>Elahe Khatibi; Mahyar Abbasian; Zhongqi ...</w:t>
            </w:r>
          </w:p>
        </w:tc>
        <w:tc>
          <w:tcPr>
            <w:tcW w:type="dxa" w:w="850"/>
          </w:tcPr>
          <w:p>
            <w:pPr>
              <w:jc w:val="center"/>
            </w:pPr>
            <w:r/>
            <w:r>
              <w:rPr>
                <w:sz w:val="18"/>
              </w:rPr>
              <w:t>2024</w:t>
            </w:r>
          </w:p>
        </w:tc>
        <w:tc>
          <w:tcPr>
            <w:tcW w:type="dxa" w:w="3969"/>
          </w:tcPr>
          <w:p>
            <w:pPr>
              <w:jc w:val="center"/>
            </w:pPr>
            <w:r/>
            <w:r>
              <w:rPr>
                <w:sz w:val="18"/>
              </w:rPr>
              <w:t>ALCM: Autonomous LLM-Augmented Causal Discovery Framework</w:t>
            </w:r>
          </w:p>
        </w:tc>
        <w:tc>
          <w:tcPr>
            <w:tcW w:type="dxa" w:w="1701"/>
          </w:tcPr>
          <w:p>
            <w:pPr>
              <w:jc w:val="center"/>
            </w:pPr>
            <w:r/>
            <w:r>
              <w:rPr>
                <w:sz w:val="18"/>
              </w:rPr>
              <w:t>Alguma Preocupação</w:t>
            </w:r>
          </w:p>
        </w:tc>
      </w:tr>
      <w:tr>
        <w:tc>
          <w:tcPr>
            <w:tcW w:type="dxa" w:w="850"/>
            <w:shd w:fill="EBF0F7" w:val="clear"/>
          </w:tcPr>
          <w:p>
            <w:pPr>
              <w:jc w:val="left"/>
            </w:pPr>
            <w:r/>
            <w:r>
              <w:rPr>
                <w:sz w:val="18"/>
              </w:rPr>
              <w:t>83</w:t>
            </w:r>
          </w:p>
        </w:tc>
        <w:tc>
          <w:tcPr>
            <w:tcW w:type="dxa" w:w="2268"/>
            <w:shd w:fill="EBF0F7" w:val="clear"/>
          </w:tcPr>
          <w:p>
            <w:pPr>
              <w:jc w:val="center"/>
            </w:pPr>
            <w:r/>
            <w:r>
              <w:rPr>
                <w:sz w:val="18"/>
              </w:rPr>
              <w:t>Ciarán M. Lee; Christopher D. Hart; Jona...</w:t>
            </w:r>
          </w:p>
        </w:tc>
        <w:tc>
          <w:tcPr>
            <w:tcW w:type="dxa" w:w="850"/>
            <w:shd w:fill="EBF0F7" w:val="clear"/>
          </w:tcPr>
          <w:p>
            <w:pPr>
              <w:jc w:val="center"/>
            </w:pPr>
            <w:r/>
            <w:r>
              <w:rPr>
                <w:sz w:val="18"/>
              </w:rPr>
              <w:t>2019</w:t>
            </w:r>
          </w:p>
        </w:tc>
        <w:tc>
          <w:tcPr>
            <w:tcW w:type="dxa" w:w="3969"/>
            <w:shd w:fill="EBF0F7" w:val="clear"/>
          </w:tcPr>
          <w:p>
            <w:pPr>
              <w:jc w:val="center"/>
            </w:pPr>
            <w:r/>
            <w:r>
              <w:rPr>
                <w:sz w:val="18"/>
              </w:rPr>
              <w:t>Leveraging directed causal discovery to detect latent common...</w:t>
            </w:r>
          </w:p>
        </w:tc>
        <w:tc>
          <w:tcPr>
            <w:tcW w:type="dxa" w:w="1701"/>
            <w:shd w:fill="EBF0F7" w:val="clear"/>
          </w:tcPr>
          <w:p>
            <w:pPr>
              <w:jc w:val="center"/>
            </w:pPr>
            <w:r/>
            <w:r>
              <w:rPr>
                <w:sz w:val="18"/>
              </w:rPr>
              <w:t>Alguma Preocupação</w:t>
            </w:r>
          </w:p>
        </w:tc>
      </w:tr>
      <w:tr>
        <w:tc>
          <w:tcPr>
            <w:tcW w:type="dxa" w:w="850"/>
          </w:tcPr>
          <w:p>
            <w:pPr>
              <w:jc w:val="left"/>
            </w:pPr>
            <w:r/>
            <w:r>
              <w:rPr>
                <w:sz w:val="18"/>
              </w:rPr>
              <w:t>86</w:t>
            </w:r>
          </w:p>
        </w:tc>
        <w:tc>
          <w:tcPr>
            <w:tcW w:type="dxa" w:w="2268"/>
          </w:tcPr>
          <w:p>
            <w:pPr>
              <w:jc w:val="center"/>
            </w:pPr>
            <w:r/>
            <w:r>
              <w:rPr>
                <w:sz w:val="18"/>
              </w:rPr>
              <w:t>M.Z. Naser; Aybike Özyüksel Çiftçioğlu (...</w:t>
            </w:r>
          </w:p>
        </w:tc>
        <w:tc>
          <w:tcPr>
            <w:tcW w:type="dxa" w:w="850"/>
          </w:tcPr>
          <w:p>
            <w:pPr>
              <w:jc w:val="center"/>
            </w:pPr>
            <w:r/>
            <w:r>
              <w:rPr>
                <w:sz w:val="18"/>
              </w:rPr>
              <w:t>2022</w:t>
            </w:r>
          </w:p>
        </w:tc>
        <w:tc>
          <w:tcPr>
            <w:tcW w:type="dxa" w:w="3969"/>
          </w:tcPr>
          <w:p>
            <w:pPr>
              <w:jc w:val="center"/>
            </w:pPr>
            <w:r/>
            <w:r>
              <w:rPr>
                <w:sz w:val="18"/>
              </w:rPr>
              <w:t>Causal Discovery and Causal Learning for Fire Resistance Eva...</w:t>
            </w:r>
          </w:p>
        </w:tc>
        <w:tc>
          <w:tcPr>
            <w:tcW w:type="dxa" w:w="1701"/>
          </w:tcPr>
          <w:p>
            <w:pPr>
              <w:jc w:val="center"/>
            </w:pPr>
            <w:r/>
            <w:r>
              <w:rPr>
                <w:sz w:val="18"/>
              </w:rPr>
              <w:t>Baixo Risco</w:t>
            </w:r>
          </w:p>
        </w:tc>
      </w:tr>
      <w:tr>
        <w:tc>
          <w:tcPr>
            <w:tcW w:type="dxa" w:w="850"/>
            <w:shd w:fill="EBF0F7" w:val="clear"/>
          </w:tcPr>
          <w:p>
            <w:pPr>
              <w:jc w:val="left"/>
            </w:pPr>
            <w:r/>
            <w:r>
              <w:rPr>
                <w:sz w:val="18"/>
              </w:rPr>
              <w:t>89</w:t>
            </w:r>
          </w:p>
        </w:tc>
        <w:tc>
          <w:tcPr>
            <w:tcW w:type="dxa" w:w="2268"/>
            <w:shd w:fill="EBF0F7" w:val="clear"/>
          </w:tcPr>
          <w:p>
            <w:pPr>
              <w:jc w:val="center"/>
            </w:pPr>
            <w:r/>
            <w:r>
              <w:rPr>
                <w:sz w:val="18"/>
              </w:rPr>
              <w:t>Osman Ali Mian; Michael Kamp; Jilles Vre...</w:t>
            </w:r>
          </w:p>
        </w:tc>
        <w:tc>
          <w:tcPr>
            <w:tcW w:type="dxa" w:w="850"/>
            <w:shd w:fill="EBF0F7" w:val="clear"/>
          </w:tcPr>
          <w:p>
            <w:pPr>
              <w:jc w:val="center"/>
            </w:pPr>
            <w:r/>
            <w:r>
              <w:rPr>
                <w:sz w:val="18"/>
              </w:rPr>
              <w:t>2023</w:t>
            </w:r>
          </w:p>
        </w:tc>
        <w:tc>
          <w:tcPr>
            <w:tcW w:type="dxa" w:w="3969"/>
            <w:shd w:fill="EBF0F7" w:val="clear"/>
          </w:tcPr>
          <w:p>
            <w:pPr>
              <w:jc w:val="center"/>
            </w:pPr>
            <w:r/>
            <w:r>
              <w:rPr>
                <w:sz w:val="18"/>
              </w:rPr>
              <w:t>Information-Theoretic Causal Discovery and Intervention Dete...</w:t>
            </w:r>
          </w:p>
        </w:tc>
        <w:tc>
          <w:tcPr>
            <w:tcW w:type="dxa" w:w="1701"/>
            <w:shd w:fill="EBF0F7" w:val="clear"/>
          </w:tcPr>
          <w:p>
            <w:pPr>
              <w:jc w:val="center"/>
            </w:pPr>
            <w:r/>
            <w:r>
              <w:rPr>
                <w:sz w:val="18"/>
              </w:rPr>
              <w:t>Alguma Preocupação</w:t>
            </w:r>
          </w:p>
        </w:tc>
      </w:tr>
      <w:tr>
        <w:tc>
          <w:tcPr>
            <w:tcW w:type="dxa" w:w="850"/>
          </w:tcPr>
          <w:p>
            <w:pPr>
              <w:jc w:val="left"/>
            </w:pPr>
            <w:r/>
            <w:r>
              <w:rPr>
                <w:sz w:val="18"/>
              </w:rPr>
              <w:t>92</w:t>
            </w:r>
          </w:p>
        </w:tc>
        <w:tc>
          <w:tcPr>
            <w:tcW w:type="dxa" w:w="2268"/>
          </w:tcPr>
          <w:p>
            <w:pPr>
              <w:jc w:val="center"/>
            </w:pPr>
            <w:r/>
            <w:r>
              <w:rPr>
                <w:sz w:val="18"/>
              </w:rPr>
              <w:t>Paula Gradu; Tijana Zrnic; Zhaoran Wang;...</w:t>
            </w:r>
          </w:p>
        </w:tc>
        <w:tc>
          <w:tcPr>
            <w:tcW w:type="dxa" w:w="850"/>
          </w:tcPr>
          <w:p>
            <w:pPr>
              <w:jc w:val="center"/>
            </w:pPr>
            <w:r/>
            <w:r>
              <w:rPr>
                <w:sz w:val="18"/>
              </w:rPr>
              <w:t>2022</w:t>
            </w:r>
          </w:p>
        </w:tc>
        <w:tc>
          <w:tcPr>
            <w:tcW w:type="dxa" w:w="3969"/>
          </w:tcPr>
          <w:p>
            <w:pPr>
              <w:jc w:val="center"/>
            </w:pPr>
            <w:r/>
            <w:r>
              <w:rPr>
                <w:sz w:val="18"/>
              </w:rPr>
              <w:t>Valid Inference After Causal Discovery</w:t>
            </w:r>
          </w:p>
        </w:tc>
        <w:tc>
          <w:tcPr>
            <w:tcW w:type="dxa" w:w="1701"/>
          </w:tcPr>
          <w:p>
            <w:pPr>
              <w:jc w:val="center"/>
            </w:pPr>
            <w:r/>
            <w:r>
              <w:rPr>
                <w:sz w:val="18"/>
              </w:rPr>
              <w:t>Alguma Preocupação</w:t>
            </w:r>
          </w:p>
        </w:tc>
      </w:tr>
      <w:tr>
        <w:tc>
          <w:tcPr>
            <w:tcW w:type="dxa" w:w="850"/>
            <w:shd w:fill="EBF0F7" w:val="clear"/>
          </w:tcPr>
          <w:p>
            <w:pPr>
              <w:jc w:val="left"/>
            </w:pPr>
            <w:r/>
            <w:r>
              <w:rPr>
                <w:sz w:val="18"/>
              </w:rPr>
              <w:t>93</w:t>
            </w:r>
          </w:p>
        </w:tc>
        <w:tc>
          <w:tcPr>
            <w:tcW w:type="dxa" w:w="2268"/>
            <w:shd w:fill="EBF0F7" w:val="clear"/>
          </w:tcPr>
          <w:p>
            <w:pPr>
              <w:jc w:val="center"/>
            </w:pPr>
            <w:r/>
            <w:r>
              <w:rPr>
                <w:sz w:val="18"/>
              </w:rPr>
              <w:t>Alessio Zanga; Ozkirimli (2023)</w:t>
            </w:r>
          </w:p>
        </w:tc>
        <w:tc>
          <w:tcPr>
            <w:tcW w:type="dxa" w:w="850"/>
            <w:shd w:fill="EBF0F7" w:val="clear"/>
          </w:tcPr>
          <w:p>
            <w:pPr>
              <w:jc w:val="center"/>
            </w:pPr>
            <w:r/>
            <w:r>
              <w:rPr>
                <w:sz w:val="18"/>
              </w:rPr>
              <w:t>2023</w:t>
            </w:r>
          </w:p>
        </w:tc>
        <w:tc>
          <w:tcPr>
            <w:tcW w:type="dxa" w:w="3969"/>
            <w:shd w:fill="EBF0F7" w:val="clear"/>
          </w:tcPr>
          <w:p>
            <w:pPr>
              <w:jc w:val="center"/>
            </w:pPr>
            <w:r/>
            <w:r>
              <w:rPr>
                <w:sz w:val="18"/>
              </w:rPr>
              <w:t>A Survey on Causal Discovery: Theory and Practice</w:t>
            </w:r>
          </w:p>
        </w:tc>
        <w:tc>
          <w:tcPr>
            <w:tcW w:type="dxa" w:w="1701"/>
            <w:shd w:fill="EBF0F7" w:val="clear"/>
          </w:tcPr>
          <w:p>
            <w:pPr>
              <w:jc w:val="center"/>
            </w:pPr>
            <w:r/>
            <w:r>
              <w:rPr>
                <w:sz w:val="18"/>
              </w:rPr>
              <w:t>Alguma Preocupação</w:t>
            </w:r>
          </w:p>
        </w:tc>
      </w:tr>
      <w:tr>
        <w:tc>
          <w:tcPr>
            <w:tcW w:type="dxa" w:w="850"/>
          </w:tcPr>
          <w:p>
            <w:pPr>
              <w:jc w:val="left"/>
            </w:pPr>
            <w:r/>
            <w:r>
              <w:rPr>
                <w:sz w:val="18"/>
              </w:rPr>
              <w:t>95</w:t>
            </w:r>
          </w:p>
        </w:tc>
        <w:tc>
          <w:tcPr>
            <w:tcW w:type="dxa" w:w="2268"/>
          </w:tcPr>
          <w:p>
            <w:pPr>
              <w:jc w:val="center"/>
            </w:pPr>
            <w:r/>
            <w:r>
              <w:rPr>
                <w:sz w:val="18"/>
              </w:rPr>
              <w:t>Juan Nathaniel; Carla Roesch; Jatan Buch...</w:t>
            </w:r>
          </w:p>
        </w:tc>
        <w:tc>
          <w:tcPr>
            <w:tcW w:type="dxa" w:w="850"/>
          </w:tcPr>
          <w:p>
            <w:pPr>
              <w:jc w:val="center"/>
            </w:pPr>
            <w:r/>
            <w:r>
              <w:rPr>
                <w:sz w:val="18"/>
              </w:rPr>
              <w:t>2025</w:t>
            </w:r>
          </w:p>
        </w:tc>
        <w:tc>
          <w:tcPr>
            <w:tcW w:type="dxa" w:w="3969"/>
          </w:tcPr>
          <w:p>
            <w:pPr>
              <w:jc w:val="center"/>
            </w:pPr>
            <w:r/>
            <w:r>
              <w:rPr>
                <w:sz w:val="18"/>
              </w:rPr>
              <w:t>Deep Koopman operators for causal discovery</w:t>
            </w:r>
          </w:p>
        </w:tc>
        <w:tc>
          <w:tcPr>
            <w:tcW w:type="dxa" w:w="1701"/>
          </w:tcPr>
          <w:p>
            <w:pPr>
              <w:jc w:val="center"/>
            </w:pPr>
            <w:r/>
            <w:r>
              <w:rPr>
                <w:sz w:val="18"/>
              </w:rPr>
              <w:t>Baixo Risco</w:t>
            </w:r>
          </w:p>
        </w:tc>
      </w:tr>
      <w:tr>
        <w:tc>
          <w:tcPr>
            <w:tcW w:type="dxa" w:w="850"/>
            <w:shd w:fill="EBF0F7" w:val="clear"/>
          </w:tcPr>
          <w:p>
            <w:pPr>
              <w:jc w:val="left"/>
            </w:pPr>
            <w:r/>
            <w:r>
              <w:rPr>
                <w:sz w:val="18"/>
              </w:rPr>
              <w:t>97</w:t>
            </w:r>
          </w:p>
        </w:tc>
        <w:tc>
          <w:tcPr>
            <w:tcW w:type="dxa" w:w="2268"/>
            <w:shd w:fill="EBF0F7" w:val="clear"/>
          </w:tcPr>
          <w:p>
            <w:pPr>
              <w:jc w:val="center"/>
            </w:pPr>
            <w:r/>
            <w:r>
              <w:rPr>
                <w:sz w:val="18"/>
              </w:rPr>
              <w:t>Joris M. Mooij; Jonas Peters; Dominik Ja...</w:t>
            </w:r>
          </w:p>
        </w:tc>
        <w:tc>
          <w:tcPr>
            <w:tcW w:type="dxa" w:w="850"/>
            <w:shd w:fill="EBF0F7" w:val="clear"/>
          </w:tcPr>
          <w:p>
            <w:pPr>
              <w:jc w:val="center"/>
            </w:pPr>
            <w:r/>
            <w:r>
              <w:rPr>
                <w:sz w:val="18"/>
              </w:rPr>
              <w:t>2014</w:t>
            </w:r>
          </w:p>
        </w:tc>
        <w:tc>
          <w:tcPr>
            <w:tcW w:type="dxa" w:w="3969"/>
            <w:shd w:fill="EBF0F7" w:val="clear"/>
          </w:tcPr>
          <w:p>
            <w:pPr>
              <w:jc w:val="center"/>
            </w:pPr>
            <w:r/>
            <w:r>
              <w:rPr>
                <w:sz w:val="18"/>
              </w:rPr>
              <w:t>Distinguishing cause from effect using observational data: m...</w:t>
            </w:r>
          </w:p>
        </w:tc>
        <w:tc>
          <w:tcPr>
            <w:tcW w:type="dxa" w:w="1701"/>
            <w:shd w:fill="EBF0F7" w:val="clear"/>
          </w:tcPr>
          <w:p>
            <w:pPr>
              <w:jc w:val="center"/>
            </w:pPr>
            <w:r/>
            <w:r>
              <w:rPr>
                <w:sz w:val="18"/>
              </w:rPr>
              <w:t>Baixo Risco</w:t>
            </w:r>
          </w:p>
        </w:tc>
      </w:tr>
      <w:tr>
        <w:tc>
          <w:tcPr>
            <w:tcW w:type="dxa" w:w="850"/>
          </w:tcPr>
          <w:p>
            <w:pPr>
              <w:jc w:val="left"/>
            </w:pPr>
            <w:r/>
            <w:r>
              <w:rPr>
                <w:sz w:val="18"/>
              </w:rPr>
              <w:t>98</w:t>
            </w:r>
          </w:p>
        </w:tc>
        <w:tc>
          <w:tcPr>
            <w:tcW w:type="dxa" w:w="2268"/>
          </w:tcPr>
          <w:p>
            <w:pPr>
              <w:jc w:val="center"/>
            </w:pPr>
            <w:r/>
            <w:r>
              <w:rPr>
                <w:sz w:val="18"/>
              </w:rPr>
              <w:t>Jinling Liu; Xiaojun Ma; Gregory F. Coop...</w:t>
            </w:r>
          </w:p>
        </w:tc>
        <w:tc>
          <w:tcPr>
            <w:tcW w:type="dxa" w:w="850"/>
          </w:tcPr>
          <w:p>
            <w:pPr>
              <w:jc w:val="center"/>
            </w:pPr>
            <w:r/>
            <w:r>
              <w:rPr>
                <w:sz w:val="18"/>
              </w:rPr>
              <w:t>2020</w:t>
            </w:r>
          </w:p>
        </w:tc>
        <w:tc>
          <w:tcPr>
            <w:tcW w:type="dxa" w:w="3969"/>
          </w:tcPr>
          <w:p>
            <w:pPr>
              <w:jc w:val="center"/>
            </w:pPr>
            <w:r/>
            <w:r>
              <w:rPr>
                <w:sz w:val="18"/>
              </w:rPr>
              <w:t>Explicit representation of protein activity states significa...</w:t>
            </w:r>
          </w:p>
        </w:tc>
        <w:tc>
          <w:tcPr>
            <w:tcW w:type="dxa" w:w="1701"/>
          </w:tcPr>
          <w:p>
            <w:pPr>
              <w:jc w:val="center"/>
            </w:pPr>
            <w:r/>
            <w:r>
              <w:rPr>
                <w:sz w:val="18"/>
              </w:rPr>
              <w:t>Alguma Preocupação</w:t>
            </w:r>
          </w:p>
        </w:tc>
      </w:tr>
      <w:tr>
        <w:tc>
          <w:tcPr>
            <w:tcW w:type="dxa" w:w="850"/>
            <w:shd w:fill="EBF0F7" w:val="clear"/>
          </w:tcPr>
          <w:p>
            <w:pPr>
              <w:jc w:val="left"/>
            </w:pPr>
            <w:r/>
            <w:r>
              <w:rPr>
                <w:sz w:val="18"/>
              </w:rPr>
              <w:t>106</w:t>
            </w:r>
          </w:p>
        </w:tc>
        <w:tc>
          <w:tcPr>
            <w:tcW w:type="dxa" w:w="2268"/>
            <w:shd w:fill="EBF0F7" w:val="clear"/>
          </w:tcPr>
          <w:p>
            <w:pPr>
              <w:jc w:val="center"/>
            </w:pPr>
            <w:r/>
            <w:r>
              <w:rPr>
                <w:sz w:val="18"/>
              </w:rPr>
              <w:t>Nataša Tagasovska; Valérie Chavez‐Demoul...</w:t>
            </w:r>
          </w:p>
        </w:tc>
        <w:tc>
          <w:tcPr>
            <w:tcW w:type="dxa" w:w="850"/>
            <w:shd w:fill="EBF0F7" w:val="clear"/>
          </w:tcPr>
          <w:p>
            <w:pPr>
              <w:jc w:val="center"/>
            </w:pPr>
            <w:r/>
            <w:r>
              <w:rPr>
                <w:sz w:val="18"/>
              </w:rPr>
              <w:t>2018</w:t>
            </w:r>
          </w:p>
        </w:tc>
        <w:tc>
          <w:tcPr>
            <w:tcW w:type="dxa" w:w="3969"/>
            <w:shd w:fill="EBF0F7" w:val="clear"/>
          </w:tcPr>
          <w:p>
            <w:pPr>
              <w:jc w:val="center"/>
            </w:pPr>
            <w:r/>
            <w:r>
              <w:rPr>
                <w:sz w:val="18"/>
              </w:rPr>
              <w:t>Distinguishing Cause from Effect Using Quantiles: Bivariate ...</w:t>
            </w:r>
          </w:p>
        </w:tc>
        <w:tc>
          <w:tcPr>
            <w:tcW w:type="dxa" w:w="1701"/>
            <w:shd w:fill="EBF0F7" w:val="clear"/>
          </w:tcPr>
          <w:p>
            <w:pPr>
              <w:jc w:val="center"/>
            </w:pPr>
            <w:r/>
            <w:r>
              <w:rPr>
                <w:sz w:val="18"/>
              </w:rPr>
              <w:t>Baixo Risco</w:t>
            </w:r>
          </w:p>
        </w:tc>
      </w:tr>
      <w:tr>
        <w:tc>
          <w:tcPr>
            <w:tcW w:type="dxa" w:w="850"/>
          </w:tcPr>
          <w:p>
            <w:pPr>
              <w:jc w:val="left"/>
            </w:pPr>
            <w:r/>
            <w:r>
              <w:rPr>
                <w:sz w:val="18"/>
              </w:rPr>
              <w:t>115</w:t>
            </w:r>
          </w:p>
        </w:tc>
        <w:tc>
          <w:tcPr>
            <w:tcW w:type="dxa" w:w="2268"/>
          </w:tcPr>
          <w:p>
            <w:pPr>
              <w:jc w:val="center"/>
            </w:pPr>
            <w:r/>
            <w:r>
              <w:rPr>
                <w:sz w:val="18"/>
              </w:rPr>
              <w:t>Eric V. Strobl (2018)</w:t>
            </w:r>
          </w:p>
        </w:tc>
        <w:tc>
          <w:tcPr>
            <w:tcW w:type="dxa" w:w="850"/>
          </w:tcPr>
          <w:p>
            <w:pPr>
              <w:jc w:val="center"/>
            </w:pPr>
            <w:r/>
            <w:r>
              <w:rPr>
                <w:sz w:val="18"/>
              </w:rPr>
              <w:t>2018</w:t>
            </w:r>
          </w:p>
        </w:tc>
        <w:tc>
          <w:tcPr>
            <w:tcW w:type="dxa" w:w="3969"/>
          </w:tcPr>
          <w:p>
            <w:pPr>
              <w:jc w:val="center"/>
            </w:pPr>
            <w:r/>
            <w:r>
              <w:rPr>
                <w:sz w:val="18"/>
              </w:rPr>
              <w:t>A constraint-based algorithm for causal discovery with cycle...</w:t>
            </w:r>
          </w:p>
        </w:tc>
        <w:tc>
          <w:tcPr>
            <w:tcW w:type="dxa" w:w="1701"/>
          </w:tcPr>
          <w:p>
            <w:pPr>
              <w:jc w:val="center"/>
            </w:pPr>
            <w:r/>
            <w:r>
              <w:rPr>
                <w:sz w:val="18"/>
              </w:rPr>
              <w:t>Alguma Preocupação</w:t>
            </w:r>
          </w:p>
        </w:tc>
      </w:tr>
      <w:tr>
        <w:tc>
          <w:tcPr>
            <w:tcW w:type="dxa" w:w="850"/>
            <w:shd w:fill="EBF0F7" w:val="clear"/>
          </w:tcPr>
          <w:p>
            <w:pPr>
              <w:jc w:val="left"/>
            </w:pPr>
            <w:r/>
            <w:r>
              <w:rPr>
                <w:sz w:val="18"/>
              </w:rPr>
              <w:t>116</w:t>
            </w:r>
          </w:p>
        </w:tc>
        <w:tc>
          <w:tcPr>
            <w:tcW w:type="dxa" w:w="2268"/>
            <w:shd w:fill="EBF0F7" w:val="clear"/>
          </w:tcPr>
          <w:p>
            <w:pPr>
              <w:jc w:val="center"/>
            </w:pPr>
            <w:r/>
            <w:r>
              <w:rPr>
                <w:sz w:val="18"/>
              </w:rPr>
              <w:t>Manuele Leonelli; Gherardo Varando (2021...</w:t>
            </w:r>
          </w:p>
        </w:tc>
        <w:tc>
          <w:tcPr>
            <w:tcW w:type="dxa" w:w="850"/>
            <w:shd w:fill="EBF0F7" w:val="clear"/>
          </w:tcPr>
          <w:p>
            <w:pPr>
              <w:jc w:val="center"/>
            </w:pPr>
            <w:r/>
            <w:r>
              <w:rPr>
                <w:sz w:val="18"/>
              </w:rPr>
              <w:t>2021</w:t>
            </w:r>
          </w:p>
        </w:tc>
        <w:tc>
          <w:tcPr>
            <w:tcW w:type="dxa" w:w="3969"/>
            <w:shd w:fill="EBF0F7" w:val="clear"/>
          </w:tcPr>
          <w:p>
            <w:pPr>
              <w:jc w:val="center"/>
            </w:pPr>
            <w:r/>
            <w:r>
              <w:rPr>
                <w:sz w:val="18"/>
              </w:rPr>
              <w:t>Context-Specific Causal Discovery for Categorical Data Using...</w:t>
            </w:r>
          </w:p>
        </w:tc>
        <w:tc>
          <w:tcPr>
            <w:tcW w:type="dxa" w:w="1701"/>
            <w:shd w:fill="EBF0F7" w:val="clear"/>
          </w:tcPr>
          <w:p>
            <w:pPr>
              <w:jc w:val="center"/>
            </w:pPr>
            <w:r/>
            <w:r>
              <w:rPr>
                <w:sz w:val="18"/>
              </w:rPr>
              <w:t>Baixo Risco</w:t>
            </w:r>
          </w:p>
        </w:tc>
      </w:tr>
      <w:tr>
        <w:tc>
          <w:tcPr>
            <w:tcW w:type="dxa" w:w="850"/>
          </w:tcPr>
          <w:p>
            <w:pPr>
              <w:jc w:val="left"/>
            </w:pPr>
            <w:r/>
            <w:r>
              <w:rPr>
                <w:sz w:val="18"/>
              </w:rPr>
              <w:t>118</w:t>
            </w:r>
          </w:p>
        </w:tc>
        <w:tc>
          <w:tcPr>
            <w:tcW w:type="dxa" w:w="2268"/>
          </w:tcPr>
          <w:p>
            <w:pPr>
              <w:jc w:val="center"/>
            </w:pPr>
            <w:r/>
            <w:r>
              <w:rPr>
                <w:sz w:val="18"/>
              </w:rPr>
              <w:t>Vijaya Chaitanya Palanki (2024)</w:t>
            </w:r>
          </w:p>
        </w:tc>
        <w:tc>
          <w:tcPr>
            <w:tcW w:type="dxa" w:w="850"/>
          </w:tcPr>
          <w:p>
            <w:pPr>
              <w:jc w:val="center"/>
            </w:pPr>
            <w:r/>
            <w:r>
              <w:rPr>
                <w:sz w:val="18"/>
              </w:rPr>
              <w:t>2024</w:t>
            </w:r>
          </w:p>
        </w:tc>
        <w:tc>
          <w:tcPr>
            <w:tcW w:type="dxa" w:w="3969"/>
          </w:tcPr>
          <w:p>
            <w:pPr>
              <w:jc w:val="center"/>
            </w:pPr>
            <w:r/>
            <w:r>
              <w:rPr>
                <w:sz w:val="18"/>
              </w:rPr>
              <w:t>Leveraging Causal Inference Techniques for Robust Root Cause...</w:t>
            </w:r>
          </w:p>
        </w:tc>
        <w:tc>
          <w:tcPr>
            <w:tcW w:type="dxa" w:w="1701"/>
          </w:tcPr>
          <w:p>
            <w:pPr>
              <w:jc w:val="center"/>
            </w:pPr>
            <w:r/>
            <w:r>
              <w:rPr>
                <w:sz w:val="18"/>
              </w:rPr>
              <w:t>Alguma Preocupação</w:t>
            </w:r>
          </w:p>
        </w:tc>
      </w:tr>
      <w:tr>
        <w:tc>
          <w:tcPr>
            <w:tcW w:type="dxa" w:w="850"/>
            <w:shd w:fill="EBF0F7" w:val="clear"/>
          </w:tcPr>
          <w:p>
            <w:pPr>
              <w:jc w:val="left"/>
            </w:pPr>
            <w:r/>
            <w:r>
              <w:rPr>
                <w:sz w:val="18"/>
              </w:rPr>
              <w:t>119</w:t>
            </w:r>
          </w:p>
        </w:tc>
        <w:tc>
          <w:tcPr>
            <w:tcW w:type="dxa" w:w="2268"/>
            <w:shd w:fill="EBF0F7" w:val="clear"/>
          </w:tcPr>
          <w:p>
            <w:pPr>
              <w:jc w:val="center"/>
            </w:pPr>
            <w:r/>
            <w:r>
              <w:rPr>
                <w:sz w:val="18"/>
              </w:rPr>
              <w:t>Enrico Giudice; Jack Kuipers; Giusi Moff...</w:t>
            </w:r>
          </w:p>
        </w:tc>
        <w:tc>
          <w:tcPr>
            <w:tcW w:type="dxa" w:w="850"/>
            <w:shd w:fill="EBF0F7" w:val="clear"/>
          </w:tcPr>
          <w:p>
            <w:pPr>
              <w:jc w:val="center"/>
            </w:pPr>
            <w:r/>
            <w:r>
              <w:rPr>
                <w:sz w:val="18"/>
              </w:rPr>
              <w:t>2024</w:t>
            </w:r>
          </w:p>
        </w:tc>
        <w:tc>
          <w:tcPr>
            <w:tcW w:type="dxa" w:w="3969"/>
            <w:shd w:fill="EBF0F7" w:val="clear"/>
          </w:tcPr>
          <w:p>
            <w:pPr>
              <w:jc w:val="center"/>
            </w:pPr>
            <w:r/>
            <w:r>
              <w:rPr>
                <w:sz w:val="18"/>
              </w:rPr>
              <w:t>Bayesian Causal Inference with Gaussian Process Networks</w:t>
            </w:r>
          </w:p>
        </w:tc>
        <w:tc>
          <w:tcPr>
            <w:tcW w:type="dxa" w:w="1701"/>
            <w:shd w:fill="EBF0F7" w:val="clear"/>
          </w:tcPr>
          <w:p>
            <w:pPr>
              <w:jc w:val="center"/>
            </w:pPr>
            <w:r/>
            <w:r>
              <w:rPr>
                <w:sz w:val="18"/>
              </w:rPr>
              <w:t>Baixo Risco</w:t>
            </w:r>
          </w:p>
        </w:tc>
      </w:tr>
      <w:tr>
        <w:tc>
          <w:tcPr>
            <w:tcW w:type="dxa" w:w="850"/>
          </w:tcPr>
          <w:p>
            <w:pPr>
              <w:jc w:val="left"/>
            </w:pPr>
            <w:r/>
            <w:r>
              <w:rPr>
                <w:sz w:val="18"/>
              </w:rPr>
              <w:t>124</w:t>
            </w:r>
          </w:p>
        </w:tc>
        <w:tc>
          <w:tcPr>
            <w:tcW w:type="dxa" w:w="2268"/>
          </w:tcPr>
          <w:p>
            <w:pPr>
              <w:jc w:val="center"/>
            </w:pPr>
            <w:r/>
            <w:r>
              <w:rPr>
                <w:sz w:val="18"/>
              </w:rPr>
              <w:t>Hossein Abbasizadeh; Petr Máca; Martin H...</w:t>
            </w:r>
          </w:p>
        </w:tc>
        <w:tc>
          <w:tcPr>
            <w:tcW w:type="dxa" w:w="850"/>
          </w:tcPr>
          <w:p>
            <w:pPr>
              <w:jc w:val="center"/>
            </w:pPr>
            <w:r/>
            <w:r>
              <w:rPr>
                <w:sz w:val="18"/>
              </w:rPr>
              <w:t>2025</w:t>
            </w:r>
          </w:p>
        </w:tc>
        <w:tc>
          <w:tcPr>
            <w:tcW w:type="dxa" w:w="3969"/>
          </w:tcPr>
          <w:p>
            <w:pPr>
              <w:jc w:val="center"/>
            </w:pPr>
            <w:r/>
            <w:r>
              <w:rPr>
                <w:sz w:val="18"/>
              </w:rPr>
              <w:t>Can causal discovery lead to a more robust prediction model ...</w:t>
            </w:r>
          </w:p>
        </w:tc>
        <w:tc>
          <w:tcPr>
            <w:tcW w:type="dxa" w:w="1701"/>
          </w:tcPr>
          <w:p>
            <w:pPr>
              <w:jc w:val="center"/>
            </w:pPr>
            <w:r/>
            <w:r>
              <w:rPr>
                <w:sz w:val="18"/>
              </w:rPr>
              <w:t>Baixo Risco</w:t>
            </w:r>
          </w:p>
        </w:tc>
      </w:tr>
      <w:tr>
        <w:tc>
          <w:tcPr>
            <w:tcW w:type="dxa" w:w="850"/>
            <w:shd w:fill="EBF0F7" w:val="clear"/>
          </w:tcPr>
          <w:p>
            <w:pPr>
              <w:jc w:val="left"/>
            </w:pPr>
            <w:r/>
            <w:r>
              <w:rPr>
                <w:sz w:val="18"/>
              </w:rPr>
              <w:t>131</w:t>
            </w:r>
          </w:p>
        </w:tc>
        <w:tc>
          <w:tcPr>
            <w:tcW w:type="dxa" w:w="2268"/>
            <w:shd w:fill="EBF0F7" w:val="clear"/>
          </w:tcPr>
          <w:p>
            <w:pPr>
              <w:jc w:val="center"/>
            </w:pPr>
            <w:r/>
            <w:r>
              <w:rPr>
                <w:sz w:val="18"/>
              </w:rPr>
              <w:t>Adèle H. Ribeiro; Júlia Maria Pavan Sole...</w:t>
            </w:r>
          </w:p>
        </w:tc>
        <w:tc>
          <w:tcPr>
            <w:tcW w:type="dxa" w:w="850"/>
            <w:shd w:fill="EBF0F7" w:val="clear"/>
          </w:tcPr>
          <w:p>
            <w:pPr>
              <w:jc w:val="center"/>
            </w:pPr>
            <w:r/>
            <w:r>
              <w:rPr>
                <w:sz w:val="18"/>
              </w:rPr>
              <w:t>2025</w:t>
            </w:r>
          </w:p>
        </w:tc>
        <w:tc>
          <w:tcPr>
            <w:tcW w:type="dxa" w:w="3969"/>
            <w:shd w:fill="EBF0F7" w:val="clear"/>
          </w:tcPr>
          <w:p>
            <w:pPr>
              <w:jc w:val="center"/>
            </w:pPr>
            <w:r/>
            <w:r>
              <w:rPr>
                <w:sz w:val="18"/>
              </w:rPr>
              <w:t>From bites to bytes: understanding how and why individual ma...</w:t>
            </w:r>
          </w:p>
        </w:tc>
        <w:tc>
          <w:tcPr>
            <w:tcW w:type="dxa" w:w="1701"/>
            <w:shd w:fill="EBF0F7" w:val="clear"/>
          </w:tcPr>
          <w:p>
            <w:pPr>
              <w:jc w:val="center"/>
            </w:pPr>
            <w:r/>
            <w:r>
              <w:rPr>
                <w:sz w:val="18"/>
              </w:rPr>
              <w:t>Alguma Preocupação</w:t>
            </w:r>
          </w:p>
        </w:tc>
      </w:tr>
      <w:tr>
        <w:tc>
          <w:tcPr>
            <w:tcW w:type="dxa" w:w="850"/>
          </w:tcPr>
          <w:p>
            <w:pPr>
              <w:jc w:val="left"/>
            </w:pPr>
            <w:r/>
            <w:r>
              <w:rPr>
                <w:sz w:val="18"/>
              </w:rPr>
              <w:t>136</w:t>
            </w:r>
          </w:p>
        </w:tc>
        <w:tc>
          <w:tcPr>
            <w:tcW w:type="dxa" w:w="2268"/>
          </w:tcPr>
          <w:p>
            <w:pPr>
              <w:jc w:val="center"/>
            </w:pPr>
            <w:r/>
            <w:r>
              <w:rPr>
                <w:sz w:val="18"/>
              </w:rPr>
              <w:t>Nihari Paladugu (2025)</w:t>
            </w:r>
          </w:p>
        </w:tc>
        <w:tc>
          <w:tcPr>
            <w:tcW w:type="dxa" w:w="850"/>
          </w:tcPr>
          <w:p>
            <w:pPr>
              <w:jc w:val="center"/>
            </w:pPr>
            <w:r/>
            <w:r>
              <w:rPr>
                <w:sz w:val="18"/>
              </w:rPr>
              <w:t>2025</w:t>
            </w:r>
          </w:p>
        </w:tc>
        <w:tc>
          <w:tcPr>
            <w:tcW w:type="dxa" w:w="3969"/>
          </w:tcPr>
          <w:p>
            <w:pPr>
              <w:jc w:val="center"/>
            </w:pPr>
            <w:r/>
            <w:r>
              <w:rPr>
                <w:sz w:val="18"/>
              </w:rPr>
              <w:t>Causal-Inference Aware Data Pipelines for Financial Decision...</w:t>
            </w:r>
          </w:p>
        </w:tc>
        <w:tc>
          <w:tcPr>
            <w:tcW w:type="dxa" w:w="1701"/>
          </w:tcPr>
          <w:p>
            <w:pPr>
              <w:jc w:val="center"/>
            </w:pPr>
            <w:r/>
            <w:r>
              <w:rPr>
                <w:sz w:val="18"/>
              </w:rPr>
              <w:t>Alguma Preocupação</w:t>
            </w:r>
          </w:p>
        </w:tc>
      </w:tr>
      <w:tr>
        <w:tc>
          <w:tcPr>
            <w:tcW w:type="dxa" w:w="850"/>
            <w:shd w:fill="EBF0F7" w:val="clear"/>
          </w:tcPr>
          <w:p>
            <w:pPr>
              <w:jc w:val="left"/>
            </w:pPr>
            <w:r/>
            <w:r>
              <w:rPr>
                <w:sz w:val="18"/>
              </w:rPr>
              <w:t>138</w:t>
            </w:r>
          </w:p>
        </w:tc>
        <w:tc>
          <w:tcPr>
            <w:tcW w:type="dxa" w:w="2268"/>
            <w:shd w:fill="EBF0F7" w:val="clear"/>
          </w:tcPr>
          <w:p>
            <w:pPr>
              <w:jc w:val="center"/>
            </w:pPr>
            <w:r/>
            <w:r>
              <w:rPr>
                <w:sz w:val="18"/>
              </w:rPr>
              <w:t>Mario Pasquato; Zehao Jin; Pablo Lemos; ...</w:t>
            </w:r>
          </w:p>
        </w:tc>
        <w:tc>
          <w:tcPr>
            <w:tcW w:type="dxa" w:w="850"/>
            <w:shd w:fill="EBF0F7" w:val="clear"/>
          </w:tcPr>
          <w:p>
            <w:pPr>
              <w:jc w:val="center"/>
            </w:pPr>
            <w:r/>
            <w:r>
              <w:rPr>
                <w:sz w:val="18"/>
              </w:rPr>
              <w:t>2023</w:t>
            </w:r>
          </w:p>
        </w:tc>
        <w:tc>
          <w:tcPr>
            <w:tcW w:type="dxa" w:w="3969"/>
            <w:shd w:fill="EBF0F7" w:val="clear"/>
          </w:tcPr>
          <w:p>
            <w:pPr>
              <w:jc w:val="center"/>
            </w:pPr>
            <w:r/>
            <w:r>
              <w:rPr>
                <w:sz w:val="18"/>
              </w:rPr>
              <w:t>Causa prima: cosmology meets causal discovery for the first ...</w:t>
            </w:r>
          </w:p>
        </w:tc>
        <w:tc>
          <w:tcPr>
            <w:tcW w:type="dxa" w:w="1701"/>
            <w:shd w:fill="EBF0F7" w:val="clear"/>
          </w:tcPr>
          <w:p>
            <w:pPr>
              <w:jc w:val="center"/>
            </w:pPr>
            <w:r/>
            <w:r>
              <w:rPr>
                <w:sz w:val="18"/>
              </w:rPr>
              <w:t>Alguma Preocupação</w:t>
            </w:r>
          </w:p>
        </w:tc>
      </w:tr>
      <w:tr>
        <w:tc>
          <w:tcPr>
            <w:tcW w:type="dxa" w:w="850"/>
          </w:tcPr>
          <w:p>
            <w:pPr>
              <w:jc w:val="left"/>
            </w:pPr>
            <w:r/>
            <w:r>
              <w:rPr>
                <w:sz w:val="18"/>
              </w:rPr>
              <w:t>140</w:t>
            </w:r>
          </w:p>
        </w:tc>
        <w:tc>
          <w:tcPr>
            <w:tcW w:type="dxa" w:w="2268"/>
          </w:tcPr>
          <w:p>
            <w:pPr>
              <w:jc w:val="center"/>
            </w:pPr>
            <w:r/>
            <w:r>
              <w:rPr>
                <w:sz w:val="18"/>
              </w:rPr>
              <w:t>Anne Petersen; Joseph Ramsey; Claus Thor...</w:t>
            </w:r>
          </w:p>
        </w:tc>
        <w:tc>
          <w:tcPr>
            <w:tcW w:type="dxa" w:w="850"/>
          </w:tcPr>
          <w:p>
            <w:pPr>
              <w:jc w:val="center"/>
            </w:pPr>
            <w:r/>
            <w:r>
              <w:rPr>
                <w:sz w:val="18"/>
              </w:rPr>
              <w:t>2022</w:t>
            </w:r>
          </w:p>
        </w:tc>
        <w:tc>
          <w:tcPr>
            <w:tcW w:type="dxa" w:w="3969"/>
          </w:tcPr>
          <w:p>
            <w:pPr>
              <w:jc w:val="center"/>
            </w:pPr>
            <w:r/>
            <w:r>
              <w:rPr>
                <w:sz w:val="18"/>
              </w:rPr>
              <w:t>Causal discovery for observational sciences using supervised...</w:t>
            </w:r>
          </w:p>
        </w:tc>
        <w:tc>
          <w:tcPr>
            <w:tcW w:type="dxa" w:w="1701"/>
          </w:tcPr>
          <w:p>
            <w:pPr>
              <w:jc w:val="center"/>
            </w:pPr>
            <w:r/>
            <w:r>
              <w:rPr>
                <w:sz w:val="18"/>
              </w:rPr>
              <w:t>Baixo Risco</w:t>
            </w:r>
          </w:p>
        </w:tc>
      </w:tr>
      <w:tr>
        <w:tc>
          <w:tcPr>
            <w:tcW w:type="dxa" w:w="850"/>
            <w:shd w:fill="EBF0F7" w:val="clear"/>
          </w:tcPr>
          <w:p>
            <w:pPr>
              <w:jc w:val="left"/>
            </w:pPr>
            <w:r/>
            <w:r>
              <w:rPr>
                <w:sz w:val="18"/>
              </w:rPr>
              <w:t>142</w:t>
            </w:r>
          </w:p>
        </w:tc>
        <w:tc>
          <w:tcPr>
            <w:tcW w:type="dxa" w:w="2268"/>
            <w:shd w:fill="EBF0F7" w:val="clear"/>
          </w:tcPr>
          <w:p>
            <w:pPr>
              <w:jc w:val="center"/>
            </w:pPr>
            <w:r/>
            <w:r>
              <w:rPr>
                <w:sz w:val="18"/>
              </w:rPr>
              <w:t>Jesús Renero; Idoia Ochoa; Roberto Losad...</w:t>
            </w:r>
          </w:p>
        </w:tc>
        <w:tc>
          <w:tcPr>
            <w:tcW w:type="dxa" w:w="850"/>
            <w:shd w:fill="EBF0F7" w:val="clear"/>
          </w:tcPr>
          <w:p>
            <w:pPr>
              <w:jc w:val="center"/>
            </w:pPr>
            <w:r/>
            <w:r>
              <w:rPr>
                <w:sz w:val="18"/>
              </w:rPr>
              <w:t>2025</w:t>
            </w:r>
          </w:p>
        </w:tc>
        <w:tc>
          <w:tcPr>
            <w:tcW w:type="dxa" w:w="3969"/>
            <w:shd w:fill="EBF0F7" w:val="clear"/>
          </w:tcPr>
          <w:p>
            <w:pPr>
              <w:jc w:val="center"/>
            </w:pPr>
            <w:r/>
            <w:r>
              <w:rPr>
                <w:sz w:val="18"/>
              </w:rPr>
              <w:t>REX: Causal discovery based on machine learning and explaina...</w:t>
            </w:r>
          </w:p>
        </w:tc>
        <w:tc>
          <w:tcPr>
            <w:tcW w:type="dxa" w:w="1701"/>
            <w:shd w:fill="EBF0F7" w:val="clear"/>
          </w:tcPr>
          <w:p>
            <w:pPr>
              <w:jc w:val="center"/>
            </w:pPr>
            <w:r/>
            <w:r>
              <w:rPr>
                <w:sz w:val="18"/>
              </w:rPr>
              <w:t>Baixo Risco</w:t>
            </w:r>
          </w:p>
        </w:tc>
      </w:tr>
      <w:tr>
        <w:tc>
          <w:tcPr>
            <w:tcW w:type="dxa" w:w="850"/>
          </w:tcPr>
          <w:p>
            <w:pPr>
              <w:jc w:val="left"/>
            </w:pPr>
            <w:r/>
            <w:r>
              <w:rPr>
                <w:sz w:val="18"/>
              </w:rPr>
              <w:t>148</w:t>
            </w:r>
          </w:p>
        </w:tc>
        <w:tc>
          <w:tcPr>
            <w:tcW w:type="dxa" w:w="2268"/>
          </w:tcPr>
          <w:p>
            <w:pPr>
              <w:jc w:val="center"/>
            </w:pPr>
            <w:r/>
            <w:r>
              <w:rPr>
                <w:sz w:val="18"/>
              </w:rPr>
              <w:t>Trang Nguyen; Alexander Tong; Kanika Mad...</w:t>
            </w:r>
          </w:p>
        </w:tc>
        <w:tc>
          <w:tcPr>
            <w:tcW w:type="dxa" w:w="850"/>
          </w:tcPr>
          <w:p>
            <w:pPr>
              <w:jc w:val="center"/>
            </w:pPr>
            <w:r/>
            <w:r>
              <w:rPr>
                <w:sz w:val="18"/>
              </w:rPr>
              <w:t>2023</w:t>
            </w:r>
          </w:p>
        </w:tc>
        <w:tc>
          <w:tcPr>
            <w:tcW w:type="dxa" w:w="3969"/>
          </w:tcPr>
          <w:p>
            <w:pPr>
              <w:jc w:val="center"/>
            </w:pPr>
            <w:r/>
            <w:r>
              <w:rPr>
                <w:sz w:val="18"/>
              </w:rPr>
              <w:t>Causal Inference in Gene Regulatory Networks with GFlowNet: ...</w:t>
            </w:r>
          </w:p>
        </w:tc>
        <w:tc>
          <w:tcPr>
            <w:tcW w:type="dxa" w:w="1701"/>
          </w:tcPr>
          <w:p>
            <w:pPr>
              <w:jc w:val="center"/>
            </w:pPr>
            <w:r/>
            <w:r>
              <w:rPr>
                <w:sz w:val="18"/>
              </w:rPr>
              <w:t>Alguma Preocupação</w:t>
            </w:r>
          </w:p>
        </w:tc>
      </w:tr>
      <w:tr>
        <w:tc>
          <w:tcPr>
            <w:tcW w:type="dxa" w:w="850"/>
            <w:shd w:fill="EBF0F7" w:val="clear"/>
          </w:tcPr>
          <w:p>
            <w:pPr>
              <w:jc w:val="left"/>
            </w:pPr>
            <w:r/>
            <w:r>
              <w:rPr>
                <w:sz w:val="18"/>
              </w:rPr>
              <w:t>156</w:t>
            </w:r>
          </w:p>
        </w:tc>
        <w:tc>
          <w:tcPr>
            <w:tcW w:type="dxa" w:w="2268"/>
            <w:shd w:fill="EBF0F7" w:val="clear"/>
          </w:tcPr>
          <w:p>
            <w:pPr>
              <w:jc w:val="center"/>
            </w:pPr>
            <w:r/>
            <w:r>
              <w:rPr>
                <w:sz w:val="18"/>
              </w:rPr>
              <w:t>Kazuki Sakamoto; Connor Jerzak; Adel Dao...</w:t>
            </w:r>
          </w:p>
        </w:tc>
        <w:tc>
          <w:tcPr>
            <w:tcW w:type="dxa" w:w="850"/>
            <w:shd w:fill="EBF0F7" w:val="clear"/>
          </w:tcPr>
          <w:p>
            <w:pPr>
              <w:jc w:val="center"/>
            </w:pPr>
            <w:r/>
            <w:r>
              <w:rPr>
                <w:sz w:val="18"/>
              </w:rPr>
              <w:t>2024</w:t>
            </w:r>
          </w:p>
        </w:tc>
        <w:tc>
          <w:tcPr>
            <w:tcW w:type="dxa" w:w="3969"/>
            <w:shd w:fill="EBF0F7" w:val="clear"/>
          </w:tcPr>
          <w:p>
            <w:pPr>
              <w:jc w:val="center"/>
            </w:pPr>
            <w:r/>
            <w:r>
              <w:rPr>
                <w:sz w:val="18"/>
              </w:rPr>
              <w:t>A Scoping Review of Earth Observation and Machine Learning f...</w:t>
            </w:r>
          </w:p>
        </w:tc>
        <w:tc>
          <w:tcPr>
            <w:tcW w:type="dxa" w:w="1701"/>
            <w:shd w:fill="EBF0F7" w:val="clear"/>
          </w:tcPr>
          <w:p>
            <w:pPr>
              <w:jc w:val="center"/>
            </w:pPr>
            <w:r/>
            <w:r>
              <w:rPr>
                <w:sz w:val="18"/>
              </w:rPr>
              <w:t>Baixo Risco</w:t>
            </w:r>
          </w:p>
        </w:tc>
      </w:tr>
      <w:tr>
        <w:tc>
          <w:tcPr>
            <w:tcW w:type="dxa" w:w="850"/>
          </w:tcPr>
          <w:p>
            <w:pPr>
              <w:jc w:val="left"/>
            </w:pPr>
            <w:r/>
            <w:r>
              <w:rPr>
                <w:sz w:val="18"/>
              </w:rPr>
              <w:t>157</w:t>
            </w:r>
          </w:p>
        </w:tc>
        <w:tc>
          <w:tcPr>
            <w:tcW w:type="dxa" w:w="2268"/>
          </w:tcPr>
          <w:p>
            <w:pPr>
              <w:jc w:val="center"/>
            </w:pPr>
            <w:r/>
            <w:r>
              <w:rPr>
                <w:sz w:val="18"/>
              </w:rPr>
              <w:t>Johannes Dellert (2024)</w:t>
            </w:r>
          </w:p>
        </w:tc>
        <w:tc>
          <w:tcPr>
            <w:tcW w:type="dxa" w:w="850"/>
          </w:tcPr>
          <w:p>
            <w:pPr>
              <w:jc w:val="center"/>
            </w:pPr>
            <w:r/>
            <w:r>
              <w:rPr>
                <w:sz w:val="18"/>
              </w:rPr>
              <w:t>2024</w:t>
            </w:r>
          </w:p>
        </w:tc>
        <w:tc>
          <w:tcPr>
            <w:tcW w:type="dxa" w:w="3969"/>
          </w:tcPr>
          <w:p>
            <w:pPr>
              <w:jc w:val="center"/>
            </w:pPr>
            <w:r/>
            <w:r>
              <w:rPr>
                <w:sz w:val="18"/>
              </w:rPr>
              <w:t>Causal inference of diachronic semantic maps from cross-ling...</w:t>
            </w:r>
          </w:p>
        </w:tc>
        <w:tc>
          <w:tcPr>
            <w:tcW w:type="dxa" w:w="1701"/>
          </w:tcPr>
          <w:p>
            <w:pPr>
              <w:jc w:val="center"/>
            </w:pPr>
            <w:r/>
            <w:r>
              <w:rPr>
                <w:sz w:val="18"/>
              </w:rPr>
              <w:t>Baixo Risco</w:t>
            </w:r>
          </w:p>
        </w:tc>
      </w:tr>
      <w:tr>
        <w:tc>
          <w:tcPr>
            <w:tcW w:type="dxa" w:w="850"/>
            <w:shd w:fill="EBF0F7" w:val="clear"/>
          </w:tcPr>
          <w:p>
            <w:pPr>
              <w:jc w:val="left"/>
            </w:pPr>
            <w:r/>
            <w:r>
              <w:rPr>
                <w:sz w:val="18"/>
              </w:rPr>
              <w:t>163</w:t>
            </w:r>
          </w:p>
        </w:tc>
        <w:tc>
          <w:tcPr>
            <w:tcW w:type="dxa" w:w="2268"/>
            <w:shd w:fill="EBF0F7" w:val="clear"/>
          </w:tcPr>
          <w:p>
            <w:pPr>
              <w:jc w:val="center"/>
            </w:pPr>
            <w:r/>
            <w:r>
              <w:rPr>
                <w:sz w:val="18"/>
              </w:rPr>
              <w:t>Glenn Saxe; Leah Morales; Sisi Ma; Mehme...</w:t>
            </w:r>
          </w:p>
        </w:tc>
        <w:tc>
          <w:tcPr>
            <w:tcW w:type="dxa" w:w="850"/>
            <w:shd w:fill="EBF0F7" w:val="clear"/>
          </w:tcPr>
          <w:p>
            <w:pPr>
              <w:jc w:val="center"/>
            </w:pPr>
            <w:r/>
            <w:r>
              <w:rPr>
                <w:sz w:val="18"/>
              </w:rPr>
              <w:t>2022</w:t>
            </w:r>
          </w:p>
        </w:tc>
        <w:tc>
          <w:tcPr>
            <w:tcW w:type="dxa" w:w="3969"/>
            <w:shd w:fill="EBF0F7" w:val="clear"/>
          </w:tcPr>
          <w:p>
            <w:pPr>
              <w:jc w:val="center"/>
            </w:pPr>
            <w:r/>
            <w:r>
              <w:rPr>
                <w:sz w:val="18"/>
              </w:rPr>
              <w:t>Computational Causal Discovery for Posttraumatic Stress and ...</w:t>
            </w:r>
          </w:p>
        </w:tc>
        <w:tc>
          <w:tcPr>
            <w:tcW w:type="dxa" w:w="1701"/>
            <w:shd w:fill="EBF0F7" w:val="clear"/>
          </w:tcPr>
          <w:p>
            <w:pPr>
              <w:jc w:val="center"/>
            </w:pPr>
            <w:r/>
            <w:r>
              <w:rPr>
                <w:sz w:val="18"/>
              </w:rPr>
              <w:t>Alguma Preocupação</w:t>
            </w:r>
          </w:p>
        </w:tc>
      </w:tr>
      <w:tr>
        <w:tc>
          <w:tcPr>
            <w:tcW w:type="dxa" w:w="850"/>
          </w:tcPr>
          <w:p>
            <w:pPr>
              <w:jc w:val="left"/>
            </w:pPr>
            <w:r/>
            <w:r>
              <w:rPr>
                <w:sz w:val="18"/>
              </w:rPr>
              <w:t>166</w:t>
            </w:r>
          </w:p>
        </w:tc>
        <w:tc>
          <w:tcPr>
            <w:tcW w:type="dxa" w:w="2268"/>
          </w:tcPr>
          <w:p>
            <w:pPr>
              <w:jc w:val="center"/>
            </w:pPr>
            <w:r/>
            <w:r>
              <w:rPr>
                <w:sz w:val="18"/>
              </w:rPr>
              <w:t>Evgenia Galytska; Birgit Haßler; Carlo A...</w:t>
            </w:r>
          </w:p>
        </w:tc>
        <w:tc>
          <w:tcPr>
            <w:tcW w:type="dxa" w:w="850"/>
          </w:tcPr>
          <w:p>
            <w:pPr>
              <w:jc w:val="center"/>
            </w:pPr>
            <w:r/>
            <w:r>
              <w:rPr>
                <w:sz w:val="18"/>
              </w:rPr>
              <w:t>2026</w:t>
            </w:r>
          </w:p>
        </w:tc>
        <w:tc>
          <w:tcPr>
            <w:tcW w:type="dxa" w:w="3969"/>
          </w:tcPr>
          <w:p>
            <w:pPr>
              <w:jc w:val="center"/>
            </w:pPr>
            <w:r/>
            <w:r>
              <w:rPr>
                <w:sz w:val="18"/>
              </w:rPr>
              <w:t>Causal inference for quantifying chemical–dynamical pathways...</w:t>
            </w:r>
          </w:p>
        </w:tc>
        <w:tc>
          <w:tcPr>
            <w:tcW w:type="dxa" w:w="1701"/>
          </w:tcPr>
          <w:p>
            <w:pPr>
              <w:jc w:val="center"/>
            </w:pPr>
            <w:r/>
            <w:r>
              <w:rPr>
                <w:sz w:val="18"/>
              </w:rPr>
              <w:t>Baixo Risco</w:t>
            </w:r>
          </w:p>
        </w:tc>
      </w:tr>
      <w:tr>
        <w:tc>
          <w:tcPr>
            <w:tcW w:type="dxa" w:w="850"/>
            <w:shd w:fill="EBF0F7" w:val="clear"/>
          </w:tcPr>
          <w:p>
            <w:pPr>
              <w:jc w:val="left"/>
            </w:pPr>
            <w:r/>
            <w:r>
              <w:rPr>
                <w:sz w:val="18"/>
              </w:rPr>
              <w:t>167</w:t>
            </w:r>
          </w:p>
        </w:tc>
        <w:tc>
          <w:tcPr>
            <w:tcW w:type="dxa" w:w="2268"/>
            <w:shd w:fill="EBF0F7" w:val="clear"/>
          </w:tcPr>
          <w:p>
            <w:pPr>
              <w:jc w:val="center"/>
            </w:pPr>
            <w:r/>
            <w:r>
              <w:rPr>
                <w:sz w:val="18"/>
              </w:rPr>
              <w:t>Xinzhu Yu; Artitaya Lophatananon; Vanner...</w:t>
            </w:r>
          </w:p>
        </w:tc>
        <w:tc>
          <w:tcPr>
            <w:tcW w:type="dxa" w:w="850"/>
            <w:shd w:fill="EBF0F7" w:val="clear"/>
          </w:tcPr>
          <w:p>
            <w:pPr>
              <w:jc w:val="center"/>
            </w:pPr>
            <w:r/>
            <w:r>
              <w:rPr>
                <w:sz w:val="18"/>
              </w:rPr>
              <w:t>2024</w:t>
            </w:r>
          </w:p>
        </w:tc>
        <w:tc>
          <w:tcPr>
            <w:tcW w:type="dxa" w:w="3969"/>
            <w:shd w:fill="EBF0F7" w:val="clear"/>
          </w:tcPr>
          <w:p>
            <w:pPr>
              <w:jc w:val="center"/>
            </w:pPr>
            <w:r/>
            <w:r>
              <w:rPr>
                <w:sz w:val="18"/>
              </w:rPr>
              <w:t>Investigating the causal network of dementia by employing a ...</w:t>
            </w:r>
          </w:p>
        </w:tc>
        <w:tc>
          <w:tcPr>
            <w:tcW w:type="dxa" w:w="1701"/>
            <w:shd w:fill="EBF0F7" w:val="clear"/>
          </w:tcPr>
          <w:p>
            <w:pPr>
              <w:jc w:val="center"/>
            </w:pPr>
            <w:r/>
            <w:r>
              <w:rPr>
                <w:sz w:val="18"/>
              </w:rPr>
              <w:t>Baixo Risco</w:t>
            </w:r>
          </w:p>
        </w:tc>
      </w:tr>
      <w:tr>
        <w:tc>
          <w:tcPr>
            <w:tcW w:type="dxa" w:w="850"/>
          </w:tcPr>
          <w:p>
            <w:pPr>
              <w:jc w:val="left"/>
            </w:pPr>
            <w:r/>
            <w:r>
              <w:rPr>
                <w:sz w:val="18"/>
              </w:rPr>
              <w:t>168</w:t>
            </w:r>
          </w:p>
        </w:tc>
        <w:tc>
          <w:tcPr>
            <w:tcW w:type="dxa" w:w="2268"/>
          </w:tcPr>
          <w:p>
            <w:pPr>
              <w:jc w:val="center"/>
            </w:pPr>
            <w:r/>
            <w:r>
              <w:rPr>
                <w:sz w:val="18"/>
              </w:rPr>
              <w:t>Ahmed A. Mostfa; Nawfal A. Zakar; Rasha ...</w:t>
            </w:r>
          </w:p>
        </w:tc>
        <w:tc>
          <w:tcPr>
            <w:tcW w:type="dxa" w:w="850"/>
          </w:tcPr>
          <w:p>
            <w:pPr>
              <w:jc w:val="center"/>
            </w:pPr>
            <w:r/>
            <w:r>
              <w:rPr>
                <w:sz w:val="18"/>
              </w:rPr>
              <w:t>2025</w:t>
            </w:r>
          </w:p>
        </w:tc>
        <w:tc>
          <w:tcPr>
            <w:tcW w:type="dxa" w:w="3969"/>
          </w:tcPr>
          <w:p>
            <w:pPr>
              <w:jc w:val="center"/>
            </w:pPr>
            <w:r/>
            <w:r>
              <w:rPr>
                <w:sz w:val="18"/>
              </w:rPr>
              <w:t>Enhancing Wind Turbine Power Output Estimation Using Causal ...</w:t>
            </w:r>
          </w:p>
        </w:tc>
        <w:tc>
          <w:tcPr>
            <w:tcW w:type="dxa" w:w="1701"/>
          </w:tcPr>
          <w:p>
            <w:pPr>
              <w:jc w:val="center"/>
            </w:pPr>
            <w:r/>
            <w:r>
              <w:rPr>
                <w:sz w:val="18"/>
              </w:rPr>
              <w:t>Alguma Preocupação</w:t>
            </w:r>
          </w:p>
        </w:tc>
      </w:tr>
      <w:tr>
        <w:tc>
          <w:tcPr>
            <w:tcW w:type="dxa" w:w="850"/>
            <w:shd w:fill="EBF0F7" w:val="clear"/>
          </w:tcPr>
          <w:p>
            <w:pPr>
              <w:jc w:val="left"/>
            </w:pPr>
            <w:r/>
            <w:r>
              <w:rPr>
                <w:sz w:val="18"/>
              </w:rPr>
              <w:t>171</w:t>
            </w:r>
          </w:p>
        </w:tc>
        <w:tc>
          <w:tcPr>
            <w:tcW w:type="dxa" w:w="2268"/>
            <w:shd w:fill="EBF0F7" w:val="clear"/>
          </w:tcPr>
          <w:p>
            <w:pPr>
              <w:jc w:val="center"/>
            </w:pPr>
            <w:r/>
            <w:r>
              <w:rPr>
                <w:sz w:val="18"/>
              </w:rPr>
              <w:t>Sunday M. Francis; Angela Tseng; Eric Ra...</w:t>
            </w:r>
          </w:p>
        </w:tc>
        <w:tc>
          <w:tcPr>
            <w:tcW w:type="dxa" w:w="850"/>
            <w:shd w:fill="EBF0F7" w:val="clear"/>
          </w:tcPr>
          <w:p>
            <w:pPr>
              <w:jc w:val="center"/>
            </w:pPr>
            <w:r/>
            <w:r>
              <w:rPr>
                <w:sz w:val="18"/>
              </w:rPr>
              <w:t>2023</w:t>
            </w:r>
          </w:p>
        </w:tc>
        <w:tc>
          <w:tcPr>
            <w:tcW w:type="dxa" w:w="3969"/>
            <w:shd w:fill="EBF0F7" w:val="clear"/>
          </w:tcPr>
          <w:p>
            <w:pPr>
              <w:jc w:val="center"/>
            </w:pPr>
            <w:r/>
            <w:r>
              <w:rPr>
                <w:sz w:val="18"/>
              </w:rPr>
              <w:t>Integrating Causal Discovery and Clinically-Relevant Insight...</w:t>
            </w:r>
          </w:p>
        </w:tc>
        <w:tc>
          <w:tcPr>
            <w:tcW w:type="dxa" w:w="1701"/>
            <w:shd w:fill="EBF0F7" w:val="clear"/>
          </w:tcPr>
          <w:p>
            <w:pPr>
              <w:jc w:val="center"/>
            </w:pPr>
            <w:r/>
            <w:r>
              <w:rPr>
                <w:sz w:val="18"/>
              </w:rPr>
              <w:t>Baixo Risco</w:t>
            </w:r>
          </w:p>
        </w:tc>
      </w:tr>
      <w:tr>
        <w:tc>
          <w:tcPr>
            <w:tcW w:type="dxa" w:w="850"/>
          </w:tcPr>
          <w:p>
            <w:pPr>
              <w:jc w:val="left"/>
            </w:pPr>
            <w:r/>
            <w:r>
              <w:rPr>
                <w:sz w:val="18"/>
              </w:rPr>
              <w:t>174</w:t>
            </w:r>
          </w:p>
        </w:tc>
        <w:tc>
          <w:tcPr>
            <w:tcW w:type="dxa" w:w="2268"/>
          </w:tcPr>
          <w:p>
            <w:pPr>
              <w:jc w:val="center"/>
            </w:pPr>
            <w:r/>
            <w:r>
              <w:rPr>
                <w:sz w:val="18"/>
              </w:rPr>
              <w:t>Jiuyong Li; Saisai Ma; Thuc Duy Le; Lin ...</w:t>
            </w:r>
          </w:p>
        </w:tc>
        <w:tc>
          <w:tcPr>
            <w:tcW w:type="dxa" w:w="850"/>
          </w:tcPr>
          <w:p>
            <w:pPr>
              <w:jc w:val="center"/>
            </w:pPr>
            <w:r/>
            <w:r>
              <w:rPr>
                <w:sz w:val="18"/>
              </w:rPr>
              <w:t>2016</w:t>
            </w:r>
          </w:p>
        </w:tc>
        <w:tc>
          <w:tcPr>
            <w:tcW w:type="dxa" w:w="3969"/>
          </w:tcPr>
          <w:p>
            <w:pPr>
              <w:jc w:val="center"/>
            </w:pPr>
            <w:r/>
            <w:r>
              <w:rPr>
                <w:sz w:val="18"/>
              </w:rPr>
              <w:t>Causal Decision Trees</w:t>
            </w:r>
          </w:p>
        </w:tc>
        <w:tc>
          <w:tcPr>
            <w:tcW w:type="dxa" w:w="1701"/>
          </w:tcPr>
          <w:p>
            <w:pPr>
              <w:jc w:val="center"/>
            </w:pPr>
            <w:r/>
            <w:r>
              <w:rPr>
                <w:sz w:val="18"/>
              </w:rPr>
              <w:t>Alguma Preocupação</w:t>
            </w:r>
          </w:p>
        </w:tc>
      </w:tr>
      <w:tr>
        <w:tc>
          <w:tcPr>
            <w:tcW w:type="dxa" w:w="850"/>
            <w:shd w:fill="EBF0F7" w:val="clear"/>
          </w:tcPr>
          <w:p>
            <w:pPr>
              <w:jc w:val="left"/>
            </w:pPr>
            <w:r/>
            <w:r>
              <w:rPr>
                <w:sz w:val="18"/>
              </w:rPr>
              <w:t>181</w:t>
            </w:r>
          </w:p>
        </w:tc>
        <w:tc>
          <w:tcPr>
            <w:tcW w:type="dxa" w:w="2268"/>
            <w:shd w:fill="EBF0F7" w:val="clear"/>
          </w:tcPr>
          <w:p>
            <w:pPr>
              <w:jc w:val="center"/>
            </w:pPr>
            <w:r/>
            <w:r>
              <w:rPr>
                <w:sz w:val="18"/>
              </w:rPr>
              <w:t>Kurt Butler; Daniel Waxman; Petar M. Dju...</w:t>
            </w:r>
          </w:p>
        </w:tc>
        <w:tc>
          <w:tcPr>
            <w:tcW w:type="dxa" w:w="850"/>
            <w:shd w:fill="EBF0F7" w:val="clear"/>
          </w:tcPr>
          <w:p>
            <w:pPr>
              <w:jc w:val="center"/>
            </w:pPr>
            <w:r/>
            <w:r>
              <w:rPr>
                <w:sz w:val="18"/>
              </w:rPr>
              <w:t>2024</w:t>
            </w:r>
          </w:p>
        </w:tc>
        <w:tc>
          <w:tcPr>
            <w:tcW w:type="dxa" w:w="3969"/>
            <w:shd w:fill="EBF0F7" w:val="clear"/>
          </w:tcPr>
          <w:p>
            <w:pPr>
              <w:jc w:val="center"/>
            </w:pPr>
            <w:r/>
            <w:r>
              <w:rPr>
                <w:sz w:val="18"/>
              </w:rPr>
              <w:t>Tangent Space Causal Inference: Leveraging Vector Fields for...</w:t>
            </w:r>
          </w:p>
        </w:tc>
        <w:tc>
          <w:tcPr>
            <w:tcW w:type="dxa" w:w="1701"/>
            <w:shd w:fill="EBF0F7" w:val="clear"/>
          </w:tcPr>
          <w:p>
            <w:pPr>
              <w:jc w:val="center"/>
            </w:pPr>
            <w:r/>
            <w:r>
              <w:rPr>
                <w:sz w:val="18"/>
              </w:rPr>
              <w:t>Baixo Risco</w:t>
            </w:r>
          </w:p>
        </w:tc>
      </w:tr>
      <w:tr>
        <w:tc>
          <w:tcPr>
            <w:tcW w:type="dxa" w:w="850"/>
          </w:tcPr>
          <w:p>
            <w:pPr>
              <w:jc w:val="left"/>
            </w:pPr>
            <w:r/>
            <w:r>
              <w:rPr>
                <w:sz w:val="18"/>
              </w:rPr>
              <w:t>183</w:t>
            </w:r>
          </w:p>
        </w:tc>
        <w:tc>
          <w:tcPr>
            <w:tcW w:type="dxa" w:w="2268"/>
          </w:tcPr>
          <w:p>
            <w:pPr>
              <w:jc w:val="center"/>
            </w:pPr>
            <w:r/>
            <w:r>
              <w:rPr>
                <w:sz w:val="18"/>
              </w:rPr>
              <w:t>Emiliano Díaz; José E. Adsuara; Álvaro M...</w:t>
            </w:r>
          </w:p>
        </w:tc>
        <w:tc>
          <w:tcPr>
            <w:tcW w:type="dxa" w:w="850"/>
          </w:tcPr>
          <w:p>
            <w:pPr>
              <w:jc w:val="center"/>
            </w:pPr>
            <w:r/>
            <w:r>
              <w:rPr>
                <w:sz w:val="18"/>
              </w:rPr>
              <w:t>2022</w:t>
            </w:r>
          </w:p>
        </w:tc>
        <w:tc>
          <w:tcPr>
            <w:tcW w:type="dxa" w:w="3969"/>
          </w:tcPr>
          <w:p>
            <w:pPr>
              <w:jc w:val="center"/>
            </w:pPr>
            <w:r/>
            <w:r>
              <w:rPr>
                <w:sz w:val="18"/>
              </w:rPr>
              <w:t>Inferring causal relations from observational long-term carb...</w:t>
            </w:r>
          </w:p>
        </w:tc>
        <w:tc>
          <w:tcPr>
            <w:tcW w:type="dxa" w:w="1701"/>
          </w:tcPr>
          <w:p>
            <w:pPr>
              <w:jc w:val="center"/>
            </w:pPr>
            <w:r/>
            <w:r>
              <w:rPr>
                <w:sz w:val="18"/>
              </w:rPr>
              <w:t>Baixo Risco</w:t>
            </w:r>
          </w:p>
        </w:tc>
      </w:tr>
      <w:tr>
        <w:tc>
          <w:tcPr>
            <w:tcW w:type="dxa" w:w="850"/>
            <w:shd w:fill="EBF0F7" w:val="clear"/>
          </w:tcPr>
          <w:p>
            <w:pPr>
              <w:jc w:val="left"/>
            </w:pPr>
            <w:r/>
            <w:r>
              <w:rPr>
                <w:sz w:val="18"/>
              </w:rPr>
              <w:t>185</w:t>
            </w:r>
          </w:p>
        </w:tc>
        <w:tc>
          <w:tcPr>
            <w:tcW w:type="dxa" w:w="2268"/>
            <w:shd w:fill="EBF0F7" w:val="clear"/>
          </w:tcPr>
          <w:p>
            <w:pPr>
              <w:jc w:val="center"/>
            </w:pPr>
            <w:r/>
            <w:r>
              <w:rPr>
                <w:sz w:val="18"/>
              </w:rPr>
              <w:t>Zahra Taghados; Zohreh Azimifar; Malihez...</w:t>
            </w:r>
          </w:p>
        </w:tc>
        <w:tc>
          <w:tcPr>
            <w:tcW w:type="dxa" w:w="850"/>
            <w:shd w:fill="EBF0F7" w:val="clear"/>
          </w:tcPr>
          <w:p>
            <w:pPr>
              <w:jc w:val="center"/>
            </w:pPr>
            <w:r/>
            <w:r>
              <w:rPr>
                <w:sz w:val="18"/>
              </w:rPr>
              <w:t>2025</w:t>
            </w:r>
          </w:p>
        </w:tc>
        <w:tc>
          <w:tcPr>
            <w:tcW w:type="dxa" w:w="3969"/>
            <w:shd w:fill="EBF0F7" w:val="clear"/>
          </w:tcPr>
          <w:p>
            <w:pPr>
              <w:jc w:val="center"/>
            </w:pPr>
            <w:r/>
            <w:r>
              <w:rPr>
                <w:sz w:val="18"/>
              </w:rPr>
              <w:t>CausalCervixNet: convolutional neural networks with causal i...</w:t>
            </w:r>
          </w:p>
        </w:tc>
        <w:tc>
          <w:tcPr>
            <w:tcW w:type="dxa" w:w="1701"/>
            <w:shd w:fill="EBF0F7" w:val="clear"/>
          </w:tcPr>
          <w:p>
            <w:pPr>
              <w:jc w:val="center"/>
            </w:pPr>
            <w:r/>
            <w:r>
              <w:rPr>
                <w:sz w:val="18"/>
              </w:rPr>
              <w:t>Alguma Preocupação</w:t>
            </w:r>
          </w:p>
        </w:tc>
      </w:tr>
      <w:tr>
        <w:tc>
          <w:tcPr>
            <w:tcW w:type="dxa" w:w="850"/>
          </w:tcPr>
          <w:p>
            <w:pPr>
              <w:jc w:val="left"/>
            </w:pPr>
            <w:r/>
            <w:r>
              <w:rPr>
                <w:sz w:val="18"/>
              </w:rPr>
              <w:t>186</w:t>
            </w:r>
          </w:p>
        </w:tc>
        <w:tc>
          <w:tcPr>
            <w:tcW w:type="dxa" w:w="2268"/>
          </w:tcPr>
          <w:p>
            <w:pPr>
              <w:jc w:val="center"/>
            </w:pPr>
            <w:r/>
            <w:r>
              <w:rPr>
                <w:sz w:val="18"/>
              </w:rPr>
              <w:t>Naji Shajarisales; Dominik Janzing; Shoe...</w:t>
            </w:r>
          </w:p>
        </w:tc>
        <w:tc>
          <w:tcPr>
            <w:tcW w:type="dxa" w:w="850"/>
          </w:tcPr>
          <w:p>
            <w:pPr>
              <w:jc w:val="center"/>
            </w:pPr>
            <w:r/>
            <w:r>
              <w:rPr>
                <w:sz w:val="18"/>
              </w:rPr>
              <w:t>2015</w:t>
            </w:r>
          </w:p>
        </w:tc>
        <w:tc>
          <w:tcPr>
            <w:tcW w:type="dxa" w:w="3969"/>
          </w:tcPr>
          <w:p>
            <w:pPr>
              <w:jc w:val="center"/>
            </w:pPr>
            <w:r/>
            <w:r>
              <w:rPr>
                <w:sz w:val="18"/>
              </w:rPr>
              <w:t>Telling cause from effect in deterministic linear dynamical ...</w:t>
            </w:r>
          </w:p>
        </w:tc>
        <w:tc>
          <w:tcPr>
            <w:tcW w:type="dxa" w:w="1701"/>
          </w:tcPr>
          <w:p>
            <w:pPr>
              <w:jc w:val="center"/>
            </w:pPr>
            <w:r/>
            <w:r>
              <w:rPr>
                <w:sz w:val="18"/>
              </w:rPr>
              <w:t>Baixo Risco</w:t>
            </w:r>
          </w:p>
        </w:tc>
      </w:tr>
      <w:tr>
        <w:tc>
          <w:tcPr>
            <w:tcW w:type="dxa" w:w="850"/>
            <w:shd w:fill="EBF0F7" w:val="clear"/>
          </w:tcPr>
          <w:p>
            <w:pPr>
              <w:jc w:val="left"/>
            </w:pPr>
            <w:r/>
            <w:r>
              <w:rPr>
                <w:sz w:val="18"/>
              </w:rPr>
              <w:t>188</w:t>
            </w:r>
          </w:p>
        </w:tc>
        <w:tc>
          <w:tcPr>
            <w:tcW w:type="dxa" w:w="2268"/>
            <w:shd w:fill="EBF0F7" w:val="clear"/>
          </w:tcPr>
          <w:p>
            <w:pPr>
              <w:jc w:val="center"/>
            </w:pPr>
            <w:r/>
            <w:r>
              <w:rPr>
                <w:sz w:val="18"/>
              </w:rPr>
              <w:t>Xinyu Guo; L. L. Wang; Zhenchao Li; Zili...</w:t>
            </w:r>
          </w:p>
        </w:tc>
        <w:tc>
          <w:tcPr>
            <w:tcW w:type="dxa" w:w="850"/>
            <w:shd w:fill="EBF0F7" w:val="clear"/>
          </w:tcPr>
          <w:p>
            <w:pPr>
              <w:jc w:val="center"/>
            </w:pPr>
            <w:r/>
            <w:r>
              <w:rPr>
                <w:sz w:val="18"/>
              </w:rPr>
              <w:t>2024</w:t>
            </w:r>
          </w:p>
        </w:tc>
        <w:tc>
          <w:tcPr>
            <w:tcW w:type="dxa" w:w="3969"/>
            <w:shd w:fill="EBF0F7" w:val="clear"/>
          </w:tcPr>
          <w:p>
            <w:pPr>
              <w:jc w:val="center"/>
            </w:pPr>
            <w:r/>
            <w:r>
              <w:rPr>
                <w:sz w:val="18"/>
              </w:rPr>
              <w:t>Factors and pathways of non-suicidal self-injury in children...</w:t>
            </w:r>
          </w:p>
        </w:tc>
        <w:tc>
          <w:tcPr>
            <w:tcW w:type="dxa" w:w="1701"/>
            <w:shd w:fill="EBF0F7" w:val="clear"/>
          </w:tcPr>
          <w:p>
            <w:pPr>
              <w:jc w:val="center"/>
            </w:pPr>
            <w:r/>
            <w:r>
              <w:rPr>
                <w:sz w:val="18"/>
              </w:rPr>
              <w:t>Alguma Preocupação</w:t>
            </w:r>
          </w:p>
        </w:tc>
      </w:tr>
      <w:tr>
        <w:tc>
          <w:tcPr>
            <w:tcW w:type="dxa" w:w="850"/>
          </w:tcPr>
          <w:p>
            <w:pPr>
              <w:jc w:val="left"/>
            </w:pPr>
            <w:r/>
            <w:r>
              <w:rPr>
                <w:sz w:val="18"/>
              </w:rPr>
              <w:t>193</w:t>
            </w:r>
          </w:p>
        </w:tc>
        <w:tc>
          <w:tcPr>
            <w:tcW w:type="dxa" w:w="2268"/>
          </w:tcPr>
          <w:p>
            <w:pPr>
              <w:jc w:val="center"/>
            </w:pPr>
            <w:r/>
            <w:r>
              <w:rPr>
                <w:sz w:val="18"/>
              </w:rPr>
              <w:t>F. Russo; Anna Rapberger; Francesca Toni...</w:t>
            </w:r>
          </w:p>
        </w:tc>
        <w:tc>
          <w:tcPr>
            <w:tcW w:type="dxa" w:w="850"/>
          </w:tcPr>
          <w:p>
            <w:pPr>
              <w:jc w:val="center"/>
            </w:pPr>
            <w:r/>
            <w:r>
              <w:rPr>
                <w:sz w:val="18"/>
              </w:rPr>
              <w:t>2024</w:t>
            </w:r>
          </w:p>
        </w:tc>
        <w:tc>
          <w:tcPr>
            <w:tcW w:type="dxa" w:w="3969"/>
          </w:tcPr>
          <w:p>
            <w:pPr>
              <w:jc w:val="center"/>
            </w:pPr>
            <w:r/>
            <w:r>
              <w:rPr>
                <w:sz w:val="18"/>
              </w:rPr>
              <w:t>Argumentative Causal Discovery</w:t>
            </w:r>
          </w:p>
        </w:tc>
        <w:tc>
          <w:tcPr>
            <w:tcW w:type="dxa" w:w="1701"/>
          </w:tcPr>
          <w:p>
            <w:pPr>
              <w:jc w:val="center"/>
            </w:pPr>
            <w:r/>
            <w:r>
              <w:rPr>
                <w:sz w:val="18"/>
              </w:rPr>
              <w:t>Alguma Preocupação</w:t>
            </w:r>
          </w:p>
        </w:tc>
      </w:tr>
      <w:tr>
        <w:tc>
          <w:tcPr>
            <w:tcW w:type="dxa" w:w="850"/>
            <w:shd w:fill="EBF0F7" w:val="clear"/>
          </w:tcPr>
          <w:p>
            <w:pPr>
              <w:jc w:val="left"/>
            </w:pPr>
            <w:r/>
            <w:r>
              <w:rPr>
                <w:sz w:val="18"/>
              </w:rPr>
              <w:t>194</w:t>
            </w:r>
          </w:p>
        </w:tc>
        <w:tc>
          <w:tcPr>
            <w:tcW w:type="dxa" w:w="2268"/>
            <w:shd w:fill="EBF0F7" w:val="clear"/>
          </w:tcPr>
          <w:p>
            <w:pPr>
              <w:jc w:val="center"/>
            </w:pPr>
            <w:r/>
            <w:r>
              <w:rPr>
                <w:sz w:val="18"/>
              </w:rPr>
              <w:t>F. Russo; Anna Rapberger; Francesca Toni...</w:t>
            </w:r>
          </w:p>
        </w:tc>
        <w:tc>
          <w:tcPr>
            <w:tcW w:type="dxa" w:w="850"/>
            <w:shd w:fill="EBF0F7" w:val="clear"/>
          </w:tcPr>
          <w:p>
            <w:pPr>
              <w:jc w:val="center"/>
            </w:pPr>
            <w:r/>
            <w:r>
              <w:rPr>
                <w:sz w:val="18"/>
              </w:rPr>
              <w:t>2024</w:t>
            </w:r>
          </w:p>
        </w:tc>
        <w:tc>
          <w:tcPr>
            <w:tcW w:type="dxa" w:w="3969"/>
            <w:shd w:fill="EBF0F7" w:val="clear"/>
          </w:tcPr>
          <w:p>
            <w:pPr>
              <w:jc w:val="center"/>
            </w:pPr>
            <w:r/>
            <w:r>
              <w:rPr>
                <w:sz w:val="18"/>
              </w:rPr>
              <w:t>Argumentative Causal Discovery</w:t>
            </w:r>
          </w:p>
        </w:tc>
        <w:tc>
          <w:tcPr>
            <w:tcW w:type="dxa" w:w="1701"/>
            <w:shd w:fill="EBF0F7" w:val="clear"/>
          </w:tcPr>
          <w:p>
            <w:pPr>
              <w:jc w:val="center"/>
            </w:pPr>
            <w:r/>
            <w:r>
              <w:rPr>
                <w:sz w:val="18"/>
              </w:rPr>
              <w:t>Baixo Risco</w:t>
            </w:r>
          </w:p>
        </w:tc>
      </w:tr>
      <w:tr>
        <w:tc>
          <w:tcPr>
            <w:tcW w:type="dxa" w:w="850"/>
          </w:tcPr>
          <w:p>
            <w:pPr>
              <w:jc w:val="left"/>
            </w:pPr>
            <w:r/>
            <w:r>
              <w:rPr>
                <w:sz w:val="18"/>
              </w:rPr>
              <w:t>195</w:t>
            </w:r>
          </w:p>
        </w:tc>
        <w:tc>
          <w:tcPr>
            <w:tcW w:type="dxa" w:w="2268"/>
          </w:tcPr>
          <w:p>
            <w:pPr>
              <w:jc w:val="center"/>
            </w:pPr>
            <w:r/>
            <w:r>
              <w:rPr>
                <w:sz w:val="18"/>
              </w:rPr>
              <w:t>Martin Huber (2024)</w:t>
            </w:r>
          </w:p>
        </w:tc>
        <w:tc>
          <w:tcPr>
            <w:tcW w:type="dxa" w:w="850"/>
          </w:tcPr>
          <w:p>
            <w:pPr>
              <w:jc w:val="center"/>
            </w:pPr>
            <w:r/>
            <w:r>
              <w:rPr>
                <w:sz w:val="18"/>
              </w:rPr>
              <w:t>2024</w:t>
            </w:r>
          </w:p>
        </w:tc>
        <w:tc>
          <w:tcPr>
            <w:tcW w:type="dxa" w:w="3969"/>
          </w:tcPr>
          <w:p>
            <w:pPr>
              <w:jc w:val="center"/>
            </w:pPr>
            <w:r/>
            <w:r>
              <w:rPr>
                <w:sz w:val="18"/>
              </w:rPr>
              <w:t>An Introduction to Causal Discovery</w:t>
            </w:r>
          </w:p>
        </w:tc>
        <w:tc>
          <w:tcPr>
            <w:tcW w:type="dxa" w:w="1701"/>
          </w:tcPr>
          <w:p>
            <w:pPr>
              <w:jc w:val="center"/>
            </w:pPr>
            <w:r/>
            <w:r>
              <w:rPr>
                <w:sz w:val="18"/>
              </w:rPr>
              <w:t>Alguma Preocupação</w:t>
            </w:r>
          </w:p>
        </w:tc>
      </w:tr>
      <w:tr>
        <w:tc>
          <w:tcPr>
            <w:tcW w:type="dxa" w:w="850"/>
            <w:shd w:fill="EBF0F7" w:val="clear"/>
          </w:tcPr>
          <w:p>
            <w:pPr>
              <w:jc w:val="left"/>
            </w:pPr>
            <w:r/>
            <w:r>
              <w:rPr>
                <w:sz w:val="18"/>
              </w:rPr>
              <w:t>196</w:t>
            </w:r>
          </w:p>
        </w:tc>
        <w:tc>
          <w:tcPr>
            <w:tcW w:type="dxa" w:w="2268"/>
            <w:shd w:fill="EBF0F7" w:val="clear"/>
          </w:tcPr>
          <w:p>
            <w:pPr>
              <w:jc w:val="center"/>
            </w:pPr>
            <w:r/>
            <w:r>
              <w:rPr>
                <w:sz w:val="18"/>
              </w:rPr>
              <w:t>Daphna Keidar; Andreas Opedal; Zhijing J...</w:t>
            </w:r>
          </w:p>
        </w:tc>
        <w:tc>
          <w:tcPr>
            <w:tcW w:type="dxa" w:w="850"/>
            <w:shd w:fill="EBF0F7" w:val="clear"/>
          </w:tcPr>
          <w:p>
            <w:pPr>
              <w:jc w:val="center"/>
            </w:pPr>
            <w:r/>
            <w:r>
              <w:rPr>
                <w:sz w:val="18"/>
              </w:rPr>
              <w:t>2022</w:t>
            </w:r>
          </w:p>
        </w:tc>
        <w:tc>
          <w:tcPr>
            <w:tcW w:type="dxa" w:w="3969"/>
            <w:shd w:fill="EBF0F7" w:val="clear"/>
          </w:tcPr>
          <w:p>
            <w:pPr>
              <w:jc w:val="center"/>
            </w:pPr>
            <w:r/>
            <w:r>
              <w:rPr>
                <w:sz w:val="18"/>
              </w:rPr>
              <w:t>Slangvolution: A Causal Analysis of Semantic Change and Freq...</w:t>
            </w:r>
          </w:p>
        </w:tc>
        <w:tc>
          <w:tcPr>
            <w:tcW w:type="dxa" w:w="1701"/>
            <w:shd w:fill="EBF0F7" w:val="clear"/>
          </w:tcPr>
          <w:p>
            <w:pPr>
              <w:jc w:val="center"/>
            </w:pPr>
            <w:r/>
            <w:r>
              <w:rPr>
                <w:sz w:val="18"/>
              </w:rPr>
              <w:t>Baixo Risco</w:t>
            </w:r>
          </w:p>
        </w:tc>
      </w:tr>
      <w:tr>
        <w:tc>
          <w:tcPr>
            <w:tcW w:type="dxa" w:w="850"/>
          </w:tcPr>
          <w:p>
            <w:pPr>
              <w:jc w:val="left"/>
            </w:pPr>
            <w:r/>
            <w:r>
              <w:rPr>
                <w:sz w:val="18"/>
              </w:rPr>
              <w:t>197</w:t>
            </w:r>
          </w:p>
        </w:tc>
        <w:tc>
          <w:tcPr>
            <w:tcW w:type="dxa" w:w="2268"/>
          </w:tcPr>
          <w:p>
            <w:pPr>
              <w:jc w:val="center"/>
            </w:pPr>
            <w:r/>
            <w:r>
              <w:rPr>
                <w:sz w:val="18"/>
              </w:rPr>
              <w:t>David Brokenshire; Kumar Vive (2009)</w:t>
            </w:r>
          </w:p>
        </w:tc>
        <w:tc>
          <w:tcPr>
            <w:tcW w:type="dxa" w:w="850"/>
          </w:tcPr>
          <w:p>
            <w:pPr>
              <w:jc w:val="center"/>
            </w:pPr>
            <w:r/>
            <w:r>
              <w:rPr>
                <w:sz w:val="18"/>
              </w:rPr>
              <w:t>2009</w:t>
            </w:r>
          </w:p>
        </w:tc>
        <w:tc>
          <w:tcPr>
            <w:tcW w:type="dxa" w:w="3969"/>
          </w:tcPr>
          <w:p>
            <w:pPr>
              <w:jc w:val="center"/>
            </w:pPr>
            <w:r/>
            <w:r>
              <w:rPr>
                <w:sz w:val="18"/>
              </w:rPr>
              <w:t>Discovering Causal Models of Self-Regulated Learning</w:t>
            </w:r>
          </w:p>
        </w:tc>
        <w:tc>
          <w:tcPr>
            <w:tcW w:type="dxa" w:w="1701"/>
          </w:tcPr>
          <w:p>
            <w:pPr>
              <w:jc w:val="center"/>
            </w:pPr>
            <w:r/>
            <w:r>
              <w:rPr>
                <w:sz w:val="18"/>
              </w:rPr>
              <w:t>Alguma Preocupação</w:t>
            </w:r>
          </w:p>
        </w:tc>
      </w:tr>
      <w:tr>
        <w:tc>
          <w:tcPr>
            <w:tcW w:type="dxa" w:w="850"/>
            <w:shd w:fill="EBF0F7" w:val="clear"/>
          </w:tcPr>
          <w:p>
            <w:pPr>
              <w:jc w:val="left"/>
            </w:pPr>
            <w:r/>
            <w:r>
              <w:rPr>
                <w:sz w:val="18"/>
              </w:rPr>
              <w:t>198</w:t>
            </w:r>
          </w:p>
        </w:tc>
        <w:tc>
          <w:tcPr>
            <w:tcW w:type="dxa" w:w="2268"/>
            <w:shd w:fill="EBF0F7" w:val="clear"/>
          </w:tcPr>
          <w:p>
            <w:pPr>
              <w:jc w:val="center"/>
            </w:pPr>
            <w:r/>
            <w:r>
              <w:rPr>
                <w:sz w:val="18"/>
              </w:rPr>
              <w:t>Yangming Li (2023)</w:t>
            </w:r>
          </w:p>
        </w:tc>
        <w:tc>
          <w:tcPr>
            <w:tcW w:type="dxa" w:w="850"/>
            <w:shd w:fill="EBF0F7" w:val="clear"/>
          </w:tcPr>
          <w:p>
            <w:pPr>
              <w:jc w:val="center"/>
            </w:pPr>
            <w:r/>
            <w:r>
              <w:rPr>
                <w:sz w:val="18"/>
              </w:rPr>
              <w:t>2023</w:t>
            </w:r>
          </w:p>
        </w:tc>
        <w:tc>
          <w:tcPr>
            <w:tcW w:type="dxa" w:w="3969"/>
            <w:shd w:fill="EBF0F7" w:val="clear"/>
          </w:tcPr>
          <w:p>
            <w:pPr>
              <w:jc w:val="center"/>
            </w:pPr>
            <w:r/>
            <w:r>
              <w:rPr>
                <w:sz w:val="18"/>
              </w:rPr>
              <w:t>Deep causal learning for robotic intelligence</w:t>
            </w:r>
          </w:p>
        </w:tc>
        <w:tc>
          <w:tcPr>
            <w:tcW w:type="dxa" w:w="1701"/>
            <w:shd w:fill="EBF0F7" w:val="clear"/>
          </w:tcPr>
          <w:p>
            <w:pPr>
              <w:jc w:val="center"/>
            </w:pPr>
            <w:r/>
            <w:r>
              <w:rPr>
                <w:sz w:val="18"/>
              </w:rPr>
              <w:t>Alguma Preocupação</w:t>
            </w:r>
          </w:p>
        </w:tc>
      </w:tr>
      <w:tr>
        <w:tc>
          <w:tcPr>
            <w:tcW w:type="dxa" w:w="850"/>
          </w:tcPr>
          <w:p>
            <w:pPr>
              <w:jc w:val="left"/>
            </w:pPr>
            <w:r/>
            <w:r>
              <w:rPr>
                <w:sz w:val="18"/>
              </w:rPr>
              <w:t>200</w:t>
            </w:r>
          </w:p>
        </w:tc>
        <w:tc>
          <w:tcPr>
            <w:tcW w:type="dxa" w:w="2268"/>
          </w:tcPr>
          <w:p>
            <w:pPr>
              <w:jc w:val="center"/>
            </w:pPr>
            <w:r/>
            <w:r>
              <w:rPr>
                <w:sz w:val="18"/>
              </w:rPr>
              <w:t>Xu Shi; Ziyang Pan; Wang Miao (2021)</w:t>
            </w:r>
          </w:p>
        </w:tc>
        <w:tc>
          <w:tcPr>
            <w:tcW w:type="dxa" w:w="850"/>
          </w:tcPr>
          <w:p>
            <w:pPr>
              <w:jc w:val="center"/>
            </w:pPr>
            <w:r/>
            <w:r>
              <w:rPr>
                <w:sz w:val="18"/>
              </w:rPr>
              <w:t>2021</w:t>
            </w:r>
          </w:p>
        </w:tc>
        <w:tc>
          <w:tcPr>
            <w:tcW w:type="dxa" w:w="3969"/>
          </w:tcPr>
          <w:p>
            <w:pPr>
              <w:jc w:val="center"/>
            </w:pPr>
            <w:r/>
            <w:r>
              <w:rPr>
                <w:sz w:val="18"/>
              </w:rPr>
              <w:t>Data Integration in Causal Inference</w:t>
            </w:r>
          </w:p>
        </w:tc>
        <w:tc>
          <w:tcPr>
            <w:tcW w:type="dxa" w:w="1701"/>
          </w:tcPr>
          <w:p>
            <w:pPr>
              <w:jc w:val="center"/>
            </w:pPr>
            <w:r/>
            <w:r>
              <w:rPr>
                <w:sz w:val="18"/>
              </w:rPr>
              <w:t>Alguma Preocupação</w:t>
            </w:r>
          </w:p>
        </w:tc>
      </w:tr>
      <w:tr>
        <w:tc>
          <w:tcPr>
            <w:tcW w:type="dxa" w:w="850"/>
            <w:shd w:fill="EBF0F7" w:val="clear"/>
          </w:tcPr>
          <w:p>
            <w:pPr>
              <w:jc w:val="left"/>
            </w:pPr>
            <w:r/>
            <w:r>
              <w:rPr>
                <w:sz w:val="18"/>
              </w:rPr>
              <w:t>202</w:t>
            </w:r>
          </w:p>
        </w:tc>
        <w:tc>
          <w:tcPr>
            <w:tcW w:type="dxa" w:w="2268"/>
            <w:shd w:fill="EBF0F7" w:val="clear"/>
          </w:tcPr>
          <w:p>
            <w:pPr>
              <w:jc w:val="center"/>
            </w:pPr>
            <w:r/>
            <w:r>
              <w:rPr>
                <w:sz w:val="18"/>
              </w:rPr>
              <w:t>Olivier C. Pasche; Valérie Chavez‐Demoul...</w:t>
            </w:r>
          </w:p>
        </w:tc>
        <w:tc>
          <w:tcPr>
            <w:tcW w:type="dxa" w:w="850"/>
            <w:shd w:fill="EBF0F7" w:val="clear"/>
          </w:tcPr>
          <w:p>
            <w:pPr>
              <w:jc w:val="center"/>
            </w:pPr>
            <w:r/>
            <w:r>
              <w:rPr>
                <w:sz w:val="18"/>
              </w:rPr>
              <w:t>2022</w:t>
            </w:r>
          </w:p>
        </w:tc>
        <w:tc>
          <w:tcPr>
            <w:tcW w:type="dxa" w:w="3969"/>
            <w:shd w:fill="EBF0F7" w:val="clear"/>
          </w:tcPr>
          <w:p>
            <w:pPr>
              <w:jc w:val="center"/>
            </w:pPr>
            <w:r/>
            <w:r>
              <w:rPr>
                <w:sz w:val="18"/>
              </w:rPr>
              <w:t>Causal modelling of heavy-tailed variables and confounders w...</w:t>
            </w:r>
          </w:p>
        </w:tc>
        <w:tc>
          <w:tcPr>
            <w:tcW w:type="dxa" w:w="1701"/>
            <w:shd w:fill="EBF0F7" w:val="clear"/>
          </w:tcPr>
          <w:p>
            <w:pPr>
              <w:jc w:val="center"/>
            </w:pPr>
            <w:r/>
            <w:r>
              <w:rPr>
                <w:sz w:val="18"/>
              </w:rPr>
              <w:t>Alguma Preocupação</w:t>
            </w:r>
          </w:p>
        </w:tc>
      </w:tr>
      <w:tr>
        <w:tc>
          <w:tcPr>
            <w:tcW w:type="dxa" w:w="850"/>
          </w:tcPr>
          <w:p>
            <w:pPr>
              <w:jc w:val="left"/>
            </w:pPr>
            <w:r/>
            <w:r>
              <w:rPr>
                <w:sz w:val="18"/>
              </w:rPr>
              <w:t>203</w:t>
            </w:r>
          </w:p>
        </w:tc>
        <w:tc>
          <w:tcPr>
            <w:tcW w:type="dxa" w:w="2268"/>
          </w:tcPr>
          <w:p>
            <w:pPr>
              <w:jc w:val="center"/>
            </w:pPr>
            <w:r/>
            <w:r>
              <w:rPr>
                <w:sz w:val="18"/>
              </w:rPr>
              <w:t>Eric V. Strobl (2022)</w:t>
            </w:r>
          </w:p>
        </w:tc>
        <w:tc>
          <w:tcPr>
            <w:tcW w:type="dxa" w:w="850"/>
          </w:tcPr>
          <w:p>
            <w:pPr>
              <w:jc w:val="center"/>
            </w:pPr>
            <w:r/>
            <w:r>
              <w:rPr>
                <w:sz w:val="18"/>
              </w:rPr>
              <w:t>2022</w:t>
            </w:r>
          </w:p>
        </w:tc>
        <w:tc>
          <w:tcPr>
            <w:tcW w:type="dxa" w:w="3969"/>
          </w:tcPr>
          <w:p>
            <w:pPr>
              <w:jc w:val="center"/>
            </w:pPr>
            <w:r/>
            <w:r>
              <w:rPr>
                <w:sz w:val="18"/>
              </w:rPr>
              <w:t>Causal discovery with a mixture of DAGs</w:t>
            </w:r>
          </w:p>
        </w:tc>
        <w:tc>
          <w:tcPr>
            <w:tcW w:type="dxa" w:w="1701"/>
          </w:tcPr>
          <w:p>
            <w:pPr>
              <w:jc w:val="center"/>
            </w:pPr>
            <w:r/>
            <w:r>
              <w:rPr>
                <w:sz w:val="18"/>
              </w:rPr>
              <w:t>Baixo Risco</w:t>
            </w:r>
          </w:p>
        </w:tc>
      </w:tr>
      <w:tr>
        <w:tc>
          <w:tcPr>
            <w:tcW w:type="dxa" w:w="850"/>
            <w:shd w:fill="EBF0F7" w:val="clear"/>
          </w:tcPr>
          <w:p>
            <w:pPr>
              <w:jc w:val="left"/>
            </w:pPr>
            <w:r/>
            <w:r>
              <w:rPr>
                <w:sz w:val="18"/>
              </w:rPr>
              <w:t>205</w:t>
            </w:r>
          </w:p>
        </w:tc>
        <w:tc>
          <w:tcPr>
            <w:tcW w:type="dxa" w:w="2268"/>
            <w:shd w:fill="EBF0F7" w:val="clear"/>
          </w:tcPr>
          <w:p>
            <w:pPr>
              <w:jc w:val="center"/>
            </w:pPr>
            <w:r/>
            <w:r>
              <w:rPr>
                <w:sz w:val="18"/>
              </w:rPr>
              <w:t>J. Russell Huie; Rohit Vashisht; Anoop R...</w:t>
            </w:r>
          </w:p>
        </w:tc>
        <w:tc>
          <w:tcPr>
            <w:tcW w:type="dxa" w:w="850"/>
            <w:shd w:fill="EBF0F7" w:val="clear"/>
          </w:tcPr>
          <w:p>
            <w:pPr>
              <w:jc w:val="center"/>
            </w:pPr>
            <w:r/>
            <w:r>
              <w:rPr>
                <w:sz w:val="18"/>
              </w:rPr>
              <w:t>2023</w:t>
            </w:r>
          </w:p>
        </w:tc>
        <w:tc>
          <w:tcPr>
            <w:tcW w:type="dxa" w:w="3969"/>
            <w:shd w:fill="EBF0F7" w:val="clear"/>
          </w:tcPr>
          <w:p>
            <w:pPr>
              <w:jc w:val="center"/>
            </w:pPr>
            <w:r/>
            <w:r>
              <w:rPr>
                <w:sz w:val="18"/>
              </w:rPr>
              <w:t>Toward a causal model of chronic back pain: Challenges and o...</w:t>
            </w:r>
          </w:p>
        </w:tc>
        <w:tc>
          <w:tcPr>
            <w:tcW w:type="dxa" w:w="1701"/>
            <w:shd w:fill="EBF0F7" w:val="clear"/>
          </w:tcPr>
          <w:p>
            <w:pPr>
              <w:jc w:val="center"/>
            </w:pPr>
            <w:r/>
            <w:r>
              <w:rPr>
                <w:sz w:val="18"/>
              </w:rPr>
              <w:t>Alguma Preocupação</w:t>
            </w:r>
          </w:p>
        </w:tc>
      </w:tr>
      <w:tr>
        <w:tc>
          <w:tcPr>
            <w:tcW w:type="dxa" w:w="850"/>
          </w:tcPr>
          <w:p>
            <w:pPr>
              <w:jc w:val="left"/>
            </w:pPr>
            <w:r/>
            <w:r>
              <w:rPr>
                <w:sz w:val="18"/>
              </w:rPr>
              <w:t>207</w:t>
            </w:r>
          </w:p>
        </w:tc>
        <w:tc>
          <w:tcPr>
            <w:tcW w:type="dxa" w:w="2268"/>
          </w:tcPr>
          <w:p>
            <w:pPr>
              <w:jc w:val="center"/>
            </w:pPr>
            <w:r/>
            <w:r>
              <w:rPr>
                <w:sz w:val="18"/>
              </w:rPr>
              <w:t>D. Naga Jyothi; Uma N. Dulhare (2025)</w:t>
            </w:r>
          </w:p>
        </w:tc>
        <w:tc>
          <w:tcPr>
            <w:tcW w:type="dxa" w:w="850"/>
          </w:tcPr>
          <w:p>
            <w:pPr>
              <w:jc w:val="center"/>
            </w:pPr>
            <w:r/>
            <w:r>
              <w:rPr>
                <w:sz w:val="18"/>
              </w:rPr>
              <w:t>2025</w:t>
            </w:r>
          </w:p>
        </w:tc>
        <w:tc>
          <w:tcPr>
            <w:tcW w:type="dxa" w:w="3969"/>
          </w:tcPr>
          <w:p>
            <w:pPr>
              <w:jc w:val="center"/>
            </w:pPr>
            <w:r/>
            <w:r>
              <w:rPr>
                <w:sz w:val="18"/>
              </w:rPr>
              <w:t>Understanding and Analysing Causal Relations through Modelli...</w:t>
            </w:r>
          </w:p>
        </w:tc>
        <w:tc>
          <w:tcPr>
            <w:tcW w:type="dxa" w:w="1701"/>
          </w:tcPr>
          <w:p>
            <w:pPr>
              <w:jc w:val="center"/>
            </w:pPr>
            <w:r/>
            <w:r>
              <w:rPr>
                <w:sz w:val="18"/>
              </w:rPr>
              <w:t>Alguma Preocupação</w:t>
            </w:r>
          </w:p>
        </w:tc>
      </w:tr>
      <w:tr>
        <w:tc>
          <w:tcPr>
            <w:tcW w:type="dxa" w:w="850"/>
            <w:shd w:fill="EBF0F7" w:val="clear"/>
          </w:tcPr>
          <w:p>
            <w:pPr>
              <w:jc w:val="left"/>
            </w:pPr>
            <w:r/>
            <w:r>
              <w:rPr>
                <w:sz w:val="18"/>
              </w:rPr>
              <w:t>211</w:t>
            </w:r>
          </w:p>
        </w:tc>
        <w:tc>
          <w:tcPr>
            <w:tcW w:type="dxa" w:w="2268"/>
            <w:shd w:fill="EBF0F7" w:val="clear"/>
          </w:tcPr>
          <w:p>
            <w:pPr>
              <w:jc w:val="center"/>
            </w:pPr>
            <w:r/>
            <w:r>
              <w:rPr>
                <w:sz w:val="18"/>
              </w:rPr>
              <w:t>Takanori Sano; Hideaki Kawabata (2025)</w:t>
            </w:r>
          </w:p>
        </w:tc>
        <w:tc>
          <w:tcPr>
            <w:tcW w:type="dxa" w:w="850"/>
            <w:shd w:fill="EBF0F7" w:val="clear"/>
          </w:tcPr>
          <w:p>
            <w:pPr>
              <w:jc w:val="center"/>
            </w:pPr>
            <w:r/>
            <w:r>
              <w:rPr>
                <w:sz w:val="18"/>
              </w:rPr>
              <w:t>2025</w:t>
            </w:r>
          </w:p>
        </w:tc>
        <w:tc>
          <w:tcPr>
            <w:tcW w:type="dxa" w:w="3969"/>
            <w:shd w:fill="EBF0F7" w:val="clear"/>
          </w:tcPr>
          <w:p>
            <w:pPr>
              <w:jc w:val="center"/>
            </w:pPr>
            <w:r/>
            <w:r>
              <w:rPr>
                <w:sz w:val="18"/>
              </w:rPr>
              <w:t>The Applicability of LiNGAM to Statistical Causal Discovery</w:t>
            </w:r>
          </w:p>
        </w:tc>
        <w:tc>
          <w:tcPr>
            <w:tcW w:type="dxa" w:w="1701"/>
            <w:shd w:fill="EBF0F7" w:val="clear"/>
          </w:tcPr>
          <w:p>
            <w:pPr>
              <w:jc w:val="center"/>
            </w:pPr>
            <w:r/>
            <w:r>
              <w:rPr>
                <w:sz w:val="18"/>
              </w:rPr>
              <w:t>Alguma Preocupação</w:t>
            </w:r>
          </w:p>
        </w:tc>
      </w:tr>
      <w:tr>
        <w:tc>
          <w:tcPr>
            <w:tcW w:type="dxa" w:w="850"/>
          </w:tcPr>
          <w:p>
            <w:pPr>
              <w:jc w:val="left"/>
            </w:pPr>
            <w:r/>
            <w:r>
              <w:rPr>
                <w:sz w:val="18"/>
              </w:rPr>
              <w:t>214</w:t>
            </w:r>
          </w:p>
        </w:tc>
        <w:tc>
          <w:tcPr>
            <w:tcW w:type="dxa" w:w="2268"/>
          </w:tcPr>
          <w:p>
            <w:pPr>
              <w:jc w:val="center"/>
            </w:pPr>
            <w:r/>
            <w:r>
              <w:rPr>
                <w:sz w:val="18"/>
              </w:rPr>
              <w:t>Taiyu Ban; Lyuzhou Chen; Derui Lyu; Xian...</w:t>
            </w:r>
          </w:p>
        </w:tc>
        <w:tc>
          <w:tcPr>
            <w:tcW w:type="dxa" w:w="850"/>
          </w:tcPr>
          <w:p>
            <w:pPr>
              <w:jc w:val="center"/>
            </w:pPr>
            <w:r/>
            <w:r>
              <w:rPr>
                <w:sz w:val="18"/>
              </w:rPr>
              <w:t>2023</w:t>
            </w:r>
          </w:p>
        </w:tc>
        <w:tc>
          <w:tcPr>
            <w:tcW w:type="dxa" w:w="3969"/>
          </w:tcPr>
          <w:p>
            <w:pPr>
              <w:jc w:val="center"/>
            </w:pPr>
            <w:r/>
            <w:r>
              <w:rPr>
                <w:sz w:val="18"/>
              </w:rPr>
              <w:t>Causal Structure Learning Supervised by Large Language Model</w:t>
            </w:r>
          </w:p>
        </w:tc>
        <w:tc>
          <w:tcPr>
            <w:tcW w:type="dxa" w:w="1701"/>
          </w:tcPr>
          <w:p>
            <w:pPr>
              <w:jc w:val="center"/>
            </w:pPr>
            <w:r/>
            <w:r>
              <w:rPr>
                <w:sz w:val="18"/>
              </w:rPr>
              <w:t>Baixo Risco</w:t>
            </w:r>
          </w:p>
        </w:tc>
      </w:tr>
      <w:tr>
        <w:tc>
          <w:tcPr>
            <w:tcW w:type="dxa" w:w="850"/>
            <w:shd w:fill="EBF0F7" w:val="clear"/>
          </w:tcPr>
          <w:p>
            <w:pPr>
              <w:jc w:val="left"/>
            </w:pPr>
            <w:r/>
            <w:r>
              <w:rPr>
                <w:sz w:val="18"/>
              </w:rPr>
              <w:t>218</w:t>
            </w:r>
          </w:p>
        </w:tc>
        <w:tc>
          <w:tcPr>
            <w:tcW w:type="dxa" w:w="2268"/>
            <w:shd w:fill="EBF0F7" w:val="clear"/>
          </w:tcPr>
          <w:p>
            <w:pPr>
              <w:jc w:val="center"/>
            </w:pPr>
            <w:r/>
            <w:r>
              <w:rPr>
                <w:sz w:val="18"/>
              </w:rPr>
              <w:t>M. Fesanghary; Achintya Gopal (2025)</w:t>
            </w:r>
          </w:p>
        </w:tc>
        <w:tc>
          <w:tcPr>
            <w:tcW w:type="dxa" w:w="850"/>
            <w:shd w:fill="EBF0F7" w:val="clear"/>
          </w:tcPr>
          <w:p>
            <w:pPr>
              <w:jc w:val="center"/>
            </w:pPr>
            <w:r/>
            <w:r>
              <w:rPr>
                <w:sz w:val="18"/>
              </w:rPr>
              <w:t>2025</w:t>
            </w:r>
          </w:p>
        </w:tc>
        <w:tc>
          <w:tcPr>
            <w:tcW w:type="dxa" w:w="3969"/>
            <w:shd w:fill="EBF0F7" w:val="clear"/>
          </w:tcPr>
          <w:p>
            <w:pPr>
              <w:jc w:val="center"/>
            </w:pPr>
            <w:r/>
            <w:r>
              <w:rPr>
                <w:sz w:val="18"/>
              </w:rPr>
              <w:t>Efficient Causal Discovery for Autoregressive Time Series</w:t>
            </w:r>
          </w:p>
        </w:tc>
        <w:tc>
          <w:tcPr>
            <w:tcW w:type="dxa" w:w="1701"/>
            <w:shd w:fill="EBF0F7" w:val="clear"/>
          </w:tcPr>
          <w:p>
            <w:pPr>
              <w:jc w:val="center"/>
            </w:pPr>
            <w:r/>
            <w:r>
              <w:rPr>
                <w:sz w:val="18"/>
              </w:rPr>
              <w:t>Alguma Preocupação</w:t>
            </w:r>
          </w:p>
        </w:tc>
      </w:tr>
      <w:tr>
        <w:tc>
          <w:tcPr>
            <w:tcW w:type="dxa" w:w="850"/>
          </w:tcPr>
          <w:p>
            <w:pPr>
              <w:jc w:val="left"/>
            </w:pPr>
            <w:r/>
            <w:r>
              <w:rPr>
                <w:sz w:val="18"/>
              </w:rPr>
              <w:t>220</w:t>
            </w:r>
          </w:p>
        </w:tc>
        <w:tc>
          <w:tcPr>
            <w:tcW w:type="dxa" w:w="2268"/>
          </w:tcPr>
          <w:p>
            <w:pPr>
              <w:jc w:val="center"/>
            </w:pPr>
            <w:r/>
            <w:r>
              <w:rPr>
                <w:sz w:val="18"/>
              </w:rPr>
              <w:t>Federico Castelletti; Guido Consonni (20...</w:t>
            </w:r>
          </w:p>
        </w:tc>
        <w:tc>
          <w:tcPr>
            <w:tcW w:type="dxa" w:w="850"/>
          </w:tcPr>
          <w:p>
            <w:pPr>
              <w:jc w:val="center"/>
            </w:pPr>
            <w:r/>
            <w:r>
              <w:rPr>
                <w:sz w:val="18"/>
              </w:rPr>
              <w:t>2022</w:t>
            </w:r>
          </w:p>
        </w:tc>
        <w:tc>
          <w:tcPr>
            <w:tcW w:type="dxa" w:w="3969"/>
          </w:tcPr>
          <w:p>
            <w:pPr>
              <w:jc w:val="center"/>
            </w:pPr>
            <w:r/>
            <w:r>
              <w:rPr>
                <w:sz w:val="18"/>
              </w:rPr>
              <w:t>Bayesian sample size determination for causal discovery</w:t>
            </w:r>
          </w:p>
        </w:tc>
        <w:tc>
          <w:tcPr>
            <w:tcW w:type="dxa" w:w="1701"/>
          </w:tcPr>
          <w:p>
            <w:pPr>
              <w:jc w:val="center"/>
            </w:pPr>
            <w:r/>
            <w:r>
              <w:rPr>
                <w:sz w:val="18"/>
              </w:rPr>
              <w:t>Alguma Preocupação</w:t>
            </w:r>
          </w:p>
        </w:tc>
      </w:tr>
      <w:tr>
        <w:tc>
          <w:tcPr>
            <w:tcW w:type="dxa" w:w="850"/>
            <w:shd w:fill="EBF0F7" w:val="clear"/>
          </w:tcPr>
          <w:p>
            <w:pPr>
              <w:jc w:val="left"/>
            </w:pPr>
            <w:r/>
            <w:r>
              <w:rPr>
                <w:sz w:val="18"/>
              </w:rPr>
              <w:t>222</w:t>
            </w:r>
          </w:p>
        </w:tc>
        <w:tc>
          <w:tcPr>
            <w:tcW w:type="dxa" w:w="2268"/>
            <w:shd w:fill="EBF0F7" w:val="clear"/>
          </w:tcPr>
          <w:p>
            <w:pPr>
              <w:jc w:val="center"/>
            </w:pPr>
            <w:r/>
            <w:r>
              <w:rPr>
                <w:sz w:val="18"/>
              </w:rPr>
              <w:t>Ricardo Pio Monti; Ilyes Khemakhem; Aapo...</w:t>
            </w:r>
          </w:p>
        </w:tc>
        <w:tc>
          <w:tcPr>
            <w:tcW w:type="dxa" w:w="850"/>
            <w:shd w:fill="EBF0F7" w:val="clear"/>
          </w:tcPr>
          <w:p>
            <w:pPr>
              <w:jc w:val="center"/>
            </w:pPr>
            <w:r/>
            <w:r>
              <w:rPr>
                <w:sz w:val="18"/>
              </w:rPr>
              <w:t>2020</w:t>
            </w:r>
          </w:p>
        </w:tc>
        <w:tc>
          <w:tcPr>
            <w:tcW w:type="dxa" w:w="3969"/>
            <w:shd w:fill="EBF0F7" w:val="clear"/>
          </w:tcPr>
          <w:p>
            <w:pPr>
              <w:jc w:val="center"/>
            </w:pPr>
            <w:r/>
            <w:r>
              <w:rPr>
                <w:sz w:val="18"/>
              </w:rPr>
              <w:t>Autoregressive flow-based causal discovery and inference</w:t>
            </w:r>
          </w:p>
        </w:tc>
        <w:tc>
          <w:tcPr>
            <w:tcW w:type="dxa" w:w="1701"/>
            <w:shd w:fill="EBF0F7" w:val="clear"/>
          </w:tcPr>
          <w:p>
            <w:pPr>
              <w:jc w:val="center"/>
            </w:pPr>
            <w:r/>
            <w:r>
              <w:rPr>
                <w:sz w:val="18"/>
              </w:rPr>
              <w:t>Alguma Preocupação</w:t>
            </w:r>
          </w:p>
        </w:tc>
      </w:tr>
      <w:tr>
        <w:tc>
          <w:tcPr>
            <w:tcW w:type="dxa" w:w="850"/>
          </w:tcPr>
          <w:p>
            <w:pPr>
              <w:jc w:val="left"/>
            </w:pPr>
            <w:r/>
            <w:r>
              <w:rPr>
                <w:sz w:val="18"/>
              </w:rPr>
              <w:t>223</w:t>
            </w:r>
          </w:p>
        </w:tc>
        <w:tc>
          <w:tcPr>
            <w:tcW w:type="dxa" w:w="2268"/>
          </w:tcPr>
          <w:p>
            <w:pPr>
              <w:jc w:val="center"/>
            </w:pPr>
            <w:r/>
            <w:r>
              <w:rPr>
                <w:sz w:val="18"/>
              </w:rPr>
              <w:t>Jonas Wahl; Urmi Ninad; Jakob Runge (202...</w:t>
            </w:r>
          </w:p>
        </w:tc>
        <w:tc>
          <w:tcPr>
            <w:tcW w:type="dxa" w:w="850"/>
          </w:tcPr>
          <w:p>
            <w:pPr>
              <w:jc w:val="center"/>
            </w:pPr>
            <w:r/>
            <w:r>
              <w:rPr>
                <w:sz w:val="18"/>
              </w:rPr>
              <w:t>2022</w:t>
            </w:r>
          </w:p>
        </w:tc>
        <w:tc>
          <w:tcPr>
            <w:tcW w:type="dxa" w:w="3969"/>
          </w:tcPr>
          <w:p>
            <w:pPr>
              <w:jc w:val="center"/>
            </w:pPr>
            <w:r/>
            <w:r>
              <w:rPr>
                <w:sz w:val="18"/>
              </w:rPr>
              <w:t>Vector causal inference between two groups of variables</w:t>
            </w:r>
          </w:p>
        </w:tc>
        <w:tc>
          <w:tcPr>
            <w:tcW w:type="dxa" w:w="1701"/>
          </w:tcPr>
          <w:p>
            <w:pPr>
              <w:jc w:val="center"/>
            </w:pPr>
            <w:r/>
            <w:r>
              <w:rPr>
                <w:sz w:val="18"/>
              </w:rPr>
              <w:t>Baixo Risco</w:t>
            </w:r>
          </w:p>
        </w:tc>
      </w:tr>
      <w:tr>
        <w:tc>
          <w:tcPr>
            <w:tcW w:type="dxa" w:w="850"/>
            <w:shd w:fill="EBF0F7" w:val="clear"/>
          </w:tcPr>
          <w:p>
            <w:pPr>
              <w:jc w:val="left"/>
            </w:pPr>
            <w:r/>
            <w:r>
              <w:rPr>
                <w:sz w:val="18"/>
              </w:rPr>
              <w:t>224</w:t>
            </w:r>
          </w:p>
        </w:tc>
        <w:tc>
          <w:tcPr>
            <w:tcW w:type="dxa" w:w="2268"/>
            <w:shd w:fill="EBF0F7" w:val="clear"/>
          </w:tcPr>
          <w:p>
            <w:pPr>
              <w:jc w:val="center"/>
            </w:pPr>
            <w:r/>
            <w:r>
              <w:rPr>
                <w:sz w:val="18"/>
              </w:rPr>
              <w:t>Lourens Waldorp; Franziska Schutzeichel;...</w:t>
            </w:r>
          </w:p>
        </w:tc>
        <w:tc>
          <w:tcPr>
            <w:tcW w:type="dxa" w:w="850"/>
            <w:shd w:fill="EBF0F7" w:val="clear"/>
          </w:tcPr>
          <w:p>
            <w:pPr>
              <w:jc w:val="center"/>
            </w:pPr>
            <w:r/>
            <w:r>
              <w:rPr>
                <w:sz w:val="18"/>
              </w:rPr>
              <w:t>2024</w:t>
            </w:r>
          </w:p>
        </w:tc>
        <w:tc>
          <w:tcPr>
            <w:tcW w:type="dxa" w:w="3969"/>
            <w:shd w:fill="EBF0F7" w:val="clear"/>
          </w:tcPr>
          <w:p>
            <w:pPr>
              <w:jc w:val="center"/>
            </w:pPr>
            <w:r/>
            <w:r>
              <w:rPr>
                <w:sz w:val="18"/>
              </w:rPr>
              <w:t>Causal inference: principles unifying experimental and obser...</w:t>
            </w:r>
          </w:p>
        </w:tc>
        <w:tc>
          <w:tcPr>
            <w:tcW w:type="dxa" w:w="1701"/>
            <w:shd w:fill="EBF0F7" w:val="clear"/>
          </w:tcPr>
          <w:p>
            <w:pPr>
              <w:jc w:val="center"/>
            </w:pPr>
            <w:r/>
            <w:r>
              <w:rPr>
                <w:sz w:val="18"/>
              </w:rPr>
              <w:t>Baixo Risco</w:t>
            </w:r>
          </w:p>
        </w:tc>
      </w:tr>
      <w:tr>
        <w:tc>
          <w:tcPr>
            <w:tcW w:type="dxa" w:w="850"/>
          </w:tcPr>
          <w:p>
            <w:pPr>
              <w:jc w:val="left"/>
            </w:pPr>
            <w:r/>
            <w:r>
              <w:rPr>
                <w:sz w:val="18"/>
              </w:rPr>
              <w:t>232</w:t>
            </w:r>
          </w:p>
        </w:tc>
        <w:tc>
          <w:tcPr>
            <w:tcW w:type="dxa" w:w="2268"/>
          </w:tcPr>
          <w:p>
            <w:pPr>
              <w:jc w:val="center"/>
            </w:pPr>
            <w:r/>
            <w:r>
              <w:rPr>
                <w:sz w:val="18"/>
              </w:rPr>
              <w:t>Pedro L. Sánchez; Jeremy P. Voisey; Tian...</w:t>
            </w:r>
          </w:p>
        </w:tc>
        <w:tc>
          <w:tcPr>
            <w:tcW w:type="dxa" w:w="850"/>
          </w:tcPr>
          <w:p>
            <w:pPr>
              <w:jc w:val="center"/>
            </w:pPr>
            <w:r/>
            <w:r>
              <w:rPr>
                <w:sz w:val="18"/>
              </w:rPr>
              <w:t>2022</w:t>
            </w:r>
          </w:p>
        </w:tc>
        <w:tc>
          <w:tcPr>
            <w:tcW w:type="dxa" w:w="3969"/>
          </w:tcPr>
          <w:p>
            <w:pPr>
              <w:jc w:val="center"/>
            </w:pPr>
            <w:r/>
            <w:r>
              <w:rPr>
                <w:sz w:val="18"/>
              </w:rPr>
              <w:t>Causal Machine Learning for Healthcare and Precision Medicin...</w:t>
            </w:r>
          </w:p>
        </w:tc>
        <w:tc>
          <w:tcPr>
            <w:tcW w:type="dxa" w:w="1701"/>
          </w:tcPr>
          <w:p>
            <w:pPr>
              <w:jc w:val="center"/>
            </w:pPr>
            <w:r/>
            <w:r>
              <w:rPr>
                <w:sz w:val="18"/>
              </w:rPr>
              <w:t>Alguma Preocupação</w:t>
            </w:r>
          </w:p>
        </w:tc>
      </w:tr>
      <w:tr>
        <w:tc>
          <w:tcPr>
            <w:tcW w:type="dxa" w:w="850"/>
            <w:shd w:fill="EBF0F7" w:val="clear"/>
          </w:tcPr>
          <w:p>
            <w:pPr>
              <w:jc w:val="left"/>
            </w:pPr>
            <w:r/>
            <w:r>
              <w:rPr>
                <w:sz w:val="18"/>
              </w:rPr>
              <w:t>233</w:t>
            </w:r>
          </w:p>
        </w:tc>
        <w:tc>
          <w:tcPr>
            <w:tcW w:type="dxa" w:w="2268"/>
            <w:shd w:fill="EBF0F7" w:val="clear"/>
          </w:tcPr>
          <w:p>
            <w:pPr>
              <w:jc w:val="center"/>
            </w:pPr>
            <w:r/>
            <w:r>
              <w:rPr>
                <w:sz w:val="18"/>
              </w:rPr>
              <w:t>Carles Balsells Rodas; Sumba (2021)</w:t>
            </w:r>
          </w:p>
        </w:tc>
        <w:tc>
          <w:tcPr>
            <w:tcW w:type="dxa" w:w="850"/>
            <w:shd w:fill="EBF0F7" w:val="clear"/>
          </w:tcPr>
          <w:p>
            <w:pPr>
              <w:jc w:val="center"/>
            </w:pPr>
            <w:r/>
            <w:r>
              <w:rPr>
                <w:sz w:val="18"/>
              </w:rPr>
              <w:t>2021</w:t>
            </w:r>
          </w:p>
        </w:tc>
        <w:tc>
          <w:tcPr>
            <w:tcW w:type="dxa" w:w="3969"/>
            <w:shd w:fill="EBF0F7" w:val="clear"/>
          </w:tcPr>
          <w:p>
            <w:pPr>
              <w:jc w:val="center"/>
            </w:pPr>
            <w:r/>
            <w:r>
              <w:rPr>
                <w:sz w:val="18"/>
              </w:rPr>
              <w:t>Causal Discovery from Conditionally Stationary Time Series</w:t>
            </w:r>
          </w:p>
        </w:tc>
        <w:tc>
          <w:tcPr>
            <w:tcW w:type="dxa" w:w="1701"/>
            <w:shd w:fill="EBF0F7" w:val="clear"/>
          </w:tcPr>
          <w:p>
            <w:pPr>
              <w:jc w:val="center"/>
            </w:pPr>
            <w:r/>
            <w:r>
              <w:rPr>
                <w:sz w:val="18"/>
              </w:rPr>
              <w:t>Baixo Risco</w:t>
            </w:r>
          </w:p>
        </w:tc>
      </w:tr>
      <w:tr>
        <w:tc>
          <w:tcPr>
            <w:tcW w:type="dxa" w:w="850"/>
          </w:tcPr>
          <w:p>
            <w:pPr>
              <w:jc w:val="left"/>
            </w:pPr>
            <w:r/>
            <w:r>
              <w:rPr>
                <w:sz w:val="18"/>
              </w:rPr>
              <w:t>234</w:t>
            </w:r>
          </w:p>
        </w:tc>
        <w:tc>
          <w:tcPr>
            <w:tcW w:type="dxa" w:w="2268"/>
          </w:tcPr>
          <w:p>
            <w:pPr>
              <w:jc w:val="center"/>
            </w:pPr>
            <w:r/>
            <w:r>
              <w:rPr>
                <w:sz w:val="18"/>
              </w:rPr>
              <w:t>Guangyu Zhu; Li Qian Tay; Mengyan Zhang ...</w:t>
            </w:r>
          </w:p>
        </w:tc>
        <w:tc>
          <w:tcPr>
            <w:tcW w:type="dxa" w:w="850"/>
          </w:tcPr>
          <w:p>
            <w:pPr>
              <w:jc w:val="center"/>
            </w:pPr>
            <w:r/>
            <w:r>
              <w:rPr>
                <w:sz w:val="18"/>
              </w:rPr>
              <w:t>2024</w:t>
            </w:r>
          </w:p>
        </w:tc>
        <w:tc>
          <w:tcPr>
            <w:tcW w:type="dxa" w:w="3969"/>
          </w:tcPr>
          <w:p>
            <w:pPr>
              <w:jc w:val="center"/>
            </w:pPr>
            <w:r/>
            <w:r>
              <w:rPr>
                <w:sz w:val="18"/>
              </w:rPr>
              <w:t>Causal Discovery Methods in Psychological Research: A Tutori...</w:t>
            </w:r>
          </w:p>
        </w:tc>
        <w:tc>
          <w:tcPr>
            <w:tcW w:type="dxa" w:w="1701"/>
          </w:tcPr>
          <w:p>
            <w:pPr>
              <w:jc w:val="center"/>
            </w:pPr>
            <w:r/>
            <w:r>
              <w:rPr>
                <w:sz w:val="18"/>
              </w:rPr>
              <w:t>Baixo Risco</w:t>
            </w:r>
          </w:p>
        </w:tc>
      </w:tr>
      <w:tr>
        <w:tc>
          <w:tcPr>
            <w:tcW w:type="dxa" w:w="850"/>
            <w:shd w:fill="EBF0F7" w:val="clear"/>
          </w:tcPr>
          <w:p>
            <w:pPr>
              <w:jc w:val="left"/>
            </w:pPr>
            <w:r/>
            <w:r>
              <w:rPr>
                <w:sz w:val="18"/>
              </w:rPr>
              <w:t>236</w:t>
            </w:r>
          </w:p>
        </w:tc>
        <w:tc>
          <w:tcPr>
            <w:tcW w:type="dxa" w:w="2268"/>
            <w:shd w:fill="EBF0F7" w:val="clear"/>
          </w:tcPr>
          <w:p>
            <w:pPr>
              <w:jc w:val="center"/>
            </w:pPr>
            <w:r/>
            <w:r>
              <w:rPr>
                <w:sz w:val="18"/>
              </w:rPr>
              <w:t>Bharat Srikishan; Samantha Kleinberg (20...</w:t>
            </w:r>
          </w:p>
        </w:tc>
        <w:tc>
          <w:tcPr>
            <w:tcW w:type="dxa" w:w="850"/>
            <w:shd w:fill="EBF0F7" w:val="clear"/>
          </w:tcPr>
          <w:p>
            <w:pPr>
              <w:jc w:val="center"/>
            </w:pPr>
            <w:r/>
            <w:r>
              <w:rPr>
                <w:sz w:val="18"/>
              </w:rPr>
              <w:t>2023</w:t>
            </w:r>
          </w:p>
        </w:tc>
        <w:tc>
          <w:tcPr>
            <w:tcW w:type="dxa" w:w="3969"/>
            <w:shd w:fill="EBF0F7" w:val="clear"/>
          </w:tcPr>
          <w:p>
            <w:pPr>
              <w:jc w:val="center"/>
            </w:pPr>
            <w:r/>
            <w:r>
              <w:rPr>
                <w:sz w:val="18"/>
              </w:rPr>
              <w:t>Causal Discovery with Stage Variables for Health Time Series</w:t>
            </w:r>
          </w:p>
        </w:tc>
        <w:tc>
          <w:tcPr>
            <w:tcW w:type="dxa" w:w="1701"/>
            <w:shd w:fill="EBF0F7" w:val="clear"/>
          </w:tcPr>
          <w:p>
            <w:pPr>
              <w:jc w:val="center"/>
            </w:pPr>
            <w:r/>
            <w:r>
              <w:rPr>
                <w:sz w:val="18"/>
              </w:rPr>
              <w:t>Baixo Risco</w:t>
            </w:r>
          </w:p>
        </w:tc>
      </w:tr>
      <w:tr>
        <w:tc>
          <w:tcPr>
            <w:tcW w:type="dxa" w:w="850"/>
          </w:tcPr>
          <w:p>
            <w:pPr>
              <w:jc w:val="left"/>
            </w:pPr>
            <w:r/>
            <w:r>
              <w:rPr>
                <w:sz w:val="18"/>
              </w:rPr>
              <w:t>238</w:t>
            </w:r>
          </w:p>
        </w:tc>
        <w:tc>
          <w:tcPr>
            <w:tcW w:type="dxa" w:w="2268"/>
          </w:tcPr>
          <w:p>
            <w:pPr>
              <w:jc w:val="center"/>
            </w:pPr>
            <w:r/>
            <w:r>
              <w:rPr>
                <w:sz w:val="18"/>
              </w:rPr>
              <w:t>Soumik Purkayastha; Peter X.‐K. Song (20...</w:t>
            </w:r>
          </w:p>
        </w:tc>
        <w:tc>
          <w:tcPr>
            <w:tcW w:type="dxa" w:w="850"/>
          </w:tcPr>
          <w:p>
            <w:pPr>
              <w:jc w:val="center"/>
            </w:pPr>
            <w:r/>
            <w:r>
              <w:rPr>
                <w:sz w:val="18"/>
              </w:rPr>
              <w:t>2022</w:t>
            </w:r>
          </w:p>
        </w:tc>
        <w:tc>
          <w:tcPr>
            <w:tcW w:type="dxa" w:w="3969"/>
          </w:tcPr>
          <w:p>
            <w:pPr>
              <w:jc w:val="center"/>
            </w:pPr>
            <w:r/>
            <w:r>
              <w:rPr>
                <w:sz w:val="18"/>
              </w:rPr>
              <w:t>Asymmetric predictability in causal discovery: an informatio...</w:t>
            </w:r>
          </w:p>
        </w:tc>
        <w:tc>
          <w:tcPr>
            <w:tcW w:type="dxa" w:w="1701"/>
          </w:tcPr>
          <w:p>
            <w:pPr>
              <w:jc w:val="center"/>
            </w:pPr>
            <w:r/>
            <w:r>
              <w:rPr>
                <w:sz w:val="18"/>
              </w:rPr>
              <w:t>Alguma Preocupação</w:t>
            </w:r>
          </w:p>
        </w:tc>
      </w:tr>
      <w:tr>
        <w:tc>
          <w:tcPr>
            <w:tcW w:type="dxa" w:w="850"/>
            <w:shd w:fill="EBF0F7" w:val="clear"/>
          </w:tcPr>
          <w:p>
            <w:pPr>
              <w:jc w:val="left"/>
            </w:pPr>
            <w:r/>
            <w:r>
              <w:rPr>
                <w:sz w:val="18"/>
              </w:rPr>
              <w:t>239</w:t>
            </w:r>
          </w:p>
        </w:tc>
        <w:tc>
          <w:tcPr>
            <w:tcW w:type="dxa" w:w="2268"/>
            <w:shd w:fill="EBF0F7" w:val="clear"/>
          </w:tcPr>
          <w:p>
            <w:pPr>
              <w:jc w:val="center"/>
            </w:pPr>
            <w:r/>
            <w:r>
              <w:rPr>
                <w:sz w:val="18"/>
              </w:rPr>
              <w:t>Bevan I. Smith (2023)</w:t>
            </w:r>
          </w:p>
        </w:tc>
        <w:tc>
          <w:tcPr>
            <w:tcW w:type="dxa" w:w="850"/>
            <w:shd w:fill="EBF0F7" w:val="clear"/>
          </w:tcPr>
          <w:p>
            <w:pPr>
              <w:jc w:val="center"/>
            </w:pPr>
            <w:r/>
            <w:r>
              <w:rPr>
                <w:sz w:val="18"/>
              </w:rPr>
              <w:t>2023</w:t>
            </w:r>
          </w:p>
        </w:tc>
        <w:tc>
          <w:tcPr>
            <w:tcW w:type="dxa" w:w="3969"/>
            <w:shd w:fill="EBF0F7" w:val="clear"/>
          </w:tcPr>
          <w:p>
            <w:pPr>
              <w:jc w:val="center"/>
            </w:pPr>
            <w:r/>
            <w:r>
              <w:rPr>
                <w:sz w:val="18"/>
              </w:rPr>
              <w:t>Causal Discovery and Counterfactual Explanations for Persona...</w:t>
            </w:r>
          </w:p>
        </w:tc>
        <w:tc>
          <w:tcPr>
            <w:tcW w:type="dxa" w:w="1701"/>
            <w:shd w:fill="EBF0F7" w:val="clear"/>
          </w:tcPr>
          <w:p>
            <w:pPr>
              <w:jc w:val="center"/>
            </w:pPr>
            <w:r/>
            <w:r>
              <w:rPr>
                <w:sz w:val="18"/>
              </w:rPr>
              <w:t>Alguma Preocupação</w:t>
            </w:r>
          </w:p>
        </w:tc>
      </w:tr>
      <w:tr>
        <w:tc>
          <w:tcPr>
            <w:tcW w:type="dxa" w:w="850"/>
          </w:tcPr>
          <w:p>
            <w:pPr>
              <w:jc w:val="left"/>
            </w:pPr>
            <w:r/>
            <w:r>
              <w:rPr>
                <w:sz w:val="18"/>
              </w:rPr>
              <w:t>251</w:t>
            </w:r>
          </w:p>
        </w:tc>
        <w:tc>
          <w:tcPr>
            <w:tcW w:type="dxa" w:w="2268"/>
          </w:tcPr>
          <w:p>
            <w:pPr>
              <w:jc w:val="center"/>
            </w:pPr>
            <w:r/>
            <w:r>
              <w:rPr>
                <w:sz w:val="18"/>
              </w:rPr>
              <w:t>Alessio Zanga; Alice Bernasconi; Peter L...</w:t>
            </w:r>
          </w:p>
        </w:tc>
        <w:tc>
          <w:tcPr>
            <w:tcW w:type="dxa" w:w="850"/>
          </w:tcPr>
          <w:p>
            <w:pPr>
              <w:jc w:val="center"/>
            </w:pPr>
            <w:r/>
            <w:r>
              <w:rPr>
                <w:sz w:val="18"/>
              </w:rPr>
              <w:t>2023</w:t>
            </w:r>
          </w:p>
        </w:tc>
        <w:tc>
          <w:tcPr>
            <w:tcW w:type="dxa" w:w="3969"/>
          </w:tcPr>
          <w:p>
            <w:pPr>
              <w:jc w:val="center"/>
            </w:pPr>
            <w:r/>
            <w:r>
              <w:rPr>
                <w:sz w:val="18"/>
              </w:rPr>
              <w:t>The Impact of Missing Data on Causal Discovery: A Multicentr...</w:t>
            </w:r>
          </w:p>
        </w:tc>
        <w:tc>
          <w:tcPr>
            <w:tcW w:type="dxa" w:w="1701"/>
          </w:tcPr>
          <w:p>
            <w:pPr>
              <w:jc w:val="center"/>
            </w:pPr>
            <w:r/>
            <w:r>
              <w:rPr>
                <w:sz w:val="18"/>
              </w:rPr>
              <w:t>Alguma Preocupação</w:t>
            </w:r>
          </w:p>
        </w:tc>
      </w:tr>
      <w:tr>
        <w:tc>
          <w:tcPr>
            <w:tcW w:type="dxa" w:w="850"/>
            <w:shd w:fill="EBF0F7" w:val="clear"/>
          </w:tcPr>
          <w:p>
            <w:pPr>
              <w:jc w:val="left"/>
            </w:pPr>
            <w:r/>
            <w:r>
              <w:rPr>
                <w:sz w:val="18"/>
              </w:rPr>
              <w:t>252</w:t>
            </w:r>
          </w:p>
        </w:tc>
        <w:tc>
          <w:tcPr>
            <w:tcW w:type="dxa" w:w="2268"/>
            <w:shd w:fill="EBF0F7" w:val="clear"/>
          </w:tcPr>
          <w:p>
            <w:pPr>
              <w:jc w:val="center"/>
            </w:pPr>
            <w:r/>
            <w:r>
              <w:rPr>
                <w:sz w:val="18"/>
              </w:rPr>
              <w:t>Kacper Kadziolka; Saber Salehkaleybar (2...</w:t>
            </w:r>
          </w:p>
        </w:tc>
        <w:tc>
          <w:tcPr>
            <w:tcW w:type="dxa" w:w="850"/>
            <w:shd w:fill="EBF0F7" w:val="clear"/>
          </w:tcPr>
          <w:p>
            <w:pPr>
              <w:jc w:val="center"/>
            </w:pPr>
            <w:r/>
            <w:r>
              <w:rPr>
                <w:sz w:val="18"/>
              </w:rPr>
              <w:t>2025</w:t>
            </w:r>
          </w:p>
        </w:tc>
        <w:tc>
          <w:tcPr>
            <w:tcW w:type="dxa" w:w="3969"/>
            <w:shd w:fill="EBF0F7" w:val="clear"/>
          </w:tcPr>
          <w:p>
            <w:pPr>
              <w:jc w:val="center"/>
            </w:pPr>
            <w:r/>
            <w:r>
              <w:rPr>
                <w:sz w:val="18"/>
              </w:rPr>
              <w:t>Causal Reasoning in Pieces: Modular In-Context Learning for ...</w:t>
            </w:r>
          </w:p>
        </w:tc>
        <w:tc>
          <w:tcPr>
            <w:tcW w:type="dxa" w:w="1701"/>
            <w:shd w:fill="EBF0F7" w:val="clear"/>
          </w:tcPr>
          <w:p>
            <w:pPr>
              <w:jc w:val="center"/>
            </w:pPr>
            <w:r/>
            <w:r>
              <w:rPr>
                <w:sz w:val="18"/>
              </w:rPr>
              <w:t>Baixo Risco</w:t>
            </w:r>
          </w:p>
        </w:tc>
      </w:tr>
      <w:tr>
        <w:tc>
          <w:tcPr>
            <w:tcW w:type="dxa" w:w="850"/>
          </w:tcPr>
          <w:p>
            <w:pPr>
              <w:jc w:val="left"/>
            </w:pPr>
            <w:r/>
            <w:r>
              <w:rPr>
                <w:sz w:val="18"/>
              </w:rPr>
              <w:t>254</w:t>
            </w:r>
          </w:p>
        </w:tc>
        <w:tc>
          <w:tcPr>
            <w:tcW w:type="dxa" w:w="2268"/>
          </w:tcPr>
          <w:p>
            <w:pPr>
              <w:jc w:val="center"/>
            </w:pPr>
            <w:r/>
            <w:r>
              <w:rPr>
                <w:sz w:val="18"/>
              </w:rPr>
              <w:t>Jinseok Yang; Jung-Hee Kim; Juhyun Lyu; ...</w:t>
            </w:r>
          </w:p>
        </w:tc>
        <w:tc>
          <w:tcPr>
            <w:tcW w:type="dxa" w:w="850"/>
          </w:tcPr>
          <w:p>
            <w:pPr>
              <w:jc w:val="center"/>
            </w:pPr>
            <w:r/>
            <w:r>
              <w:rPr>
                <w:sz w:val="18"/>
              </w:rPr>
              <w:t>2026</w:t>
            </w:r>
          </w:p>
        </w:tc>
        <w:tc>
          <w:tcPr>
            <w:tcW w:type="dxa" w:w="3969"/>
          </w:tcPr>
          <w:p>
            <w:pPr>
              <w:jc w:val="center"/>
            </w:pPr>
            <w:r/>
            <w:r>
              <w:rPr>
                <w:sz w:val="18"/>
              </w:rPr>
              <w:t>OrcheCause Agent: From Textual Knowledge to End-to-End Causa...</w:t>
            </w:r>
          </w:p>
        </w:tc>
        <w:tc>
          <w:tcPr>
            <w:tcW w:type="dxa" w:w="1701"/>
          </w:tcPr>
          <w:p>
            <w:pPr>
              <w:jc w:val="center"/>
            </w:pPr>
            <w:r/>
            <w:r>
              <w:rPr>
                <w:sz w:val="18"/>
              </w:rPr>
              <w:t>Alguma Preocupação</w:t>
            </w:r>
          </w:p>
        </w:tc>
      </w:tr>
      <w:tr>
        <w:tc>
          <w:tcPr>
            <w:tcW w:type="dxa" w:w="850"/>
            <w:shd w:fill="EBF0F7" w:val="clear"/>
          </w:tcPr>
          <w:p>
            <w:pPr>
              <w:jc w:val="left"/>
            </w:pPr>
            <w:r/>
            <w:r>
              <w:rPr>
                <w:sz w:val="18"/>
              </w:rPr>
              <w:t>255</w:t>
            </w:r>
          </w:p>
        </w:tc>
        <w:tc>
          <w:tcPr>
            <w:tcW w:type="dxa" w:w="2268"/>
            <w:shd w:fill="EBF0F7" w:val="clear"/>
          </w:tcPr>
          <w:p>
            <w:pPr>
              <w:jc w:val="center"/>
            </w:pPr>
            <w:r/>
            <w:r>
              <w:rPr>
                <w:sz w:val="18"/>
              </w:rPr>
              <w:t>Kang Du; Yu Xiang (2021)</w:t>
            </w:r>
          </w:p>
        </w:tc>
        <w:tc>
          <w:tcPr>
            <w:tcW w:type="dxa" w:w="850"/>
            <w:shd w:fill="EBF0F7" w:val="clear"/>
          </w:tcPr>
          <w:p>
            <w:pPr>
              <w:jc w:val="center"/>
            </w:pPr>
            <w:r/>
            <w:r>
              <w:rPr>
                <w:sz w:val="18"/>
              </w:rPr>
              <w:t>2021</w:t>
            </w:r>
          </w:p>
        </w:tc>
        <w:tc>
          <w:tcPr>
            <w:tcW w:type="dxa" w:w="3969"/>
            <w:shd w:fill="EBF0F7" w:val="clear"/>
          </w:tcPr>
          <w:p>
            <w:pPr>
              <w:jc w:val="center"/>
            </w:pPr>
            <w:r/>
            <w:r>
              <w:rPr>
                <w:sz w:val="18"/>
              </w:rPr>
              <w:t>Causal Inference Using Linear Time-Varying Filters with Addi...</w:t>
            </w:r>
          </w:p>
        </w:tc>
        <w:tc>
          <w:tcPr>
            <w:tcW w:type="dxa" w:w="1701"/>
            <w:shd w:fill="EBF0F7" w:val="clear"/>
          </w:tcPr>
          <w:p>
            <w:pPr>
              <w:jc w:val="center"/>
            </w:pPr>
            <w:r/>
            <w:r>
              <w:rPr>
                <w:sz w:val="18"/>
              </w:rPr>
              <w:t>Alguma Preocupação</w:t>
            </w:r>
          </w:p>
        </w:tc>
      </w:tr>
      <w:tr>
        <w:tc>
          <w:tcPr>
            <w:tcW w:type="dxa" w:w="850"/>
          </w:tcPr>
          <w:p>
            <w:pPr>
              <w:jc w:val="left"/>
            </w:pPr>
            <w:r/>
            <w:r>
              <w:rPr>
                <w:sz w:val="18"/>
              </w:rPr>
              <w:t>257</w:t>
            </w:r>
          </w:p>
        </w:tc>
        <w:tc>
          <w:tcPr>
            <w:tcW w:type="dxa" w:w="2268"/>
          </w:tcPr>
          <w:p>
            <w:pPr>
              <w:jc w:val="center"/>
            </w:pPr>
            <w:r/>
            <w:r>
              <w:rPr>
                <w:sz w:val="18"/>
              </w:rPr>
              <w:t>Tieyuan Chen; Huabin Liu; Tianyao He; Yi...</w:t>
            </w:r>
          </w:p>
        </w:tc>
        <w:tc>
          <w:tcPr>
            <w:tcW w:type="dxa" w:w="850"/>
          </w:tcPr>
          <w:p>
            <w:pPr>
              <w:jc w:val="center"/>
            </w:pPr>
            <w:r/>
            <w:r>
              <w:rPr>
                <w:sz w:val="18"/>
              </w:rPr>
              <w:t>2024</w:t>
            </w:r>
          </w:p>
        </w:tc>
        <w:tc>
          <w:tcPr>
            <w:tcW w:type="dxa" w:w="3969"/>
          </w:tcPr>
          <w:p>
            <w:pPr>
              <w:jc w:val="center"/>
            </w:pPr>
            <w:r/>
            <w:r>
              <w:rPr>
                <w:sz w:val="18"/>
              </w:rPr>
              <w:t>MECD: Unlocking Multi-Event Causal Discovery in Video Reason...</w:t>
            </w:r>
          </w:p>
        </w:tc>
        <w:tc>
          <w:tcPr>
            <w:tcW w:type="dxa" w:w="1701"/>
          </w:tcPr>
          <w:p>
            <w:pPr>
              <w:jc w:val="center"/>
            </w:pPr>
            <w:r/>
            <w:r>
              <w:rPr>
                <w:sz w:val="18"/>
              </w:rPr>
              <w:t>Alguma Preocupação</w:t>
            </w:r>
          </w:p>
        </w:tc>
      </w:tr>
      <w:tr>
        <w:tc>
          <w:tcPr>
            <w:tcW w:type="dxa" w:w="850"/>
            <w:shd w:fill="EBF0F7" w:val="clear"/>
          </w:tcPr>
          <w:p>
            <w:pPr>
              <w:jc w:val="left"/>
            </w:pPr>
            <w:r/>
            <w:r>
              <w:rPr>
                <w:sz w:val="18"/>
              </w:rPr>
              <w:t>258</w:t>
            </w:r>
          </w:p>
        </w:tc>
        <w:tc>
          <w:tcPr>
            <w:tcW w:type="dxa" w:w="2268"/>
            <w:shd w:fill="EBF0F7" w:val="clear"/>
          </w:tcPr>
          <w:p>
            <w:pPr>
              <w:jc w:val="center"/>
            </w:pPr>
            <w:r/>
            <w:r>
              <w:rPr>
                <w:sz w:val="18"/>
              </w:rPr>
              <w:t>Dominik Janzing; Philipp M. Faller; Leen...</w:t>
            </w:r>
          </w:p>
        </w:tc>
        <w:tc>
          <w:tcPr>
            <w:tcW w:type="dxa" w:w="850"/>
            <w:shd w:fill="EBF0F7" w:val="clear"/>
          </w:tcPr>
          <w:p>
            <w:pPr>
              <w:jc w:val="center"/>
            </w:pPr>
            <w:r/>
            <w:r>
              <w:rPr>
                <w:sz w:val="18"/>
              </w:rPr>
              <w:t>2023</w:t>
            </w:r>
          </w:p>
        </w:tc>
        <w:tc>
          <w:tcPr>
            <w:tcW w:type="dxa" w:w="3969"/>
            <w:shd w:fill="EBF0F7" w:val="clear"/>
          </w:tcPr>
          <w:p>
            <w:pPr>
              <w:jc w:val="center"/>
            </w:pPr>
            <w:r/>
            <w:r>
              <w:rPr>
                <w:sz w:val="18"/>
              </w:rPr>
              <w:t>Reinterpreting causal discovery as the task of predicting un...</w:t>
            </w:r>
          </w:p>
        </w:tc>
        <w:tc>
          <w:tcPr>
            <w:tcW w:type="dxa" w:w="1701"/>
            <w:shd w:fill="EBF0F7" w:val="clear"/>
          </w:tcPr>
          <w:p>
            <w:pPr>
              <w:jc w:val="center"/>
            </w:pPr>
            <w:r/>
            <w:r>
              <w:rPr>
                <w:sz w:val="18"/>
              </w:rPr>
              <w:t>Baixo Risco</w:t>
            </w:r>
          </w:p>
        </w:tc>
      </w:tr>
      <w:tr>
        <w:tc>
          <w:tcPr>
            <w:tcW w:type="dxa" w:w="850"/>
          </w:tcPr>
          <w:p>
            <w:pPr>
              <w:jc w:val="left"/>
            </w:pPr>
            <w:r/>
            <w:r>
              <w:rPr>
                <w:sz w:val="18"/>
              </w:rPr>
              <w:t>260</w:t>
            </w:r>
          </w:p>
        </w:tc>
        <w:tc>
          <w:tcPr>
            <w:tcW w:type="dxa" w:w="2268"/>
          </w:tcPr>
          <w:p>
            <w:pPr>
              <w:jc w:val="center"/>
            </w:pPr>
            <w:r/>
            <w:r>
              <w:rPr>
                <w:sz w:val="18"/>
              </w:rPr>
              <w:t>Yuqin Yang; Mohamed Nafea; AmirEmad Ghas...</w:t>
            </w:r>
          </w:p>
        </w:tc>
        <w:tc>
          <w:tcPr>
            <w:tcW w:type="dxa" w:w="850"/>
          </w:tcPr>
          <w:p>
            <w:pPr>
              <w:jc w:val="center"/>
            </w:pPr>
            <w:r/>
            <w:r>
              <w:rPr>
                <w:sz w:val="18"/>
              </w:rPr>
              <w:t>2021</w:t>
            </w:r>
          </w:p>
        </w:tc>
        <w:tc>
          <w:tcPr>
            <w:tcW w:type="dxa" w:w="3969"/>
          </w:tcPr>
          <w:p>
            <w:pPr>
              <w:jc w:val="center"/>
            </w:pPr>
            <w:r/>
            <w:r>
              <w:rPr>
                <w:sz w:val="18"/>
              </w:rPr>
              <w:t>Causal Discovery in Linear Structural Causal Models with Det...</w:t>
            </w:r>
          </w:p>
        </w:tc>
        <w:tc>
          <w:tcPr>
            <w:tcW w:type="dxa" w:w="1701"/>
          </w:tcPr>
          <w:p>
            <w:pPr>
              <w:jc w:val="center"/>
            </w:pPr>
            <w:r/>
            <w:r>
              <w:rPr>
                <w:sz w:val="18"/>
              </w:rPr>
              <w:t>Baixo Risco</w:t>
            </w:r>
          </w:p>
        </w:tc>
      </w:tr>
      <w:tr>
        <w:tc>
          <w:tcPr>
            <w:tcW w:type="dxa" w:w="850"/>
            <w:shd w:fill="EBF0F7" w:val="clear"/>
          </w:tcPr>
          <w:p>
            <w:pPr>
              <w:jc w:val="left"/>
            </w:pPr>
            <w:r/>
            <w:r>
              <w:rPr>
                <w:sz w:val="18"/>
              </w:rPr>
              <w:t>262</w:t>
            </w:r>
          </w:p>
        </w:tc>
        <w:tc>
          <w:tcPr>
            <w:tcW w:type="dxa" w:w="2268"/>
            <w:shd w:fill="EBF0F7" w:val="clear"/>
          </w:tcPr>
          <w:p>
            <w:pPr>
              <w:jc w:val="center"/>
            </w:pPr>
            <w:r/>
            <w:r>
              <w:rPr>
                <w:sz w:val="18"/>
              </w:rPr>
              <w:t>Eric V. Strobl; Shyam Visweswaran; Peter...</w:t>
            </w:r>
          </w:p>
        </w:tc>
        <w:tc>
          <w:tcPr>
            <w:tcW w:type="dxa" w:w="850"/>
            <w:shd w:fill="EBF0F7" w:val="clear"/>
          </w:tcPr>
          <w:p>
            <w:pPr>
              <w:jc w:val="center"/>
            </w:pPr>
            <w:r/>
            <w:r>
              <w:rPr>
                <w:sz w:val="18"/>
              </w:rPr>
              <w:t>2017</w:t>
            </w:r>
          </w:p>
        </w:tc>
        <w:tc>
          <w:tcPr>
            <w:tcW w:type="dxa" w:w="3969"/>
            <w:shd w:fill="EBF0F7" w:val="clear"/>
          </w:tcPr>
          <w:p>
            <w:pPr>
              <w:jc w:val="center"/>
            </w:pPr>
            <w:r/>
            <w:r>
              <w:rPr>
                <w:sz w:val="18"/>
              </w:rPr>
              <w:t>Fast Causal Inference with Non-Random Missingness by Test-Wi...</w:t>
            </w:r>
          </w:p>
        </w:tc>
        <w:tc>
          <w:tcPr>
            <w:tcW w:type="dxa" w:w="1701"/>
            <w:shd w:fill="EBF0F7" w:val="clear"/>
          </w:tcPr>
          <w:p>
            <w:pPr>
              <w:jc w:val="center"/>
            </w:pPr>
            <w:r/>
            <w:r>
              <w:rPr>
                <w:sz w:val="18"/>
              </w:rPr>
              <w:t>Baixo Risco</w:t>
            </w:r>
          </w:p>
        </w:tc>
      </w:tr>
      <w:tr>
        <w:tc>
          <w:tcPr>
            <w:tcW w:type="dxa" w:w="850"/>
          </w:tcPr>
          <w:p>
            <w:pPr>
              <w:jc w:val="left"/>
            </w:pPr>
            <w:r/>
            <w:r>
              <w:rPr>
                <w:sz w:val="18"/>
              </w:rPr>
              <w:t>263</w:t>
            </w:r>
          </w:p>
        </w:tc>
        <w:tc>
          <w:tcPr>
            <w:tcW w:type="dxa" w:w="2268"/>
          </w:tcPr>
          <w:p>
            <w:pPr>
              <w:jc w:val="center"/>
            </w:pPr>
            <w:r/>
            <w:r>
              <w:rPr>
                <w:sz w:val="18"/>
              </w:rPr>
              <w:t>Nicolas-Domenic Reiter; Jonas Wahl; Andr...</w:t>
            </w:r>
          </w:p>
        </w:tc>
        <w:tc>
          <w:tcPr>
            <w:tcW w:type="dxa" w:w="850"/>
          </w:tcPr>
          <w:p>
            <w:pPr>
              <w:jc w:val="center"/>
            </w:pPr>
            <w:r/>
            <w:r>
              <w:rPr>
                <w:sz w:val="18"/>
              </w:rPr>
              <w:t>2024</w:t>
            </w:r>
          </w:p>
        </w:tc>
        <w:tc>
          <w:tcPr>
            <w:tcW w:type="dxa" w:w="3969"/>
          </w:tcPr>
          <w:p>
            <w:pPr>
              <w:jc w:val="center"/>
            </w:pPr>
            <w:r/>
            <w:r>
              <w:rPr>
                <w:sz w:val="18"/>
              </w:rPr>
              <w:t>Causal Inference on Process Graphs, Part II: Causal Structur...</w:t>
            </w:r>
          </w:p>
        </w:tc>
        <w:tc>
          <w:tcPr>
            <w:tcW w:type="dxa" w:w="1701"/>
          </w:tcPr>
          <w:p>
            <w:pPr>
              <w:jc w:val="center"/>
            </w:pPr>
            <w:r/>
            <w:r>
              <w:rPr>
                <w:sz w:val="18"/>
              </w:rPr>
              <w:t>Baixo Risco</w:t>
            </w:r>
          </w:p>
        </w:tc>
      </w:tr>
      <w:tr>
        <w:tc>
          <w:tcPr>
            <w:tcW w:type="dxa" w:w="850"/>
            <w:shd w:fill="EBF0F7" w:val="clear"/>
          </w:tcPr>
          <w:p>
            <w:pPr>
              <w:jc w:val="left"/>
            </w:pPr>
            <w:r/>
            <w:r>
              <w:rPr>
                <w:sz w:val="18"/>
              </w:rPr>
              <w:t>264</w:t>
            </w:r>
          </w:p>
        </w:tc>
        <w:tc>
          <w:tcPr>
            <w:tcW w:type="dxa" w:w="2268"/>
            <w:shd w:fill="EBF0F7" w:val="clear"/>
          </w:tcPr>
          <w:p>
            <w:pPr>
              <w:jc w:val="center"/>
            </w:pPr>
            <w:r/>
            <w:r>
              <w:rPr>
                <w:sz w:val="18"/>
              </w:rPr>
              <w:t>Oliver Schacht; Biwei Huang (2025)</w:t>
            </w:r>
          </w:p>
        </w:tc>
        <w:tc>
          <w:tcPr>
            <w:tcW w:type="dxa" w:w="850"/>
            <w:shd w:fill="EBF0F7" w:val="clear"/>
          </w:tcPr>
          <w:p>
            <w:pPr>
              <w:jc w:val="center"/>
            </w:pPr>
            <w:r/>
            <w:r>
              <w:rPr>
                <w:sz w:val="18"/>
              </w:rPr>
              <w:t>2025</w:t>
            </w:r>
          </w:p>
        </w:tc>
        <w:tc>
          <w:tcPr>
            <w:tcW w:type="dxa" w:w="3969"/>
            <w:shd w:fill="EBF0F7" w:val="clear"/>
          </w:tcPr>
          <w:p>
            <w:pPr>
              <w:jc w:val="center"/>
            </w:pPr>
            <w:r/>
            <w:r>
              <w:rPr>
                <w:sz w:val="18"/>
              </w:rPr>
              <w:t>A Fast Kernel-based Conditional Independence test with Appli...</w:t>
            </w:r>
          </w:p>
        </w:tc>
        <w:tc>
          <w:tcPr>
            <w:tcW w:type="dxa" w:w="1701"/>
            <w:shd w:fill="EBF0F7" w:val="clear"/>
          </w:tcPr>
          <w:p>
            <w:pPr>
              <w:jc w:val="center"/>
            </w:pPr>
            <w:r/>
            <w:r>
              <w:rPr>
                <w:sz w:val="18"/>
              </w:rPr>
              <w:t>Alguma Preocupação</w:t>
            </w:r>
          </w:p>
        </w:tc>
      </w:tr>
      <w:tr>
        <w:tc>
          <w:tcPr>
            <w:tcW w:type="dxa" w:w="850"/>
          </w:tcPr>
          <w:p>
            <w:pPr>
              <w:jc w:val="left"/>
            </w:pPr>
            <w:r/>
            <w:r>
              <w:rPr>
                <w:sz w:val="18"/>
              </w:rPr>
              <w:t>266</w:t>
            </w:r>
          </w:p>
        </w:tc>
        <w:tc>
          <w:tcPr>
            <w:tcW w:type="dxa" w:w="2268"/>
          </w:tcPr>
          <w:p>
            <w:pPr>
              <w:jc w:val="center"/>
            </w:pPr>
            <w:r/>
            <w:r>
              <w:rPr>
                <w:sz w:val="18"/>
              </w:rPr>
              <w:t>Rong Jiao; Nan Lin; Zixin Hu; David A. B...</w:t>
            </w:r>
          </w:p>
        </w:tc>
        <w:tc>
          <w:tcPr>
            <w:tcW w:type="dxa" w:w="850"/>
          </w:tcPr>
          <w:p>
            <w:pPr>
              <w:jc w:val="center"/>
            </w:pPr>
            <w:r/>
            <w:r>
              <w:rPr>
                <w:sz w:val="18"/>
              </w:rPr>
              <w:t>2018</w:t>
            </w:r>
          </w:p>
        </w:tc>
        <w:tc>
          <w:tcPr>
            <w:tcW w:type="dxa" w:w="3969"/>
          </w:tcPr>
          <w:p>
            <w:pPr>
              <w:jc w:val="center"/>
            </w:pPr>
            <w:r/>
            <w:r>
              <w:rPr>
                <w:sz w:val="18"/>
              </w:rPr>
              <w:t>Bivariate Causal Discovery and its Applications to Gene Expr...</w:t>
            </w:r>
          </w:p>
        </w:tc>
        <w:tc>
          <w:tcPr>
            <w:tcW w:type="dxa" w:w="1701"/>
          </w:tcPr>
          <w:p>
            <w:pPr>
              <w:jc w:val="center"/>
            </w:pPr>
            <w:r/>
            <w:r>
              <w:rPr>
                <w:sz w:val="18"/>
              </w:rPr>
              <w:t>Baixo Risco</w:t>
            </w:r>
          </w:p>
        </w:tc>
      </w:tr>
      <w:tr>
        <w:tc>
          <w:tcPr>
            <w:tcW w:type="dxa" w:w="850"/>
            <w:shd w:fill="EBF0F7" w:val="clear"/>
          </w:tcPr>
          <w:p>
            <w:pPr>
              <w:jc w:val="left"/>
            </w:pPr>
            <w:r/>
            <w:r>
              <w:rPr>
                <w:sz w:val="18"/>
              </w:rPr>
              <w:t>267</w:t>
            </w:r>
          </w:p>
        </w:tc>
        <w:tc>
          <w:tcPr>
            <w:tcW w:type="dxa" w:w="2268"/>
            <w:shd w:fill="EBF0F7" w:val="clear"/>
          </w:tcPr>
          <w:p>
            <w:pPr>
              <w:jc w:val="center"/>
            </w:pPr>
            <w:r/>
            <w:r>
              <w:rPr>
                <w:sz w:val="18"/>
              </w:rPr>
              <w:t>Chris Chinenye Emezue; Alexandre Drouin;...</w:t>
            </w:r>
          </w:p>
        </w:tc>
        <w:tc>
          <w:tcPr>
            <w:tcW w:type="dxa" w:w="850"/>
            <w:shd w:fill="EBF0F7" w:val="clear"/>
          </w:tcPr>
          <w:p>
            <w:pPr>
              <w:jc w:val="center"/>
            </w:pPr>
            <w:r/>
            <w:r>
              <w:rPr>
                <w:sz w:val="18"/>
              </w:rPr>
              <w:t>2023</w:t>
            </w:r>
          </w:p>
        </w:tc>
        <w:tc>
          <w:tcPr>
            <w:tcW w:type="dxa" w:w="3969"/>
            <w:shd w:fill="EBF0F7" w:val="clear"/>
          </w:tcPr>
          <w:p>
            <w:pPr>
              <w:jc w:val="center"/>
            </w:pPr>
            <w:r/>
            <w:r>
              <w:rPr>
                <w:sz w:val="18"/>
              </w:rPr>
              <w:t>Benchmarking Bayesian Causal Discovery Methods for Downstrea...</w:t>
            </w:r>
          </w:p>
        </w:tc>
        <w:tc>
          <w:tcPr>
            <w:tcW w:type="dxa" w:w="1701"/>
            <w:shd w:fill="EBF0F7" w:val="clear"/>
          </w:tcPr>
          <w:p>
            <w:pPr>
              <w:jc w:val="center"/>
            </w:pPr>
            <w:r/>
            <w:r>
              <w:rPr>
                <w:sz w:val="18"/>
              </w:rPr>
              <w:t>Baixo Risco</w:t>
            </w:r>
          </w:p>
        </w:tc>
      </w:tr>
      <w:tr>
        <w:tc>
          <w:tcPr>
            <w:tcW w:type="dxa" w:w="850"/>
          </w:tcPr>
          <w:p>
            <w:pPr>
              <w:jc w:val="left"/>
            </w:pPr>
            <w:r/>
            <w:r>
              <w:rPr>
                <w:sz w:val="18"/>
              </w:rPr>
              <w:t>269</w:t>
            </w:r>
          </w:p>
        </w:tc>
        <w:tc>
          <w:tcPr>
            <w:tcW w:type="dxa" w:w="2268"/>
          </w:tcPr>
          <w:p>
            <w:pPr>
              <w:jc w:val="center"/>
            </w:pPr>
            <w:r/>
            <w:r>
              <w:rPr>
                <w:sz w:val="18"/>
              </w:rPr>
              <w:t>Matteo Tusoni; Giuseppe Masi; Andrea Col...</w:t>
            </w:r>
          </w:p>
        </w:tc>
        <w:tc>
          <w:tcPr>
            <w:tcW w:type="dxa" w:w="850"/>
          </w:tcPr>
          <w:p>
            <w:pPr>
              <w:jc w:val="center"/>
            </w:pPr>
            <w:r/>
            <w:r>
              <w:rPr>
                <w:sz w:val="18"/>
              </w:rPr>
              <w:t>2025</w:t>
            </w:r>
          </w:p>
        </w:tc>
        <w:tc>
          <w:tcPr>
            <w:tcW w:type="dxa" w:w="3969"/>
          </w:tcPr>
          <w:p>
            <w:pPr>
              <w:jc w:val="center"/>
            </w:pPr>
            <w:r/>
            <w:r>
              <w:rPr>
                <w:sz w:val="18"/>
              </w:rPr>
              <w:t>Robust Causal Discovery in Real-World Time Series with Power...</w:t>
            </w:r>
          </w:p>
        </w:tc>
        <w:tc>
          <w:tcPr>
            <w:tcW w:type="dxa" w:w="1701"/>
          </w:tcPr>
          <w:p>
            <w:pPr>
              <w:jc w:val="center"/>
            </w:pPr>
            <w:r/>
            <w:r>
              <w:rPr>
                <w:sz w:val="18"/>
              </w:rPr>
              <w:t>Baixo Risco</w:t>
            </w:r>
          </w:p>
        </w:tc>
      </w:tr>
      <w:tr>
        <w:tc>
          <w:tcPr>
            <w:tcW w:type="dxa" w:w="850"/>
            <w:shd w:fill="EBF0F7" w:val="clear"/>
          </w:tcPr>
          <w:p>
            <w:pPr>
              <w:jc w:val="left"/>
            </w:pPr>
            <w:r/>
            <w:r>
              <w:rPr>
                <w:sz w:val="18"/>
              </w:rPr>
              <w:t>270</w:t>
            </w:r>
          </w:p>
        </w:tc>
        <w:tc>
          <w:tcPr>
            <w:tcW w:type="dxa" w:w="2268"/>
            <w:shd w:fill="EBF0F7" w:val="clear"/>
          </w:tcPr>
          <w:p>
            <w:pPr>
              <w:jc w:val="center"/>
            </w:pPr>
            <w:r/>
            <w:r>
              <w:rPr>
                <w:sz w:val="18"/>
              </w:rPr>
              <w:t>Evgenia Galytska; Birgit Haßler; Carlo A...</w:t>
            </w:r>
          </w:p>
        </w:tc>
        <w:tc>
          <w:tcPr>
            <w:tcW w:type="dxa" w:w="850"/>
            <w:shd w:fill="EBF0F7" w:val="clear"/>
          </w:tcPr>
          <w:p>
            <w:pPr>
              <w:jc w:val="center"/>
            </w:pPr>
            <w:r/>
            <w:r>
              <w:rPr>
                <w:sz w:val="18"/>
              </w:rPr>
              <w:t>2025</w:t>
            </w:r>
          </w:p>
        </w:tc>
        <w:tc>
          <w:tcPr>
            <w:tcW w:type="dxa" w:w="3969"/>
            <w:shd w:fill="EBF0F7" w:val="clear"/>
          </w:tcPr>
          <w:p>
            <w:pPr>
              <w:jc w:val="center"/>
            </w:pPr>
            <w:r/>
            <w:r>
              <w:rPr>
                <w:sz w:val="18"/>
              </w:rPr>
              <w:t>Causal inference for stratospheric chemistry: insights into ...</w:t>
            </w:r>
          </w:p>
        </w:tc>
        <w:tc>
          <w:tcPr>
            <w:tcW w:type="dxa" w:w="1701"/>
            <w:shd w:fill="EBF0F7" w:val="clear"/>
          </w:tcPr>
          <w:p>
            <w:pPr>
              <w:jc w:val="center"/>
            </w:pPr>
            <w:r/>
            <w:r>
              <w:rPr>
                <w:sz w:val="18"/>
              </w:rPr>
              <w:t>Baixo Risco</w:t>
            </w:r>
          </w:p>
        </w:tc>
      </w:tr>
      <w:tr>
        <w:tc>
          <w:tcPr>
            <w:tcW w:type="dxa" w:w="850"/>
          </w:tcPr>
          <w:p>
            <w:pPr>
              <w:jc w:val="left"/>
            </w:pPr>
            <w:r/>
            <w:r>
              <w:rPr>
                <w:sz w:val="18"/>
              </w:rPr>
              <w:t>271</w:t>
            </w:r>
          </w:p>
        </w:tc>
        <w:tc>
          <w:tcPr>
            <w:tcW w:type="dxa" w:w="2268"/>
          </w:tcPr>
          <w:p>
            <w:pPr>
              <w:jc w:val="center"/>
            </w:pPr>
            <w:r/>
            <w:r>
              <w:rPr>
                <w:sz w:val="18"/>
              </w:rPr>
              <w:t>Isaac D. Smith; Elie Wolfe; Robert W. Sp...</w:t>
            </w:r>
          </w:p>
        </w:tc>
        <w:tc>
          <w:tcPr>
            <w:tcW w:type="dxa" w:w="850"/>
          </w:tcPr>
          <w:p>
            <w:pPr>
              <w:jc w:val="center"/>
            </w:pPr>
            <w:r/>
            <w:r>
              <w:rPr>
                <w:sz w:val="18"/>
              </w:rPr>
              <w:t>2025</w:t>
            </w:r>
          </w:p>
        </w:tc>
        <w:tc>
          <w:tcPr>
            <w:tcW w:type="dxa" w:w="3969"/>
          </w:tcPr>
          <w:p>
            <w:pPr>
              <w:jc w:val="center"/>
            </w:pPr>
            <w:r/>
            <w:r>
              <w:rPr>
                <w:sz w:val="18"/>
              </w:rPr>
              <w:t>Fully quantum inflation: quantum marginal problem constraint...</w:t>
            </w:r>
          </w:p>
        </w:tc>
        <w:tc>
          <w:tcPr>
            <w:tcW w:type="dxa" w:w="1701"/>
          </w:tcPr>
          <w:p>
            <w:pPr>
              <w:jc w:val="center"/>
            </w:pPr>
            <w:r/>
            <w:r>
              <w:rPr>
                <w:sz w:val="18"/>
              </w:rPr>
              <w:t>Alguma Preocupação</w:t>
            </w:r>
          </w:p>
        </w:tc>
      </w:tr>
      <w:tr>
        <w:tc>
          <w:tcPr>
            <w:tcW w:type="dxa" w:w="850"/>
            <w:shd w:fill="EBF0F7" w:val="clear"/>
          </w:tcPr>
          <w:p>
            <w:pPr>
              <w:jc w:val="left"/>
            </w:pPr>
            <w:r/>
            <w:r>
              <w:rPr>
                <w:sz w:val="18"/>
              </w:rPr>
              <w:t>275</w:t>
            </w:r>
          </w:p>
        </w:tc>
        <w:tc>
          <w:tcPr>
            <w:tcW w:type="dxa" w:w="2268"/>
            <w:shd w:fill="EBF0F7" w:val="clear"/>
          </w:tcPr>
          <w:p>
            <w:pPr>
              <w:jc w:val="center"/>
            </w:pPr>
            <w:r/>
            <w:r>
              <w:rPr>
                <w:sz w:val="18"/>
              </w:rPr>
              <w:t>Liang Wu; Anita Sari (2025)</w:t>
            </w:r>
          </w:p>
        </w:tc>
        <w:tc>
          <w:tcPr>
            <w:tcW w:type="dxa" w:w="850"/>
            <w:shd w:fill="EBF0F7" w:val="clear"/>
          </w:tcPr>
          <w:p>
            <w:pPr>
              <w:jc w:val="center"/>
            </w:pPr>
            <w:r/>
            <w:r>
              <w:rPr>
                <w:sz w:val="18"/>
              </w:rPr>
              <w:t>2025</w:t>
            </w:r>
          </w:p>
        </w:tc>
        <w:tc>
          <w:tcPr>
            <w:tcW w:type="dxa" w:w="3969"/>
            <w:shd w:fill="EBF0F7" w:val="clear"/>
          </w:tcPr>
          <w:p>
            <w:pPr>
              <w:jc w:val="center"/>
            </w:pPr>
            <w:r/>
            <w:r>
              <w:rPr>
                <w:sz w:val="18"/>
              </w:rPr>
              <w:t>PYCD-LINGAM: A PYTHON FRAMEWORK FOR CAUSAL INFERENCE WITH NO...</w:t>
            </w:r>
          </w:p>
        </w:tc>
        <w:tc>
          <w:tcPr>
            <w:tcW w:type="dxa" w:w="1701"/>
            <w:shd w:fill="EBF0F7" w:val="clear"/>
          </w:tcPr>
          <w:p>
            <w:pPr>
              <w:jc w:val="center"/>
            </w:pPr>
            <w:r/>
            <w:r>
              <w:rPr>
                <w:sz w:val="18"/>
              </w:rPr>
              <w:t>Alto Risco</w:t>
            </w:r>
          </w:p>
        </w:tc>
      </w:tr>
      <w:tr>
        <w:tc>
          <w:tcPr>
            <w:tcW w:type="dxa" w:w="850"/>
          </w:tcPr>
          <w:p>
            <w:pPr>
              <w:jc w:val="left"/>
            </w:pPr>
            <w:r/>
            <w:r>
              <w:rPr>
                <w:sz w:val="18"/>
              </w:rPr>
              <w:t>276</w:t>
            </w:r>
          </w:p>
        </w:tc>
        <w:tc>
          <w:tcPr>
            <w:tcW w:type="dxa" w:w="2268"/>
          </w:tcPr>
          <w:p>
            <w:pPr>
              <w:jc w:val="center"/>
            </w:pPr>
            <w:r/>
            <w:r>
              <w:rPr>
                <w:sz w:val="18"/>
              </w:rPr>
              <w:t>Carlo Berzuini; Davide Luciani; Hiren C....</w:t>
            </w:r>
          </w:p>
        </w:tc>
        <w:tc>
          <w:tcPr>
            <w:tcW w:type="dxa" w:w="850"/>
          </w:tcPr>
          <w:p>
            <w:pPr>
              <w:jc w:val="center"/>
            </w:pPr>
            <w:r/>
            <w:r>
              <w:rPr>
                <w:sz w:val="18"/>
              </w:rPr>
              <w:t>2024</w:t>
            </w:r>
          </w:p>
        </w:tc>
        <w:tc>
          <w:tcPr>
            <w:tcW w:type="dxa" w:w="3969"/>
          </w:tcPr>
          <w:p>
            <w:pPr>
              <w:jc w:val="center"/>
            </w:pPr>
            <w:r/>
            <w:r>
              <w:rPr>
                <w:sz w:val="18"/>
              </w:rPr>
              <w:t>Causal Graph Aided Causal Discovery in an Observational Aneu...</w:t>
            </w:r>
          </w:p>
        </w:tc>
        <w:tc>
          <w:tcPr>
            <w:tcW w:type="dxa" w:w="1701"/>
          </w:tcPr>
          <w:p>
            <w:pPr>
              <w:jc w:val="center"/>
            </w:pPr>
            <w:r/>
            <w:r>
              <w:rPr>
                <w:sz w:val="18"/>
              </w:rPr>
              <w:t>Alguma Preocupação</w:t>
            </w:r>
          </w:p>
        </w:tc>
      </w:tr>
      <w:tr>
        <w:tc>
          <w:tcPr>
            <w:tcW w:type="dxa" w:w="850"/>
            <w:shd w:fill="EBF0F7" w:val="clear"/>
          </w:tcPr>
          <w:p>
            <w:pPr>
              <w:jc w:val="left"/>
            </w:pPr>
            <w:r/>
            <w:r>
              <w:rPr>
                <w:sz w:val="18"/>
              </w:rPr>
              <w:t>277</w:t>
            </w:r>
          </w:p>
        </w:tc>
        <w:tc>
          <w:tcPr>
            <w:tcW w:type="dxa" w:w="2268"/>
            <w:shd w:fill="EBF0F7" w:val="clear"/>
          </w:tcPr>
          <w:p>
            <w:pPr>
              <w:jc w:val="center"/>
            </w:pPr>
            <w:r/>
            <w:r>
              <w:rPr>
                <w:sz w:val="18"/>
              </w:rPr>
              <w:t>Paola Lecca (2022)</w:t>
            </w:r>
          </w:p>
        </w:tc>
        <w:tc>
          <w:tcPr>
            <w:tcW w:type="dxa" w:w="850"/>
            <w:shd w:fill="EBF0F7" w:val="clear"/>
          </w:tcPr>
          <w:p>
            <w:pPr>
              <w:jc w:val="center"/>
            </w:pPr>
            <w:r/>
            <w:r>
              <w:rPr>
                <w:sz w:val="18"/>
              </w:rPr>
              <w:t>2022</w:t>
            </w:r>
          </w:p>
        </w:tc>
        <w:tc>
          <w:tcPr>
            <w:tcW w:type="dxa" w:w="3969"/>
            <w:shd w:fill="EBF0F7" w:val="clear"/>
          </w:tcPr>
          <w:p>
            <w:pPr>
              <w:jc w:val="center"/>
            </w:pPr>
            <w:r/>
            <w:r>
              <w:rPr>
                <w:sz w:val="18"/>
              </w:rPr>
              <w:t>Corrigendum: Machine Learning for Causal Inference in Biolog...</w:t>
            </w:r>
          </w:p>
        </w:tc>
        <w:tc>
          <w:tcPr>
            <w:tcW w:type="dxa" w:w="1701"/>
            <w:shd w:fill="EBF0F7" w:val="clear"/>
          </w:tcPr>
          <w:p>
            <w:pPr>
              <w:jc w:val="center"/>
            </w:pPr>
            <w:r/>
            <w:r>
              <w:rPr>
                <w:sz w:val="18"/>
              </w:rPr>
              <w:t>Alto Risco</w:t>
            </w:r>
          </w:p>
        </w:tc>
      </w:tr>
      <w:tr>
        <w:tc>
          <w:tcPr>
            <w:tcW w:type="dxa" w:w="850"/>
          </w:tcPr>
          <w:p>
            <w:pPr>
              <w:jc w:val="left"/>
            </w:pPr>
            <w:r/>
            <w:r>
              <w:rPr>
                <w:sz w:val="18"/>
              </w:rPr>
              <w:t>279</w:t>
            </w:r>
          </w:p>
        </w:tc>
        <w:tc>
          <w:tcPr>
            <w:tcW w:type="dxa" w:w="2268"/>
          </w:tcPr>
          <w:p>
            <w:pPr>
              <w:jc w:val="center"/>
            </w:pPr>
            <w:r/>
            <w:r>
              <w:rPr>
                <w:sz w:val="18"/>
              </w:rPr>
              <w:t>Rong Chen (2021)</w:t>
            </w:r>
          </w:p>
        </w:tc>
        <w:tc>
          <w:tcPr>
            <w:tcW w:type="dxa" w:w="850"/>
          </w:tcPr>
          <w:p>
            <w:pPr>
              <w:jc w:val="center"/>
            </w:pPr>
            <w:r/>
            <w:r>
              <w:rPr>
                <w:sz w:val="18"/>
              </w:rPr>
              <w:t>2021</w:t>
            </w:r>
          </w:p>
        </w:tc>
        <w:tc>
          <w:tcPr>
            <w:tcW w:type="dxa" w:w="3969"/>
          </w:tcPr>
          <w:p>
            <w:pPr>
              <w:jc w:val="center"/>
            </w:pPr>
            <w:r/>
            <w:r>
              <w:rPr>
                <w:sz w:val="18"/>
              </w:rPr>
              <w:t>Causal Network Inference for Neural Ensemble Activity</w:t>
            </w:r>
          </w:p>
        </w:tc>
        <w:tc>
          <w:tcPr>
            <w:tcW w:type="dxa" w:w="1701"/>
          </w:tcPr>
          <w:p>
            <w:pPr>
              <w:jc w:val="center"/>
            </w:pPr>
            <w:r/>
            <w:r>
              <w:rPr>
                <w:sz w:val="18"/>
              </w:rPr>
              <w:t>Baixo Risco</w:t>
            </w:r>
          </w:p>
        </w:tc>
      </w:tr>
      <w:tr>
        <w:tc>
          <w:tcPr>
            <w:tcW w:type="dxa" w:w="850"/>
            <w:shd w:fill="EBF0F7" w:val="clear"/>
          </w:tcPr>
          <w:p>
            <w:pPr>
              <w:jc w:val="left"/>
            </w:pPr>
            <w:r/>
            <w:r>
              <w:rPr>
                <w:sz w:val="18"/>
              </w:rPr>
              <w:t>281</w:t>
            </w:r>
          </w:p>
        </w:tc>
        <w:tc>
          <w:tcPr>
            <w:tcW w:type="dxa" w:w="2268"/>
            <w:shd w:fill="EBF0F7" w:val="clear"/>
          </w:tcPr>
          <w:p>
            <w:pPr>
              <w:jc w:val="center"/>
            </w:pPr>
            <w:r/>
            <w:r>
              <w:rPr>
                <w:sz w:val="18"/>
              </w:rPr>
              <w:t>Joseph Ramsey; Bryan Andrews; Spirtes (2...</w:t>
            </w:r>
          </w:p>
        </w:tc>
        <w:tc>
          <w:tcPr>
            <w:tcW w:type="dxa" w:w="850"/>
            <w:shd w:fill="EBF0F7" w:val="clear"/>
          </w:tcPr>
          <w:p>
            <w:pPr>
              <w:jc w:val="center"/>
            </w:pPr>
            <w:r/>
            <w:r>
              <w:rPr>
                <w:sz w:val="18"/>
              </w:rPr>
              <w:t>2025</w:t>
            </w:r>
          </w:p>
        </w:tc>
        <w:tc>
          <w:tcPr>
            <w:tcW w:type="dxa" w:w="3969"/>
            <w:shd w:fill="EBF0F7" w:val="clear"/>
          </w:tcPr>
          <w:p>
            <w:pPr>
              <w:jc w:val="center"/>
            </w:pPr>
            <w:r/>
            <w:r>
              <w:rPr>
                <w:sz w:val="18"/>
              </w:rPr>
              <w:t>Efficient Latent Variable Causal Discovery: Combining Score ...</w:t>
            </w:r>
          </w:p>
        </w:tc>
        <w:tc>
          <w:tcPr>
            <w:tcW w:type="dxa" w:w="1701"/>
            <w:shd w:fill="EBF0F7" w:val="clear"/>
          </w:tcPr>
          <w:p>
            <w:pPr>
              <w:jc w:val="center"/>
            </w:pPr>
            <w:r/>
            <w:r>
              <w:rPr>
                <w:sz w:val="18"/>
              </w:rPr>
              <w:t>Baixo Risco</w:t>
            </w:r>
          </w:p>
        </w:tc>
      </w:tr>
      <w:tr>
        <w:tc>
          <w:tcPr>
            <w:tcW w:type="dxa" w:w="850"/>
          </w:tcPr>
          <w:p>
            <w:pPr>
              <w:jc w:val="left"/>
            </w:pPr>
            <w:r/>
            <w:r>
              <w:rPr>
                <w:sz w:val="18"/>
              </w:rPr>
              <w:t>282</w:t>
            </w:r>
          </w:p>
        </w:tc>
        <w:tc>
          <w:tcPr>
            <w:tcW w:type="dxa" w:w="2268"/>
          </w:tcPr>
          <w:p>
            <w:pPr>
              <w:jc w:val="center"/>
            </w:pPr>
            <w:r/>
            <w:r>
              <w:rPr>
                <w:sz w:val="18"/>
              </w:rPr>
              <w:t>Yanping Song (2026)</w:t>
            </w:r>
          </w:p>
        </w:tc>
        <w:tc>
          <w:tcPr>
            <w:tcW w:type="dxa" w:w="850"/>
          </w:tcPr>
          <w:p>
            <w:pPr>
              <w:jc w:val="center"/>
            </w:pPr>
            <w:r/>
            <w:r>
              <w:rPr>
                <w:sz w:val="18"/>
              </w:rPr>
              <w:t>2026</w:t>
            </w:r>
          </w:p>
        </w:tc>
        <w:tc>
          <w:tcPr>
            <w:tcW w:type="dxa" w:w="3969"/>
          </w:tcPr>
          <w:p>
            <w:pPr>
              <w:jc w:val="center"/>
            </w:pPr>
            <w:r/>
            <w:r>
              <w:rPr>
                <w:sz w:val="18"/>
              </w:rPr>
              <w:t>Dynamic evolution monitoring of brand sentiment based on cau...</w:t>
            </w:r>
          </w:p>
        </w:tc>
        <w:tc>
          <w:tcPr>
            <w:tcW w:type="dxa" w:w="1701"/>
          </w:tcPr>
          <w:p>
            <w:pPr>
              <w:jc w:val="center"/>
            </w:pPr>
            <w:r/>
            <w:r>
              <w:rPr>
                <w:sz w:val="18"/>
              </w:rPr>
              <w:t>Alto Risco</w:t>
            </w:r>
          </w:p>
        </w:tc>
      </w:tr>
      <w:tr>
        <w:tc>
          <w:tcPr>
            <w:tcW w:type="dxa" w:w="850"/>
            <w:shd w:fill="EBF0F7" w:val="clear"/>
          </w:tcPr>
          <w:p>
            <w:pPr>
              <w:jc w:val="left"/>
            </w:pPr>
            <w:r/>
            <w:r>
              <w:rPr>
                <w:sz w:val="18"/>
              </w:rPr>
              <w:t>285</w:t>
            </w:r>
          </w:p>
        </w:tc>
        <w:tc>
          <w:tcPr>
            <w:tcW w:type="dxa" w:w="2268"/>
            <w:shd w:fill="EBF0F7" w:val="clear"/>
          </w:tcPr>
          <w:p>
            <w:pPr>
              <w:jc w:val="center"/>
            </w:pPr>
            <w:r/>
            <w:r>
              <w:rPr>
                <w:sz w:val="18"/>
              </w:rPr>
              <w:t>Hongyi Chen; Maurits Kaptein (2023)</w:t>
            </w:r>
          </w:p>
        </w:tc>
        <w:tc>
          <w:tcPr>
            <w:tcW w:type="dxa" w:w="850"/>
            <w:shd w:fill="EBF0F7" w:val="clear"/>
          </w:tcPr>
          <w:p>
            <w:pPr>
              <w:jc w:val="center"/>
            </w:pPr>
            <w:r/>
            <w:r>
              <w:rPr>
                <w:sz w:val="18"/>
              </w:rPr>
              <w:t>2023</w:t>
            </w:r>
          </w:p>
        </w:tc>
        <w:tc>
          <w:tcPr>
            <w:tcW w:type="dxa" w:w="3969"/>
            <w:shd w:fill="EBF0F7" w:val="clear"/>
          </w:tcPr>
          <w:p>
            <w:pPr>
              <w:jc w:val="center"/>
            </w:pPr>
            <w:r/>
            <w:r>
              <w:rPr>
                <w:sz w:val="18"/>
              </w:rPr>
              <w:t>A novel framework extending cause-effect inference methods t...</w:t>
            </w:r>
          </w:p>
        </w:tc>
        <w:tc>
          <w:tcPr>
            <w:tcW w:type="dxa" w:w="1701"/>
            <w:shd w:fill="EBF0F7" w:val="clear"/>
          </w:tcPr>
          <w:p>
            <w:pPr>
              <w:jc w:val="center"/>
            </w:pPr>
            <w:r/>
            <w:r>
              <w:rPr>
                <w:sz w:val="18"/>
              </w:rPr>
              <w:t>Alguma Preocupação</w:t>
            </w:r>
          </w:p>
        </w:tc>
      </w:tr>
      <w:tr>
        <w:tc>
          <w:tcPr>
            <w:tcW w:type="dxa" w:w="850"/>
          </w:tcPr>
          <w:p>
            <w:pPr>
              <w:jc w:val="left"/>
            </w:pPr>
            <w:r/>
            <w:r>
              <w:rPr>
                <w:sz w:val="18"/>
              </w:rPr>
              <w:t>289</w:t>
            </w:r>
          </w:p>
        </w:tc>
        <w:tc>
          <w:tcPr>
            <w:tcW w:type="dxa" w:w="2268"/>
          </w:tcPr>
          <w:p>
            <w:pPr>
              <w:jc w:val="center"/>
            </w:pPr>
            <w:r/>
            <w:r>
              <w:rPr>
                <w:sz w:val="18"/>
              </w:rPr>
              <w:t>Luan Pham; Huong Ha; Hongyu Zhang (2024)</w:t>
            </w:r>
          </w:p>
        </w:tc>
        <w:tc>
          <w:tcPr>
            <w:tcW w:type="dxa" w:w="850"/>
          </w:tcPr>
          <w:p>
            <w:pPr>
              <w:jc w:val="center"/>
            </w:pPr>
            <w:r/>
            <w:r>
              <w:rPr>
                <w:sz w:val="18"/>
              </w:rPr>
              <w:t>2024</w:t>
            </w:r>
          </w:p>
        </w:tc>
        <w:tc>
          <w:tcPr>
            <w:tcW w:type="dxa" w:w="3969"/>
          </w:tcPr>
          <w:p>
            <w:pPr>
              <w:jc w:val="center"/>
            </w:pPr>
            <w:r/>
            <w:r>
              <w:rPr>
                <w:sz w:val="18"/>
              </w:rPr>
              <w:t>Root Cause Analysis for Microservice System based on Causal ...</w:t>
            </w:r>
          </w:p>
        </w:tc>
        <w:tc>
          <w:tcPr>
            <w:tcW w:type="dxa" w:w="1701"/>
          </w:tcPr>
          <w:p>
            <w:pPr>
              <w:jc w:val="center"/>
            </w:pPr>
            <w:r/>
            <w:r>
              <w:rPr>
                <w:sz w:val="18"/>
              </w:rPr>
              <w:t>Baixo Risco</w:t>
            </w:r>
          </w:p>
        </w:tc>
      </w:tr>
      <w:tr>
        <w:tc>
          <w:tcPr>
            <w:tcW w:type="dxa" w:w="850"/>
            <w:shd w:fill="EBF0F7" w:val="clear"/>
          </w:tcPr>
          <w:p>
            <w:pPr>
              <w:jc w:val="left"/>
            </w:pPr>
            <w:r/>
            <w:r>
              <w:rPr>
                <w:sz w:val="18"/>
              </w:rPr>
              <w:t>293</w:t>
            </w:r>
          </w:p>
        </w:tc>
        <w:tc>
          <w:tcPr>
            <w:tcW w:type="dxa" w:w="2268"/>
            <w:shd w:fill="EBF0F7" w:val="clear"/>
          </w:tcPr>
          <w:p>
            <w:pPr>
              <w:jc w:val="center"/>
            </w:pPr>
            <w:r/>
            <w:r>
              <w:rPr>
                <w:sz w:val="18"/>
              </w:rPr>
              <w:t>Kazuki Sakamoto; Connor Jerzak; Adel Dao...</w:t>
            </w:r>
          </w:p>
        </w:tc>
        <w:tc>
          <w:tcPr>
            <w:tcW w:type="dxa" w:w="850"/>
            <w:shd w:fill="EBF0F7" w:val="clear"/>
          </w:tcPr>
          <w:p>
            <w:pPr>
              <w:jc w:val="center"/>
            </w:pPr>
            <w:r/>
            <w:r>
              <w:rPr>
                <w:sz w:val="18"/>
              </w:rPr>
              <w:t>2024</w:t>
            </w:r>
          </w:p>
        </w:tc>
        <w:tc>
          <w:tcPr>
            <w:tcW w:type="dxa" w:w="3969"/>
            <w:shd w:fill="EBF0F7" w:val="clear"/>
          </w:tcPr>
          <w:p>
            <w:pPr>
              <w:jc w:val="center"/>
            </w:pPr>
            <w:r/>
            <w:r>
              <w:rPr>
                <w:sz w:val="18"/>
              </w:rPr>
              <w:t>A Scoping Review of Earth Observation and Machine Learning f...</w:t>
            </w:r>
          </w:p>
        </w:tc>
        <w:tc>
          <w:tcPr>
            <w:tcW w:type="dxa" w:w="1701"/>
            <w:shd w:fill="EBF0F7" w:val="clear"/>
          </w:tcPr>
          <w:p>
            <w:pPr>
              <w:jc w:val="center"/>
            </w:pPr>
            <w:r/>
            <w:r>
              <w:rPr>
                <w:sz w:val="18"/>
              </w:rPr>
              <w:t>Baixo Risco</w:t>
            </w:r>
          </w:p>
        </w:tc>
      </w:tr>
      <w:tr>
        <w:tc>
          <w:tcPr>
            <w:tcW w:type="dxa" w:w="850"/>
          </w:tcPr>
          <w:p>
            <w:pPr>
              <w:jc w:val="left"/>
            </w:pPr>
            <w:r/>
            <w:r>
              <w:rPr>
                <w:sz w:val="18"/>
              </w:rPr>
              <w:t>299</w:t>
            </w:r>
          </w:p>
        </w:tc>
        <w:tc>
          <w:tcPr>
            <w:tcW w:type="dxa" w:w="2268"/>
          </w:tcPr>
          <w:p>
            <w:pPr>
              <w:jc w:val="center"/>
            </w:pPr>
            <w:r/>
            <w:r>
              <w:rPr>
                <w:sz w:val="18"/>
              </w:rPr>
              <w:t>Rubén Martos; Christophe Ambroise; Guill...</w:t>
            </w:r>
          </w:p>
        </w:tc>
        <w:tc>
          <w:tcPr>
            <w:tcW w:type="dxa" w:w="850"/>
          </w:tcPr>
          <w:p>
            <w:pPr>
              <w:jc w:val="center"/>
            </w:pPr>
            <w:r/>
            <w:r>
              <w:rPr>
                <w:sz w:val="18"/>
              </w:rPr>
              <w:t>2025</w:t>
            </w:r>
          </w:p>
        </w:tc>
        <w:tc>
          <w:tcPr>
            <w:tcW w:type="dxa" w:w="3969"/>
          </w:tcPr>
          <w:p>
            <w:pPr>
              <w:jc w:val="center"/>
            </w:pPr>
            <w:r/>
            <w:r>
              <w:rPr>
                <w:sz w:val="18"/>
              </w:rPr>
              <w:t>Causal inference of post-transcriptional regulation timeline...</w:t>
            </w:r>
          </w:p>
        </w:tc>
        <w:tc>
          <w:tcPr>
            <w:tcW w:type="dxa" w:w="1701"/>
          </w:tcPr>
          <w:p>
            <w:pPr>
              <w:jc w:val="center"/>
            </w:pPr>
            <w:r/>
            <w:r>
              <w:rPr>
                <w:sz w:val="18"/>
              </w:rPr>
              <w:t>Baixo Risco</w:t>
            </w:r>
          </w:p>
        </w:tc>
      </w:tr>
      <w:tr>
        <w:tc>
          <w:tcPr>
            <w:tcW w:type="dxa" w:w="850"/>
            <w:shd w:fill="EBF0F7" w:val="clear"/>
          </w:tcPr>
          <w:p>
            <w:pPr>
              <w:jc w:val="left"/>
            </w:pPr>
            <w:r/>
            <w:r>
              <w:rPr>
                <w:sz w:val="18"/>
              </w:rPr>
              <w:t>303</w:t>
            </w:r>
          </w:p>
        </w:tc>
        <w:tc>
          <w:tcPr>
            <w:tcW w:type="dxa" w:w="2268"/>
            <w:shd w:fill="EBF0F7" w:val="clear"/>
          </w:tcPr>
          <w:p>
            <w:pPr>
              <w:jc w:val="center"/>
            </w:pPr>
            <w:r/>
            <w:r>
              <w:rPr>
                <w:sz w:val="18"/>
              </w:rPr>
              <w:t>Juan L. Gamella; Jonas Peters; Peter Büh...</w:t>
            </w:r>
          </w:p>
        </w:tc>
        <w:tc>
          <w:tcPr>
            <w:tcW w:type="dxa" w:w="850"/>
            <w:shd w:fill="EBF0F7" w:val="clear"/>
          </w:tcPr>
          <w:p>
            <w:pPr>
              <w:jc w:val="center"/>
            </w:pPr>
            <w:r/>
            <w:r>
              <w:rPr>
                <w:sz w:val="18"/>
              </w:rPr>
              <w:t>2025</w:t>
            </w:r>
          </w:p>
        </w:tc>
        <w:tc>
          <w:tcPr>
            <w:tcW w:type="dxa" w:w="3969"/>
            <w:shd w:fill="EBF0F7" w:val="clear"/>
          </w:tcPr>
          <w:p>
            <w:pPr>
              <w:jc w:val="center"/>
            </w:pPr>
            <w:r/>
            <w:r>
              <w:rPr>
                <w:sz w:val="18"/>
              </w:rPr>
              <w:t>Causal chambers as a real-world physical testbed for AI meth...</w:t>
            </w:r>
          </w:p>
        </w:tc>
        <w:tc>
          <w:tcPr>
            <w:tcW w:type="dxa" w:w="1701"/>
            <w:shd w:fill="EBF0F7" w:val="clear"/>
          </w:tcPr>
          <w:p>
            <w:pPr>
              <w:jc w:val="center"/>
            </w:pPr>
            <w:r/>
            <w:r>
              <w:rPr>
                <w:sz w:val="18"/>
              </w:rPr>
              <w:t>Baixo Risco</w:t>
            </w:r>
          </w:p>
        </w:tc>
      </w:tr>
      <w:tr>
        <w:tc>
          <w:tcPr>
            <w:tcW w:type="dxa" w:w="850"/>
          </w:tcPr>
          <w:p>
            <w:pPr>
              <w:jc w:val="left"/>
            </w:pPr>
            <w:r/>
            <w:r>
              <w:rPr>
                <w:sz w:val="18"/>
              </w:rPr>
              <w:t>305</w:t>
            </w:r>
          </w:p>
        </w:tc>
        <w:tc>
          <w:tcPr>
            <w:tcW w:type="dxa" w:w="2268"/>
          </w:tcPr>
          <w:p>
            <w:pPr>
              <w:jc w:val="center"/>
            </w:pPr>
            <w:r/>
            <w:r>
              <w:rPr>
                <w:sz w:val="18"/>
              </w:rPr>
              <w:t>G. Velev; Stefan Lessmann (2024)</w:t>
            </w:r>
          </w:p>
        </w:tc>
        <w:tc>
          <w:tcPr>
            <w:tcW w:type="dxa" w:w="850"/>
          </w:tcPr>
          <w:p>
            <w:pPr>
              <w:jc w:val="center"/>
            </w:pPr>
            <w:r/>
            <w:r>
              <w:rPr>
                <w:sz w:val="18"/>
              </w:rPr>
              <w:t>2024</w:t>
            </w:r>
          </w:p>
        </w:tc>
        <w:tc>
          <w:tcPr>
            <w:tcW w:type="dxa" w:w="3969"/>
          </w:tcPr>
          <w:p>
            <w:pPr>
              <w:jc w:val="center"/>
            </w:pPr>
            <w:r/>
            <w:r>
              <w:rPr>
                <w:sz w:val="18"/>
              </w:rPr>
              <w:t>Interpretable, multi-dimensional Evaluation Framework for Ca...</w:t>
            </w:r>
          </w:p>
        </w:tc>
        <w:tc>
          <w:tcPr>
            <w:tcW w:type="dxa" w:w="1701"/>
          </w:tcPr>
          <w:p>
            <w:pPr>
              <w:jc w:val="center"/>
            </w:pPr>
            <w:r/>
            <w:r>
              <w:rPr>
                <w:sz w:val="18"/>
              </w:rPr>
              <w:t>Baixo Risco</w:t>
            </w:r>
          </w:p>
        </w:tc>
      </w:tr>
      <w:tr>
        <w:tc>
          <w:tcPr>
            <w:tcW w:type="dxa" w:w="850"/>
            <w:shd w:fill="EBF0F7" w:val="clear"/>
          </w:tcPr>
          <w:p>
            <w:pPr>
              <w:jc w:val="left"/>
            </w:pPr>
            <w:r/>
            <w:r>
              <w:rPr>
                <w:sz w:val="18"/>
              </w:rPr>
              <w:t>306</w:t>
            </w:r>
          </w:p>
        </w:tc>
        <w:tc>
          <w:tcPr>
            <w:tcW w:type="dxa" w:w="2268"/>
            <w:shd w:fill="EBF0F7" w:val="clear"/>
          </w:tcPr>
          <w:p>
            <w:pPr>
              <w:jc w:val="center"/>
            </w:pPr>
            <w:r/>
            <w:r>
              <w:rPr>
                <w:sz w:val="18"/>
              </w:rPr>
              <w:t>Muhammad Hasan Ferdous; Md Osman Gani (2...</w:t>
            </w:r>
          </w:p>
        </w:tc>
        <w:tc>
          <w:tcPr>
            <w:tcW w:type="dxa" w:w="850"/>
            <w:shd w:fill="EBF0F7" w:val="clear"/>
          </w:tcPr>
          <w:p>
            <w:pPr>
              <w:jc w:val="center"/>
            </w:pPr>
            <w:r/>
            <w:r>
              <w:rPr>
                <w:sz w:val="18"/>
              </w:rPr>
              <w:t>2026</w:t>
            </w:r>
          </w:p>
        </w:tc>
        <w:tc>
          <w:tcPr>
            <w:tcW w:type="dxa" w:w="3969"/>
            <w:shd w:fill="EBF0F7" w:val="clear"/>
          </w:tcPr>
          <w:p>
            <w:pPr>
              <w:jc w:val="center"/>
            </w:pPr>
            <w:r/>
            <w:r>
              <w:rPr>
                <w:sz w:val="18"/>
              </w:rPr>
              <w:t>DCD: Decomposition-based Causal Discovery from Autocorrelate...</w:t>
            </w:r>
          </w:p>
        </w:tc>
        <w:tc>
          <w:tcPr>
            <w:tcW w:type="dxa" w:w="1701"/>
            <w:shd w:fill="EBF0F7" w:val="clear"/>
          </w:tcPr>
          <w:p>
            <w:pPr>
              <w:jc w:val="center"/>
            </w:pPr>
            <w:r/>
            <w:r>
              <w:rPr>
                <w:sz w:val="18"/>
              </w:rPr>
              <w:t>Baixo Risco</w:t>
            </w:r>
          </w:p>
        </w:tc>
      </w:tr>
      <w:tr>
        <w:tc>
          <w:tcPr>
            <w:tcW w:type="dxa" w:w="850"/>
          </w:tcPr>
          <w:p>
            <w:pPr>
              <w:jc w:val="left"/>
            </w:pPr>
            <w:r/>
            <w:r>
              <w:rPr>
                <w:sz w:val="18"/>
              </w:rPr>
              <w:t>308</w:t>
            </w:r>
          </w:p>
        </w:tc>
        <w:tc>
          <w:tcPr>
            <w:tcW w:type="dxa" w:w="2268"/>
          </w:tcPr>
          <w:p>
            <w:pPr>
              <w:jc w:val="center"/>
            </w:pPr>
            <w:r/>
            <w:r>
              <w:rPr>
                <w:sz w:val="18"/>
              </w:rPr>
              <w:t>Jacqueline R. M. A. Maasch; Weishen Pan;...</w:t>
            </w:r>
          </w:p>
        </w:tc>
        <w:tc>
          <w:tcPr>
            <w:tcW w:type="dxa" w:w="850"/>
          </w:tcPr>
          <w:p>
            <w:pPr>
              <w:jc w:val="center"/>
            </w:pPr>
            <w:r/>
            <w:r>
              <w:rPr>
                <w:sz w:val="18"/>
              </w:rPr>
              <w:t>2023</w:t>
            </w:r>
          </w:p>
        </w:tc>
        <w:tc>
          <w:tcPr>
            <w:tcW w:type="dxa" w:w="3969"/>
          </w:tcPr>
          <w:p>
            <w:pPr>
              <w:jc w:val="center"/>
            </w:pPr>
            <w:r/>
            <w:r>
              <w:rPr>
                <w:sz w:val="18"/>
              </w:rPr>
              <w:t>Local Discovery by Partitioning: Polynomial-Time Causal Disc...</w:t>
            </w:r>
          </w:p>
        </w:tc>
        <w:tc>
          <w:tcPr>
            <w:tcW w:type="dxa" w:w="1701"/>
          </w:tcPr>
          <w:p>
            <w:pPr>
              <w:jc w:val="center"/>
            </w:pPr>
            <w:r/>
            <w:r>
              <w:rPr>
                <w:sz w:val="18"/>
              </w:rPr>
              <w:t>Baixo Risco</w:t>
            </w:r>
          </w:p>
        </w:tc>
      </w:tr>
      <w:tr>
        <w:tc>
          <w:tcPr>
            <w:tcW w:type="dxa" w:w="850"/>
            <w:shd w:fill="EBF0F7" w:val="clear"/>
          </w:tcPr>
          <w:p>
            <w:pPr>
              <w:jc w:val="left"/>
            </w:pPr>
            <w:r/>
            <w:r>
              <w:rPr>
                <w:sz w:val="18"/>
              </w:rPr>
              <w:t>314</w:t>
            </w:r>
          </w:p>
        </w:tc>
        <w:tc>
          <w:tcPr>
            <w:tcW w:type="dxa" w:w="2268"/>
            <w:shd w:fill="EBF0F7" w:val="clear"/>
          </w:tcPr>
          <w:p>
            <w:pPr>
              <w:jc w:val="center"/>
            </w:pPr>
            <w:r/>
            <w:r>
              <w:rPr>
                <w:sz w:val="18"/>
              </w:rPr>
              <w:t>Rishabh Chauhan; Christoffer Riis; Shish...</w:t>
            </w:r>
          </w:p>
        </w:tc>
        <w:tc>
          <w:tcPr>
            <w:tcW w:type="dxa" w:w="850"/>
            <w:shd w:fill="EBF0F7" w:val="clear"/>
          </w:tcPr>
          <w:p>
            <w:pPr>
              <w:jc w:val="center"/>
            </w:pPr>
            <w:r/>
            <w:r>
              <w:rPr>
                <w:sz w:val="18"/>
              </w:rPr>
              <w:t>2022</w:t>
            </w:r>
          </w:p>
        </w:tc>
        <w:tc>
          <w:tcPr>
            <w:tcW w:type="dxa" w:w="3969"/>
            <w:shd w:fill="EBF0F7" w:val="clear"/>
          </w:tcPr>
          <w:p>
            <w:pPr>
              <w:jc w:val="center"/>
            </w:pPr>
            <w:r/>
            <w:r>
              <w:rPr>
                <w:sz w:val="18"/>
              </w:rPr>
              <w:t>Determining Causality in Travel Mode Choice</w:t>
            </w:r>
          </w:p>
        </w:tc>
        <w:tc>
          <w:tcPr>
            <w:tcW w:type="dxa" w:w="1701"/>
            <w:shd w:fill="EBF0F7" w:val="clear"/>
          </w:tcPr>
          <w:p>
            <w:pPr>
              <w:jc w:val="center"/>
            </w:pPr>
            <w:r/>
            <w:r>
              <w:rPr>
                <w:sz w:val="18"/>
              </w:rPr>
              <w:t>Baixo Risco</w:t>
            </w:r>
          </w:p>
        </w:tc>
      </w:tr>
      <w:tr>
        <w:tc>
          <w:tcPr>
            <w:tcW w:type="dxa" w:w="850"/>
          </w:tcPr>
          <w:p>
            <w:pPr>
              <w:jc w:val="left"/>
            </w:pPr>
            <w:r/>
            <w:r>
              <w:rPr>
                <w:sz w:val="18"/>
              </w:rPr>
              <w:t>316</w:t>
            </w:r>
          </w:p>
        </w:tc>
        <w:tc>
          <w:tcPr>
            <w:tcW w:type="dxa" w:w="2268"/>
          </w:tcPr>
          <w:p>
            <w:pPr>
              <w:jc w:val="center"/>
            </w:pPr>
            <w:r/>
            <w:r>
              <w:rPr>
                <w:sz w:val="18"/>
              </w:rPr>
              <w:t>Andrea Baños-Ramos; María Reneses; Jaime...</w:t>
            </w:r>
          </w:p>
        </w:tc>
        <w:tc>
          <w:tcPr>
            <w:tcW w:type="dxa" w:w="850"/>
          </w:tcPr>
          <w:p>
            <w:pPr>
              <w:jc w:val="center"/>
            </w:pPr>
            <w:r/>
            <w:r>
              <w:rPr>
                <w:sz w:val="18"/>
              </w:rPr>
              <w:t>2025</w:t>
            </w:r>
          </w:p>
        </w:tc>
        <w:tc>
          <w:tcPr>
            <w:tcW w:type="dxa" w:w="3969"/>
          </w:tcPr>
          <w:p>
            <w:pPr>
              <w:jc w:val="center"/>
            </w:pPr>
            <w:r/>
            <w:r>
              <w:rPr>
                <w:sz w:val="18"/>
              </w:rPr>
              <w:t>Assisting the Social Scientist through Human-Machine Consens...</w:t>
            </w:r>
          </w:p>
        </w:tc>
        <w:tc>
          <w:tcPr>
            <w:tcW w:type="dxa" w:w="1701"/>
          </w:tcPr>
          <w:p>
            <w:pPr>
              <w:jc w:val="center"/>
            </w:pPr>
            <w:r/>
            <w:r>
              <w:rPr>
                <w:sz w:val="18"/>
              </w:rPr>
              <w:t>Baixo Risco</w:t>
            </w:r>
          </w:p>
        </w:tc>
      </w:tr>
      <w:tr>
        <w:tc>
          <w:tcPr>
            <w:tcW w:type="dxa" w:w="850"/>
            <w:shd w:fill="EBF0F7" w:val="clear"/>
          </w:tcPr>
          <w:p>
            <w:pPr>
              <w:jc w:val="left"/>
            </w:pPr>
            <w:r/>
            <w:r>
              <w:rPr>
                <w:sz w:val="18"/>
              </w:rPr>
              <w:t>317</w:t>
            </w:r>
          </w:p>
        </w:tc>
        <w:tc>
          <w:tcPr>
            <w:tcW w:type="dxa" w:w="2268"/>
            <w:shd w:fill="EBF0F7" w:val="clear"/>
          </w:tcPr>
          <w:p>
            <w:pPr>
              <w:jc w:val="center"/>
            </w:pPr>
            <w:r/>
            <w:r>
              <w:rPr>
                <w:sz w:val="18"/>
              </w:rPr>
              <w:t>Yuni Susanti; Michael Färber (2025)</w:t>
            </w:r>
          </w:p>
        </w:tc>
        <w:tc>
          <w:tcPr>
            <w:tcW w:type="dxa" w:w="850"/>
            <w:shd w:fill="EBF0F7" w:val="clear"/>
          </w:tcPr>
          <w:p>
            <w:pPr>
              <w:jc w:val="center"/>
            </w:pPr>
            <w:r/>
            <w:r>
              <w:rPr>
                <w:sz w:val="18"/>
              </w:rPr>
              <w:t>2025</w:t>
            </w:r>
          </w:p>
        </w:tc>
        <w:tc>
          <w:tcPr>
            <w:tcW w:type="dxa" w:w="3969"/>
            <w:shd w:fill="EBF0F7" w:val="clear"/>
          </w:tcPr>
          <w:p>
            <w:pPr>
              <w:jc w:val="center"/>
            </w:pPr>
            <w:r/>
            <w:r>
              <w:rPr>
                <w:sz w:val="18"/>
              </w:rPr>
              <w:t>Paths to Causality: Finding Informative Subgraphs Within Kno...</w:t>
            </w:r>
          </w:p>
        </w:tc>
        <w:tc>
          <w:tcPr>
            <w:tcW w:type="dxa" w:w="1701"/>
            <w:shd w:fill="EBF0F7" w:val="clear"/>
          </w:tcPr>
          <w:p>
            <w:pPr>
              <w:jc w:val="center"/>
            </w:pPr>
            <w:r/>
            <w:r>
              <w:rPr>
                <w:sz w:val="18"/>
              </w:rPr>
              <w:t>Alguma Preocupação</w:t>
            </w:r>
          </w:p>
        </w:tc>
      </w:tr>
      <w:tr>
        <w:tc>
          <w:tcPr>
            <w:tcW w:type="dxa" w:w="850"/>
          </w:tcPr>
          <w:p>
            <w:pPr>
              <w:jc w:val="left"/>
            </w:pPr>
            <w:r/>
            <w:r>
              <w:rPr>
                <w:sz w:val="18"/>
              </w:rPr>
              <w:t>320</w:t>
            </w:r>
          </w:p>
        </w:tc>
        <w:tc>
          <w:tcPr>
            <w:tcW w:type="dxa" w:w="2268"/>
          </w:tcPr>
          <w:p>
            <w:pPr>
              <w:jc w:val="center"/>
            </w:pPr>
            <w:r/>
            <w:r>
              <w:rPr>
                <w:sz w:val="18"/>
              </w:rPr>
              <w:t>Guoqing Ma; Zhu Jia; Hanghui Guo; Weijie...</w:t>
            </w:r>
          </w:p>
        </w:tc>
        <w:tc>
          <w:tcPr>
            <w:tcW w:type="dxa" w:w="850"/>
          </w:tcPr>
          <w:p>
            <w:pPr>
              <w:jc w:val="center"/>
            </w:pPr>
            <w:r/>
            <w:r>
              <w:rPr>
                <w:sz w:val="18"/>
              </w:rPr>
              <w:t>2025</w:t>
            </w:r>
          </w:p>
        </w:tc>
        <w:tc>
          <w:tcPr>
            <w:tcW w:type="dxa" w:w="3969"/>
          </w:tcPr>
          <w:p>
            <w:pPr>
              <w:jc w:val="center"/>
            </w:pPr>
            <w:r/>
            <w:r>
              <w:rPr>
                <w:sz w:val="18"/>
              </w:rPr>
              <w:t>Automatic Failure Attribution and Critical Step Prediction M...</w:t>
            </w:r>
          </w:p>
        </w:tc>
        <w:tc>
          <w:tcPr>
            <w:tcW w:type="dxa" w:w="1701"/>
          </w:tcPr>
          <w:p>
            <w:pPr>
              <w:jc w:val="center"/>
            </w:pPr>
            <w:r/>
            <w:r>
              <w:rPr>
                <w:sz w:val="18"/>
              </w:rPr>
              <w:t>Alto Risco</w:t>
            </w:r>
          </w:p>
        </w:tc>
      </w:tr>
      <w:tr>
        <w:tc>
          <w:tcPr>
            <w:tcW w:type="dxa" w:w="850"/>
            <w:shd w:fill="EBF0F7" w:val="clear"/>
          </w:tcPr>
          <w:p>
            <w:pPr>
              <w:jc w:val="left"/>
            </w:pPr>
            <w:r/>
            <w:r>
              <w:rPr>
                <w:sz w:val="18"/>
              </w:rPr>
              <w:t>323</w:t>
            </w:r>
          </w:p>
        </w:tc>
        <w:tc>
          <w:tcPr>
            <w:tcW w:type="dxa" w:w="2268"/>
            <w:shd w:fill="EBF0F7" w:val="clear"/>
          </w:tcPr>
          <w:p>
            <w:pPr>
              <w:jc w:val="center"/>
            </w:pPr>
            <w:r/>
            <w:r>
              <w:rPr>
                <w:sz w:val="18"/>
              </w:rPr>
              <w:t>Riddhiman Adib; Md Osman Gani; Sheikh Iq...</w:t>
            </w:r>
          </w:p>
        </w:tc>
        <w:tc>
          <w:tcPr>
            <w:tcW w:type="dxa" w:w="850"/>
            <w:shd w:fill="EBF0F7" w:val="clear"/>
          </w:tcPr>
          <w:p>
            <w:pPr>
              <w:jc w:val="center"/>
            </w:pPr>
            <w:r/>
            <w:r>
              <w:rPr>
                <w:sz w:val="18"/>
              </w:rPr>
              <w:t>2022</w:t>
            </w:r>
          </w:p>
        </w:tc>
        <w:tc>
          <w:tcPr>
            <w:tcW w:type="dxa" w:w="3969"/>
            <w:shd w:fill="EBF0F7" w:val="clear"/>
          </w:tcPr>
          <w:p>
            <w:pPr>
              <w:jc w:val="center"/>
            </w:pPr>
            <w:r/>
            <w:r>
              <w:rPr>
                <w:sz w:val="18"/>
              </w:rPr>
              <w:t>Causal Discovery on the Effect of Antipsychotic Drugs on Del...</w:t>
            </w:r>
          </w:p>
        </w:tc>
        <w:tc>
          <w:tcPr>
            <w:tcW w:type="dxa" w:w="1701"/>
            <w:shd w:fill="EBF0F7" w:val="clear"/>
          </w:tcPr>
          <w:p>
            <w:pPr>
              <w:jc w:val="center"/>
            </w:pPr>
            <w:r/>
            <w:r>
              <w:rPr>
                <w:sz w:val="18"/>
              </w:rPr>
              <w:t>Baixo Risco</w:t>
            </w:r>
          </w:p>
        </w:tc>
      </w:tr>
      <w:tr>
        <w:tc>
          <w:tcPr>
            <w:tcW w:type="dxa" w:w="850"/>
          </w:tcPr>
          <w:p>
            <w:pPr>
              <w:jc w:val="left"/>
            </w:pPr>
            <w:r/>
            <w:r>
              <w:rPr>
                <w:sz w:val="18"/>
              </w:rPr>
              <w:t>326</w:t>
            </w:r>
          </w:p>
        </w:tc>
        <w:tc>
          <w:tcPr>
            <w:tcW w:type="dxa" w:w="2268"/>
          </w:tcPr>
          <w:p>
            <w:pPr>
              <w:jc w:val="center"/>
            </w:pPr>
            <w:r/>
            <w:r>
              <w:rPr>
                <w:sz w:val="18"/>
              </w:rPr>
              <w:t>Zhipeng Ma; Bo Nørregaard Jôrgensen; Zhe...</w:t>
            </w:r>
          </w:p>
        </w:tc>
        <w:tc>
          <w:tcPr>
            <w:tcW w:type="dxa" w:w="850"/>
          </w:tcPr>
          <w:p>
            <w:pPr>
              <w:jc w:val="center"/>
            </w:pPr>
            <w:r/>
            <w:r>
              <w:rPr>
                <w:sz w:val="18"/>
              </w:rPr>
              <w:t>2026</w:t>
            </w:r>
          </w:p>
        </w:tc>
        <w:tc>
          <w:tcPr>
            <w:tcW w:type="dxa" w:w="3969"/>
          </w:tcPr>
          <w:p>
            <w:pPr>
              <w:jc w:val="center"/>
            </w:pPr>
            <w:r/>
            <w:r>
              <w:rPr>
                <w:sz w:val="18"/>
              </w:rPr>
              <w:t>Uncovering Causal Drivers of Energy Efficiency for Industria...</w:t>
            </w:r>
          </w:p>
        </w:tc>
        <w:tc>
          <w:tcPr>
            <w:tcW w:type="dxa" w:w="1701"/>
          </w:tcPr>
          <w:p>
            <w:pPr>
              <w:jc w:val="center"/>
            </w:pPr>
            <w:r/>
            <w:r>
              <w:rPr>
                <w:sz w:val="18"/>
              </w:rPr>
              <w:t>Alguma Preocupação</w:t>
            </w:r>
          </w:p>
        </w:tc>
      </w:tr>
      <w:tr>
        <w:tc>
          <w:tcPr>
            <w:tcW w:type="dxa" w:w="850"/>
            <w:shd w:fill="EBF0F7" w:val="clear"/>
          </w:tcPr>
          <w:p>
            <w:pPr>
              <w:jc w:val="left"/>
            </w:pPr>
            <w:r/>
            <w:r>
              <w:rPr>
                <w:sz w:val="18"/>
              </w:rPr>
              <w:t>330</w:t>
            </w:r>
          </w:p>
        </w:tc>
        <w:tc>
          <w:tcPr>
            <w:tcW w:type="dxa" w:w="2268"/>
            <w:shd w:fill="EBF0F7" w:val="clear"/>
          </w:tcPr>
          <w:p>
            <w:pPr>
              <w:jc w:val="center"/>
            </w:pPr>
            <w:r/>
            <w:r>
              <w:rPr>
                <w:sz w:val="18"/>
              </w:rPr>
              <w:t>Yanke Li; Anke Scheel‐Sailer; Robert Rie...</w:t>
            </w:r>
          </w:p>
        </w:tc>
        <w:tc>
          <w:tcPr>
            <w:tcW w:type="dxa" w:w="850"/>
            <w:shd w:fill="EBF0F7" w:val="clear"/>
          </w:tcPr>
          <w:p>
            <w:pPr>
              <w:jc w:val="center"/>
            </w:pPr>
            <w:r/>
            <w:r>
              <w:rPr>
                <w:sz w:val="18"/>
              </w:rPr>
              <w:t>2024</w:t>
            </w:r>
          </w:p>
        </w:tc>
        <w:tc>
          <w:tcPr>
            <w:tcW w:type="dxa" w:w="3969"/>
            <w:shd w:fill="EBF0F7" w:val="clear"/>
          </w:tcPr>
          <w:p>
            <w:pPr>
              <w:jc w:val="center"/>
            </w:pPr>
            <w:r/>
            <w:r>
              <w:rPr>
                <w:sz w:val="18"/>
              </w:rPr>
              <w:t>Mixed-variable graphical modeling framework towards risk pre...</w:t>
            </w:r>
          </w:p>
        </w:tc>
        <w:tc>
          <w:tcPr>
            <w:tcW w:type="dxa" w:w="1701"/>
            <w:shd w:fill="EBF0F7" w:val="clear"/>
          </w:tcPr>
          <w:p>
            <w:pPr>
              <w:jc w:val="center"/>
            </w:pPr>
            <w:r/>
            <w:r>
              <w:rPr>
                <w:sz w:val="18"/>
              </w:rPr>
              <w:t>Baixo Risco</w:t>
            </w:r>
          </w:p>
        </w:tc>
      </w:tr>
      <w:tr>
        <w:tc>
          <w:tcPr>
            <w:tcW w:type="dxa" w:w="850"/>
          </w:tcPr>
          <w:p>
            <w:pPr>
              <w:jc w:val="left"/>
            </w:pPr>
            <w:r/>
            <w:r>
              <w:rPr>
                <w:sz w:val="18"/>
              </w:rPr>
              <w:t>333</w:t>
            </w:r>
          </w:p>
        </w:tc>
        <w:tc>
          <w:tcPr>
            <w:tcW w:type="dxa" w:w="2268"/>
          </w:tcPr>
          <w:p>
            <w:pPr>
              <w:jc w:val="center"/>
            </w:pPr>
            <w:r/>
            <w:r>
              <w:rPr>
                <w:sz w:val="18"/>
              </w:rPr>
              <w:t>Christo Kurisummoottil Thomas; Christina...</w:t>
            </w:r>
          </w:p>
        </w:tc>
        <w:tc>
          <w:tcPr>
            <w:tcW w:type="dxa" w:w="850"/>
          </w:tcPr>
          <w:p>
            <w:pPr>
              <w:jc w:val="center"/>
            </w:pPr>
            <w:r/>
            <w:r>
              <w:rPr>
                <w:sz w:val="18"/>
              </w:rPr>
              <w:t>2023</w:t>
            </w:r>
          </w:p>
        </w:tc>
        <w:tc>
          <w:tcPr>
            <w:tcW w:type="dxa" w:w="3969"/>
          </w:tcPr>
          <w:p>
            <w:pPr>
              <w:jc w:val="center"/>
            </w:pPr>
            <w:r/>
            <w:r>
              <w:rPr>
                <w:sz w:val="18"/>
              </w:rPr>
              <w:t>Causal Reasoning: Charting a Revolutionary Course for Next-G...</w:t>
            </w:r>
          </w:p>
        </w:tc>
        <w:tc>
          <w:tcPr>
            <w:tcW w:type="dxa" w:w="1701"/>
          </w:tcPr>
          <w:p>
            <w:pPr>
              <w:jc w:val="center"/>
            </w:pPr>
            <w:r/>
            <w:r>
              <w:rPr>
                <w:sz w:val="18"/>
              </w:rPr>
              <w:t>Alguma Preocupação</w:t>
            </w:r>
          </w:p>
        </w:tc>
      </w:tr>
      <w:tr>
        <w:tc>
          <w:tcPr>
            <w:tcW w:type="dxa" w:w="850"/>
            <w:shd w:fill="EBF0F7" w:val="clear"/>
          </w:tcPr>
          <w:p>
            <w:pPr>
              <w:jc w:val="left"/>
            </w:pPr>
            <w:r/>
            <w:r>
              <w:rPr>
                <w:sz w:val="18"/>
              </w:rPr>
              <w:t>336</w:t>
            </w:r>
          </w:p>
        </w:tc>
        <w:tc>
          <w:tcPr>
            <w:tcW w:type="dxa" w:w="2268"/>
            <w:shd w:fill="EBF0F7" w:val="clear"/>
          </w:tcPr>
          <w:p>
            <w:pPr>
              <w:jc w:val="center"/>
            </w:pPr>
            <w:r/>
            <w:r>
              <w:rPr>
                <w:sz w:val="18"/>
              </w:rPr>
              <w:t>Rishabh Chauhan; Uttara Sutradhar; Anton...</w:t>
            </w:r>
          </w:p>
        </w:tc>
        <w:tc>
          <w:tcPr>
            <w:tcW w:type="dxa" w:w="850"/>
            <w:shd w:fill="EBF0F7" w:val="clear"/>
          </w:tcPr>
          <w:p>
            <w:pPr>
              <w:jc w:val="center"/>
            </w:pPr>
            <w:r/>
            <w:r>
              <w:rPr>
                <w:sz w:val="18"/>
              </w:rPr>
              <w:t>2023</w:t>
            </w:r>
          </w:p>
        </w:tc>
        <w:tc>
          <w:tcPr>
            <w:tcW w:type="dxa" w:w="3969"/>
            <w:shd w:fill="EBF0F7" w:val="clear"/>
          </w:tcPr>
          <w:p>
            <w:pPr>
              <w:jc w:val="center"/>
            </w:pPr>
            <w:r/>
            <w:r>
              <w:rPr>
                <w:sz w:val="18"/>
              </w:rPr>
              <w:t>Causation versus Prediction: Comparing Causal Discovery and ...</w:t>
            </w:r>
          </w:p>
        </w:tc>
        <w:tc>
          <w:tcPr>
            <w:tcW w:type="dxa" w:w="1701"/>
            <w:shd w:fill="EBF0F7" w:val="clear"/>
          </w:tcPr>
          <w:p>
            <w:pPr>
              <w:jc w:val="center"/>
            </w:pPr>
            <w:r/>
            <w:r>
              <w:rPr>
                <w:sz w:val="18"/>
              </w:rPr>
              <w:t>Alguma Preocupação</w:t>
            </w:r>
          </w:p>
        </w:tc>
      </w:tr>
      <w:tr>
        <w:tc>
          <w:tcPr>
            <w:tcW w:type="dxa" w:w="850"/>
          </w:tcPr>
          <w:p>
            <w:pPr>
              <w:jc w:val="left"/>
            </w:pPr>
            <w:r/>
            <w:r>
              <w:rPr>
                <w:sz w:val="18"/>
              </w:rPr>
              <w:t>338</w:t>
            </w:r>
          </w:p>
        </w:tc>
        <w:tc>
          <w:tcPr>
            <w:tcW w:type="dxa" w:w="2268"/>
          </w:tcPr>
          <w:p>
            <w:pPr>
              <w:jc w:val="center"/>
            </w:pPr>
            <w:r/>
            <w:r>
              <w:rPr>
                <w:sz w:val="18"/>
              </w:rPr>
              <w:t>Linda Mhalla; Valérie Chavez‐Demoulin; D...</w:t>
            </w:r>
          </w:p>
        </w:tc>
        <w:tc>
          <w:tcPr>
            <w:tcW w:type="dxa" w:w="850"/>
          </w:tcPr>
          <w:p>
            <w:pPr>
              <w:jc w:val="center"/>
            </w:pPr>
            <w:r/>
            <w:r>
              <w:rPr>
                <w:sz w:val="18"/>
              </w:rPr>
              <w:t>2020</w:t>
            </w:r>
          </w:p>
        </w:tc>
        <w:tc>
          <w:tcPr>
            <w:tcW w:type="dxa" w:w="3969"/>
          </w:tcPr>
          <w:p>
            <w:pPr>
              <w:jc w:val="center"/>
            </w:pPr>
            <w:r/>
            <w:r>
              <w:rPr>
                <w:sz w:val="18"/>
              </w:rPr>
              <w:t>Causal Mechanism of Extreme River Discharges in the Upper Da...</w:t>
            </w:r>
          </w:p>
        </w:tc>
        <w:tc>
          <w:tcPr>
            <w:tcW w:type="dxa" w:w="1701"/>
          </w:tcPr>
          <w:p>
            <w:pPr>
              <w:jc w:val="center"/>
            </w:pPr>
            <w:r/>
            <w:r>
              <w:rPr>
                <w:sz w:val="18"/>
              </w:rPr>
              <w:t>Alguma Preocupação</w:t>
            </w:r>
          </w:p>
        </w:tc>
      </w:tr>
      <w:tr>
        <w:tc>
          <w:tcPr>
            <w:tcW w:type="dxa" w:w="850"/>
            <w:shd w:fill="EBF0F7" w:val="clear"/>
          </w:tcPr>
          <w:p>
            <w:pPr>
              <w:jc w:val="left"/>
            </w:pPr>
            <w:r/>
            <w:r>
              <w:rPr>
                <w:sz w:val="18"/>
              </w:rPr>
              <w:t>339</w:t>
            </w:r>
          </w:p>
        </w:tc>
        <w:tc>
          <w:tcPr>
            <w:tcW w:type="dxa" w:w="2268"/>
            <w:shd w:fill="EBF0F7" w:val="clear"/>
          </w:tcPr>
          <w:p>
            <w:pPr>
              <w:jc w:val="center"/>
            </w:pPr>
            <w:r/>
            <w:r>
              <w:rPr>
                <w:sz w:val="18"/>
              </w:rPr>
              <w:t>Xiong Xiao; Yulin Wang; Debo Dong; Wei W...</w:t>
            </w:r>
          </w:p>
        </w:tc>
        <w:tc>
          <w:tcPr>
            <w:tcW w:type="dxa" w:w="850"/>
            <w:shd w:fill="EBF0F7" w:val="clear"/>
          </w:tcPr>
          <w:p>
            <w:pPr>
              <w:jc w:val="center"/>
            </w:pPr>
            <w:r/>
            <w:r>
              <w:rPr>
                <w:sz w:val="18"/>
              </w:rPr>
              <w:t>2025</w:t>
            </w:r>
          </w:p>
        </w:tc>
        <w:tc>
          <w:tcPr>
            <w:tcW w:type="dxa" w:w="3969"/>
            <w:shd w:fill="EBF0F7" w:val="clear"/>
          </w:tcPr>
          <w:p>
            <w:pPr>
              <w:jc w:val="center"/>
            </w:pPr>
            <w:r/>
            <w:r>
              <w:rPr>
                <w:sz w:val="18"/>
              </w:rPr>
              <w:t>Exploring Causal Pathways to Sleep Quality in Young Adults U...</w:t>
            </w:r>
          </w:p>
        </w:tc>
        <w:tc>
          <w:tcPr>
            <w:tcW w:type="dxa" w:w="1701"/>
            <w:shd w:fill="EBF0F7" w:val="clear"/>
          </w:tcPr>
          <w:p>
            <w:pPr>
              <w:jc w:val="center"/>
            </w:pPr>
            <w:r/>
            <w:r>
              <w:rPr>
                <w:sz w:val="18"/>
              </w:rPr>
              <w:t>Baixo Risco</w:t>
            </w:r>
          </w:p>
        </w:tc>
      </w:tr>
      <w:tr>
        <w:tc>
          <w:tcPr>
            <w:tcW w:type="dxa" w:w="850"/>
          </w:tcPr>
          <w:p>
            <w:pPr>
              <w:jc w:val="left"/>
            </w:pPr>
            <w:r/>
            <w:r>
              <w:rPr>
                <w:sz w:val="18"/>
              </w:rPr>
              <w:t>342</w:t>
            </w:r>
          </w:p>
        </w:tc>
        <w:tc>
          <w:tcPr>
            <w:tcW w:type="dxa" w:w="2268"/>
          </w:tcPr>
          <w:p>
            <w:pPr>
              <w:jc w:val="center"/>
            </w:pPr>
            <w:r/>
            <w:r>
              <w:rPr>
                <w:sz w:val="18"/>
              </w:rPr>
              <w:t>Andreas Gerhardus (2024)</w:t>
            </w:r>
          </w:p>
        </w:tc>
        <w:tc>
          <w:tcPr>
            <w:tcW w:type="dxa" w:w="850"/>
          </w:tcPr>
          <w:p>
            <w:pPr>
              <w:jc w:val="center"/>
            </w:pPr>
            <w:r/>
            <w:r>
              <w:rPr>
                <w:sz w:val="18"/>
              </w:rPr>
              <w:t>2024</w:t>
            </w:r>
          </w:p>
        </w:tc>
        <w:tc>
          <w:tcPr>
            <w:tcW w:type="dxa" w:w="3969"/>
          </w:tcPr>
          <w:p>
            <w:pPr>
              <w:jc w:val="center"/>
            </w:pPr>
            <w:r/>
            <w:r>
              <w:rPr>
                <w:sz w:val="18"/>
              </w:rPr>
              <w:t>Characterization of causal ancestral graphs for time series ...</w:t>
            </w:r>
          </w:p>
        </w:tc>
        <w:tc>
          <w:tcPr>
            <w:tcW w:type="dxa" w:w="1701"/>
          </w:tcPr>
          <w:p>
            <w:pPr>
              <w:jc w:val="center"/>
            </w:pPr>
            <w:r/>
            <w:r>
              <w:rPr>
                <w:sz w:val="18"/>
              </w:rPr>
              <w:t>Alguma Preocupação</w:t>
            </w:r>
          </w:p>
        </w:tc>
      </w:tr>
      <w:tr>
        <w:tc>
          <w:tcPr>
            <w:tcW w:type="dxa" w:w="850"/>
            <w:shd w:fill="EBF0F7" w:val="clear"/>
          </w:tcPr>
          <w:p>
            <w:pPr>
              <w:jc w:val="left"/>
            </w:pPr>
            <w:r/>
            <w:r>
              <w:rPr>
                <w:sz w:val="18"/>
              </w:rPr>
              <w:t>345</w:t>
            </w:r>
          </w:p>
        </w:tc>
        <w:tc>
          <w:tcPr>
            <w:tcW w:type="dxa" w:w="2268"/>
            <w:shd w:fill="EBF0F7" w:val="clear"/>
          </w:tcPr>
          <w:p>
            <w:pPr>
              <w:jc w:val="center"/>
            </w:pPr>
            <w:r/>
            <w:r>
              <w:rPr>
                <w:sz w:val="18"/>
              </w:rPr>
              <w:t>Jakub S. Gąsior; Marcel Młyńczak; Craig ...</w:t>
            </w:r>
          </w:p>
        </w:tc>
        <w:tc>
          <w:tcPr>
            <w:tcW w:type="dxa" w:w="850"/>
            <w:shd w:fill="EBF0F7" w:val="clear"/>
          </w:tcPr>
          <w:p>
            <w:pPr>
              <w:jc w:val="center"/>
            </w:pPr>
            <w:r/>
            <w:r>
              <w:rPr>
                <w:sz w:val="18"/>
              </w:rPr>
              <w:t>2023</w:t>
            </w:r>
          </w:p>
        </w:tc>
        <w:tc>
          <w:tcPr>
            <w:tcW w:type="dxa" w:w="3969"/>
            <w:shd w:fill="EBF0F7" w:val="clear"/>
          </w:tcPr>
          <w:p>
            <w:pPr>
              <w:jc w:val="center"/>
            </w:pPr>
            <w:r/>
            <w:r>
              <w:rPr>
                <w:sz w:val="18"/>
              </w:rPr>
              <w:t>The discovery of a data-driven causal diagram of sport parti...</w:t>
            </w:r>
          </w:p>
        </w:tc>
        <w:tc>
          <w:tcPr>
            <w:tcW w:type="dxa" w:w="1701"/>
            <w:shd w:fill="EBF0F7" w:val="clear"/>
          </w:tcPr>
          <w:p>
            <w:pPr>
              <w:jc w:val="center"/>
            </w:pPr>
            <w:r/>
            <w:r>
              <w:rPr>
                <w:sz w:val="18"/>
              </w:rPr>
              <w:t>Baixo Risco</w:t>
            </w:r>
          </w:p>
        </w:tc>
      </w:tr>
      <w:tr>
        <w:tc>
          <w:tcPr>
            <w:tcW w:type="dxa" w:w="850"/>
          </w:tcPr>
          <w:p>
            <w:pPr>
              <w:jc w:val="left"/>
            </w:pPr>
            <w:r/>
            <w:r>
              <w:rPr>
                <w:sz w:val="18"/>
              </w:rPr>
              <w:t>346</w:t>
            </w:r>
          </w:p>
        </w:tc>
        <w:tc>
          <w:tcPr>
            <w:tcW w:type="dxa" w:w="2268"/>
          </w:tcPr>
          <w:p>
            <w:pPr>
              <w:jc w:val="center"/>
            </w:pPr>
            <w:r/>
            <w:r>
              <w:rPr>
                <w:sz w:val="18"/>
              </w:rPr>
              <w:t>Luqing Ren (2025)</w:t>
            </w:r>
          </w:p>
        </w:tc>
        <w:tc>
          <w:tcPr>
            <w:tcW w:type="dxa" w:w="850"/>
          </w:tcPr>
          <w:p>
            <w:pPr>
              <w:jc w:val="center"/>
            </w:pPr>
            <w:r/>
            <w:r>
              <w:rPr>
                <w:sz w:val="18"/>
              </w:rPr>
              <w:t>2025</w:t>
            </w:r>
          </w:p>
        </w:tc>
        <w:tc>
          <w:tcPr>
            <w:tcW w:type="dxa" w:w="3969"/>
          </w:tcPr>
          <w:p>
            <w:pPr>
              <w:jc w:val="center"/>
            </w:pPr>
            <w:r/>
            <w:r>
              <w:rPr>
                <w:sz w:val="18"/>
              </w:rPr>
              <w:t>Causal Inference-Driven Intelligent Credit Risk Assessment M...</w:t>
            </w:r>
          </w:p>
        </w:tc>
        <w:tc>
          <w:tcPr>
            <w:tcW w:type="dxa" w:w="1701"/>
          </w:tcPr>
          <w:p>
            <w:pPr>
              <w:jc w:val="center"/>
            </w:pPr>
            <w:r/>
            <w:r>
              <w:rPr>
                <w:sz w:val="18"/>
              </w:rPr>
              <w:t>Alguma Preocupação</w:t>
            </w:r>
          </w:p>
        </w:tc>
      </w:tr>
      <w:tr>
        <w:tc>
          <w:tcPr>
            <w:tcW w:type="dxa" w:w="850"/>
            <w:shd w:fill="EBF0F7" w:val="clear"/>
          </w:tcPr>
          <w:p>
            <w:pPr>
              <w:jc w:val="left"/>
            </w:pPr>
            <w:r/>
            <w:r>
              <w:rPr>
                <w:sz w:val="18"/>
              </w:rPr>
              <w:t>347</w:t>
            </w:r>
          </w:p>
        </w:tc>
        <w:tc>
          <w:tcPr>
            <w:tcW w:type="dxa" w:w="2268"/>
            <w:shd w:fill="EBF0F7" w:val="clear"/>
          </w:tcPr>
          <w:p>
            <w:pPr>
              <w:jc w:val="center"/>
            </w:pPr>
            <w:r/>
            <w:r>
              <w:rPr>
                <w:sz w:val="18"/>
              </w:rPr>
              <w:t>Alireza Zamanian; L. Mareis; Narges Ahmi...</w:t>
            </w:r>
          </w:p>
        </w:tc>
        <w:tc>
          <w:tcPr>
            <w:tcW w:type="dxa" w:w="850"/>
            <w:shd w:fill="EBF0F7" w:val="clear"/>
          </w:tcPr>
          <w:p>
            <w:pPr>
              <w:jc w:val="center"/>
            </w:pPr>
            <w:r/>
            <w:r>
              <w:rPr>
                <w:sz w:val="18"/>
              </w:rPr>
              <w:t>2023</w:t>
            </w:r>
          </w:p>
        </w:tc>
        <w:tc>
          <w:tcPr>
            <w:tcW w:type="dxa" w:w="3969"/>
            <w:shd w:fill="EBF0F7" w:val="clear"/>
          </w:tcPr>
          <w:p>
            <w:pPr>
              <w:jc w:val="center"/>
            </w:pPr>
            <w:r/>
            <w:r>
              <w:rPr>
                <w:sz w:val="18"/>
              </w:rPr>
              <w:t>Partially Specified Causal Simulations</w:t>
            </w:r>
          </w:p>
        </w:tc>
        <w:tc>
          <w:tcPr>
            <w:tcW w:type="dxa" w:w="1701"/>
            <w:shd w:fill="EBF0F7" w:val="clear"/>
          </w:tcPr>
          <w:p>
            <w:pPr>
              <w:jc w:val="center"/>
            </w:pPr>
            <w:r/>
            <w:r>
              <w:rPr>
                <w:sz w:val="18"/>
              </w:rPr>
              <w:t>Alguma Preocupação</w:t>
            </w:r>
          </w:p>
        </w:tc>
      </w:tr>
      <w:tr>
        <w:tc>
          <w:tcPr>
            <w:tcW w:type="dxa" w:w="850"/>
          </w:tcPr>
          <w:p>
            <w:pPr>
              <w:jc w:val="left"/>
            </w:pPr>
            <w:r/>
            <w:r>
              <w:rPr>
                <w:sz w:val="18"/>
              </w:rPr>
              <w:t>348</w:t>
            </w:r>
          </w:p>
        </w:tc>
        <w:tc>
          <w:tcPr>
            <w:tcW w:type="dxa" w:w="2268"/>
          </w:tcPr>
          <w:p>
            <w:pPr>
              <w:jc w:val="center"/>
            </w:pPr>
            <w:r/>
            <w:r>
              <w:rPr>
                <w:sz w:val="18"/>
              </w:rPr>
              <w:t>Elahe Khatibi; Mahyar Abbasian; Iman Azi...</w:t>
            </w:r>
          </w:p>
        </w:tc>
        <w:tc>
          <w:tcPr>
            <w:tcW w:type="dxa" w:w="850"/>
          </w:tcPr>
          <w:p>
            <w:pPr>
              <w:jc w:val="center"/>
            </w:pPr>
            <w:r/>
            <w:r>
              <w:rPr>
                <w:sz w:val="18"/>
              </w:rPr>
              <w:t>2023</w:t>
            </w:r>
          </w:p>
        </w:tc>
        <w:tc>
          <w:tcPr>
            <w:tcW w:type="dxa" w:w="3969"/>
          </w:tcPr>
          <w:p>
            <w:pPr>
              <w:jc w:val="center"/>
            </w:pPr>
            <w:r/>
            <w:r>
              <w:rPr>
                <w:sz w:val="18"/>
              </w:rPr>
              <w:t>Impact of COVID-19 Pandemic on Sleep Including HRV and Physi...</w:t>
            </w:r>
          </w:p>
        </w:tc>
        <w:tc>
          <w:tcPr>
            <w:tcW w:type="dxa" w:w="1701"/>
          </w:tcPr>
          <w:p>
            <w:pPr>
              <w:jc w:val="center"/>
            </w:pPr>
            <w:r/>
            <w:r>
              <w:rPr>
                <w:sz w:val="18"/>
              </w:rPr>
              <w:t>Alguma Preocupação</w:t>
            </w:r>
          </w:p>
        </w:tc>
      </w:tr>
      <w:tr>
        <w:tc>
          <w:tcPr>
            <w:tcW w:type="dxa" w:w="850"/>
            <w:shd w:fill="EBF0F7" w:val="clear"/>
          </w:tcPr>
          <w:p>
            <w:pPr>
              <w:jc w:val="left"/>
            </w:pPr>
            <w:r/>
            <w:r>
              <w:rPr>
                <w:sz w:val="18"/>
              </w:rPr>
              <w:t>349</w:t>
            </w:r>
          </w:p>
        </w:tc>
        <w:tc>
          <w:tcPr>
            <w:tcW w:type="dxa" w:w="2268"/>
            <w:shd w:fill="EBF0F7" w:val="clear"/>
          </w:tcPr>
          <w:p>
            <w:pPr>
              <w:jc w:val="center"/>
            </w:pPr>
            <w:r/>
            <w:r>
              <w:rPr>
                <w:sz w:val="18"/>
              </w:rPr>
              <w:t>Mengman Wei; Qian Peng (2025)</w:t>
            </w:r>
          </w:p>
        </w:tc>
        <w:tc>
          <w:tcPr>
            <w:tcW w:type="dxa" w:w="850"/>
            <w:shd w:fill="EBF0F7" w:val="clear"/>
          </w:tcPr>
          <w:p>
            <w:pPr>
              <w:jc w:val="center"/>
            </w:pPr>
            <w:r/>
            <w:r>
              <w:rPr>
                <w:sz w:val="18"/>
              </w:rPr>
              <w:t>2025</w:t>
            </w:r>
          </w:p>
        </w:tc>
        <w:tc>
          <w:tcPr>
            <w:tcW w:type="dxa" w:w="3969"/>
            <w:shd w:fill="EBF0F7" w:val="clear"/>
          </w:tcPr>
          <w:p>
            <w:pPr>
              <w:jc w:val="center"/>
            </w:pPr>
            <w:r/>
            <w:r>
              <w:rPr>
                <w:sz w:val="18"/>
              </w:rPr>
              <w:t>Hillclimb-Causal Inference: A Data-Driven Approach to Identi...</w:t>
            </w:r>
          </w:p>
        </w:tc>
        <w:tc>
          <w:tcPr>
            <w:tcW w:type="dxa" w:w="1701"/>
            <w:shd w:fill="EBF0F7" w:val="clear"/>
          </w:tcPr>
          <w:p>
            <w:pPr>
              <w:jc w:val="center"/>
            </w:pPr>
            <w:r/>
            <w:r>
              <w:rPr>
                <w:sz w:val="18"/>
              </w:rPr>
              <w:t>Baixo Risco</w:t>
            </w:r>
          </w:p>
        </w:tc>
      </w:tr>
      <w:tr>
        <w:tc>
          <w:tcPr>
            <w:tcW w:type="dxa" w:w="850"/>
          </w:tcPr>
          <w:p>
            <w:pPr>
              <w:jc w:val="left"/>
            </w:pPr>
            <w:r/>
            <w:r>
              <w:rPr>
                <w:sz w:val="18"/>
              </w:rPr>
              <w:t>351</w:t>
            </w:r>
          </w:p>
        </w:tc>
        <w:tc>
          <w:tcPr>
            <w:tcW w:type="dxa" w:w="2268"/>
          </w:tcPr>
          <w:p>
            <w:pPr>
              <w:jc w:val="center"/>
            </w:pPr>
            <w:r/>
            <w:r>
              <w:rPr>
                <w:sz w:val="18"/>
              </w:rPr>
              <w:t>Harvineet Singh; Vishwali Mhasawade; Rum...</w:t>
            </w:r>
          </w:p>
        </w:tc>
        <w:tc>
          <w:tcPr>
            <w:tcW w:type="dxa" w:w="850"/>
          </w:tcPr>
          <w:p>
            <w:pPr>
              <w:jc w:val="center"/>
            </w:pPr>
            <w:r/>
            <w:r>
              <w:rPr>
                <w:sz w:val="18"/>
              </w:rPr>
              <w:t>2021</w:t>
            </w:r>
          </w:p>
        </w:tc>
        <w:tc>
          <w:tcPr>
            <w:tcW w:type="dxa" w:w="3969"/>
          </w:tcPr>
          <w:p>
            <w:pPr>
              <w:jc w:val="center"/>
            </w:pPr>
            <w:r/>
            <w:r>
              <w:rPr>
                <w:sz w:val="18"/>
              </w:rPr>
              <w:t>Generalizability Challenges of Mortality Risk Prediction Mod...</w:t>
            </w:r>
          </w:p>
        </w:tc>
        <w:tc>
          <w:tcPr>
            <w:tcW w:type="dxa" w:w="1701"/>
          </w:tcPr>
          <w:p>
            <w:pPr>
              <w:jc w:val="center"/>
            </w:pPr>
            <w:r/>
            <w:r>
              <w:rPr>
                <w:sz w:val="18"/>
              </w:rPr>
              <w:t>Baixo Risco</w:t>
            </w:r>
          </w:p>
        </w:tc>
      </w:tr>
      <w:tr>
        <w:tc>
          <w:tcPr>
            <w:tcW w:type="dxa" w:w="850"/>
            <w:shd w:fill="EBF0F7" w:val="clear"/>
          </w:tcPr>
          <w:p>
            <w:pPr>
              <w:jc w:val="left"/>
            </w:pPr>
            <w:r/>
            <w:r>
              <w:rPr>
                <w:sz w:val="18"/>
              </w:rPr>
              <w:t>359</w:t>
            </w:r>
          </w:p>
        </w:tc>
        <w:tc>
          <w:tcPr>
            <w:tcW w:type="dxa" w:w="2268"/>
            <w:shd w:fill="EBF0F7" w:val="clear"/>
          </w:tcPr>
          <w:p>
            <w:pPr>
              <w:jc w:val="center"/>
            </w:pPr>
            <w:r/>
            <w:r>
              <w:rPr>
                <w:sz w:val="18"/>
              </w:rPr>
              <w:t>Ronja Foraita; Janine Witte (2022)</w:t>
            </w:r>
          </w:p>
        </w:tc>
        <w:tc>
          <w:tcPr>
            <w:tcW w:type="dxa" w:w="850"/>
            <w:shd w:fill="EBF0F7" w:val="clear"/>
          </w:tcPr>
          <w:p>
            <w:pPr>
              <w:jc w:val="center"/>
            </w:pPr>
            <w:r/>
            <w:r>
              <w:rPr>
                <w:sz w:val="18"/>
              </w:rPr>
              <w:t>2022</w:t>
            </w:r>
          </w:p>
        </w:tc>
        <w:tc>
          <w:tcPr>
            <w:tcW w:type="dxa" w:w="3969"/>
            <w:shd w:fill="EBF0F7" w:val="clear"/>
          </w:tcPr>
          <w:p>
            <w:pPr>
              <w:jc w:val="center"/>
            </w:pPr>
            <w:r/>
            <w:r>
              <w:rPr>
                <w:sz w:val="18"/>
              </w:rPr>
              <w:t>micd: Multiple Imputation in Causal Graph Discovery</w:t>
            </w:r>
          </w:p>
        </w:tc>
        <w:tc>
          <w:tcPr>
            <w:tcW w:type="dxa" w:w="1701"/>
            <w:shd w:fill="EBF0F7" w:val="clear"/>
          </w:tcPr>
          <w:p>
            <w:pPr>
              <w:jc w:val="center"/>
            </w:pPr>
            <w:r/>
            <w:r>
              <w:rPr>
                <w:sz w:val="18"/>
              </w:rPr>
              <w:t>Baixo Risco</w:t>
            </w:r>
          </w:p>
        </w:tc>
      </w:tr>
      <w:tr>
        <w:tc>
          <w:tcPr>
            <w:tcW w:type="dxa" w:w="850"/>
          </w:tcPr>
          <w:p>
            <w:pPr>
              <w:jc w:val="left"/>
            </w:pPr>
            <w:r/>
            <w:r>
              <w:rPr>
                <w:sz w:val="18"/>
              </w:rPr>
              <w:t>360</w:t>
            </w:r>
          </w:p>
        </w:tc>
        <w:tc>
          <w:tcPr>
            <w:tcW w:type="dxa" w:w="2268"/>
          </w:tcPr>
          <w:p>
            <w:pPr>
              <w:jc w:val="center"/>
            </w:pPr>
            <w:r/>
            <w:r>
              <w:rPr>
                <w:sz w:val="18"/>
              </w:rPr>
              <w:t>Sven Pieper; Carl Willy Mehling; Dominik...</w:t>
            </w:r>
          </w:p>
        </w:tc>
        <w:tc>
          <w:tcPr>
            <w:tcW w:type="dxa" w:w="850"/>
          </w:tcPr>
          <w:p>
            <w:pPr>
              <w:jc w:val="center"/>
            </w:pPr>
            <w:r/>
            <w:r>
              <w:rPr>
                <w:sz w:val="18"/>
              </w:rPr>
              <w:t>2023</w:t>
            </w:r>
          </w:p>
        </w:tc>
        <w:tc>
          <w:tcPr>
            <w:tcW w:type="dxa" w:w="3969"/>
          </w:tcPr>
          <w:p>
            <w:pPr>
              <w:jc w:val="center"/>
            </w:pPr>
            <w:r/>
            <w:r>
              <w:rPr>
                <w:sz w:val="18"/>
              </w:rPr>
              <w:t>causalgraph: A Python Package for Modeling, Persisting and V...</w:t>
            </w:r>
          </w:p>
        </w:tc>
        <w:tc>
          <w:tcPr>
            <w:tcW w:type="dxa" w:w="1701"/>
          </w:tcPr>
          <w:p>
            <w:pPr>
              <w:jc w:val="center"/>
            </w:pPr>
            <w:r/>
            <w:r>
              <w:rPr>
                <w:sz w:val="18"/>
              </w:rPr>
              <w:t>Alguma Preocupação</w:t>
            </w:r>
          </w:p>
        </w:tc>
      </w:tr>
      <w:tr>
        <w:tc>
          <w:tcPr>
            <w:tcW w:type="dxa" w:w="850"/>
            <w:shd w:fill="EBF0F7" w:val="clear"/>
          </w:tcPr>
          <w:p>
            <w:pPr>
              <w:jc w:val="left"/>
            </w:pPr>
            <w:r/>
            <w:r>
              <w:rPr>
                <w:sz w:val="18"/>
              </w:rPr>
              <w:t>361</w:t>
            </w:r>
          </w:p>
        </w:tc>
        <w:tc>
          <w:tcPr>
            <w:tcW w:type="dxa" w:w="2268"/>
            <w:shd w:fill="EBF0F7" w:val="clear"/>
          </w:tcPr>
          <w:p>
            <w:pPr>
              <w:jc w:val="center"/>
            </w:pPr>
            <w:r/>
            <w:r>
              <w:rPr>
                <w:sz w:val="18"/>
              </w:rPr>
              <w:t>Daphna Keidar; Andreas Opedal; Zhijing J...</w:t>
            </w:r>
          </w:p>
        </w:tc>
        <w:tc>
          <w:tcPr>
            <w:tcW w:type="dxa" w:w="850"/>
            <w:shd w:fill="EBF0F7" w:val="clear"/>
          </w:tcPr>
          <w:p>
            <w:pPr>
              <w:jc w:val="center"/>
            </w:pPr>
            <w:r/>
            <w:r>
              <w:rPr>
                <w:sz w:val="18"/>
              </w:rPr>
              <w:t>2022</w:t>
            </w:r>
          </w:p>
        </w:tc>
        <w:tc>
          <w:tcPr>
            <w:tcW w:type="dxa" w:w="3969"/>
            <w:shd w:fill="EBF0F7" w:val="clear"/>
          </w:tcPr>
          <w:p>
            <w:pPr>
              <w:jc w:val="center"/>
            </w:pPr>
            <w:r/>
            <w:r>
              <w:rPr>
                <w:sz w:val="18"/>
              </w:rPr>
              <w:t>Slangvolution: A Causal Analysis of Semantic Change and Freq...</w:t>
            </w:r>
          </w:p>
        </w:tc>
        <w:tc>
          <w:tcPr>
            <w:tcW w:type="dxa" w:w="1701"/>
            <w:shd w:fill="EBF0F7" w:val="clear"/>
          </w:tcPr>
          <w:p>
            <w:pPr>
              <w:jc w:val="center"/>
            </w:pPr>
            <w:r/>
            <w:r>
              <w:rPr>
                <w:sz w:val="18"/>
              </w:rPr>
              <w:t>Baixo Risco</w:t>
            </w:r>
          </w:p>
        </w:tc>
      </w:tr>
      <w:tr>
        <w:tc>
          <w:tcPr>
            <w:tcW w:type="dxa" w:w="850"/>
          </w:tcPr>
          <w:p>
            <w:pPr>
              <w:jc w:val="left"/>
            </w:pPr>
            <w:r/>
            <w:r>
              <w:rPr>
                <w:sz w:val="18"/>
              </w:rPr>
              <w:t>365</w:t>
            </w:r>
          </w:p>
        </w:tc>
        <w:tc>
          <w:tcPr>
            <w:tcW w:type="dxa" w:w="2268"/>
          </w:tcPr>
          <w:p>
            <w:pPr>
              <w:jc w:val="center"/>
            </w:pPr>
            <w:r/>
            <w:r>
              <w:rPr>
                <w:sz w:val="18"/>
              </w:rPr>
              <w:t>Mohammad Ali Javidian; Om Prakash Pandey...</w:t>
            </w:r>
          </w:p>
        </w:tc>
        <w:tc>
          <w:tcPr>
            <w:tcW w:type="dxa" w:w="850"/>
          </w:tcPr>
          <w:p>
            <w:pPr>
              <w:jc w:val="center"/>
            </w:pPr>
            <w:r/>
            <w:r>
              <w:rPr>
                <w:sz w:val="18"/>
              </w:rPr>
              <w:t>2021</w:t>
            </w:r>
          </w:p>
        </w:tc>
        <w:tc>
          <w:tcPr>
            <w:tcW w:type="dxa" w:w="3969"/>
          </w:tcPr>
          <w:p>
            <w:pPr>
              <w:jc w:val="center"/>
            </w:pPr>
            <w:r/>
            <w:r>
              <w:rPr>
                <w:sz w:val="18"/>
              </w:rPr>
              <w:t>Scalable Causal Domain Adaptation</w:t>
            </w:r>
          </w:p>
        </w:tc>
        <w:tc>
          <w:tcPr>
            <w:tcW w:type="dxa" w:w="1701"/>
          </w:tcPr>
          <w:p>
            <w:pPr>
              <w:jc w:val="center"/>
            </w:pPr>
            <w:r/>
            <w:r>
              <w:rPr>
                <w:sz w:val="18"/>
              </w:rPr>
              <w:t>Baixo Risco</w:t>
            </w:r>
          </w:p>
        </w:tc>
      </w:tr>
      <w:tr>
        <w:tc>
          <w:tcPr>
            <w:tcW w:type="dxa" w:w="850"/>
            <w:shd w:fill="EBF0F7" w:val="clear"/>
          </w:tcPr>
          <w:p>
            <w:pPr>
              <w:jc w:val="left"/>
            </w:pPr>
            <w:r/>
            <w:r>
              <w:rPr>
                <w:sz w:val="18"/>
              </w:rPr>
              <w:t>367</w:t>
            </w:r>
          </w:p>
        </w:tc>
        <w:tc>
          <w:tcPr>
            <w:tcW w:type="dxa" w:w="2268"/>
            <w:shd w:fill="EBF0F7" w:val="clear"/>
          </w:tcPr>
          <w:p>
            <w:pPr>
              <w:jc w:val="center"/>
            </w:pPr>
            <w:r/>
            <w:r>
              <w:rPr>
                <w:sz w:val="18"/>
              </w:rPr>
              <w:t>Guillaume Martinet; Alexander Strzalkows...</w:t>
            </w:r>
          </w:p>
        </w:tc>
        <w:tc>
          <w:tcPr>
            <w:tcW w:type="dxa" w:w="850"/>
            <w:shd w:fill="EBF0F7" w:val="clear"/>
          </w:tcPr>
          <w:p>
            <w:pPr>
              <w:jc w:val="center"/>
            </w:pPr>
            <w:r/>
            <w:r>
              <w:rPr>
                <w:sz w:val="18"/>
              </w:rPr>
              <w:t>2021</w:t>
            </w:r>
          </w:p>
        </w:tc>
        <w:tc>
          <w:tcPr>
            <w:tcW w:type="dxa" w:w="3969"/>
            <w:shd w:fill="EBF0F7" w:val="clear"/>
          </w:tcPr>
          <w:p>
            <w:pPr>
              <w:jc w:val="center"/>
            </w:pPr>
            <w:r/>
            <w:r>
              <w:rPr>
                <w:sz w:val="18"/>
              </w:rPr>
              <w:t>Variance Minimization in the Wasserstein Space for Invariant...</w:t>
            </w:r>
          </w:p>
        </w:tc>
        <w:tc>
          <w:tcPr>
            <w:tcW w:type="dxa" w:w="1701"/>
            <w:shd w:fill="EBF0F7" w:val="clear"/>
          </w:tcPr>
          <w:p>
            <w:pPr>
              <w:jc w:val="center"/>
            </w:pPr>
            <w:r/>
            <w:r>
              <w:rPr>
                <w:sz w:val="18"/>
              </w:rPr>
              <w:t>Baixo Risco</w:t>
            </w:r>
          </w:p>
        </w:tc>
      </w:tr>
      <w:tr>
        <w:tc>
          <w:tcPr>
            <w:tcW w:type="dxa" w:w="850"/>
          </w:tcPr>
          <w:p>
            <w:pPr>
              <w:jc w:val="left"/>
            </w:pPr>
            <w:r/>
            <w:r>
              <w:rPr>
                <w:sz w:val="18"/>
              </w:rPr>
              <w:t>368</w:t>
            </w:r>
          </w:p>
        </w:tc>
        <w:tc>
          <w:tcPr>
            <w:tcW w:type="dxa" w:w="2268"/>
          </w:tcPr>
          <w:p>
            <w:pPr>
              <w:jc w:val="center"/>
            </w:pPr>
            <w:r/>
            <w:r>
              <w:rPr>
                <w:sz w:val="18"/>
              </w:rPr>
              <w:t>Devansh Arpit; Matthew Fernandez; Feigen...</w:t>
            </w:r>
          </w:p>
        </w:tc>
        <w:tc>
          <w:tcPr>
            <w:tcW w:type="dxa" w:w="850"/>
          </w:tcPr>
          <w:p>
            <w:pPr>
              <w:jc w:val="center"/>
            </w:pPr>
            <w:r/>
            <w:r>
              <w:rPr>
                <w:sz w:val="18"/>
              </w:rPr>
              <w:t>2023</w:t>
            </w:r>
          </w:p>
        </w:tc>
        <w:tc>
          <w:tcPr>
            <w:tcW w:type="dxa" w:w="3969"/>
          </w:tcPr>
          <w:p>
            <w:pPr>
              <w:jc w:val="center"/>
            </w:pPr>
            <w:r/>
            <w:r>
              <w:rPr>
                <w:sz w:val="18"/>
              </w:rPr>
              <w:t>Salesforce CausalAI Library: A Fast and Scalable Framework f...</w:t>
            </w:r>
          </w:p>
        </w:tc>
        <w:tc>
          <w:tcPr>
            <w:tcW w:type="dxa" w:w="1701"/>
          </w:tcPr>
          <w:p>
            <w:pPr>
              <w:jc w:val="center"/>
            </w:pPr>
            <w:r/>
            <w:r>
              <w:rPr>
                <w:sz w:val="18"/>
              </w:rPr>
              <w:t>Baixo Risco</w:t>
            </w:r>
          </w:p>
        </w:tc>
      </w:tr>
      <w:tr>
        <w:tc>
          <w:tcPr>
            <w:tcW w:type="dxa" w:w="850"/>
            <w:shd w:fill="EBF0F7" w:val="clear"/>
          </w:tcPr>
          <w:p>
            <w:pPr>
              <w:jc w:val="left"/>
            </w:pPr>
            <w:r/>
            <w:r>
              <w:rPr>
                <w:sz w:val="18"/>
              </w:rPr>
              <w:t>370</w:t>
            </w:r>
          </w:p>
        </w:tc>
        <w:tc>
          <w:tcPr>
            <w:tcW w:type="dxa" w:w="2268"/>
            <w:shd w:fill="EBF0F7" w:val="clear"/>
          </w:tcPr>
          <w:p>
            <w:pPr>
              <w:jc w:val="center"/>
            </w:pPr>
            <w:r/>
            <w:r>
              <w:rPr>
                <w:sz w:val="18"/>
              </w:rPr>
              <w:t>Sahara Ali; Uzma Hasan; Xingyan Li; Omar...</w:t>
            </w:r>
          </w:p>
        </w:tc>
        <w:tc>
          <w:tcPr>
            <w:tcW w:type="dxa" w:w="850"/>
            <w:shd w:fill="EBF0F7" w:val="clear"/>
          </w:tcPr>
          <w:p>
            <w:pPr>
              <w:jc w:val="center"/>
            </w:pPr>
            <w:r/>
            <w:r>
              <w:rPr>
                <w:sz w:val="18"/>
              </w:rPr>
              <w:t>2024</w:t>
            </w:r>
          </w:p>
        </w:tc>
        <w:tc>
          <w:tcPr>
            <w:tcW w:type="dxa" w:w="3969"/>
            <w:shd w:fill="EBF0F7" w:val="clear"/>
          </w:tcPr>
          <w:p>
            <w:pPr>
              <w:jc w:val="center"/>
            </w:pPr>
            <w:r/>
            <w:r>
              <w:rPr>
                <w:sz w:val="18"/>
              </w:rPr>
              <w:t>Causality for Earth Science -- A Review on Time-series and S...</w:t>
            </w:r>
          </w:p>
        </w:tc>
        <w:tc>
          <w:tcPr>
            <w:tcW w:type="dxa" w:w="1701"/>
            <w:shd w:fill="EBF0F7" w:val="clear"/>
          </w:tcPr>
          <w:p>
            <w:pPr>
              <w:jc w:val="center"/>
            </w:pPr>
            <w:r/>
            <w:r>
              <w:rPr>
                <w:sz w:val="18"/>
              </w:rPr>
              <w:t>Baixo Risco</w:t>
            </w:r>
          </w:p>
        </w:tc>
      </w:tr>
      <w:tr>
        <w:tc>
          <w:tcPr>
            <w:tcW w:type="dxa" w:w="850"/>
          </w:tcPr>
          <w:p>
            <w:pPr>
              <w:jc w:val="left"/>
            </w:pPr>
            <w:r/>
            <w:r>
              <w:rPr>
                <w:sz w:val="18"/>
              </w:rPr>
              <w:t>372</w:t>
            </w:r>
          </w:p>
        </w:tc>
        <w:tc>
          <w:tcPr>
            <w:tcW w:type="dxa" w:w="2268"/>
          </w:tcPr>
          <w:p>
            <w:pPr>
              <w:jc w:val="center"/>
            </w:pPr>
            <w:r/>
            <w:r>
              <w:rPr>
                <w:sz w:val="18"/>
              </w:rPr>
              <w:t>Ilyes Khemakhem; Ricardo Pio Monti; Robe...</w:t>
            </w:r>
          </w:p>
        </w:tc>
        <w:tc>
          <w:tcPr>
            <w:tcW w:type="dxa" w:w="850"/>
          </w:tcPr>
          <w:p>
            <w:pPr>
              <w:jc w:val="center"/>
            </w:pPr>
            <w:r/>
            <w:r>
              <w:rPr>
                <w:sz w:val="18"/>
              </w:rPr>
              <w:t>2020</w:t>
            </w:r>
          </w:p>
        </w:tc>
        <w:tc>
          <w:tcPr>
            <w:tcW w:type="dxa" w:w="3969"/>
          </w:tcPr>
          <w:p>
            <w:pPr>
              <w:jc w:val="center"/>
            </w:pPr>
            <w:r/>
            <w:r>
              <w:rPr>
                <w:sz w:val="18"/>
              </w:rPr>
              <w:t>Causal Autoregressive Flows</w:t>
            </w:r>
          </w:p>
        </w:tc>
        <w:tc>
          <w:tcPr>
            <w:tcW w:type="dxa" w:w="1701"/>
          </w:tcPr>
          <w:p>
            <w:pPr>
              <w:jc w:val="center"/>
            </w:pPr>
            <w:r/>
            <w:r>
              <w:rPr>
                <w:sz w:val="18"/>
              </w:rPr>
              <w:t>Baixo Risco</w:t>
            </w:r>
          </w:p>
        </w:tc>
      </w:tr>
      <w:tr>
        <w:tc>
          <w:tcPr>
            <w:tcW w:type="dxa" w:w="850"/>
            <w:shd w:fill="EBF0F7" w:val="clear"/>
          </w:tcPr>
          <w:p>
            <w:pPr>
              <w:jc w:val="left"/>
            </w:pPr>
            <w:r/>
            <w:r>
              <w:rPr>
                <w:sz w:val="18"/>
              </w:rPr>
              <w:t>373</w:t>
            </w:r>
          </w:p>
        </w:tc>
        <w:tc>
          <w:tcPr>
            <w:tcW w:type="dxa" w:w="2268"/>
            <w:shd w:fill="EBF0F7" w:val="clear"/>
          </w:tcPr>
          <w:p>
            <w:pPr>
              <w:jc w:val="center"/>
            </w:pPr>
            <w:r/>
            <w:r>
              <w:rPr>
                <w:sz w:val="18"/>
              </w:rPr>
              <w:t>Tao Li (2019)</w:t>
            </w:r>
          </w:p>
        </w:tc>
        <w:tc>
          <w:tcPr>
            <w:tcW w:type="dxa" w:w="850"/>
            <w:shd w:fill="EBF0F7" w:val="clear"/>
          </w:tcPr>
          <w:p>
            <w:pPr>
              <w:jc w:val="center"/>
            </w:pPr>
            <w:r/>
            <w:r>
              <w:rPr>
                <w:sz w:val="18"/>
              </w:rPr>
              <w:t>2019</w:t>
            </w:r>
          </w:p>
        </w:tc>
        <w:tc>
          <w:tcPr>
            <w:tcW w:type="dxa" w:w="3969"/>
            <w:shd w:fill="EBF0F7" w:val="clear"/>
          </w:tcPr>
          <w:p>
            <w:pPr>
              <w:jc w:val="center"/>
            </w:pPr>
            <w:r/>
            <w:r>
              <w:rPr>
                <w:sz w:val="18"/>
              </w:rPr>
              <w:t>Beauty Learning and Counterfactual Inference</w:t>
            </w:r>
          </w:p>
        </w:tc>
        <w:tc>
          <w:tcPr>
            <w:tcW w:type="dxa" w:w="1701"/>
            <w:shd w:fill="EBF0F7" w:val="clear"/>
          </w:tcPr>
          <w:p>
            <w:pPr>
              <w:jc w:val="center"/>
            </w:pPr>
            <w:r/>
            <w:r>
              <w:rPr>
                <w:sz w:val="18"/>
              </w:rPr>
              <w:t>Alguma Preocupação</w:t>
            </w:r>
          </w:p>
        </w:tc>
      </w:tr>
      <w:tr>
        <w:tc>
          <w:tcPr>
            <w:tcW w:type="dxa" w:w="850"/>
          </w:tcPr>
          <w:p>
            <w:pPr>
              <w:jc w:val="left"/>
            </w:pPr>
            <w:r/>
            <w:r>
              <w:rPr>
                <w:sz w:val="18"/>
              </w:rPr>
              <w:t>375</w:t>
            </w:r>
          </w:p>
        </w:tc>
        <w:tc>
          <w:tcPr>
            <w:tcW w:type="dxa" w:w="2268"/>
          </w:tcPr>
          <w:p>
            <w:pPr>
              <w:jc w:val="center"/>
            </w:pPr>
            <w:r/>
            <w:r>
              <w:rPr>
                <w:sz w:val="18"/>
              </w:rPr>
              <w:t>Zhijing Jin; Amir Feder; Kun Zhang (2022...</w:t>
            </w:r>
          </w:p>
        </w:tc>
        <w:tc>
          <w:tcPr>
            <w:tcW w:type="dxa" w:w="850"/>
          </w:tcPr>
          <w:p>
            <w:pPr>
              <w:jc w:val="center"/>
            </w:pPr>
            <w:r/>
            <w:r>
              <w:rPr>
                <w:sz w:val="18"/>
              </w:rPr>
              <w:t>2022</w:t>
            </w:r>
          </w:p>
        </w:tc>
        <w:tc>
          <w:tcPr>
            <w:tcW w:type="dxa" w:w="3969"/>
          </w:tcPr>
          <w:p>
            <w:pPr>
              <w:jc w:val="center"/>
            </w:pPr>
            <w:r/>
            <w:r>
              <w:rPr>
                <w:sz w:val="18"/>
              </w:rPr>
              <w:t>CausalNLP Tutorial: An Introduction to Causality for Natural...</w:t>
            </w:r>
          </w:p>
        </w:tc>
        <w:tc>
          <w:tcPr>
            <w:tcW w:type="dxa" w:w="1701"/>
          </w:tcPr>
          <w:p>
            <w:pPr>
              <w:jc w:val="center"/>
            </w:pPr>
            <w:r/>
            <w:r>
              <w:rPr>
                <w:sz w:val="18"/>
              </w:rPr>
              <w:t>Alto Risco</w:t>
            </w:r>
          </w:p>
        </w:tc>
      </w:tr>
      <w:tr>
        <w:tc>
          <w:tcPr>
            <w:tcW w:type="dxa" w:w="850"/>
            <w:shd w:fill="EBF0F7" w:val="clear"/>
          </w:tcPr>
          <w:p>
            <w:pPr>
              <w:jc w:val="left"/>
            </w:pPr>
            <w:r/>
            <w:r>
              <w:rPr>
                <w:sz w:val="18"/>
              </w:rPr>
              <w:t>377</w:t>
            </w:r>
          </w:p>
        </w:tc>
        <w:tc>
          <w:tcPr>
            <w:tcW w:type="dxa" w:w="2268"/>
            <w:shd w:fill="EBF0F7" w:val="clear"/>
          </w:tcPr>
          <w:p>
            <w:pPr>
              <w:jc w:val="center"/>
            </w:pPr>
            <w:r/>
            <w:r>
              <w:rPr>
                <w:sz w:val="18"/>
              </w:rPr>
              <w:t>Zhenlan Ji; Pingchuan Ma; Shuai Wang; Ya...</w:t>
            </w:r>
          </w:p>
        </w:tc>
        <w:tc>
          <w:tcPr>
            <w:tcW w:type="dxa" w:w="850"/>
            <w:shd w:fill="EBF0F7" w:val="clear"/>
          </w:tcPr>
          <w:p>
            <w:pPr>
              <w:jc w:val="center"/>
            </w:pPr>
            <w:r/>
            <w:r>
              <w:rPr>
                <w:sz w:val="18"/>
              </w:rPr>
              <w:t>2023</w:t>
            </w:r>
          </w:p>
        </w:tc>
        <w:tc>
          <w:tcPr>
            <w:tcW w:type="dxa" w:w="3969"/>
            <w:shd w:fill="EBF0F7" w:val="clear"/>
          </w:tcPr>
          <w:p>
            <w:pPr>
              <w:jc w:val="center"/>
            </w:pPr>
            <w:r/>
            <w:r>
              <w:rPr>
                <w:sz w:val="18"/>
              </w:rPr>
              <w:t>Causality-Aided Trade-off Analysis for Machine Learning Fair...</w:t>
            </w:r>
          </w:p>
        </w:tc>
        <w:tc>
          <w:tcPr>
            <w:tcW w:type="dxa" w:w="1701"/>
            <w:shd w:fill="EBF0F7" w:val="clear"/>
          </w:tcPr>
          <w:p>
            <w:pPr>
              <w:jc w:val="center"/>
            </w:pPr>
            <w:r/>
            <w:r>
              <w:rPr>
                <w:sz w:val="18"/>
              </w:rPr>
              <w:t>Baixo Risco</w:t>
            </w:r>
          </w:p>
        </w:tc>
      </w:tr>
      <w:tr>
        <w:tc>
          <w:tcPr>
            <w:tcW w:type="dxa" w:w="850"/>
          </w:tcPr>
          <w:p>
            <w:pPr>
              <w:jc w:val="left"/>
            </w:pPr>
            <w:r/>
            <w:r>
              <w:rPr>
                <w:sz w:val="18"/>
              </w:rPr>
              <w:t>378</w:t>
            </w:r>
          </w:p>
        </w:tc>
        <w:tc>
          <w:tcPr>
            <w:tcW w:type="dxa" w:w="2268"/>
          </w:tcPr>
          <w:p>
            <w:pPr>
              <w:jc w:val="center"/>
            </w:pPr>
            <w:r/>
            <w:r>
              <w:rPr>
                <w:sz w:val="18"/>
              </w:rPr>
              <w:t>Issam Khelfaoui; Wenxin Wang; Akram Isma...</w:t>
            </w:r>
          </w:p>
        </w:tc>
        <w:tc>
          <w:tcPr>
            <w:tcW w:type="dxa" w:w="850"/>
          </w:tcPr>
          <w:p>
            <w:pPr>
              <w:jc w:val="center"/>
            </w:pPr>
            <w:r/>
            <w:r>
              <w:rPr>
                <w:sz w:val="18"/>
              </w:rPr>
              <w:t>2026</w:t>
            </w:r>
          </w:p>
        </w:tc>
        <w:tc>
          <w:tcPr>
            <w:tcW w:type="dxa" w:w="3969"/>
          </w:tcPr>
          <w:p>
            <w:pPr>
              <w:jc w:val="center"/>
            </w:pPr>
            <w:r/>
            <w:r>
              <w:rPr>
                <w:sz w:val="18"/>
              </w:rPr>
              <w:t>STROBE-causal machine learning for the human microbiome: sys...</w:t>
            </w:r>
          </w:p>
        </w:tc>
        <w:tc>
          <w:tcPr>
            <w:tcW w:type="dxa" w:w="1701"/>
          </w:tcPr>
          <w:p>
            <w:pPr>
              <w:jc w:val="center"/>
            </w:pPr>
            <w:r/>
            <w:r>
              <w:rPr>
                <w:sz w:val="18"/>
              </w:rPr>
              <w:t>Baixo Risco</w:t>
            </w:r>
          </w:p>
        </w:tc>
      </w:tr>
      <w:tr>
        <w:tc>
          <w:tcPr>
            <w:tcW w:type="dxa" w:w="850"/>
            <w:shd w:fill="EBF0F7" w:val="clear"/>
          </w:tcPr>
          <w:p>
            <w:pPr>
              <w:jc w:val="left"/>
            </w:pPr>
            <w:r/>
            <w:r>
              <w:rPr>
                <w:sz w:val="18"/>
              </w:rPr>
              <w:t>379</w:t>
            </w:r>
          </w:p>
        </w:tc>
        <w:tc>
          <w:tcPr>
            <w:tcW w:type="dxa" w:w="2268"/>
            <w:shd w:fill="EBF0F7" w:val="clear"/>
          </w:tcPr>
          <w:p>
            <w:pPr>
              <w:jc w:val="center"/>
            </w:pPr>
            <w:r/>
            <w:r>
              <w:rPr>
                <w:sz w:val="18"/>
              </w:rPr>
              <w:t>Swapnil Morandé; Veena Tewari (2023)</w:t>
            </w:r>
          </w:p>
        </w:tc>
        <w:tc>
          <w:tcPr>
            <w:tcW w:type="dxa" w:w="850"/>
            <w:shd w:fill="EBF0F7" w:val="clear"/>
          </w:tcPr>
          <w:p>
            <w:pPr>
              <w:jc w:val="center"/>
            </w:pPr>
            <w:r/>
            <w:r>
              <w:rPr>
                <w:sz w:val="18"/>
              </w:rPr>
              <w:t>2023</w:t>
            </w:r>
          </w:p>
        </w:tc>
        <w:tc>
          <w:tcPr>
            <w:tcW w:type="dxa" w:w="3969"/>
            <w:shd w:fill="EBF0F7" w:val="clear"/>
          </w:tcPr>
          <w:p>
            <w:pPr>
              <w:jc w:val="center"/>
            </w:pPr>
            <w:r/>
            <w:r>
              <w:rPr>
                <w:sz w:val="18"/>
              </w:rPr>
              <w:t>Causality in Machine Learning: Innovating Model Generalizati...</w:t>
            </w:r>
          </w:p>
        </w:tc>
        <w:tc>
          <w:tcPr>
            <w:tcW w:type="dxa" w:w="1701"/>
            <w:shd w:fill="EBF0F7" w:val="clear"/>
          </w:tcPr>
          <w:p>
            <w:pPr>
              <w:jc w:val="center"/>
            </w:pPr>
            <w:r/>
            <w:r>
              <w:rPr>
                <w:sz w:val="18"/>
              </w:rPr>
              <w:t>Alguma Preocupação</w:t>
            </w:r>
          </w:p>
        </w:tc>
      </w:tr>
      <w:tr>
        <w:tc>
          <w:tcPr>
            <w:tcW w:type="dxa" w:w="850"/>
          </w:tcPr>
          <w:p>
            <w:pPr>
              <w:jc w:val="left"/>
            </w:pPr>
            <w:r/>
            <w:r>
              <w:rPr>
                <w:sz w:val="18"/>
              </w:rPr>
              <w:t>380</w:t>
            </w:r>
          </w:p>
        </w:tc>
        <w:tc>
          <w:tcPr>
            <w:tcW w:type="dxa" w:w="2268"/>
          </w:tcPr>
          <w:p>
            <w:pPr>
              <w:jc w:val="center"/>
            </w:pPr>
            <w:r/>
            <w:r>
              <w:rPr>
                <w:sz w:val="18"/>
              </w:rPr>
              <w:t>Andrea Baños-Ramos; María Reneses; Jaime...</w:t>
            </w:r>
          </w:p>
        </w:tc>
        <w:tc>
          <w:tcPr>
            <w:tcW w:type="dxa" w:w="850"/>
          </w:tcPr>
          <w:p>
            <w:pPr>
              <w:jc w:val="center"/>
            </w:pPr>
            <w:r/>
            <w:r>
              <w:rPr>
                <w:sz w:val="18"/>
              </w:rPr>
              <w:t>2025</w:t>
            </w:r>
          </w:p>
        </w:tc>
        <w:tc>
          <w:tcPr>
            <w:tcW w:type="dxa" w:w="3969"/>
          </w:tcPr>
          <w:p>
            <w:pPr>
              <w:jc w:val="center"/>
            </w:pPr>
            <w:r/>
            <w:r>
              <w:rPr>
                <w:sz w:val="18"/>
              </w:rPr>
              <w:t>Enhancing social science research on cyberbullying through h...</w:t>
            </w:r>
          </w:p>
        </w:tc>
        <w:tc>
          <w:tcPr>
            <w:tcW w:type="dxa" w:w="1701"/>
          </w:tcPr>
          <w:p>
            <w:pPr>
              <w:jc w:val="center"/>
            </w:pPr>
            <w:r/>
            <w:r>
              <w:rPr>
                <w:sz w:val="18"/>
              </w:rPr>
              <w:t>Baixo Risco</w:t>
            </w:r>
          </w:p>
        </w:tc>
      </w:tr>
      <w:tr>
        <w:tc>
          <w:tcPr>
            <w:tcW w:type="dxa" w:w="850"/>
            <w:shd w:fill="EBF0F7" w:val="clear"/>
          </w:tcPr>
          <w:p>
            <w:pPr>
              <w:jc w:val="left"/>
            </w:pPr>
            <w:r/>
            <w:r>
              <w:rPr>
                <w:sz w:val="18"/>
              </w:rPr>
              <w:t>383</w:t>
            </w:r>
          </w:p>
        </w:tc>
        <w:tc>
          <w:tcPr>
            <w:tcW w:type="dxa" w:w="2268"/>
            <w:shd w:fill="EBF0F7" w:val="clear"/>
          </w:tcPr>
          <w:p>
            <w:pPr>
              <w:jc w:val="center"/>
            </w:pPr>
            <w:r/>
            <w:r>
              <w:rPr>
                <w:sz w:val="18"/>
              </w:rPr>
              <w:t>Benjamin Kap (2021)</w:t>
            </w:r>
          </w:p>
        </w:tc>
        <w:tc>
          <w:tcPr>
            <w:tcW w:type="dxa" w:w="850"/>
            <w:shd w:fill="EBF0F7" w:val="clear"/>
          </w:tcPr>
          <w:p>
            <w:pPr>
              <w:jc w:val="center"/>
            </w:pPr>
            <w:r/>
            <w:r>
              <w:rPr>
                <w:sz w:val="18"/>
              </w:rPr>
              <w:t>2021</w:t>
            </w:r>
          </w:p>
        </w:tc>
        <w:tc>
          <w:tcPr>
            <w:tcW w:type="dxa" w:w="3969"/>
            <w:shd w:fill="EBF0F7" w:val="clear"/>
          </w:tcPr>
          <w:p>
            <w:pPr>
              <w:jc w:val="center"/>
            </w:pPr>
            <w:r/>
            <w:r>
              <w:rPr>
                <w:sz w:val="18"/>
              </w:rPr>
              <w:t>The Effect of Noise Level on Causal Identification with Addi...</w:t>
            </w:r>
          </w:p>
        </w:tc>
        <w:tc>
          <w:tcPr>
            <w:tcW w:type="dxa" w:w="1701"/>
            <w:shd w:fill="EBF0F7" w:val="clear"/>
          </w:tcPr>
          <w:p>
            <w:pPr>
              <w:jc w:val="center"/>
            </w:pPr>
            <w:r/>
            <w:r>
              <w:rPr>
                <w:sz w:val="18"/>
              </w:rPr>
              <w:t>Baixo Risco</w:t>
            </w:r>
          </w:p>
        </w:tc>
      </w:tr>
      <w:tr>
        <w:tc>
          <w:tcPr>
            <w:tcW w:type="dxa" w:w="850"/>
          </w:tcPr>
          <w:p>
            <w:pPr>
              <w:jc w:val="left"/>
            </w:pPr>
            <w:r/>
            <w:r>
              <w:rPr>
                <w:sz w:val="18"/>
              </w:rPr>
              <w:t>385</w:t>
            </w:r>
          </w:p>
        </w:tc>
        <w:tc>
          <w:tcPr>
            <w:tcW w:type="dxa" w:w="2268"/>
          </w:tcPr>
          <w:p>
            <w:pPr>
              <w:jc w:val="center"/>
            </w:pPr>
            <w:r/>
            <w:r>
              <w:rPr>
                <w:sz w:val="18"/>
              </w:rPr>
              <w:t>Yi Jiang; Shohei Shimizu (2026)</w:t>
            </w:r>
          </w:p>
        </w:tc>
        <w:tc>
          <w:tcPr>
            <w:tcW w:type="dxa" w:w="850"/>
          </w:tcPr>
          <w:p>
            <w:pPr>
              <w:jc w:val="center"/>
            </w:pPr>
            <w:r/>
            <w:r>
              <w:rPr>
                <w:sz w:val="18"/>
              </w:rPr>
              <w:t>2026</w:t>
            </w:r>
          </w:p>
        </w:tc>
        <w:tc>
          <w:tcPr>
            <w:tcW w:type="dxa" w:w="3969"/>
          </w:tcPr>
          <w:p>
            <w:pPr>
              <w:jc w:val="center"/>
            </w:pPr>
            <w:r/>
            <w:r>
              <w:rPr>
                <w:sz w:val="18"/>
              </w:rPr>
              <w:t>Financial literacy may not directly drive investment partici...</w:t>
            </w:r>
          </w:p>
        </w:tc>
        <w:tc>
          <w:tcPr>
            <w:tcW w:type="dxa" w:w="1701"/>
          </w:tcPr>
          <w:p>
            <w:pPr>
              <w:jc w:val="center"/>
            </w:pPr>
            <w:r/>
            <w:r>
              <w:rPr>
                <w:sz w:val="18"/>
              </w:rPr>
              <w:t>Baixo Risco</w:t>
            </w:r>
          </w:p>
        </w:tc>
      </w:tr>
      <w:tr>
        <w:tc>
          <w:tcPr>
            <w:tcW w:type="dxa" w:w="850"/>
            <w:shd w:fill="EBF0F7" w:val="clear"/>
          </w:tcPr>
          <w:p>
            <w:pPr>
              <w:jc w:val="left"/>
            </w:pPr>
            <w:r/>
            <w:r>
              <w:rPr>
                <w:sz w:val="18"/>
              </w:rPr>
              <w:t>388</w:t>
            </w:r>
          </w:p>
        </w:tc>
        <w:tc>
          <w:tcPr>
            <w:tcW w:type="dxa" w:w="2268"/>
            <w:shd w:fill="EBF0F7" w:val="clear"/>
          </w:tcPr>
          <w:p>
            <w:pPr>
              <w:jc w:val="center"/>
            </w:pPr>
            <w:r/>
            <w:r>
              <w:rPr>
                <w:sz w:val="18"/>
              </w:rPr>
              <w:t>Liangying Yin; Menghui Liu; Yujia Shi; J...</w:t>
            </w:r>
          </w:p>
        </w:tc>
        <w:tc>
          <w:tcPr>
            <w:tcW w:type="dxa" w:w="850"/>
            <w:shd w:fill="EBF0F7" w:val="clear"/>
          </w:tcPr>
          <w:p>
            <w:pPr>
              <w:jc w:val="center"/>
            </w:pPr>
            <w:r/>
            <w:r>
              <w:rPr>
                <w:sz w:val="18"/>
              </w:rPr>
              <w:t>2024</w:t>
            </w:r>
          </w:p>
        </w:tc>
        <w:tc>
          <w:tcPr>
            <w:tcW w:type="dxa" w:w="3969"/>
            <w:shd w:fill="EBF0F7" w:val="clear"/>
          </w:tcPr>
          <w:p>
            <w:pPr>
              <w:jc w:val="center"/>
            </w:pPr>
            <w:r/>
            <w:r>
              <w:rPr>
                <w:sz w:val="18"/>
              </w:rPr>
              <w:t>Direct causal variable discovery leveraging the invariance p...</w:t>
            </w:r>
          </w:p>
        </w:tc>
        <w:tc>
          <w:tcPr>
            <w:tcW w:type="dxa" w:w="1701"/>
            <w:shd w:fill="EBF0F7" w:val="clear"/>
          </w:tcPr>
          <w:p>
            <w:pPr>
              <w:jc w:val="center"/>
            </w:pPr>
            <w:r/>
            <w:r>
              <w:rPr>
                <w:sz w:val="18"/>
              </w:rPr>
              <w:t>Baixo Risco</w:t>
            </w:r>
          </w:p>
        </w:tc>
      </w:tr>
      <w:tr>
        <w:tc>
          <w:tcPr>
            <w:tcW w:type="dxa" w:w="850"/>
          </w:tcPr>
          <w:p>
            <w:pPr>
              <w:jc w:val="left"/>
            </w:pPr>
            <w:r/>
            <w:r>
              <w:rPr>
                <w:sz w:val="18"/>
              </w:rPr>
              <w:t>391</w:t>
            </w:r>
          </w:p>
        </w:tc>
        <w:tc>
          <w:tcPr>
            <w:tcW w:type="dxa" w:w="2268"/>
          </w:tcPr>
          <w:p>
            <w:pPr>
              <w:jc w:val="center"/>
            </w:pPr>
            <w:r/>
            <w:r>
              <w:rPr>
                <w:sz w:val="18"/>
              </w:rPr>
              <w:t>Chenxi Liu; Yongqiang Chen; Tongliang Li...</w:t>
            </w:r>
          </w:p>
        </w:tc>
        <w:tc>
          <w:tcPr>
            <w:tcW w:type="dxa" w:w="850"/>
          </w:tcPr>
          <w:p>
            <w:pPr>
              <w:jc w:val="center"/>
            </w:pPr>
            <w:r/>
            <w:r>
              <w:rPr>
                <w:sz w:val="18"/>
              </w:rPr>
              <w:t>2024</w:t>
            </w:r>
          </w:p>
        </w:tc>
        <w:tc>
          <w:tcPr>
            <w:tcW w:type="dxa" w:w="3969"/>
          </w:tcPr>
          <w:p>
            <w:pPr>
              <w:jc w:val="center"/>
            </w:pPr>
            <w:r/>
            <w:r>
              <w:rPr>
                <w:sz w:val="18"/>
              </w:rPr>
              <w:t>Discovering and Reasoning of Causality in the Hidden World w...</w:t>
            </w:r>
          </w:p>
        </w:tc>
        <w:tc>
          <w:tcPr>
            <w:tcW w:type="dxa" w:w="1701"/>
          </w:tcPr>
          <w:p>
            <w:pPr>
              <w:jc w:val="center"/>
            </w:pPr>
            <w:r/>
            <w:r>
              <w:rPr>
                <w:sz w:val="18"/>
              </w:rPr>
              <w:t>Baixo Risco</w:t>
            </w:r>
          </w:p>
        </w:tc>
      </w:tr>
      <w:tr>
        <w:tc>
          <w:tcPr>
            <w:tcW w:type="dxa" w:w="850"/>
            <w:shd w:fill="EBF0F7" w:val="clear"/>
          </w:tcPr>
          <w:p>
            <w:pPr>
              <w:jc w:val="left"/>
            </w:pPr>
            <w:r/>
            <w:r>
              <w:rPr>
                <w:sz w:val="18"/>
              </w:rPr>
              <w:t>392</w:t>
            </w:r>
          </w:p>
        </w:tc>
        <w:tc>
          <w:tcPr>
            <w:tcW w:type="dxa" w:w="2268"/>
            <w:shd w:fill="EBF0F7" w:val="clear"/>
          </w:tcPr>
          <w:p>
            <w:pPr>
              <w:jc w:val="center"/>
            </w:pPr>
            <w:r/>
            <w:r>
              <w:rPr>
                <w:sz w:val="18"/>
              </w:rPr>
              <w:t>Chun‐Hsiang Chuang; Shao-Xun Fang; Chih-...</w:t>
            </w:r>
          </w:p>
        </w:tc>
        <w:tc>
          <w:tcPr>
            <w:tcW w:type="dxa" w:w="850"/>
            <w:shd w:fill="EBF0F7" w:val="clear"/>
          </w:tcPr>
          <w:p>
            <w:pPr>
              <w:jc w:val="center"/>
            </w:pPr>
            <w:r/>
            <w:r>
              <w:rPr>
                <w:sz w:val="18"/>
              </w:rPr>
              <w:t>2023</w:t>
            </w:r>
          </w:p>
        </w:tc>
        <w:tc>
          <w:tcPr>
            <w:tcW w:type="dxa" w:w="3969"/>
            <w:shd w:fill="EBF0F7" w:val="clear"/>
          </w:tcPr>
          <w:p>
            <w:pPr>
              <w:jc w:val="center"/>
            </w:pPr>
            <w:r/>
            <w:r>
              <w:rPr>
                <w:sz w:val="18"/>
              </w:rPr>
              <w:t>InfoFlowNet: A Multi-head Attention-based Self-supervised Le...</w:t>
            </w:r>
          </w:p>
        </w:tc>
        <w:tc>
          <w:tcPr>
            <w:tcW w:type="dxa" w:w="1701"/>
            <w:shd w:fill="EBF0F7" w:val="clear"/>
          </w:tcPr>
          <w:p>
            <w:pPr>
              <w:jc w:val="center"/>
            </w:pPr>
            <w:r/>
            <w:r>
              <w:rPr>
                <w:sz w:val="18"/>
              </w:rPr>
              <w:t>Baixo Risco</w:t>
            </w:r>
          </w:p>
        </w:tc>
      </w:tr>
      <w:tr>
        <w:tc>
          <w:tcPr>
            <w:tcW w:type="dxa" w:w="850"/>
          </w:tcPr>
          <w:p>
            <w:pPr>
              <w:jc w:val="left"/>
            </w:pPr>
            <w:r/>
            <w:r>
              <w:rPr>
                <w:sz w:val="18"/>
              </w:rPr>
              <w:t>395</w:t>
            </w:r>
          </w:p>
        </w:tc>
        <w:tc>
          <w:tcPr>
            <w:tcW w:type="dxa" w:w="2268"/>
          </w:tcPr>
          <w:p>
            <w:pPr>
              <w:jc w:val="center"/>
            </w:pPr>
            <w:r/>
            <w:r>
              <w:rPr>
                <w:sz w:val="18"/>
              </w:rPr>
              <w:t>Andreas Gerhardus; Jonas Wahl; Sofia Fal...</w:t>
            </w:r>
          </w:p>
        </w:tc>
        <w:tc>
          <w:tcPr>
            <w:tcW w:type="dxa" w:w="850"/>
          </w:tcPr>
          <w:p>
            <w:pPr>
              <w:jc w:val="center"/>
            </w:pPr>
            <w:r/>
            <w:r>
              <w:rPr>
                <w:sz w:val="18"/>
              </w:rPr>
              <w:t>2023</w:t>
            </w:r>
          </w:p>
        </w:tc>
        <w:tc>
          <w:tcPr>
            <w:tcW w:type="dxa" w:w="3969"/>
          </w:tcPr>
          <w:p>
            <w:pPr>
              <w:jc w:val="center"/>
            </w:pPr>
            <w:r/>
            <w:r>
              <w:rPr>
                <w:sz w:val="18"/>
              </w:rPr>
              <w:t>Projecting infinite time series graphs to finite marginal gr...</w:t>
            </w:r>
          </w:p>
        </w:tc>
        <w:tc>
          <w:tcPr>
            <w:tcW w:type="dxa" w:w="1701"/>
          </w:tcPr>
          <w:p>
            <w:pPr>
              <w:jc w:val="center"/>
            </w:pPr>
            <w:r/>
            <w:r>
              <w:rPr>
                <w:sz w:val="18"/>
              </w:rPr>
              <w:t>Alguma Preocupação</w:t>
            </w:r>
          </w:p>
        </w:tc>
      </w:tr>
      <w:tr>
        <w:tc>
          <w:tcPr>
            <w:tcW w:type="dxa" w:w="850"/>
            <w:shd w:fill="EBF0F7" w:val="clear"/>
          </w:tcPr>
          <w:p>
            <w:pPr>
              <w:jc w:val="left"/>
            </w:pPr>
            <w:r/>
            <w:r>
              <w:rPr>
                <w:sz w:val="18"/>
              </w:rPr>
              <w:t>401</w:t>
            </w:r>
          </w:p>
        </w:tc>
        <w:tc>
          <w:tcPr>
            <w:tcW w:type="dxa" w:w="2268"/>
            <w:shd w:fill="EBF0F7" w:val="clear"/>
          </w:tcPr>
          <w:p>
            <w:pPr>
              <w:jc w:val="center"/>
            </w:pPr>
            <w:r/>
            <w:r>
              <w:rPr>
                <w:sz w:val="18"/>
              </w:rPr>
              <w:t>Borja Guerrero Santillan (2023)</w:t>
            </w:r>
          </w:p>
        </w:tc>
        <w:tc>
          <w:tcPr>
            <w:tcW w:type="dxa" w:w="850"/>
            <w:shd w:fill="EBF0F7" w:val="clear"/>
          </w:tcPr>
          <w:p>
            <w:pPr>
              <w:jc w:val="center"/>
            </w:pPr>
            <w:r/>
            <w:r>
              <w:rPr>
                <w:sz w:val="18"/>
              </w:rPr>
              <w:t>2023</w:t>
            </w:r>
          </w:p>
        </w:tc>
        <w:tc>
          <w:tcPr>
            <w:tcW w:type="dxa" w:w="3969"/>
            <w:shd w:fill="EBF0F7" w:val="clear"/>
          </w:tcPr>
          <w:p>
            <w:pPr>
              <w:jc w:val="center"/>
            </w:pPr>
            <w:r/>
            <w:r>
              <w:rPr>
                <w:sz w:val="18"/>
              </w:rPr>
              <w:t>A step towards the applicability of algorithms based on inva...</w:t>
            </w:r>
          </w:p>
        </w:tc>
        <w:tc>
          <w:tcPr>
            <w:tcW w:type="dxa" w:w="1701"/>
            <w:shd w:fill="EBF0F7" w:val="clear"/>
          </w:tcPr>
          <w:p>
            <w:pPr>
              <w:jc w:val="center"/>
            </w:pPr>
            <w:r/>
            <w:r>
              <w:rPr>
                <w:sz w:val="18"/>
              </w:rPr>
              <w:t>Alto Risco</w:t>
            </w:r>
          </w:p>
        </w:tc>
      </w:tr>
      <w:tr>
        <w:tc>
          <w:tcPr>
            <w:tcW w:type="dxa" w:w="850"/>
          </w:tcPr>
          <w:p>
            <w:pPr>
              <w:jc w:val="left"/>
            </w:pPr>
            <w:r/>
            <w:r>
              <w:rPr>
                <w:sz w:val="18"/>
              </w:rPr>
              <w:t>402</w:t>
            </w:r>
          </w:p>
        </w:tc>
        <w:tc>
          <w:tcPr>
            <w:tcW w:type="dxa" w:w="2268"/>
          </w:tcPr>
          <w:p>
            <w:pPr>
              <w:jc w:val="center"/>
            </w:pPr>
            <w:r/>
            <w:r>
              <w:rPr>
                <w:sz w:val="18"/>
              </w:rPr>
              <w:t>Jingwei Liu (2025)</w:t>
            </w:r>
          </w:p>
        </w:tc>
        <w:tc>
          <w:tcPr>
            <w:tcW w:type="dxa" w:w="850"/>
          </w:tcPr>
          <w:p>
            <w:pPr>
              <w:jc w:val="center"/>
            </w:pPr>
            <w:r/>
            <w:r>
              <w:rPr>
                <w:sz w:val="18"/>
              </w:rPr>
              <w:t>2025</w:t>
            </w:r>
          </w:p>
        </w:tc>
        <w:tc>
          <w:tcPr>
            <w:tcW w:type="dxa" w:w="3969"/>
          </w:tcPr>
          <w:p>
            <w:pPr>
              <w:jc w:val="center"/>
            </w:pPr>
            <w:r/>
            <w:r>
              <w:rPr>
                <w:sz w:val="18"/>
              </w:rPr>
              <w:t>Unfaithful Probability Distributions in Binary Triple of Cau...</w:t>
            </w:r>
          </w:p>
        </w:tc>
        <w:tc>
          <w:tcPr>
            <w:tcW w:type="dxa" w:w="1701"/>
          </w:tcPr>
          <w:p>
            <w:pPr>
              <w:jc w:val="center"/>
            </w:pPr>
            <w:r/>
            <w:r>
              <w:rPr>
                <w:sz w:val="18"/>
              </w:rPr>
              <w:t>Baixo Risco</w:t>
            </w:r>
          </w:p>
        </w:tc>
      </w:tr>
      <w:tr>
        <w:tc>
          <w:tcPr>
            <w:tcW w:type="dxa" w:w="850"/>
            <w:shd w:fill="EBF0F7" w:val="clear"/>
          </w:tcPr>
          <w:p>
            <w:pPr>
              <w:jc w:val="left"/>
            </w:pPr>
            <w:r/>
            <w:r>
              <w:rPr>
                <w:sz w:val="18"/>
              </w:rPr>
              <w:t>404</w:t>
            </w:r>
          </w:p>
        </w:tc>
        <w:tc>
          <w:tcPr>
            <w:tcW w:type="dxa" w:w="2268"/>
            <w:shd w:fill="EBF0F7" w:val="clear"/>
          </w:tcPr>
          <w:p>
            <w:pPr>
              <w:jc w:val="center"/>
            </w:pPr>
            <w:r/>
            <w:r>
              <w:rPr>
                <w:sz w:val="18"/>
              </w:rPr>
              <w:t>Zhaoan Wang; Meng Yu; Zhenghao Liu; Yi‐T...</w:t>
            </w:r>
          </w:p>
        </w:tc>
        <w:tc>
          <w:tcPr>
            <w:tcW w:type="dxa" w:w="850"/>
            <w:shd w:fill="EBF0F7" w:val="clear"/>
          </w:tcPr>
          <w:p>
            <w:pPr>
              <w:jc w:val="center"/>
            </w:pPr>
            <w:r/>
            <w:r>
              <w:rPr>
                <w:sz w:val="18"/>
              </w:rPr>
              <w:t>2023</w:t>
            </w:r>
          </w:p>
        </w:tc>
        <w:tc>
          <w:tcPr>
            <w:tcW w:type="dxa" w:w="3969"/>
            <w:shd w:fill="EBF0F7" w:val="clear"/>
          </w:tcPr>
          <w:p>
            <w:pPr>
              <w:jc w:val="center"/>
            </w:pPr>
            <w:r/>
            <w:r>
              <w:rPr>
                <w:sz w:val="18"/>
              </w:rPr>
              <w:t>Realization of algorithmic identification of cause and effec...</w:t>
            </w:r>
          </w:p>
        </w:tc>
        <w:tc>
          <w:tcPr>
            <w:tcW w:type="dxa" w:w="1701"/>
            <w:shd w:fill="EBF0F7" w:val="clear"/>
          </w:tcPr>
          <w:p>
            <w:pPr>
              <w:jc w:val="center"/>
            </w:pPr>
            <w:r/>
            <w:r>
              <w:rPr>
                <w:sz w:val="18"/>
              </w:rPr>
              <w:t>Alguma Preocupação</w:t>
            </w:r>
          </w:p>
        </w:tc>
      </w:tr>
      <w:tr>
        <w:tc>
          <w:tcPr>
            <w:tcW w:type="dxa" w:w="850"/>
          </w:tcPr>
          <w:p>
            <w:pPr>
              <w:jc w:val="left"/>
            </w:pPr>
            <w:r/>
            <w:r>
              <w:rPr>
                <w:sz w:val="18"/>
              </w:rPr>
              <w:t>407</w:t>
            </w:r>
          </w:p>
        </w:tc>
        <w:tc>
          <w:tcPr>
            <w:tcW w:type="dxa" w:w="2268"/>
          </w:tcPr>
          <w:p>
            <w:pPr>
              <w:jc w:val="center"/>
            </w:pPr>
            <w:r/>
            <w:r>
              <w:rPr>
                <w:sz w:val="18"/>
              </w:rPr>
              <w:t>Yi Jiang; Shohei Shimizu (2024)</w:t>
            </w:r>
          </w:p>
        </w:tc>
        <w:tc>
          <w:tcPr>
            <w:tcW w:type="dxa" w:w="850"/>
          </w:tcPr>
          <w:p>
            <w:pPr>
              <w:jc w:val="center"/>
            </w:pPr>
            <w:r/>
            <w:r>
              <w:rPr>
                <w:sz w:val="18"/>
              </w:rPr>
              <w:t>2024</w:t>
            </w:r>
          </w:p>
        </w:tc>
        <w:tc>
          <w:tcPr>
            <w:tcW w:type="dxa" w:w="3969"/>
          </w:tcPr>
          <w:p>
            <w:pPr>
              <w:jc w:val="center"/>
            </w:pPr>
            <w:r/>
            <w:r>
              <w:rPr>
                <w:sz w:val="18"/>
              </w:rPr>
              <w:t>Does Financial Literacy Impact Investment Participation and ...</w:t>
            </w:r>
          </w:p>
        </w:tc>
        <w:tc>
          <w:tcPr>
            <w:tcW w:type="dxa" w:w="1701"/>
          </w:tcPr>
          <w:p>
            <w:pPr>
              <w:jc w:val="center"/>
            </w:pPr>
            <w:r/>
            <w:r>
              <w:rPr>
                <w:sz w:val="18"/>
              </w:rPr>
              <w:t>Baixo Risco</w:t>
            </w:r>
          </w:p>
        </w:tc>
      </w:tr>
      <w:tr>
        <w:tc>
          <w:tcPr>
            <w:tcW w:type="dxa" w:w="850"/>
            <w:shd w:fill="EBF0F7" w:val="clear"/>
          </w:tcPr>
          <w:p>
            <w:pPr>
              <w:jc w:val="left"/>
            </w:pPr>
            <w:r/>
            <w:r>
              <w:rPr>
                <w:sz w:val="18"/>
              </w:rPr>
              <w:t>409</w:t>
            </w:r>
          </w:p>
        </w:tc>
        <w:tc>
          <w:tcPr>
            <w:tcW w:type="dxa" w:w="2268"/>
            <w:shd w:fill="EBF0F7" w:val="clear"/>
          </w:tcPr>
          <w:p>
            <w:pPr>
              <w:jc w:val="center"/>
            </w:pPr>
            <w:r/>
            <w:r>
              <w:rPr>
                <w:sz w:val="18"/>
              </w:rPr>
              <w:t>Victor Akinwande; J. Zico Kolter (2024)</w:t>
            </w:r>
          </w:p>
        </w:tc>
        <w:tc>
          <w:tcPr>
            <w:tcW w:type="dxa" w:w="850"/>
            <w:shd w:fill="EBF0F7" w:val="clear"/>
          </w:tcPr>
          <w:p>
            <w:pPr>
              <w:jc w:val="center"/>
            </w:pPr>
            <w:r/>
            <w:r>
              <w:rPr>
                <w:sz w:val="18"/>
              </w:rPr>
              <w:t>2024</w:t>
            </w:r>
          </w:p>
        </w:tc>
        <w:tc>
          <w:tcPr>
            <w:tcW w:type="dxa" w:w="3969"/>
            <w:shd w:fill="EBF0F7" w:val="clear"/>
          </w:tcPr>
          <w:p>
            <w:pPr>
              <w:jc w:val="center"/>
            </w:pPr>
            <w:r/>
            <w:r>
              <w:rPr>
                <w:sz w:val="18"/>
              </w:rPr>
              <w:t>AcceleratedLiNGAM: Learning Causal DAGs at the speed of GPUs</w:t>
            </w:r>
          </w:p>
        </w:tc>
        <w:tc>
          <w:tcPr>
            <w:tcW w:type="dxa" w:w="1701"/>
            <w:shd w:fill="EBF0F7" w:val="clear"/>
          </w:tcPr>
          <w:p>
            <w:pPr>
              <w:jc w:val="center"/>
            </w:pPr>
            <w:r/>
            <w:r>
              <w:rPr>
                <w:sz w:val="18"/>
              </w:rPr>
              <w:t>Baixo Risco</w:t>
            </w:r>
          </w:p>
        </w:tc>
      </w:tr>
      <w:tr>
        <w:tc>
          <w:tcPr>
            <w:tcW w:type="dxa" w:w="850"/>
          </w:tcPr>
          <w:p>
            <w:pPr>
              <w:jc w:val="left"/>
            </w:pPr>
            <w:r/>
            <w:r>
              <w:rPr>
                <w:sz w:val="18"/>
              </w:rPr>
              <w:t>411</w:t>
            </w:r>
          </w:p>
        </w:tc>
        <w:tc>
          <w:tcPr>
            <w:tcW w:type="dxa" w:w="2268"/>
          </w:tcPr>
          <w:p>
            <w:pPr>
              <w:jc w:val="center"/>
            </w:pPr>
            <w:r/>
            <w:r>
              <w:rPr>
                <w:sz w:val="18"/>
              </w:rPr>
              <w:t>Yangming Li (2022)</w:t>
            </w:r>
          </w:p>
        </w:tc>
        <w:tc>
          <w:tcPr>
            <w:tcW w:type="dxa" w:w="850"/>
          </w:tcPr>
          <w:p>
            <w:pPr>
              <w:jc w:val="center"/>
            </w:pPr>
            <w:r/>
            <w:r>
              <w:rPr>
                <w:sz w:val="18"/>
              </w:rPr>
              <w:t>2022</w:t>
            </w:r>
          </w:p>
        </w:tc>
        <w:tc>
          <w:tcPr>
            <w:tcW w:type="dxa" w:w="3969"/>
          </w:tcPr>
          <w:p>
            <w:pPr>
              <w:jc w:val="center"/>
            </w:pPr>
            <w:r/>
            <w:r>
              <w:rPr>
                <w:sz w:val="18"/>
              </w:rPr>
              <w:t>Deep Causal Learning for Robotic Intelligence</w:t>
            </w:r>
          </w:p>
        </w:tc>
        <w:tc>
          <w:tcPr>
            <w:tcW w:type="dxa" w:w="1701"/>
          </w:tcPr>
          <w:p>
            <w:pPr>
              <w:jc w:val="center"/>
            </w:pPr>
            <w:r/>
            <w:r>
              <w:rPr>
                <w:sz w:val="18"/>
              </w:rPr>
              <w:t>Alguma Preocupação</w:t>
            </w:r>
          </w:p>
        </w:tc>
      </w:tr>
      <w:tr>
        <w:tc>
          <w:tcPr>
            <w:tcW w:type="dxa" w:w="850"/>
            <w:shd w:fill="EBF0F7" w:val="clear"/>
          </w:tcPr>
          <w:p>
            <w:pPr>
              <w:jc w:val="left"/>
            </w:pPr>
            <w:r/>
            <w:r>
              <w:rPr>
                <w:sz w:val="18"/>
              </w:rPr>
              <w:t>412</w:t>
            </w:r>
          </w:p>
        </w:tc>
        <w:tc>
          <w:tcPr>
            <w:tcW w:type="dxa" w:w="2268"/>
            <w:shd w:fill="EBF0F7" w:val="clear"/>
          </w:tcPr>
          <w:p>
            <w:pPr>
              <w:jc w:val="center"/>
            </w:pPr>
            <w:r/>
            <w:r>
              <w:rPr>
                <w:sz w:val="18"/>
              </w:rPr>
              <w:t>Olivier C. Pasche; Valérie Chavez‐Demoul...</w:t>
            </w:r>
          </w:p>
        </w:tc>
        <w:tc>
          <w:tcPr>
            <w:tcW w:type="dxa" w:w="850"/>
            <w:shd w:fill="EBF0F7" w:val="clear"/>
          </w:tcPr>
          <w:p>
            <w:pPr>
              <w:jc w:val="center"/>
            </w:pPr>
            <w:r/>
            <w:r>
              <w:rPr>
                <w:sz w:val="18"/>
              </w:rPr>
              <w:t>2021</w:t>
            </w:r>
          </w:p>
        </w:tc>
        <w:tc>
          <w:tcPr>
            <w:tcW w:type="dxa" w:w="3969"/>
            <w:shd w:fill="EBF0F7" w:val="clear"/>
          </w:tcPr>
          <w:p>
            <w:pPr>
              <w:jc w:val="center"/>
            </w:pPr>
            <w:r/>
            <w:r>
              <w:rPr>
                <w:sz w:val="18"/>
              </w:rPr>
              <w:t>Causal Modelling of Heavy-Tailed Variables and Confounders w...</w:t>
            </w:r>
          </w:p>
        </w:tc>
        <w:tc>
          <w:tcPr>
            <w:tcW w:type="dxa" w:w="1701"/>
            <w:shd w:fill="EBF0F7" w:val="clear"/>
          </w:tcPr>
          <w:p>
            <w:pPr>
              <w:jc w:val="center"/>
            </w:pPr>
            <w:r/>
            <w:r>
              <w:rPr>
                <w:sz w:val="18"/>
              </w:rPr>
              <w:t>Baixo Risco</w:t>
            </w:r>
          </w:p>
        </w:tc>
      </w:tr>
      <w:tr>
        <w:tc>
          <w:tcPr>
            <w:tcW w:type="dxa" w:w="850"/>
          </w:tcPr>
          <w:p>
            <w:pPr>
              <w:jc w:val="left"/>
            </w:pPr>
            <w:r/>
            <w:r>
              <w:rPr>
                <w:sz w:val="18"/>
              </w:rPr>
              <w:t>415</w:t>
            </w:r>
          </w:p>
        </w:tc>
        <w:tc>
          <w:tcPr>
            <w:tcW w:type="dxa" w:w="2268"/>
          </w:tcPr>
          <w:p>
            <w:pPr>
              <w:jc w:val="center"/>
            </w:pPr>
            <w:r/>
            <w:r>
              <w:rPr>
                <w:sz w:val="18"/>
              </w:rPr>
              <w:t>Luca Castri; Gloria Beraldo; Sariah Mgha...</w:t>
            </w:r>
          </w:p>
        </w:tc>
        <w:tc>
          <w:tcPr>
            <w:tcW w:type="dxa" w:w="850"/>
          </w:tcPr>
          <w:p>
            <w:pPr>
              <w:jc w:val="center"/>
            </w:pPr>
            <w:r/>
            <w:r>
              <w:rPr>
                <w:sz w:val="18"/>
              </w:rPr>
              <w:t>2024</w:t>
            </w:r>
          </w:p>
        </w:tc>
        <w:tc>
          <w:tcPr>
            <w:tcW w:type="dxa" w:w="3969"/>
          </w:tcPr>
          <w:p>
            <w:pPr>
              <w:jc w:val="center"/>
            </w:pPr>
            <w:r/>
            <w:r>
              <w:rPr>
                <w:sz w:val="18"/>
              </w:rPr>
              <w:t>ROS-Causal: A ROS-based Causal Analysis Framework for Human-...</w:t>
            </w:r>
          </w:p>
        </w:tc>
        <w:tc>
          <w:tcPr>
            <w:tcW w:type="dxa" w:w="1701"/>
          </w:tcPr>
          <w:p>
            <w:pPr>
              <w:jc w:val="center"/>
            </w:pPr>
            <w:r/>
            <w:r>
              <w:rPr>
                <w:sz w:val="18"/>
              </w:rPr>
              <w:t>Alguma Preocupação</w:t>
            </w:r>
          </w:p>
        </w:tc>
      </w:tr>
      <w:tr>
        <w:tc>
          <w:tcPr>
            <w:tcW w:type="dxa" w:w="850"/>
            <w:shd w:fill="EBF0F7" w:val="clear"/>
          </w:tcPr>
          <w:p>
            <w:pPr>
              <w:jc w:val="left"/>
            </w:pPr>
            <w:r/>
            <w:r>
              <w:rPr>
                <w:sz w:val="18"/>
              </w:rPr>
              <w:t>418</w:t>
            </w:r>
          </w:p>
        </w:tc>
        <w:tc>
          <w:tcPr>
            <w:tcW w:type="dxa" w:w="2268"/>
            <w:shd w:fill="EBF0F7" w:val="clear"/>
          </w:tcPr>
          <w:p>
            <w:pPr>
              <w:jc w:val="center"/>
            </w:pPr>
            <w:r/>
            <w:r>
              <w:rPr>
                <w:sz w:val="18"/>
              </w:rPr>
              <w:t>Minh Q. Tram; Nolan B. Gutierrez; Willia...</w:t>
            </w:r>
          </w:p>
        </w:tc>
        <w:tc>
          <w:tcPr>
            <w:tcW w:type="dxa" w:w="850"/>
            <w:shd w:fill="EBF0F7" w:val="clear"/>
          </w:tcPr>
          <w:p>
            <w:pPr>
              <w:jc w:val="center"/>
            </w:pPr>
            <w:r/>
            <w:r>
              <w:rPr>
                <w:sz w:val="18"/>
              </w:rPr>
              <w:t>2024</w:t>
            </w:r>
          </w:p>
        </w:tc>
        <w:tc>
          <w:tcPr>
            <w:tcW w:type="dxa" w:w="3969"/>
            <w:shd w:fill="EBF0F7" w:val="clear"/>
          </w:tcPr>
          <w:p>
            <w:pPr>
              <w:jc w:val="center"/>
            </w:pPr>
            <w:r/>
            <w:r>
              <w:rPr>
                <w:sz w:val="18"/>
              </w:rPr>
              <w:t>A Human-Centered Approach for Bootstrapping Causal Graph Cre...</w:t>
            </w:r>
          </w:p>
        </w:tc>
        <w:tc>
          <w:tcPr>
            <w:tcW w:type="dxa" w:w="1701"/>
            <w:shd w:fill="EBF0F7" w:val="clear"/>
          </w:tcPr>
          <w:p>
            <w:pPr>
              <w:jc w:val="center"/>
            </w:pPr>
            <w:r/>
            <w:r>
              <w:rPr>
                <w:sz w:val="18"/>
              </w:rPr>
              <w:t>Alguma Preocupação</w:t>
            </w:r>
          </w:p>
        </w:tc>
      </w:tr>
      <w:tr>
        <w:tc>
          <w:tcPr>
            <w:tcW w:type="dxa" w:w="850"/>
          </w:tcPr>
          <w:p>
            <w:pPr>
              <w:jc w:val="left"/>
            </w:pPr>
            <w:r/>
            <w:r>
              <w:rPr>
                <w:sz w:val="18"/>
              </w:rPr>
              <w:t>427</w:t>
            </w:r>
          </w:p>
        </w:tc>
        <w:tc>
          <w:tcPr>
            <w:tcW w:type="dxa" w:w="2268"/>
          </w:tcPr>
          <w:p>
            <w:pPr>
              <w:jc w:val="center"/>
            </w:pPr>
            <w:r/>
            <w:r>
              <w:rPr>
                <w:sz w:val="18"/>
              </w:rPr>
              <w:t>Andreas Gerhardus (2021)</w:t>
            </w:r>
          </w:p>
        </w:tc>
        <w:tc>
          <w:tcPr>
            <w:tcW w:type="dxa" w:w="850"/>
          </w:tcPr>
          <w:p>
            <w:pPr>
              <w:jc w:val="center"/>
            </w:pPr>
            <w:r/>
            <w:r>
              <w:rPr>
                <w:sz w:val="18"/>
              </w:rPr>
              <w:t>2021</w:t>
            </w:r>
          </w:p>
        </w:tc>
        <w:tc>
          <w:tcPr>
            <w:tcW w:type="dxa" w:w="3969"/>
          </w:tcPr>
          <w:p>
            <w:pPr>
              <w:jc w:val="center"/>
            </w:pPr>
            <w:r/>
            <w:r>
              <w:rPr>
                <w:sz w:val="18"/>
              </w:rPr>
              <w:t>Characterization of causal ancestral graphs for time series ...</w:t>
            </w:r>
          </w:p>
        </w:tc>
        <w:tc>
          <w:tcPr>
            <w:tcW w:type="dxa" w:w="1701"/>
          </w:tcPr>
          <w:p>
            <w:pPr>
              <w:jc w:val="center"/>
            </w:pPr>
            <w:r/>
            <w:r>
              <w:rPr>
                <w:sz w:val="18"/>
              </w:rPr>
              <w:t>Alguma Preocupação</w:t>
            </w:r>
          </w:p>
        </w:tc>
      </w:tr>
      <w:tr>
        <w:tc>
          <w:tcPr>
            <w:tcW w:type="dxa" w:w="850"/>
            <w:shd w:fill="EBF0F7" w:val="clear"/>
          </w:tcPr>
          <w:p>
            <w:pPr>
              <w:jc w:val="left"/>
            </w:pPr>
            <w:r/>
            <w:r>
              <w:rPr>
                <w:sz w:val="18"/>
              </w:rPr>
              <w:t>428</w:t>
            </w:r>
          </w:p>
        </w:tc>
        <w:tc>
          <w:tcPr>
            <w:tcW w:type="dxa" w:w="2268"/>
            <w:shd w:fill="EBF0F7" w:val="clear"/>
          </w:tcPr>
          <w:p>
            <w:pPr>
              <w:jc w:val="center"/>
            </w:pPr>
            <w:r/>
            <w:r>
              <w:rPr>
                <w:sz w:val="18"/>
              </w:rPr>
              <w:t>Shantanu Gupta; Cheng Zhang; Agrin Hilmk...</w:t>
            </w:r>
          </w:p>
        </w:tc>
        <w:tc>
          <w:tcPr>
            <w:tcW w:type="dxa" w:w="850"/>
            <w:shd w:fill="EBF0F7" w:val="clear"/>
          </w:tcPr>
          <w:p>
            <w:pPr>
              <w:jc w:val="center"/>
            </w:pPr>
            <w:r/>
            <w:r>
              <w:rPr>
                <w:sz w:val="18"/>
              </w:rPr>
              <w:t>2023</w:t>
            </w:r>
          </w:p>
        </w:tc>
        <w:tc>
          <w:tcPr>
            <w:tcW w:type="dxa" w:w="3969"/>
            <w:shd w:fill="EBF0F7" w:val="clear"/>
          </w:tcPr>
          <w:p>
            <w:pPr>
              <w:jc w:val="center"/>
            </w:pPr>
            <w:r/>
            <w:r>
              <w:rPr>
                <w:sz w:val="18"/>
              </w:rPr>
              <w:t>Learned Causal Method Prediction</w:t>
            </w:r>
          </w:p>
        </w:tc>
        <w:tc>
          <w:tcPr>
            <w:tcW w:type="dxa" w:w="1701"/>
            <w:shd w:fill="EBF0F7" w:val="clear"/>
          </w:tcPr>
          <w:p>
            <w:pPr>
              <w:jc w:val="center"/>
            </w:pPr>
            <w:r/>
            <w:r>
              <w:rPr>
                <w:sz w:val="18"/>
              </w:rPr>
              <w:t>Baixo Risco</w:t>
            </w:r>
          </w:p>
        </w:tc>
      </w:tr>
      <w:tr>
        <w:tc>
          <w:tcPr>
            <w:tcW w:type="dxa" w:w="850"/>
          </w:tcPr>
          <w:p>
            <w:pPr>
              <w:jc w:val="left"/>
            </w:pPr>
            <w:r/>
            <w:r>
              <w:rPr>
                <w:sz w:val="18"/>
              </w:rPr>
              <w:t>440</w:t>
            </w:r>
          </w:p>
        </w:tc>
        <w:tc>
          <w:tcPr>
            <w:tcW w:type="dxa" w:w="2268"/>
          </w:tcPr>
          <w:p>
            <w:pPr>
              <w:jc w:val="center"/>
            </w:pPr>
            <w:r/>
            <w:r>
              <w:rPr>
                <w:sz w:val="18"/>
              </w:rPr>
              <w:t>Ning Wang; Haoran Lyu; Yuchen Fu (2025)</w:t>
            </w:r>
          </w:p>
        </w:tc>
        <w:tc>
          <w:tcPr>
            <w:tcW w:type="dxa" w:w="850"/>
          </w:tcPr>
          <w:p>
            <w:pPr>
              <w:jc w:val="center"/>
            </w:pPr>
            <w:r/>
            <w:r>
              <w:rPr>
                <w:sz w:val="18"/>
              </w:rPr>
              <w:t>2025</w:t>
            </w:r>
          </w:p>
        </w:tc>
        <w:tc>
          <w:tcPr>
            <w:tcW w:type="dxa" w:w="3969"/>
          </w:tcPr>
          <w:p>
            <w:pPr>
              <w:jc w:val="center"/>
            </w:pPr>
            <w:r/>
            <w:r>
              <w:rPr>
                <w:sz w:val="18"/>
              </w:rPr>
              <w:t>Automatic Detection of Health-Related Rumors: A Dual-Graph C...</w:t>
            </w:r>
          </w:p>
        </w:tc>
        <w:tc>
          <w:tcPr>
            <w:tcW w:type="dxa" w:w="1701"/>
          </w:tcPr>
          <w:p>
            <w:pPr>
              <w:jc w:val="center"/>
            </w:pPr>
            <w:r/>
            <w:r>
              <w:rPr>
                <w:sz w:val="18"/>
              </w:rPr>
              <w:t>Baixo Risco</w:t>
            </w:r>
          </w:p>
        </w:tc>
      </w:tr>
      <w:tr>
        <w:tc>
          <w:tcPr>
            <w:tcW w:type="dxa" w:w="850"/>
            <w:shd w:fill="EBF0F7" w:val="clear"/>
          </w:tcPr>
          <w:p>
            <w:pPr>
              <w:jc w:val="left"/>
            </w:pPr>
            <w:r/>
            <w:r>
              <w:rPr>
                <w:sz w:val="18"/>
              </w:rPr>
              <w:t>441</w:t>
            </w:r>
          </w:p>
        </w:tc>
        <w:tc>
          <w:tcPr>
            <w:tcW w:type="dxa" w:w="2268"/>
            <w:shd w:fill="EBF0F7" w:val="clear"/>
          </w:tcPr>
          <w:p>
            <w:pPr>
              <w:jc w:val="center"/>
            </w:pPr>
            <w:r/>
            <w:r>
              <w:rPr>
                <w:sz w:val="18"/>
              </w:rPr>
              <w:t>Samhita Pal; Dhrubajyoti Ghosh; Shu Yang...</w:t>
            </w:r>
          </w:p>
        </w:tc>
        <w:tc>
          <w:tcPr>
            <w:tcW w:type="dxa" w:w="850"/>
            <w:shd w:fill="EBF0F7" w:val="clear"/>
          </w:tcPr>
          <w:p>
            <w:pPr>
              <w:jc w:val="center"/>
            </w:pPr>
            <w:r/>
            <w:r>
              <w:rPr>
                <w:sz w:val="18"/>
              </w:rPr>
              <w:t>2025</w:t>
            </w:r>
          </w:p>
        </w:tc>
        <w:tc>
          <w:tcPr>
            <w:tcW w:type="dxa" w:w="3969"/>
            <w:shd w:fill="EBF0F7" w:val="clear"/>
          </w:tcPr>
          <w:p>
            <w:pPr>
              <w:jc w:val="center"/>
            </w:pPr>
            <w:r/>
            <w:r>
              <w:rPr>
                <w:sz w:val="18"/>
              </w:rPr>
              <w:t>Penalized FCI for Causal Structure Learning in a Sparse DAG ...</w:t>
            </w:r>
          </w:p>
        </w:tc>
        <w:tc>
          <w:tcPr>
            <w:tcW w:type="dxa" w:w="1701"/>
            <w:shd w:fill="EBF0F7" w:val="clear"/>
          </w:tcPr>
          <w:p>
            <w:pPr>
              <w:jc w:val="center"/>
            </w:pPr>
            <w:r/>
            <w:r>
              <w:rPr>
                <w:sz w:val="18"/>
              </w:rPr>
              <w:t>Alguma Preocupação</w:t>
            </w:r>
          </w:p>
        </w:tc>
      </w:tr>
      <w:tr>
        <w:tc>
          <w:tcPr>
            <w:tcW w:type="dxa" w:w="850"/>
          </w:tcPr>
          <w:p>
            <w:pPr>
              <w:jc w:val="left"/>
            </w:pPr>
            <w:r/>
            <w:r>
              <w:rPr>
                <w:sz w:val="18"/>
              </w:rPr>
              <w:t>443</w:t>
            </w:r>
          </w:p>
        </w:tc>
        <w:tc>
          <w:tcPr>
            <w:tcW w:type="dxa" w:w="2268"/>
          </w:tcPr>
          <w:p>
            <w:pPr>
              <w:jc w:val="center"/>
            </w:pPr>
            <w:r/>
            <w:r>
              <w:rPr>
                <w:sz w:val="18"/>
              </w:rPr>
              <w:t>Ali Izadi; Martin Ester (2024)</w:t>
            </w:r>
          </w:p>
        </w:tc>
        <w:tc>
          <w:tcPr>
            <w:tcW w:type="dxa" w:w="850"/>
          </w:tcPr>
          <w:p>
            <w:pPr>
              <w:jc w:val="center"/>
            </w:pPr>
            <w:r/>
            <w:r>
              <w:rPr>
                <w:sz w:val="18"/>
              </w:rPr>
              <w:t>2024</w:t>
            </w:r>
          </w:p>
        </w:tc>
        <w:tc>
          <w:tcPr>
            <w:tcW w:type="dxa" w:w="3969"/>
          </w:tcPr>
          <w:p>
            <w:pPr>
              <w:jc w:val="center"/>
            </w:pPr>
            <w:r/>
            <w:r>
              <w:rPr>
                <w:sz w:val="18"/>
              </w:rPr>
              <w:t>Causal Order Discovery based on Monotonic SCMs</w:t>
            </w:r>
          </w:p>
        </w:tc>
        <w:tc>
          <w:tcPr>
            <w:tcW w:type="dxa" w:w="1701"/>
          </w:tcPr>
          <w:p>
            <w:pPr>
              <w:jc w:val="center"/>
            </w:pPr>
            <w:r/>
            <w:r>
              <w:rPr>
                <w:sz w:val="18"/>
              </w:rPr>
              <w:t>Alguma Preocupação</w:t>
            </w:r>
          </w:p>
        </w:tc>
      </w:tr>
      <w:tr>
        <w:tc>
          <w:tcPr>
            <w:tcW w:type="dxa" w:w="850"/>
            <w:shd w:fill="EBF0F7" w:val="clear"/>
          </w:tcPr>
          <w:p>
            <w:pPr>
              <w:jc w:val="left"/>
            </w:pPr>
            <w:r/>
            <w:r>
              <w:rPr>
                <w:sz w:val="18"/>
              </w:rPr>
              <w:t>445</w:t>
            </w:r>
          </w:p>
        </w:tc>
        <w:tc>
          <w:tcPr>
            <w:tcW w:type="dxa" w:w="2268"/>
            <w:shd w:fill="EBF0F7" w:val="clear"/>
          </w:tcPr>
          <w:p>
            <w:pPr>
              <w:jc w:val="center"/>
            </w:pPr>
            <w:r/>
            <w:r>
              <w:rPr>
                <w:sz w:val="18"/>
              </w:rPr>
              <w:t>Luca Castri; Gloria Beraldo; Sariah Mgha...</w:t>
            </w:r>
          </w:p>
        </w:tc>
        <w:tc>
          <w:tcPr>
            <w:tcW w:type="dxa" w:w="850"/>
            <w:shd w:fill="EBF0F7" w:val="clear"/>
          </w:tcPr>
          <w:p>
            <w:pPr>
              <w:jc w:val="center"/>
            </w:pPr>
            <w:r/>
            <w:r>
              <w:rPr>
                <w:sz w:val="18"/>
              </w:rPr>
              <w:t>2024</w:t>
            </w:r>
          </w:p>
        </w:tc>
        <w:tc>
          <w:tcPr>
            <w:tcW w:type="dxa" w:w="3969"/>
            <w:shd w:fill="EBF0F7" w:val="clear"/>
          </w:tcPr>
          <w:p>
            <w:pPr>
              <w:jc w:val="center"/>
            </w:pPr>
            <w:r/>
            <w:r>
              <w:rPr>
                <w:sz w:val="18"/>
              </w:rPr>
              <w:t>Experimental Evaluation of ROS-Causal in Real-World Human-Ro...</w:t>
            </w:r>
          </w:p>
        </w:tc>
        <w:tc>
          <w:tcPr>
            <w:tcW w:type="dxa" w:w="1701"/>
            <w:shd w:fill="EBF0F7" w:val="clear"/>
          </w:tcPr>
          <w:p>
            <w:pPr>
              <w:jc w:val="center"/>
            </w:pPr>
            <w:r/>
            <w:r>
              <w:rPr>
                <w:sz w:val="18"/>
              </w:rPr>
              <w:t>Baixo Risco</w:t>
            </w:r>
          </w:p>
        </w:tc>
      </w:tr>
      <w:tr>
        <w:tc>
          <w:tcPr>
            <w:tcW w:type="dxa" w:w="850"/>
          </w:tcPr>
          <w:p>
            <w:pPr>
              <w:jc w:val="left"/>
            </w:pPr>
            <w:r/>
            <w:r>
              <w:rPr>
                <w:sz w:val="18"/>
              </w:rPr>
              <w:t>451</w:t>
            </w:r>
          </w:p>
        </w:tc>
        <w:tc>
          <w:tcPr>
            <w:tcW w:type="dxa" w:w="2268"/>
          </w:tcPr>
          <w:p>
            <w:pPr>
              <w:jc w:val="center"/>
            </w:pPr>
            <w:r/>
            <w:r>
              <w:rPr>
                <w:sz w:val="18"/>
              </w:rPr>
              <w:t>Rahul Biswas; SuryaNarayana Sripada; Som...</w:t>
            </w:r>
          </w:p>
        </w:tc>
        <w:tc>
          <w:tcPr>
            <w:tcW w:type="dxa" w:w="850"/>
          </w:tcPr>
          <w:p>
            <w:pPr>
              <w:jc w:val="center"/>
            </w:pPr>
            <w:r/>
            <w:r>
              <w:rPr>
                <w:sz w:val="18"/>
              </w:rPr>
              <w:t>2025</w:t>
            </w:r>
          </w:p>
        </w:tc>
        <w:tc>
          <w:tcPr>
            <w:tcW w:type="dxa" w:w="3969"/>
          </w:tcPr>
          <w:p>
            <w:pPr>
              <w:jc w:val="center"/>
            </w:pPr>
            <w:r/>
            <w:r>
              <w:rPr>
                <w:sz w:val="18"/>
              </w:rPr>
              <w:t>CITS: Nonparametric Statistical Causal Modeling for High-Res...</w:t>
            </w:r>
          </w:p>
        </w:tc>
        <w:tc>
          <w:tcPr>
            <w:tcW w:type="dxa" w:w="1701"/>
          </w:tcPr>
          <w:p>
            <w:pPr>
              <w:jc w:val="center"/>
            </w:pPr>
            <w:r/>
            <w:r>
              <w:rPr>
                <w:sz w:val="18"/>
              </w:rPr>
              <w:t>Baixo Risco</w:t>
            </w:r>
          </w:p>
        </w:tc>
      </w:tr>
      <w:tr>
        <w:tc>
          <w:tcPr>
            <w:tcW w:type="dxa" w:w="850"/>
            <w:shd w:fill="EBF0F7" w:val="clear"/>
          </w:tcPr>
          <w:p>
            <w:pPr>
              <w:jc w:val="left"/>
            </w:pPr>
            <w:r/>
            <w:r>
              <w:rPr>
                <w:sz w:val="18"/>
              </w:rPr>
              <w:t>456</w:t>
            </w:r>
          </w:p>
        </w:tc>
        <w:tc>
          <w:tcPr>
            <w:tcW w:type="dxa" w:w="2268"/>
            <w:shd w:fill="EBF0F7" w:val="clear"/>
          </w:tcPr>
          <w:p>
            <w:pPr>
              <w:jc w:val="center"/>
            </w:pPr>
            <w:r/>
            <w:r>
              <w:rPr>
                <w:sz w:val="18"/>
              </w:rPr>
              <w:t>Abbavaram Gowtham Reddy; Vineeth N Balas...</w:t>
            </w:r>
          </w:p>
        </w:tc>
        <w:tc>
          <w:tcPr>
            <w:tcW w:type="dxa" w:w="850"/>
            <w:shd w:fill="EBF0F7" w:val="clear"/>
          </w:tcPr>
          <w:p>
            <w:pPr>
              <w:jc w:val="center"/>
            </w:pPr>
            <w:r/>
            <w:r>
              <w:rPr>
                <w:sz w:val="18"/>
              </w:rPr>
              <w:t>2024</w:t>
            </w:r>
          </w:p>
        </w:tc>
        <w:tc>
          <w:tcPr>
            <w:tcW w:type="dxa" w:w="3969"/>
            <w:shd w:fill="EBF0F7" w:val="clear"/>
          </w:tcPr>
          <w:p>
            <w:pPr>
              <w:jc w:val="center"/>
            </w:pPr>
            <w:r/>
            <w:r>
              <w:rPr>
                <w:sz w:val="18"/>
              </w:rPr>
              <w:t>Detecting and Measuring Confounding Using Causal Mechanism S...</w:t>
            </w:r>
          </w:p>
        </w:tc>
        <w:tc>
          <w:tcPr>
            <w:tcW w:type="dxa" w:w="1701"/>
            <w:shd w:fill="EBF0F7" w:val="clear"/>
          </w:tcPr>
          <w:p>
            <w:pPr>
              <w:jc w:val="center"/>
            </w:pPr>
            <w:r/>
            <w:r>
              <w:rPr>
                <w:sz w:val="18"/>
              </w:rPr>
              <w:t>Baixo Risco</w:t>
            </w:r>
          </w:p>
        </w:tc>
      </w:tr>
      <w:tr>
        <w:tc>
          <w:tcPr>
            <w:tcW w:type="dxa" w:w="850"/>
          </w:tcPr>
          <w:p>
            <w:pPr>
              <w:jc w:val="left"/>
            </w:pPr>
            <w:r/>
            <w:r>
              <w:rPr>
                <w:sz w:val="18"/>
              </w:rPr>
              <w:t>461</w:t>
            </w:r>
          </w:p>
        </w:tc>
        <w:tc>
          <w:tcPr>
            <w:tcW w:type="dxa" w:w="2268"/>
          </w:tcPr>
          <w:p>
            <w:pPr>
              <w:jc w:val="center"/>
            </w:pPr>
            <w:r/>
            <w:r>
              <w:rPr>
                <w:sz w:val="18"/>
              </w:rPr>
              <w:t>Timothée Loranchet; Assaad (2025)</w:t>
            </w:r>
          </w:p>
        </w:tc>
        <w:tc>
          <w:tcPr>
            <w:tcW w:type="dxa" w:w="850"/>
          </w:tcPr>
          <w:p>
            <w:pPr>
              <w:jc w:val="center"/>
            </w:pPr>
            <w:r/>
            <w:r>
              <w:rPr>
                <w:sz w:val="18"/>
              </w:rPr>
              <w:t>2025</w:t>
            </w:r>
          </w:p>
        </w:tc>
        <w:tc>
          <w:tcPr>
            <w:tcW w:type="dxa" w:w="3969"/>
          </w:tcPr>
          <w:p>
            <w:pPr>
              <w:jc w:val="center"/>
            </w:pPr>
            <w:r/>
            <w:r>
              <w:rPr>
                <w:sz w:val="18"/>
              </w:rPr>
              <w:t>Orientability of Causal Relations in Time Series using Summa...</w:t>
            </w:r>
          </w:p>
        </w:tc>
        <w:tc>
          <w:tcPr>
            <w:tcW w:type="dxa" w:w="1701"/>
          </w:tcPr>
          <w:p>
            <w:pPr>
              <w:jc w:val="center"/>
            </w:pPr>
            <w:r/>
            <w:r>
              <w:rPr>
                <w:sz w:val="18"/>
              </w:rPr>
              <w:t>Baixo Risco</w:t>
            </w:r>
          </w:p>
        </w:tc>
      </w:tr>
      <w:tr>
        <w:tc>
          <w:tcPr>
            <w:tcW w:type="dxa" w:w="850"/>
            <w:shd w:fill="EBF0F7" w:val="clear"/>
          </w:tcPr>
          <w:p>
            <w:pPr>
              <w:jc w:val="left"/>
            </w:pPr>
            <w:r/>
            <w:r>
              <w:rPr>
                <w:sz w:val="18"/>
              </w:rPr>
              <w:t>462</w:t>
            </w:r>
          </w:p>
        </w:tc>
        <w:tc>
          <w:tcPr>
            <w:tcW w:type="dxa" w:w="2268"/>
            <w:shd w:fill="EBF0F7" w:val="clear"/>
          </w:tcPr>
          <w:p>
            <w:pPr>
              <w:jc w:val="center"/>
            </w:pPr>
            <w:r/>
            <w:r>
              <w:rPr>
                <w:sz w:val="18"/>
              </w:rPr>
              <w:t>Yuni Susanti; Nina Holsmoelle (2024)</w:t>
            </w:r>
          </w:p>
        </w:tc>
        <w:tc>
          <w:tcPr>
            <w:tcW w:type="dxa" w:w="850"/>
            <w:shd w:fill="EBF0F7" w:val="clear"/>
          </w:tcPr>
          <w:p>
            <w:pPr>
              <w:jc w:val="center"/>
            </w:pPr>
            <w:r/>
            <w:r>
              <w:rPr>
                <w:sz w:val="18"/>
              </w:rPr>
              <w:t>2024</w:t>
            </w:r>
          </w:p>
        </w:tc>
        <w:tc>
          <w:tcPr>
            <w:tcW w:type="dxa" w:w="3969"/>
            <w:shd w:fill="EBF0F7" w:val="clear"/>
          </w:tcPr>
          <w:p>
            <w:pPr>
              <w:jc w:val="center"/>
            </w:pPr>
            <w:r/>
            <w:r>
              <w:rPr>
                <w:sz w:val="18"/>
              </w:rPr>
              <w:t>Prompting or Fine-tuning? Exploring Large Language Models fo...</w:t>
            </w:r>
          </w:p>
        </w:tc>
        <w:tc>
          <w:tcPr>
            <w:tcW w:type="dxa" w:w="1701"/>
            <w:shd w:fill="EBF0F7" w:val="clear"/>
          </w:tcPr>
          <w:p>
            <w:pPr>
              <w:jc w:val="center"/>
            </w:pPr>
            <w:r/>
            <w:r>
              <w:rPr>
                <w:sz w:val="18"/>
              </w:rPr>
              <w:t>Alto Risco</w:t>
            </w:r>
          </w:p>
        </w:tc>
      </w:tr>
      <w:tr>
        <w:tc>
          <w:tcPr>
            <w:tcW w:type="dxa" w:w="850"/>
          </w:tcPr>
          <w:p>
            <w:pPr>
              <w:jc w:val="left"/>
            </w:pPr>
            <w:r/>
            <w:r>
              <w:rPr>
                <w:sz w:val="18"/>
              </w:rPr>
              <w:t>466</w:t>
            </w:r>
          </w:p>
        </w:tc>
        <w:tc>
          <w:tcPr>
            <w:tcW w:type="dxa" w:w="2268"/>
          </w:tcPr>
          <w:p>
            <w:pPr>
              <w:jc w:val="center"/>
            </w:pPr>
            <w:r/>
            <w:r>
              <w:rPr>
                <w:sz w:val="18"/>
              </w:rPr>
              <w:t>Michel Besserve; Naji Shajarisales; Domi...</w:t>
            </w:r>
          </w:p>
        </w:tc>
        <w:tc>
          <w:tcPr>
            <w:tcW w:type="dxa" w:w="850"/>
          </w:tcPr>
          <w:p>
            <w:pPr>
              <w:jc w:val="center"/>
            </w:pPr>
            <w:r/>
            <w:r>
              <w:rPr>
                <w:sz w:val="18"/>
              </w:rPr>
              <w:t>2021</w:t>
            </w:r>
          </w:p>
        </w:tc>
        <w:tc>
          <w:tcPr>
            <w:tcW w:type="dxa" w:w="3969"/>
          </w:tcPr>
          <w:p>
            <w:pPr>
              <w:jc w:val="center"/>
            </w:pPr>
            <w:r/>
            <w:r>
              <w:rPr>
                <w:sz w:val="18"/>
              </w:rPr>
              <w:t>Cause-effect inference through spectral independence in line...</w:t>
            </w:r>
          </w:p>
        </w:tc>
        <w:tc>
          <w:tcPr>
            <w:tcW w:type="dxa" w:w="1701"/>
          </w:tcPr>
          <w:p>
            <w:pPr>
              <w:jc w:val="center"/>
            </w:pPr>
            <w:r/>
            <w:r>
              <w:rPr>
                <w:sz w:val="18"/>
              </w:rPr>
              <w:t>Baixo Risco</w:t>
            </w:r>
          </w:p>
        </w:tc>
      </w:tr>
      <w:tr>
        <w:tc>
          <w:tcPr>
            <w:tcW w:type="dxa" w:w="850"/>
            <w:shd w:fill="EBF0F7" w:val="clear"/>
          </w:tcPr>
          <w:p>
            <w:pPr>
              <w:jc w:val="left"/>
            </w:pPr>
            <w:r/>
            <w:r>
              <w:rPr>
                <w:sz w:val="18"/>
              </w:rPr>
              <w:t>475</w:t>
            </w:r>
          </w:p>
        </w:tc>
        <w:tc>
          <w:tcPr>
            <w:tcW w:type="dxa" w:w="2268"/>
            <w:shd w:fill="EBF0F7" w:val="clear"/>
          </w:tcPr>
          <w:p>
            <w:pPr>
              <w:jc w:val="center"/>
            </w:pPr>
            <w:r/>
            <w:r>
              <w:rPr>
                <w:sz w:val="18"/>
              </w:rPr>
              <w:t>Benjamin Kap; Marharyta Aleksandrova; Th...</w:t>
            </w:r>
          </w:p>
        </w:tc>
        <w:tc>
          <w:tcPr>
            <w:tcW w:type="dxa" w:w="850"/>
            <w:shd w:fill="EBF0F7" w:val="clear"/>
          </w:tcPr>
          <w:p>
            <w:pPr>
              <w:jc w:val="center"/>
            </w:pPr>
            <w:r/>
            <w:r>
              <w:rPr>
                <w:sz w:val="18"/>
              </w:rPr>
              <w:t>2021</w:t>
            </w:r>
          </w:p>
        </w:tc>
        <w:tc>
          <w:tcPr>
            <w:tcW w:type="dxa" w:w="3969"/>
            <w:shd w:fill="EBF0F7" w:val="clear"/>
          </w:tcPr>
          <w:p>
            <w:pPr>
              <w:jc w:val="center"/>
            </w:pPr>
            <w:r/>
            <w:r>
              <w:rPr>
                <w:sz w:val="18"/>
              </w:rPr>
              <w:t>Causal Identification with Additive Noise Models: Quantifyin...</w:t>
            </w:r>
          </w:p>
        </w:tc>
        <w:tc>
          <w:tcPr>
            <w:tcW w:type="dxa" w:w="1701"/>
            <w:shd w:fill="EBF0F7" w:val="clear"/>
          </w:tcPr>
          <w:p>
            <w:pPr>
              <w:jc w:val="center"/>
            </w:pPr>
            <w:r/>
            <w:r>
              <w:rPr>
                <w:sz w:val="18"/>
              </w:rPr>
              <w:t>Baixo Risco</w:t>
            </w:r>
          </w:p>
        </w:tc>
      </w:tr>
      <w:tr>
        <w:tc>
          <w:tcPr>
            <w:tcW w:type="dxa" w:w="850"/>
          </w:tcPr>
          <w:p>
            <w:pPr>
              <w:jc w:val="left"/>
            </w:pPr>
            <w:r/>
            <w:r>
              <w:rPr>
                <w:sz w:val="18"/>
              </w:rPr>
              <w:t>477</w:t>
            </w:r>
          </w:p>
        </w:tc>
        <w:tc>
          <w:tcPr>
            <w:tcW w:type="dxa" w:w="2268"/>
          </w:tcPr>
          <w:p>
            <w:pPr>
              <w:jc w:val="center"/>
            </w:pPr>
            <w:r/>
            <w:r>
              <w:rPr>
                <w:sz w:val="18"/>
              </w:rPr>
              <w:t>Tobias Boege; Kaie Kubjas; Pratik Misra;...</w:t>
            </w:r>
          </w:p>
        </w:tc>
        <w:tc>
          <w:tcPr>
            <w:tcW w:type="dxa" w:w="850"/>
          </w:tcPr>
          <w:p>
            <w:pPr>
              <w:jc w:val="center"/>
            </w:pPr>
            <w:r/>
            <w:r>
              <w:rPr>
                <w:sz w:val="18"/>
              </w:rPr>
              <w:t>2024</w:t>
            </w:r>
          </w:p>
        </w:tc>
        <w:tc>
          <w:tcPr>
            <w:tcW w:type="dxa" w:w="3969"/>
          </w:tcPr>
          <w:p>
            <w:pPr>
              <w:jc w:val="center"/>
            </w:pPr>
            <w:r/>
            <w:r>
              <w:rPr>
                <w:sz w:val="18"/>
              </w:rPr>
              <w:t>Colored Gaussian directed acyclic graphical models</w:t>
            </w:r>
          </w:p>
        </w:tc>
        <w:tc>
          <w:tcPr>
            <w:tcW w:type="dxa" w:w="1701"/>
          </w:tcPr>
          <w:p>
            <w:pPr>
              <w:jc w:val="center"/>
            </w:pPr>
            <w:r/>
            <w:r>
              <w:rPr>
                <w:sz w:val="18"/>
              </w:rPr>
              <w:t>Baixo Risco</w:t>
            </w:r>
          </w:p>
        </w:tc>
      </w:tr>
      <w:tr>
        <w:tc>
          <w:tcPr>
            <w:tcW w:type="dxa" w:w="850"/>
            <w:shd w:fill="EBF0F7" w:val="clear"/>
          </w:tcPr>
          <w:p>
            <w:pPr>
              <w:jc w:val="left"/>
            </w:pPr>
            <w:r/>
            <w:r>
              <w:rPr>
                <w:sz w:val="18"/>
              </w:rPr>
              <w:t>481</w:t>
            </w:r>
          </w:p>
        </w:tc>
        <w:tc>
          <w:tcPr>
            <w:tcW w:type="dxa" w:w="2268"/>
            <w:shd w:fill="EBF0F7" w:val="clear"/>
          </w:tcPr>
          <w:p>
            <w:pPr>
              <w:jc w:val="center"/>
            </w:pPr>
            <w:r/>
            <w:r>
              <w:rPr>
                <w:sz w:val="18"/>
              </w:rPr>
              <w:t>Juan L. Gamella; Jonas Peters; Peter Büh...</w:t>
            </w:r>
          </w:p>
        </w:tc>
        <w:tc>
          <w:tcPr>
            <w:tcW w:type="dxa" w:w="850"/>
            <w:shd w:fill="EBF0F7" w:val="clear"/>
          </w:tcPr>
          <w:p>
            <w:pPr>
              <w:jc w:val="center"/>
            </w:pPr>
            <w:r/>
            <w:r>
              <w:rPr>
                <w:sz w:val="18"/>
              </w:rPr>
              <w:t>2024</w:t>
            </w:r>
          </w:p>
        </w:tc>
        <w:tc>
          <w:tcPr>
            <w:tcW w:type="dxa" w:w="3969"/>
            <w:shd w:fill="EBF0F7" w:val="clear"/>
          </w:tcPr>
          <w:p>
            <w:pPr>
              <w:jc w:val="center"/>
            </w:pPr>
            <w:r/>
            <w:r>
              <w:rPr>
                <w:sz w:val="18"/>
              </w:rPr>
              <w:t>The Causal Chambers: Real Physical Systems as a Testbed for ...</w:t>
            </w:r>
          </w:p>
        </w:tc>
        <w:tc>
          <w:tcPr>
            <w:tcW w:type="dxa" w:w="1701"/>
            <w:shd w:fill="EBF0F7" w:val="clear"/>
          </w:tcPr>
          <w:p>
            <w:pPr>
              <w:jc w:val="center"/>
            </w:pPr>
            <w:r/>
            <w:r>
              <w:rPr>
                <w:sz w:val="18"/>
              </w:rPr>
              <w:t>Baixo Risco</w:t>
            </w:r>
          </w:p>
        </w:tc>
      </w:tr>
      <w:tr>
        <w:tc>
          <w:tcPr>
            <w:tcW w:type="dxa" w:w="850"/>
          </w:tcPr>
          <w:p>
            <w:pPr>
              <w:jc w:val="left"/>
            </w:pPr>
            <w:r/>
            <w:r>
              <w:rPr>
                <w:sz w:val="18"/>
              </w:rPr>
              <w:t>483</w:t>
            </w:r>
          </w:p>
        </w:tc>
        <w:tc>
          <w:tcPr>
            <w:tcW w:type="dxa" w:w="2268"/>
          </w:tcPr>
          <w:p>
            <w:pPr>
              <w:jc w:val="center"/>
            </w:pPr>
            <w:r/>
            <w:r>
              <w:rPr>
                <w:sz w:val="18"/>
              </w:rPr>
              <w:t>Yanke Li; Anke Scheel‐Sailer; Robert Rie...</w:t>
            </w:r>
          </w:p>
        </w:tc>
        <w:tc>
          <w:tcPr>
            <w:tcW w:type="dxa" w:w="850"/>
          </w:tcPr>
          <w:p>
            <w:pPr>
              <w:jc w:val="center"/>
            </w:pPr>
            <w:r/>
            <w:r>
              <w:rPr>
                <w:sz w:val="18"/>
              </w:rPr>
              <w:t>2024</w:t>
            </w:r>
          </w:p>
        </w:tc>
        <w:tc>
          <w:tcPr>
            <w:tcW w:type="dxa" w:w="3969"/>
          </w:tcPr>
          <w:p>
            <w:pPr>
              <w:jc w:val="center"/>
            </w:pPr>
            <w:r/>
            <w:r>
              <w:rPr>
                <w:sz w:val="18"/>
              </w:rPr>
              <w:t>Mixed-Variable Graphical Modeling for Medical Record-Based P...</w:t>
            </w:r>
          </w:p>
        </w:tc>
        <w:tc>
          <w:tcPr>
            <w:tcW w:type="dxa" w:w="1701"/>
          </w:tcPr>
          <w:p>
            <w:pPr>
              <w:jc w:val="center"/>
            </w:pPr>
            <w:r/>
            <w:r>
              <w:rPr>
                <w:sz w:val="18"/>
              </w:rPr>
              <w:t>Baixo Risco</w:t>
            </w:r>
          </w:p>
        </w:tc>
      </w:tr>
      <w:tr>
        <w:tc>
          <w:tcPr>
            <w:tcW w:type="dxa" w:w="850"/>
            <w:shd w:fill="EBF0F7" w:val="clear"/>
          </w:tcPr>
          <w:p>
            <w:pPr>
              <w:jc w:val="left"/>
            </w:pPr>
            <w:r/>
            <w:r>
              <w:rPr>
                <w:sz w:val="18"/>
              </w:rPr>
              <w:t>485</w:t>
            </w:r>
          </w:p>
        </w:tc>
        <w:tc>
          <w:tcPr>
            <w:tcW w:type="dxa" w:w="2268"/>
            <w:shd w:fill="EBF0F7" w:val="clear"/>
          </w:tcPr>
          <w:p>
            <w:pPr>
              <w:jc w:val="center"/>
            </w:pPr>
            <w:r/>
            <w:r>
              <w:rPr>
                <w:sz w:val="18"/>
              </w:rPr>
              <w:t>Xinwei Shen; Shengyu Zhu; Jiji Zhang; Sh...</w:t>
            </w:r>
          </w:p>
        </w:tc>
        <w:tc>
          <w:tcPr>
            <w:tcW w:type="dxa" w:w="850"/>
            <w:shd w:fill="EBF0F7" w:val="clear"/>
          </w:tcPr>
          <w:p>
            <w:pPr>
              <w:jc w:val="center"/>
            </w:pPr>
            <w:r/>
            <w:r>
              <w:rPr>
                <w:sz w:val="18"/>
              </w:rPr>
              <w:t>2022</w:t>
            </w:r>
          </w:p>
        </w:tc>
        <w:tc>
          <w:tcPr>
            <w:tcW w:type="dxa" w:w="3969"/>
            <w:shd w:fill="EBF0F7" w:val="clear"/>
          </w:tcPr>
          <w:p>
            <w:pPr>
              <w:jc w:val="center"/>
            </w:pPr>
            <w:r/>
            <w:r>
              <w:rPr>
                <w:sz w:val="18"/>
              </w:rPr>
              <w:t>Reframed GES with a Neural Conditional Dependence Measure</w:t>
            </w:r>
          </w:p>
        </w:tc>
        <w:tc>
          <w:tcPr>
            <w:tcW w:type="dxa" w:w="1701"/>
            <w:shd w:fill="EBF0F7" w:val="clear"/>
          </w:tcPr>
          <w:p>
            <w:pPr>
              <w:jc w:val="center"/>
            </w:pPr>
            <w:r/>
            <w:r>
              <w:rPr>
                <w:sz w:val="18"/>
              </w:rPr>
              <w:t>Baixo Risco</w:t>
            </w:r>
          </w:p>
        </w:tc>
      </w:tr>
      <w:tr>
        <w:tc>
          <w:tcPr>
            <w:tcW w:type="dxa" w:w="850"/>
          </w:tcPr>
          <w:p>
            <w:pPr>
              <w:jc w:val="left"/>
            </w:pPr>
            <w:r/>
            <w:r>
              <w:rPr>
                <w:sz w:val="18"/>
              </w:rPr>
              <w:t>488</w:t>
            </w:r>
          </w:p>
        </w:tc>
        <w:tc>
          <w:tcPr>
            <w:tcW w:type="dxa" w:w="2268"/>
          </w:tcPr>
          <w:p>
            <w:pPr>
              <w:jc w:val="center"/>
            </w:pPr>
            <w:r/>
            <w:r>
              <w:rPr>
                <w:sz w:val="18"/>
              </w:rPr>
              <w:t>Vy A. Vo; Lizhen Qu; Tao Feng; Yuncheng ...</w:t>
            </w:r>
          </w:p>
        </w:tc>
        <w:tc>
          <w:tcPr>
            <w:tcW w:type="dxa" w:w="850"/>
          </w:tcPr>
          <w:p>
            <w:pPr>
              <w:jc w:val="center"/>
            </w:pPr>
            <w:r/>
            <w:r>
              <w:rPr>
                <w:sz w:val="18"/>
              </w:rPr>
              <w:t>2025</w:t>
            </w:r>
          </w:p>
        </w:tc>
        <w:tc>
          <w:tcPr>
            <w:tcW w:type="dxa" w:w="3969"/>
          </w:tcPr>
          <w:p>
            <w:pPr>
              <w:jc w:val="center"/>
            </w:pPr>
            <w:r/>
            <w:r>
              <w:rPr>
                <w:sz w:val="18"/>
              </w:rPr>
              <w:t>ACCESS : A Benchmark for Abstract Causal Event Discovery and...</w:t>
            </w:r>
          </w:p>
        </w:tc>
        <w:tc>
          <w:tcPr>
            <w:tcW w:type="dxa" w:w="1701"/>
          </w:tcPr>
          <w:p>
            <w:pPr>
              <w:jc w:val="center"/>
            </w:pPr>
            <w:r/>
            <w:r>
              <w:rPr>
                <w:sz w:val="18"/>
              </w:rPr>
              <w:t>Baixo Risco</w:t>
            </w:r>
          </w:p>
        </w:tc>
      </w:tr>
      <w:tr>
        <w:tc>
          <w:tcPr>
            <w:tcW w:type="dxa" w:w="850"/>
            <w:shd w:fill="EBF0F7" w:val="clear"/>
          </w:tcPr>
          <w:p>
            <w:pPr>
              <w:jc w:val="left"/>
            </w:pPr>
            <w:r/>
            <w:r>
              <w:rPr>
                <w:sz w:val="18"/>
              </w:rPr>
              <w:t>492</w:t>
            </w:r>
          </w:p>
        </w:tc>
        <w:tc>
          <w:tcPr>
            <w:tcW w:type="dxa" w:w="2268"/>
            <w:shd w:fill="EBF0F7" w:val="clear"/>
          </w:tcPr>
          <w:p>
            <w:pPr>
              <w:jc w:val="center"/>
            </w:pPr>
            <w:r/>
            <w:r>
              <w:rPr>
                <w:sz w:val="18"/>
              </w:rPr>
              <w:t>Francis Nji; Seraj Al Mahmud Mostafa; Ji...</w:t>
            </w:r>
          </w:p>
        </w:tc>
        <w:tc>
          <w:tcPr>
            <w:tcW w:type="dxa" w:w="850"/>
            <w:shd w:fill="EBF0F7" w:val="clear"/>
          </w:tcPr>
          <w:p>
            <w:pPr>
              <w:jc w:val="center"/>
            </w:pPr>
            <w:r/>
            <w:r>
              <w:rPr>
                <w:sz w:val="18"/>
              </w:rPr>
              <w:t>2025</w:t>
            </w:r>
          </w:p>
        </w:tc>
        <w:tc>
          <w:tcPr>
            <w:tcW w:type="dxa" w:w="3969"/>
            <w:shd w:fill="EBF0F7" w:val="clear"/>
          </w:tcPr>
          <w:p>
            <w:pPr>
              <w:jc w:val="center"/>
            </w:pPr>
            <w:r/>
            <w:r>
              <w:rPr>
                <w:sz w:val="18"/>
              </w:rPr>
              <w:t>Causal Feedback Discovery using Convergence Cross Mapping on...</w:t>
            </w:r>
          </w:p>
        </w:tc>
        <w:tc>
          <w:tcPr>
            <w:tcW w:type="dxa" w:w="1701"/>
            <w:shd w:fill="EBF0F7" w:val="clear"/>
          </w:tcPr>
          <w:p>
            <w:pPr>
              <w:jc w:val="center"/>
            </w:pPr>
            <w:r/>
            <w:r>
              <w:rPr>
                <w:sz w:val="18"/>
              </w:rPr>
              <w:t>Baixo Risco</w:t>
            </w:r>
          </w:p>
        </w:tc>
      </w:tr>
      <w:tr>
        <w:tc>
          <w:tcPr>
            <w:tcW w:type="dxa" w:w="850"/>
          </w:tcPr>
          <w:p>
            <w:pPr>
              <w:jc w:val="left"/>
            </w:pPr>
            <w:r/>
            <w:r>
              <w:rPr>
                <w:sz w:val="18"/>
              </w:rPr>
              <w:t>495</w:t>
            </w:r>
          </w:p>
        </w:tc>
        <w:tc>
          <w:tcPr>
            <w:tcW w:type="dxa" w:w="2268"/>
          </w:tcPr>
          <w:p>
            <w:pPr>
              <w:jc w:val="center"/>
            </w:pPr>
            <w:r/>
            <w:r>
              <w:rPr>
                <w:sz w:val="18"/>
              </w:rPr>
              <w:t>Meriem Zerkouk; Miloud Mihoubi; Belkacem...</w:t>
            </w:r>
          </w:p>
        </w:tc>
        <w:tc>
          <w:tcPr>
            <w:tcW w:type="dxa" w:w="850"/>
          </w:tcPr>
          <w:p>
            <w:pPr>
              <w:jc w:val="center"/>
            </w:pPr>
            <w:r/>
            <w:r>
              <w:rPr>
                <w:sz w:val="18"/>
              </w:rPr>
              <w:t>2025</w:t>
            </w:r>
          </w:p>
        </w:tc>
        <w:tc>
          <w:tcPr>
            <w:tcW w:type="dxa" w:w="3969"/>
          </w:tcPr>
          <w:p>
            <w:pPr>
              <w:jc w:val="center"/>
            </w:pPr>
            <w:r/>
            <w:r>
              <w:rPr>
                <w:sz w:val="18"/>
              </w:rPr>
              <w:t>Dynamic Sparse Causal-Attention Temporal Networks for Interp...</w:t>
            </w:r>
          </w:p>
        </w:tc>
        <w:tc>
          <w:tcPr>
            <w:tcW w:type="dxa" w:w="1701"/>
          </w:tcPr>
          <w:p>
            <w:pPr>
              <w:jc w:val="center"/>
            </w:pPr>
            <w:r/>
            <w:r>
              <w:rPr>
                <w:sz w:val="18"/>
              </w:rPr>
              <w:t>Alguma Preocupação</w:t>
            </w:r>
          </w:p>
        </w:tc>
      </w:tr>
      <w:tr>
        <w:tc>
          <w:tcPr>
            <w:tcW w:type="dxa" w:w="850"/>
            <w:shd w:fill="EBF0F7" w:val="clear"/>
          </w:tcPr>
          <w:p>
            <w:pPr>
              <w:jc w:val="left"/>
            </w:pPr>
            <w:r/>
            <w:r>
              <w:rPr>
                <w:sz w:val="18"/>
              </w:rPr>
              <w:t>499</w:t>
            </w:r>
          </w:p>
        </w:tc>
        <w:tc>
          <w:tcPr>
            <w:tcW w:type="dxa" w:w="2268"/>
            <w:shd w:fill="EBF0F7" w:val="clear"/>
          </w:tcPr>
          <w:p>
            <w:pPr>
              <w:jc w:val="center"/>
            </w:pPr>
            <w:r/>
            <w:r>
              <w:rPr>
                <w:sz w:val="18"/>
              </w:rPr>
              <w:t>Philip Boeken; Patrick Forré; Joris M. M...</w:t>
            </w:r>
          </w:p>
        </w:tc>
        <w:tc>
          <w:tcPr>
            <w:tcW w:type="dxa" w:w="850"/>
            <w:shd w:fill="EBF0F7" w:val="clear"/>
          </w:tcPr>
          <w:p>
            <w:pPr>
              <w:jc w:val="center"/>
            </w:pPr>
            <w:r/>
            <w:r>
              <w:rPr>
                <w:sz w:val="18"/>
              </w:rPr>
              <w:t>2024</w:t>
            </w:r>
          </w:p>
        </w:tc>
        <w:tc>
          <w:tcPr>
            <w:tcW w:type="dxa" w:w="3969"/>
            <w:shd w:fill="EBF0F7" w:val="clear"/>
          </w:tcPr>
          <w:p>
            <w:pPr>
              <w:jc w:val="center"/>
            </w:pPr>
            <w:r/>
            <w:r>
              <w:rPr>
                <w:sz w:val="18"/>
              </w:rPr>
              <w:t>Are Bayesian networks typically faithful?</w:t>
            </w:r>
          </w:p>
        </w:tc>
        <w:tc>
          <w:tcPr>
            <w:tcW w:type="dxa" w:w="1701"/>
            <w:shd w:fill="EBF0F7" w:val="clear"/>
          </w:tcPr>
          <w:p>
            <w:pPr>
              <w:jc w:val="center"/>
            </w:pPr>
            <w:r/>
            <w:r>
              <w:rPr>
                <w:sz w:val="18"/>
              </w:rPr>
              <w:t>Baixo Risco</w:t>
            </w:r>
          </w:p>
        </w:tc>
      </w:tr>
      <w:tr>
        <w:tc>
          <w:tcPr>
            <w:tcW w:type="dxa" w:w="850"/>
          </w:tcPr>
          <w:p>
            <w:pPr>
              <w:jc w:val="left"/>
            </w:pPr>
            <w:r/>
            <w:r>
              <w:rPr>
                <w:sz w:val="18"/>
              </w:rPr>
              <w:t>502</w:t>
            </w:r>
          </w:p>
        </w:tc>
        <w:tc>
          <w:tcPr>
            <w:tcW w:type="dxa" w:w="2268"/>
          </w:tcPr>
          <w:p>
            <w:pPr>
              <w:jc w:val="center"/>
            </w:pPr>
            <w:r/>
            <w:r>
              <w:rPr>
                <w:sz w:val="18"/>
              </w:rPr>
              <w:t>Luca Giamattei; Antonio Guerriero; Rober...</w:t>
            </w:r>
          </w:p>
        </w:tc>
        <w:tc>
          <w:tcPr>
            <w:tcW w:type="dxa" w:w="850"/>
          </w:tcPr>
          <w:p>
            <w:pPr>
              <w:jc w:val="center"/>
            </w:pPr>
            <w:r/>
            <w:r>
              <w:rPr>
                <w:sz w:val="18"/>
              </w:rPr>
              <w:t>2024</w:t>
            </w:r>
          </w:p>
        </w:tc>
        <w:tc>
          <w:tcPr>
            <w:tcW w:type="dxa" w:w="3969"/>
          </w:tcPr>
          <w:p>
            <w:pPr>
              <w:jc w:val="center"/>
            </w:pPr>
            <w:r/>
            <w:r>
              <w:rPr>
                <w:sz w:val="18"/>
              </w:rPr>
              <w:t>Causal Reasoning in Software Quality Assurance: A Systematic...</w:t>
            </w:r>
          </w:p>
        </w:tc>
        <w:tc>
          <w:tcPr>
            <w:tcW w:type="dxa" w:w="1701"/>
          </w:tcPr>
          <w:p>
            <w:pPr>
              <w:jc w:val="center"/>
            </w:pPr>
            <w:r/>
            <w:r>
              <w:rPr>
                <w:sz w:val="18"/>
              </w:rPr>
              <w:t>Baixo Risco</w:t>
            </w:r>
          </w:p>
        </w:tc>
      </w:tr>
      <w:tr>
        <w:tc>
          <w:tcPr>
            <w:tcW w:type="dxa" w:w="850"/>
            <w:shd w:fill="EBF0F7" w:val="clear"/>
          </w:tcPr>
          <w:p>
            <w:pPr>
              <w:jc w:val="left"/>
            </w:pPr>
            <w:r/>
            <w:r>
              <w:rPr>
                <w:sz w:val="18"/>
              </w:rPr>
              <w:t>505</w:t>
            </w:r>
          </w:p>
        </w:tc>
        <w:tc>
          <w:tcPr>
            <w:tcW w:type="dxa" w:w="2268"/>
            <w:shd w:fill="EBF0F7" w:val="clear"/>
          </w:tcPr>
          <w:p>
            <w:pPr>
              <w:jc w:val="center"/>
            </w:pPr>
            <w:r/>
            <w:r>
              <w:rPr>
                <w:sz w:val="18"/>
              </w:rPr>
              <w:t>Abbasizadeh (2024)</w:t>
            </w:r>
          </w:p>
        </w:tc>
        <w:tc>
          <w:tcPr>
            <w:tcW w:type="dxa" w:w="850"/>
            <w:shd w:fill="EBF0F7" w:val="clear"/>
          </w:tcPr>
          <w:p>
            <w:pPr>
              <w:jc w:val="center"/>
            </w:pPr>
            <w:r/>
            <w:r>
              <w:rPr>
                <w:sz w:val="18"/>
              </w:rPr>
              <w:t>2024</w:t>
            </w:r>
          </w:p>
        </w:tc>
        <w:tc>
          <w:tcPr>
            <w:tcW w:type="dxa" w:w="3969"/>
            <w:shd w:fill="EBF0F7" w:val="clear"/>
          </w:tcPr>
          <w:p>
            <w:pPr>
              <w:jc w:val="center"/>
            </w:pPr>
            <w:r/>
            <w:r>
              <w:rPr>
                <w:sz w:val="18"/>
              </w:rPr>
              <w:t>Comment on hess-2024-297</w:t>
            </w:r>
          </w:p>
        </w:tc>
        <w:tc>
          <w:tcPr>
            <w:tcW w:type="dxa" w:w="1701"/>
            <w:shd w:fill="EBF0F7" w:val="clear"/>
          </w:tcPr>
          <w:p>
            <w:pPr>
              <w:jc w:val="center"/>
            </w:pPr>
            <w:r/>
            <w:r>
              <w:rPr>
                <w:sz w:val="18"/>
              </w:rPr>
              <w:t>Baixo Risco</w:t>
            </w:r>
          </w:p>
        </w:tc>
      </w:tr>
      <w:tr>
        <w:tc>
          <w:tcPr>
            <w:tcW w:type="dxa" w:w="850"/>
          </w:tcPr>
          <w:p>
            <w:pPr>
              <w:jc w:val="left"/>
            </w:pPr>
            <w:r/>
            <w:r>
              <w:rPr>
                <w:sz w:val="18"/>
              </w:rPr>
              <w:t>508</w:t>
            </w:r>
          </w:p>
        </w:tc>
        <w:tc>
          <w:tcPr>
            <w:tcW w:type="dxa" w:w="2268"/>
          </w:tcPr>
          <w:p>
            <w:pPr>
              <w:jc w:val="center"/>
            </w:pPr>
            <w:r/>
            <w:r>
              <w:rPr>
                <w:sz w:val="18"/>
              </w:rPr>
              <w:t>Mikhail Georgi (2023)</w:t>
            </w:r>
          </w:p>
        </w:tc>
        <w:tc>
          <w:tcPr>
            <w:tcW w:type="dxa" w:w="850"/>
          </w:tcPr>
          <w:p>
            <w:pPr>
              <w:jc w:val="center"/>
            </w:pPr>
            <w:r/>
            <w:r>
              <w:rPr>
                <w:sz w:val="18"/>
              </w:rPr>
              <w:t>2023</w:t>
            </w:r>
          </w:p>
        </w:tc>
        <w:tc>
          <w:tcPr>
            <w:tcW w:type="dxa" w:w="3969"/>
          </w:tcPr>
          <w:p>
            <w:pPr>
              <w:jc w:val="center"/>
            </w:pPr>
            <w:r/>
            <w:r>
              <w:rPr>
                <w:sz w:val="18"/>
              </w:rPr>
              <w:t>METHODS FOR MINING CAUSUSITY FROM OBSERVATIONSIN ARTIFICIAL ...</w:t>
            </w:r>
          </w:p>
        </w:tc>
        <w:tc>
          <w:tcPr>
            <w:tcW w:type="dxa" w:w="1701"/>
          </w:tcPr>
          <w:p>
            <w:pPr>
              <w:jc w:val="center"/>
            </w:pPr>
            <w:r/>
            <w:r>
              <w:rPr>
                <w:sz w:val="18"/>
              </w:rPr>
              <w:t>Alguma Preocupação</w:t>
            </w:r>
          </w:p>
        </w:tc>
      </w:tr>
      <w:tr>
        <w:tc>
          <w:tcPr>
            <w:tcW w:type="dxa" w:w="850"/>
            <w:shd w:fill="EBF0F7" w:val="clear"/>
          </w:tcPr>
          <w:p>
            <w:pPr>
              <w:jc w:val="left"/>
            </w:pPr>
            <w:r/>
            <w:r>
              <w:rPr>
                <w:sz w:val="18"/>
              </w:rPr>
              <w:t>509</w:t>
            </w:r>
          </w:p>
        </w:tc>
        <w:tc>
          <w:tcPr>
            <w:tcW w:type="dxa" w:w="2268"/>
            <w:shd w:fill="EBF0F7" w:val="clear"/>
          </w:tcPr>
          <w:p>
            <w:pPr>
              <w:jc w:val="center"/>
            </w:pPr>
            <w:r/>
            <w:r>
              <w:rPr>
                <w:sz w:val="18"/>
              </w:rPr>
              <w:t>Kianoosh Kazemi; Iina Ryhtä; Iman Azimi;...</w:t>
            </w:r>
          </w:p>
        </w:tc>
        <w:tc>
          <w:tcPr>
            <w:tcW w:type="dxa" w:w="850"/>
            <w:shd w:fill="EBF0F7" w:val="clear"/>
          </w:tcPr>
          <w:p>
            <w:pPr>
              <w:jc w:val="center"/>
            </w:pPr>
            <w:r/>
            <w:r>
              <w:rPr>
                <w:sz w:val="18"/>
              </w:rPr>
              <w:t>2024</w:t>
            </w:r>
          </w:p>
        </w:tc>
        <w:tc>
          <w:tcPr>
            <w:tcW w:type="dxa" w:w="3969"/>
            <w:shd w:fill="EBF0F7" w:val="clear"/>
          </w:tcPr>
          <w:p>
            <w:pPr>
              <w:jc w:val="center"/>
            </w:pPr>
            <w:r/>
            <w:r>
              <w:rPr>
                <w:sz w:val="18"/>
              </w:rPr>
              <w:t>Impact of Physical Activity on Quality of Life During Pregna...</w:t>
            </w:r>
          </w:p>
        </w:tc>
        <w:tc>
          <w:tcPr>
            <w:tcW w:type="dxa" w:w="1701"/>
            <w:shd w:fill="EBF0F7" w:val="clear"/>
          </w:tcPr>
          <w:p>
            <w:pPr>
              <w:jc w:val="center"/>
            </w:pPr>
            <w:r/>
            <w:r>
              <w:rPr>
                <w:sz w:val="18"/>
              </w:rPr>
              <w:t>Alguma Preocupação</w:t>
            </w:r>
          </w:p>
        </w:tc>
      </w:tr>
      <w:tr>
        <w:tc>
          <w:tcPr>
            <w:tcW w:type="dxa" w:w="850"/>
          </w:tcPr>
          <w:p>
            <w:pPr>
              <w:jc w:val="left"/>
            </w:pPr>
            <w:r/>
            <w:r>
              <w:rPr>
                <w:sz w:val="18"/>
              </w:rPr>
              <w:t>512</w:t>
            </w:r>
          </w:p>
        </w:tc>
        <w:tc>
          <w:tcPr>
            <w:tcW w:type="dxa" w:w="2268"/>
          </w:tcPr>
          <w:p>
            <w:pPr>
              <w:jc w:val="center"/>
            </w:pPr>
            <w:r/>
            <w:r>
              <w:rPr>
                <w:sz w:val="18"/>
              </w:rPr>
              <w:t>Claudio Brasso; Gianluca Colli; Silvio B...</w:t>
            </w:r>
          </w:p>
        </w:tc>
        <w:tc>
          <w:tcPr>
            <w:tcW w:type="dxa" w:w="850"/>
          </w:tcPr>
          <w:p>
            <w:pPr>
              <w:jc w:val="center"/>
            </w:pPr>
            <w:r/>
            <w:r>
              <w:rPr>
                <w:sz w:val="18"/>
              </w:rPr>
              <w:t>2026</w:t>
            </w:r>
          </w:p>
        </w:tc>
        <w:tc>
          <w:tcPr>
            <w:tcW w:type="dxa" w:w="3969"/>
          </w:tcPr>
          <w:p>
            <w:pPr>
              <w:jc w:val="center"/>
            </w:pPr>
            <w:r/>
            <w:r>
              <w:rPr>
                <w:sz w:val="18"/>
              </w:rPr>
              <w:t>Assessing directional connections between symptoms, cognitio...</w:t>
            </w:r>
          </w:p>
        </w:tc>
        <w:tc>
          <w:tcPr>
            <w:tcW w:type="dxa" w:w="1701"/>
          </w:tcPr>
          <w:p>
            <w:pPr>
              <w:jc w:val="center"/>
            </w:pPr>
            <w:r/>
            <w:r>
              <w:rPr>
                <w:sz w:val="18"/>
              </w:rPr>
              <w:t>Baixo Risco</w:t>
            </w:r>
          </w:p>
        </w:tc>
      </w:tr>
    </w:tbl>
    <w:p>
      <w:pPr>
        <w:spacing w:before="80" w:after="200"/>
        <w:jc w:val="center"/>
      </w:pPr>
      <w:r>
        <w:rPr>
          <w:rFonts w:ascii="Times New Roman" w:hAnsi="Times New Roman"/>
          <w:i/>
          <w:color w:val="555555"/>
          <w:sz w:val="18"/>
        </w:rPr>
        <w:t>Tabela A1 – Lista completa dos 189 estudos incluídos na revisão.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