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F070" w14:textId="5ED71BA5" w:rsidR="002D6ADF" w:rsidRPr="002D6ADF" w:rsidRDefault="002D6ADF" w:rsidP="002D6ADF">
      <w:pPr>
        <w:pStyle w:val="Nvel1"/>
        <w:numPr>
          <w:ilvl w:val="0"/>
          <w:numId w:val="1"/>
        </w:numPr>
        <w:spacing w:line="240" w:lineRule="auto"/>
        <w:contextualSpacing w:val="0"/>
        <w:rPr>
          <w:szCs w:val="24"/>
        </w:rPr>
      </w:pPr>
      <w:r w:rsidRPr="002D6ADF">
        <w:rPr>
          <w:szCs w:val="24"/>
        </w:rPr>
        <w:t xml:space="preserve">RESULTADOS ALCANÇADOS NO </w:t>
      </w:r>
      <w:r w:rsidR="002C6CD5">
        <w:rPr>
          <w:szCs w:val="24"/>
        </w:rPr>
        <w:t>SEGUNDO</w:t>
      </w:r>
      <w:r w:rsidRPr="002D6ADF">
        <w:rPr>
          <w:szCs w:val="24"/>
        </w:rPr>
        <w:t xml:space="preserve"> TRIMESTRE DE 202</w:t>
      </w:r>
      <w:r w:rsidR="00391DFC">
        <w:rPr>
          <w:szCs w:val="24"/>
        </w:rPr>
        <w:t>6</w:t>
      </w:r>
    </w:p>
    <w:p w14:paraId="00B4EB42" w14:textId="77777777" w:rsidR="002D6ADF" w:rsidRPr="002D6ADF" w:rsidRDefault="002D6ADF" w:rsidP="002D6ADF">
      <w:pPr>
        <w:ind w:left="709" w:hanging="709"/>
        <w:rPr>
          <w:rFonts w:asciiTheme="minorHAnsi" w:hAnsiTheme="minorHAnsi"/>
        </w:rPr>
      </w:pPr>
    </w:p>
    <w:p w14:paraId="37B1EC1D" w14:textId="77777777" w:rsidR="002D6ADF" w:rsidRPr="002D6ADF" w:rsidRDefault="002D6ADF" w:rsidP="002D6ADF">
      <w:pPr>
        <w:pStyle w:val="Nvel2"/>
        <w:numPr>
          <w:ilvl w:val="1"/>
          <w:numId w:val="1"/>
        </w:numPr>
        <w:spacing w:line="240" w:lineRule="auto"/>
        <w:contextualSpacing w:val="0"/>
        <w:rPr>
          <w:szCs w:val="24"/>
        </w:rPr>
      </w:pPr>
      <w:r w:rsidRPr="002D6ADF">
        <w:rPr>
          <w:szCs w:val="24"/>
        </w:rPr>
        <w:t>ATIVIDADES DOS ÓRGÃOS TÉCNICO-ADMINISTRATIVOS</w:t>
      </w:r>
    </w:p>
    <w:p w14:paraId="3FBBE3A9" w14:textId="77777777" w:rsidR="002D6ADF" w:rsidRPr="002D6ADF" w:rsidRDefault="002D6ADF" w:rsidP="002D6ADF">
      <w:pPr>
        <w:spacing w:after="0" w:line="240" w:lineRule="auto"/>
        <w:ind w:left="786"/>
        <w:textAlignment w:val="baseline"/>
        <w:rPr>
          <w:color w:val="000000"/>
        </w:rPr>
      </w:pPr>
    </w:p>
    <w:p w14:paraId="2619A882" w14:textId="77777777" w:rsidR="00BA0FA3" w:rsidRPr="002D6ADF" w:rsidRDefault="00BA0FA3" w:rsidP="002D6ADF">
      <w:pPr>
        <w:pStyle w:val="PargrafodaLista"/>
        <w:numPr>
          <w:ilvl w:val="2"/>
          <w:numId w:val="9"/>
        </w:numPr>
        <w:spacing w:after="0" w:line="240" w:lineRule="auto"/>
        <w:textAlignment w:val="baseline"/>
        <w:rPr>
          <w:color w:val="000000"/>
          <w:sz w:val="24"/>
          <w:szCs w:val="24"/>
        </w:rPr>
      </w:pPr>
      <w:r w:rsidRPr="002D6ADF">
        <w:rPr>
          <w:rFonts w:cs="Calibri"/>
          <w:color w:val="000000"/>
          <w:sz w:val="24"/>
          <w:szCs w:val="24"/>
        </w:rPr>
        <w:t>Diretoria de Instrução Processual e Controle de Decisões (DIP)</w:t>
      </w:r>
    </w:p>
    <w:p w14:paraId="41623C19" w14:textId="77777777" w:rsidR="00BA0FA3" w:rsidRPr="00BA0FA3" w:rsidRDefault="00BA0FA3" w:rsidP="00BA0FA3">
      <w:pPr>
        <w:spacing w:after="0" w:line="240" w:lineRule="auto"/>
        <w:jc w:val="left"/>
      </w:pPr>
    </w:p>
    <w:p w14:paraId="70A85FC0" w14:textId="7CA60AB2" w:rsidR="00BA0FA3" w:rsidRPr="00BA0FA3" w:rsidRDefault="00BA0FA3" w:rsidP="00BA0FA3">
      <w:pPr>
        <w:spacing w:line="240" w:lineRule="auto"/>
        <w:ind w:firstLine="709"/>
      </w:pPr>
      <w:r w:rsidRPr="00BA0FA3">
        <w:rPr>
          <w:rFonts w:ascii="Calibri" w:hAnsi="Calibri" w:cs="Calibri"/>
          <w:color w:val="000000"/>
        </w:rPr>
        <w:t xml:space="preserve">A Diretoria de Instrução Processual e Controle de Decisões (DIP) é a unidade estratégica responsável por coordenar e supervisionar ações relacionadas à instrução de processos de controle externo e ao cadastro </w:t>
      </w:r>
      <w:r w:rsidR="00B72121">
        <w:rPr>
          <w:rFonts w:ascii="Calibri" w:hAnsi="Calibri" w:cs="Calibri"/>
          <w:color w:val="000000"/>
        </w:rPr>
        <w:t xml:space="preserve">e acompanhamento </w:t>
      </w:r>
      <w:r w:rsidRPr="00BA0FA3">
        <w:rPr>
          <w:rFonts w:ascii="Calibri" w:hAnsi="Calibri" w:cs="Calibri"/>
          <w:color w:val="000000"/>
        </w:rPr>
        <w:t>das decisões do Tribunal. Ela é composta pela Coordenadoria de Instrução Processual (CIP) e pela Coordenadoria de Controle de Decisões (CCD).</w:t>
      </w:r>
    </w:p>
    <w:p w14:paraId="066E2C55" w14:textId="77777777" w:rsidR="00BA0FA3" w:rsidRPr="00BA0FA3" w:rsidRDefault="00BA0FA3" w:rsidP="00BA0FA3">
      <w:pPr>
        <w:spacing w:line="240" w:lineRule="auto"/>
        <w:ind w:firstLine="709"/>
      </w:pPr>
      <w:r w:rsidRPr="00BA0FA3">
        <w:rPr>
          <w:rFonts w:ascii="Calibri" w:hAnsi="Calibri" w:cs="Calibri"/>
          <w:color w:val="000000"/>
          <w:shd w:val="clear" w:color="auto" w:fill="FFFFFF"/>
        </w:rPr>
        <w:t>A CIP tem por função examinar e instruir os processos cuja análise preliminar já tenha sido realizada pelas unidades técnicas de controle externo, complementando a instrução com base nas razões de defesa ou nas impugnações apresentadas. Além disso, a CIP é responsável por reencaminhar os autos às unidades técnicas quando a matéria técnica ou de fato não tenha sido ainda apreciada, ou quando, embora já analisada, demande esclarecimentos adicionais ou reexame em razão da complexidade técnica da documentação superveniente. Com isso, a CIP contribui decisivamente para garantir a completude, coerência e regularidade da instrução processual, respeitando os princípios do contraditório, da ampla defesa e do devido processo legal, conferindo às decisões do Tribunal robustez técnica e segurança jurídica.</w:t>
      </w:r>
    </w:p>
    <w:p w14:paraId="4BA77BCA" w14:textId="0B98F152" w:rsidR="00BA0FA3" w:rsidRPr="00BA0FA3" w:rsidRDefault="00BA0FA3" w:rsidP="00BA0FA3">
      <w:pPr>
        <w:spacing w:line="240" w:lineRule="auto"/>
        <w:ind w:firstLine="709"/>
      </w:pPr>
      <w:r w:rsidRPr="00BA0FA3">
        <w:rPr>
          <w:rFonts w:ascii="Calibri" w:hAnsi="Calibri" w:cs="Calibri"/>
          <w:color w:val="000000"/>
          <w:shd w:val="clear" w:color="auto" w:fill="FFFFFF"/>
        </w:rPr>
        <w:t xml:space="preserve">A Coordenadoria de Controle de Decisões (CCD), por sua vez, foi criada para realizar um papel fundamental no acompanhamento das deliberações do Tribunal. Cabe à CCD gerenciar o Cadastro Geral de Acompanhamento de Decisões, operacionalizando o registro de obrigações </w:t>
      </w:r>
      <w:r w:rsidR="008A36F1">
        <w:rPr>
          <w:rFonts w:ascii="Calibri" w:hAnsi="Calibri" w:cs="Calibri"/>
          <w:color w:val="000000"/>
          <w:shd w:val="clear" w:color="auto" w:fill="FFFFFF"/>
        </w:rPr>
        <w:t>de</w:t>
      </w:r>
      <w:r w:rsidR="00E519CD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Pr="00BA0FA3">
        <w:rPr>
          <w:rFonts w:ascii="Calibri" w:hAnsi="Calibri" w:cs="Calibri"/>
          <w:color w:val="000000"/>
          <w:shd w:val="clear" w:color="auto" w:fill="FFFFFF"/>
        </w:rPr>
        <w:t>fazer e não fazer, assim como o monitoramento de decisões que não demandem emissão de relatório adicional. A unidade também é responsável pela gestão dos procedimentos relacionados à cobrança executiva e pagamentos decorrentes das decisões do Tribunal, além de apoiar a indisponibilidade de bens quando necessário.</w:t>
      </w:r>
    </w:p>
    <w:p w14:paraId="7344D616" w14:textId="612BE803" w:rsidR="00BA0FA3" w:rsidRPr="00BA0FA3" w:rsidRDefault="00BA0FA3" w:rsidP="00BA0FA3">
      <w:pPr>
        <w:spacing w:line="240" w:lineRule="auto"/>
        <w:ind w:firstLine="709"/>
      </w:pPr>
      <w:r w:rsidRPr="00BA0FA3">
        <w:rPr>
          <w:rFonts w:ascii="Calibri" w:hAnsi="Calibri" w:cs="Calibri"/>
          <w:color w:val="000000"/>
          <w:shd w:val="clear" w:color="auto" w:fill="FFFFFF"/>
        </w:rPr>
        <w:t xml:space="preserve">Nesse contexto, são apresentadas neste relatório as atividades desenvolvidas por essa unidade no </w:t>
      </w:r>
      <w:r w:rsidR="00ED334C">
        <w:rPr>
          <w:rFonts w:ascii="Calibri" w:hAnsi="Calibri" w:cs="Calibri"/>
          <w:color w:val="000000"/>
          <w:shd w:val="clear" w:color="auto" w:fill="FFFFFF"/>
        </w:rPr>
        <w:t>3</w:t>
      </w:r>
      <w:r w:rsidRPr="00BA0FA3">
        <w:rPr>
          <w:rFonts w:ascii="Calibri" w:hAnsi="Calibri" w:cs="Calibri"/>
          <w:color w:val="000000"/>
          <w:shd w:val="clear" w:color="auto" w:fill="FFFFFF"/>
        </w:rPr>
        <w:t>º trimestre de 202</w:t>
      </w:r>
      <w:r w:rsidR="002E7A01">
        <w:rPr>
          <w:rFonts w:ascii="Calibri" w:hAnsi="Calibri" w:cs="Calibri"/>
          <w:color w:val="000000"/>
          <w:shd w:val="clear" w:color="auto" w:fill="FFFFFF"/>
        </w:rPr>
        <w:t>6</w:t>
      </w:r>
      <w:r w:rsidRPr="00BA0FA3">
        <w:rPr>
          <w:rFonts w:ascii="Calibri" w:hAnsi="Calibri" w:cs="Calibri"/>
          <w:color w:val="000000"/>
          <w:shd w:val="clear" w:color="auto" w:fill="FFFFFF"/>
        </w:rPr>
        <w:t>.</w:t>
      </w:r>
    </w:p>
    <w:p w14:paraId="32D604CD" w14:textId="77777777" w:rsidR="00BA0FA3" w:rsidRPr="00BA0FA3" w:rsidRDefault="00BA0FA3" w:rsidP="00BA0FA3">
      <w:pPr>
        <w:spacing w:after="0" w:line="240" w:lineRule="auto"/>
        <w:jc w:val="left"/>
      </w:pPr>
    </w:p>
    <w:p w14:paraId="5782FB39" w14:textId="77777777" w:rsidR="00BA0FA3" w:rsidRPr="00BA0FA3" w:rsidRDefault="00BA0FA3" w:rsidP="00BA0FA3">
      <w:pPr>
        <w:spacing w:after="0" w:line="240" w:lineRule="auto"/>
        <w:jc w:val="left"/>
      </w:pPr>
    </w:p>
    <w:p w14:paraId="56EC8FE0" w14:textId="0FC0E275" w:rsidR="007C45B5" w:rsidRPr="002D6ADF" w:rsidRDefault="007C45B5" w:rsidP="007C45B5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432321"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fldChar w:fldCharType="begin"/>
      </w:r>
      <w:r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instrText xml:space="preserve"> SEQ Tabela \* ARABIC </w:instrText>
      </w:r>
      <w:r w:rsidR="00432321"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fldChar w:fldCharType="separate"/>
      </w:r>
      <w:r w:rsidR="001C49E2">
        <w:rPr>
          <w:rFonts w:asciiTheme="minorHAnsi" w:hAnsiTheme="minorHAnsi" w:cstheme="minorHAnsi"/>
          <w:b w:val="0"/>
          <w:noProof/>
          <w:color w:val="auto"/>
          <w:sz w:val="20"/>
          <w:szCs w:val="20"/>
        </w:rPr>
        <w:t>1</w:t>
      </w:r>
      <w:r w:rsidR="00432321"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fldChar w:fldCharType="end"/>
      </w:r>
      <w:r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Quantidade de Processos Analisados por Tipo no Período – Diretoria de Instrução Processual e Controle de Decisões</w:t>
      </w:r>
    </w:p>
    <w:tbl>
      <w:tblPr>
        <w:tblStyle w:val="GradeClara-nfase11"/>
        <w:tblW w:w="0" w:type="auto"/>
        <w:jc w:val="center"/>
        <w:tblLook w:val="04A0" w:firstRow="1" w:lastRow="0" w:firstColumn="1" w:lastColumn="0" w:noHBand="0" w:noVBand="1"/>
      </w:tblPr>
      <w:tblGrid>
        <w:gridCol w:w="3638"/>
        <w:gridCol w:w="1332"/>
      </w:tblGrid>
      <w:tr w:rsidR="00BA0FA3" w:rsidRPr="001C08AF" w14:paraId="66DA2366" w14:textId="77777777" w:rsidTr="001C0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859DE" w14:textId="77777777" w:rsidR="00BA0FA3" w:rsidRPr="001C08AF" w:rsidRDefault="00BA0FA3" w:rsidP="00BA0FA3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C08AF"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747C7D26" w14:textId="77777777" w:rsidR="00BA0FA3" w:rsidRPr="001C08AF" w:rsidRDefault="00BA0FA3" w:rsidP="00BA0FA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C08AF"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QUANTIDADE</w:t>
            </w:r>
          </w:p>
        </w:tc>
      </w:tr>
      <w:tr w:rsidR="00BA0FA3" w:rsidRPr="001C08AF" w14:paraId="01789A07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E01D2" w14:textId="4BB2FD1F" w:rsidR="00BA0FA3" w:rsidRPr="002001A8" w:rsidRDefault="00BA0FA3" w:rsidP="00BA0FA3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 xml:space="preserve"> </w:t>
            </w:r>
            <w:r w:rsidR="00533911" w:rsidRPr="002001A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ANÁLISE DE GESTÃO FISCAL</w:t>
            </w:r>
          </w:p>
        </w:tc>
        <w:tc>
          <w:tcPr>
            <w:tcW w:w="0" w:type="auto"/>
            <w:hideMark/>
          </w:tcPr>
          <w:p w14:paraId="46D8AD2E" w14:textId="3BC89888" w:rsidR="00BA0FA3" w:rsidRPr="002001A8" w:rsidRDefault="00E523EB" w:rsidP="00BA0FA3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D127B9" w:rsidRPr="001C08AF" w14:paraId="05FBBB8D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9A9A1" w14:textId="421BF114" w:rsidR="00D127B9" w:rsidRPr="002001A8" w:rsidRDefault="00D127B9" w:rsidP="00D127B9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 xml:space="preserve"> </w:t>
            </w:r>
            <w:r w:rsidR="0045383A" w:rsidRPr="002001A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APOSENTADORIA</w:t>
            </w:r>
          </w:p>
        </w:tc>
        <w:tc>
          <w:tcPr>
            <w:tcW w:w="0" w:type="auto"/>
            <w:hideMark/>
          </w:tcPr>
          <w:p w14:paraId="0FAD49FA" w14:textId="1ACF771A" w:rsidR="00D127B9" w:rsidRPr="002001A8" w:rsidRDefault="004D5161" w:rsidP="00D127B9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sz w:val="20"/>
                <w:szCs w:val="20"/>
              </w:rPr>
              <w:t>77</w:t>
            </w:r>
          </w:p>
        </w:tc>
      </w:tr>
      <w:tr w:rsidR="007C60FB" w:rsidRPr="001C08AF" w14:paraId="6B5F61BD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D90165" w14:textId="3012AE81" w:rsidR="007C60FB" w:rsidRPr="002001A8" w:rsidRDefault="007C60FB" w:rsidP="00D127B9">
            <w:pPr>
              <w:spacing w:before="60" w:after="60"/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APURAÇÃO DE RESPONSABILIDADE</w:t>
            </w:r>
          </w:p>
        </w:tc>
        <w:tc>
          <w:tcPr>
            <w:tcW w:w="0" w:type="auto"/>
          </w:tcPr>
          <w:p w14:paraId="10175D35" w14:textId="050E5B4A" w:rsidR="007C60FB" w:rsidRPr="002001A8" w:rsidRDefault="002001A8" w:rsidP="00D127B9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sz w:val="20"/>
                <w:szCs w:val="20"/>
              </w:rPr>
              <w:t>74</w:t>
            </w:r>
          </w:p>
        </w:tc>
      </w:tr>
      <w:tr w:rsidR="0096051D" w:rsidRPr="001C08AF" w14:paraId="723D78AD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9026F8" w14:textId="48821C0C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AUDITORIA</w:t>
            </w:r>
          </w:p>
        </w:tc>
        <w:tc>
          <w:tcPr>
            <w:tcW w:w="0" w:type="auto"/>
          </w:tcPr>
          <w:p w14:paraId="2433CC9D" w14:textId="120B9980" w:rsidR="0096051D" w:rsidRPr="0013276A" w:rsidRDefault="000A5B68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  <w:tr w:rsidR="0096051D" w:rsidRPr="001C08AF" w14:paraId="7BEC413C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6C323" w14:textId="3233A9DC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 xml:space="preserve"> </w:t>
            </w:r>
            <w:r w:rsidR="000A5B68"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AUDITORIA</w:t>
            </w:r>
            <w:r w:rsidR="000A5B6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 xml:space="preserve"> DE CONFORMIDADE</w:t>
            </w:r>
          </w:p>
        </w:tc>
        <w:tc>
          <w:tcPr>
            <w:tcW w:w="0" w:type="auto"/>
            <w:hideMark/>
          </w:tcPr>
          <w:p w14:paraId="0C88ECAC" w14:textId="2014BC5B" w:rsidR="0096051D" w:rsidRPr="0013276A" w:rsidRDefault="000A5B68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96051D" w:rsidRPr="001C08AF" w14:paraId="7E15EFB9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F8C94" w14:textId="5B883E84" w:rsidR="0096051D" w:rsidRPr="0013276A" w:rsidRDefault="0054574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CONTAS ANUAIS DE GESTÃO</w:t>
            </w:r>
          </w:p>
        </w:tc>
        <w:tc>
          <w:tcPr>
            <w:tcW w:w="0" w:type="auto"/>
            <w:hideMark/>
          </w:tcPr>
          <w:p w14:paraId="6B10C9AD" w14:textId="05F4CE0A" w:rsidR="0096051D" w:rsidRPr="0013276A" w:rsidRDefault="0054574D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</w:tr>
      <w:tr w:rsidR="0096051D" w:rsidRPr="001C08AF" w14:paraId="28314771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A9268" w14:textId="5333758F" w:rsidR="0096051D" w:rsidRPr="0013276A" w:rsidRDefault="00420CD1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lastRenderedPageBreak/>
              <w:t>CONTAS DO CHEFE DO PODER EXECUTIV</w:t>
            </w:r>
            <w:r w:rsidR="00F7551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hideMark/>
          </w:tcPr>
          <w:p w14:paraId="06EF5F8D" w14:textId="797A7181" w:rsidR="0096051D" w:rsidRPr="0013276A" w:rsidRDefault="00F75518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33</w:t>
            </w:r>
          </w:p>
        </w:tc>
      </w:tr>
      <w:tr w:rsidR="0096051D" w:rsidRPr="001C08AF" w14:paraId="0C80CE19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7BC4" w14:textId="057E62EA" w:rsidR="0096051D" w:rsidRPr="0013276A" w:rsidRDefault="00F75518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CONTRATO</w:t>
            </w:r>
          </w:p>
        </w:tc>
        <w:tc>
          <w:tcPr>
            <w:tcW w:w="0" w:type="auto"/>
            <w:hideMark/>
          </w:tcPr>
          <w:p w14:paraId="462ECD25" w14:textId="512ED54F" w:rsidR="0096051D" w:rsidRPr="0013276A" w:rsidRDefault="00F75518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</w:tr>
      <w:tr w:rsidR="0096051D" w:rsidRPr="001C08AF" w14:paraId="0F4E2736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F5DC3" w14:textId="36FCA7EE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CONTAS DE GESTÃO</w:t>
            </w:r>
          </w:p>
        </w:tc>
        <w:tc>
          <w:tcPr>
            <w:tcW w:w="0" w:type="auto"/>
            <w:hideMark/>
          </w:tcPr>
          <w:p w14:paraId="7F6CE305" w14:textId="406B4AA4" w:rsidR="0096051D" w:rsidRPr="0013276A" w:rsidRDefault="0096051D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</w:tr>
      <w:tr w:rsidR="0096051D" w:rsidRPr="001C08AF" w14:paraId="1AE91BEB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307C7" w14:textId="60157ACC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CONTAS DO CHEFE DO EXECUTIVO</w:t>
            </w:r>
          </w:p>
        </w:tc>
        <w:tc>
          <w:tcPr>
            <w:tcW w:w="0" w:type="auto"/>
            <w:hideMark/>
          </w:tcPr>
          <w:p w14:paraId="5A8E29DE" w14:textId="3FC3EEF0" w:rsidR="0096051D" w:rsidRPr="0013276A" w:rsidRDefault="00CC42AE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sz w:val="20"/>
                <w:szCs w:val="20"/>
              </w:rPr>
              <w:t>26</w:t>
            </w:r>
          </w:p>
        </w:tc>
      </w:tr>
      <w:tr w:rsidR="00CC42AE" w:rsidRPr="001C08AF" w14:paraId="5D2E7FB3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D44811" w14:textId="1030E30E" w:rsidR="00CC42AE" w:rsidRPr="0013276A" w:rsidRDefault="00FB2828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CONVÊNIO</w:t>
            </w:r>
          </w:p>
        </w:tc>
        <w:tc>
          <w:tcPr>
            <w:tcW w:w="0" w:type="auto"/>
          </w:tcPr>
          <w:p w14:paraId="3ADD7717" w14:textId="4D36B7D0" w:rsidR="00CC42AE" w:rsidRPr="0013276A" w:rsidRDefault="00FB2828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96051D" w:rsidRPr="001C08AF" w14:paraId="56A91738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0B9EB" w14:textId="6565C38A" w:rsidR="0096051D" w:rsidRPr="0013276A" w:rsidRDefault="00847487" w:rsidP="0096051D">
            <w:pPr>
              <w:spacing w:before="60" w:after="60"/>
              <w:jc w:val="left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DENÚNCIA</w:t>
            </w:r>
          </w:p>
        </w:tc>
        <w:tc>
          <w:tcPr>
            <w:tcW w:w="0" w:type="auto"/>
            <w:hideMark/>
          </w:tcPr>
          <w:p w14:paraId="77496B5F" w14:textId="2E1E8769" w:rsidR="0096051D" w:rsidRPr="0013276A" w:rsidRDefault="00847487" w:rsidP="0096051D">
            <w:pPr>
              <w:tabs>
                <w:tab w:val="left" w:pos="426"/>
                <w:tab w:val="center" w:pos="592"/>
              </w:tabs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</w:tr>
      <w:tr w:rsidR="0096051D" w:rsidRPr="001C08AF" w14:paraId="395A5BE6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C94FD" w14:textId="3B58D527" w:rsidR="0096051D" w:rsidRPr="0013276A" w:rsidRDefault="00847487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>DOCUMENTAÇÃO COMPR. DE DESPESA</w:t>
            </w:r>
          </w:p>
        </w:tc>
        <w:tc>
          <w:tcPr>
            <w:tcW w:w="0" w:type="auto"/>
            <w:hideMark/>
          </w:tcPr>
          <w:p w14:paraId="221C78FE" w14:textId="37D15DE7" w:rsidR="0096051D" w:rsidRPr="0013276A" w:rsidRDefault="0020747A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96051D" w:rsidRPr="001C08AF" w14:paraId="0CF52445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94E14" w14:textId="7881B4A5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sz w:val="20"/>
                <w:szCs w:val="20"/>
              </w:rPr>
              <w:t>EXECUÇÃO</w:t>
            </w:r>
          </w:p>
        </w:tc>
        <w:tc>
          <w:tcPr>
            <w:tcW w:w="0" w:type="auto"/>
            <w:hideMark/>
          </w:tcPr>
          <w:p w14:paraId="13C523A5" w14:textId="017E7B59" w:rsidR="0096051D" w:rsidRPr="0013276A" w:rsidRDefault="00CB1E70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266</w:t>
            </w:r>
          </w:p>
        </w:tc>
      </w:tr>
      <w:tr w:rsidR="0096051D" w:rsidRPr="001C08AF" w14:paraId="1D02E949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D2ECD" w14:textId="3DC29049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FUNDEF/FUNDEB</w:t>
            </w:r>
          </w:p>
        </w:tc>
        <w:tc>
          <w:tcPr>
            <w:tcW w:w="0" w:type="auto"/>
            <w:hideMark/>
          </w:tcPr>
          <w:p w14:paraId="6479501A" w14:textId="24C6BB59" w:rsidR="0096051D" w:rsidRPr="0013276A" w:rsidRDefault="00CB1E70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96051D" w:rsidRPr="001C08AF" w14:paraId="56C80663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C6851" w14:textId="4B07C8DD" w:rsidR="0096051D" w:rsidRPr="0013276A" w:rsidRDefault="00BA4C8F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LEVANTAMENTO</w:t>
            </w:r>
          </w:p>
        </w:tc>
        <w:tc>
          <w:tcPr>
            <w:tcW w:w="0" w:type="auto"/>
            <w:hideMark/>
          </w:tcPr>
          <w:p w14:paraId="3DFABA40" w14:textId="2EC8ACBF" w:rsidR="0096051D" w:rsidRPr="0013276A" w:rsidRDefault="00BA4C8F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96051D" w:rsidRPr="001C08AF" w14:paraId="7B920BF8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9D556" w14:textId="250515DC" w:rsidR="0096051D" w:rsidRPr="0013276A" w:rsidRDefault="00351FE3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LICITAÇÕES </w:t>
            </w:r>
          </w:p>
        </w:tc>
        <w:tc>
          <w:tcPr>
            <w:tcW w:w="0" w:type="auto"/>
            <w:hideMark/>
          </w:tcPr>
          <w:p w14:paraId="586A281F" w14:textId="6AD74CE7" w:rsidR="0096051D" w:rsidRPr="0013276A" w:rsidRDefault="0096051D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96051D" w:rsidRPr="001C08AF" w14:paraId="3E64EC29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219B6" w14:textId="25FDF86A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MONITORAMENTO</w:t>
            </w:r>
          </w:p>
        </w:tc>
        <w:tc>
          <w:tcPr>
            <w:tcW w:w="0" w:type="auto"/>
            <w:hideMark/>
          </w:tcPr>
          <w:p w14:paraId="79013541" w14:textId="44285674" w:rsidR="0096051D" w:rsidRPr="0013276A" w:rsidRDefault="00351FE3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</w:tr>
      <w:tr w:rsidR="0096051D" w:rsidRPr="001C08AF" w14:paraId="1AEC5A03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593DB" w14:textId="48BE1FE9" w:rsidR="0096051D" w:rsidRPr="0013276A" w:rsidRDefault="00AD5432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NOMEAÇÃO PARA CARGO EFETIVO</w:t>
            </w:r>
          </w:p>
        </w:tc>
        <w:tc>
          <w:tcPr>
            <w:tcW w:w="0" w:type="auto"/>
            <w:hideMark/>
          </w:tcPr>
          <w:p w14:paraId="30D5F387" w14:textId="2E0E4DF8" w:rsidR="0096051D" w:rsidRPr="0013276A" w:rsidRDefault="00AD5432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96051D" w:rsidRPr="001C08AF" w14:paraId="0565C1F3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5E201" w14:textId="3F67DE4D" w:rsidR="0096051D" w:rsidRPr="0013276A" w:rsidRDefault="00EC521E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OUTROS</w:t>
            </w:r>
          </w:p>
        </w:tc>
        <w:tc>
          <w:tcPr>
            <w:tcW w:w="0" w:type="auto"/>
            <w:hideMark/>
          </w:tcPr>
          <w:p w14:paraId="2BFC340E" w14:textId="28F13BF9" w:rsidR="0096051D" w:rsidRPr="0013276A" w:rsidRDefault="00EC521E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96051D" w:rsidRPr="001C08AF" w14:paraId="26F2DD75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E37FB" w14:textId="04C675E4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P</w:t>
            </w:r>
            <w:r w:rsidR="00A42F87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 xml:space="preserve">AGAMENTOS </w:t>
            </w:r>
          </w:p>
        </w:tc>
        <w:tc>
          <w:tcPr>
            <w:tcW w:w="0" w:type="auto"/>
            <w:hideMark/>
          </w:tcPr>
          <w:p w14:paraId="21467493" w14:textId="7FF27D3F" w:rsidR="0096051D" w:rsidRPr="0013276A" w:rsidRDefault="00A42F87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96051D" w:rsidRPr="001C08AF" w14:paraId="42FC5949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8CF62" w14:textId="0909C963" w:rsidR="0096051D" w:rsidRPr="0013276A" w:rsidRDefault="00B94081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PEDIDO DE REVISÃO</w:t>
            </w:r>
          </w:p>
        </w:tc>
        <w:tc>
          <w:tcPr>
            <w:tcW w:w="0" w:type="auto"/>
            <w:hideMark/>
          </w:tcPr>
          <w:p w14:paraId="06389016" w14:textId="5628F876" w:rsidR="0096051D" w:rsidRPr="0013276A" w:rsidRDefault="00B94081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96051D" w:rsidRPr="001C08AF" w14:paraId="13259382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A0F52" w14:textId="765D8B2A" w:rsidR="0096051D" w:rsidRPr="0013276A" w:rsidRDefault="00883870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PENSÃO POR MORTE</w:t>
            </w:r>
          </w:p>
        </w:tc>
        <w:tc>
          <w:tcPr>
            <w:tcW w:w="0" w:type="auto"/>
            <w:hideMark/>
          </w:tcPr>
          <w:p w14:paraId="452AB9C5" w14:textId="02738145" w:rsidR="0096051D" w:rsidRPr="0013276A" w:rsidRDefault="00883870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9F1DBD" w:rsidRPr="001C08AF" w14:paraId="796836DC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154DE8" w14:textId="2E53DB74" w:rsidR="009F1DBD" w:rsidRPr="0013276A" w:rsidRDefault="00C752AF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PLANO DE FISCALIZAÇÃO ANUAL</w:t>
            </w:r>
          </w:p>
        </w:tc>
        <w:tc>
          <w:tcPr>
            <w:tcW w:w="0" w:type="auto"/>
          </w:tcPr>
          <w:p w14:paraId="055A6F30" w14:textId="1E5C1D88" w:rsidR="009F1DBD" w:rsidRPr="0013276A" w:rsidRDefault="00C752AF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972652" w:rsidRPr="001C08AF" w14:paraId="72B4A408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A83A01" w14:textId="0DF34084" w:rsidR="00972652" w:rsidRPr="0013276A" w:rsidRDefault="003C11B0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PRESTAÇÃO DE CONTAS-LRF</w:t>
            </w:r>
          </w:p>
        </w:tc>
        <w:tc>
          <w:tcPr>
            <w:tcW w:w="0" w:type="auto"/>
          </w:tcPr>
          <w:p w14:paraId="5EC62635" w14:textId="0C126E9D" w:rsidR="00972652" w:rsidRPr="0013276A" w:rsidRDefault="003C11B0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30</w:t>
            </w:r>
          </w:p>
        </w:tc>
      </w:tr>
      <w:tr w:rsidR="0096051D" w:rsidRPr="001C08AF" w14:paraId="4822048C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E372E" w14:textId="3A4DB974" w:rsidR="0096051D" w:rsidRPr="0013276A" w:rsidRDefault="00D833AA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PRESTAÇÃO DE CONTAS ANUAL</w:t>
            </w:r>
          </w:p>
        </w:tc>
        <w:tc>
          <w:tcPr>
            <w:tcW w:w="0" w:type="auto"/>
            <w:hideMark/>
          </w:tcPr>
          <w:p w14:paraId="12079669" w14:textId="7C1FF1B1" w:rsidR="0096051D" w:rsidRPr="0013276A" w:rsidRDefault="00B41AF6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96051D" w:rsidRPr="001C08AF" w14:paraId="7FBFF5C0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556DC" w14:textId="56EEE79E" w:rsidR="0096051D" w:rsidRPr="0013276A" w:rsidRDefault="00B41AF6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PROCESSOS ADMINISTRATIVOS</w:t>
            </w:r>
          </w:p>
        </w:tc>
        <w:tc>
          <w:tcPr>
            <w:tcW w:w="0" w:type="auto"/>
            <w:hideMark/>
          </w:tcPr>
          <w:p w14:paraId="39B21442" w14:textId="5DF6862B" w:rsidR="0096051D" w:rsidRPr="0013276A" w:rsidRDefault="00B41AF6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B41AF6" w:rsidRPr="001C08AF" w14:paraId="2ADFF8A3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B6E46A" w14:textId="725EB1FF" w:rsidR="00B41AF6" w:rsidRDefault="008E1157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REPRESENTAÇÃO</w:t>
            </w:r>
          </w:p>
        </w:tc>
        <w:tc>
          <w:tcPr>
            <w:tcW w:w="0" w:type="auto"/>
          </w:tcPr>
          <w:p w14:paraId="7A65B50F" w14:textId="569311BD" w:rsidR="00B41AF6" w:rsidRDefault="008E1157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39</w:t>
            </w:r>
          </w:p>
        </w:tc>
      </w:tr>
      <w:tr w:rsidR="008E1157" w:rsidRPr="001C08AF" w14:paraId="683B20C3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08C0F2" w14:textId="1A259F81" w:rsidR="008E1157" w:rsidRDefault="008E1157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SIT</w:t>
            </w:r>
            <w:r w:rsidR="00500542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. FUNC. DO PODER EXECUTIVO</w:t>
            </w:r>
          </w:p>
        </w:tc>
        <w:tc>
          <w:tcPr>
            <w:tcW w:w="0" w:type="auto"/>
          </w:tcPr>
          <w:p w14:paraId="34DEF3C8" w14:textId="3064D71B" w:rsidR="008E1157" w:rsidRDefault="00500542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500542" w:rsidRPr="001C08AF" w14:paraId="62D920DB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835C22" w14:textId="732EDDBB" w:rsidR="00500542" w:rsidRDefault="00500542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TOMADA DE CONTAS</w:t>
            </w:r>
          </w:p>
        </w:tc>
        <w:tc>
          <w:tcPr>
            <w:tcW w:w="0" w:type="auto"/>
          </w:tcPr>
          <w:p w14:paraId="7F7266A7" w14:textId="70F0CD4B" w:rsidR="00500542" w:rsidRDefault="009825B3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96051D" w:rsidRPr="001C08AF" w14:paraId="4F6B809A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58FFD" w14:textId="77777777" w:rsidR="0096051D" w:rsidRPr="001C08AF" w:rsidRDefault="0096051D" w:rsidP="0096051D">
            <w:pPr>
              <w:spacing w:before="60" w:after="60"/>
              <w:ind w:left="32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C08AF"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711C2D1" w14:textId="3FE3FF4B" w:rsidR="0096051D" w:rsidRPr="001C08AF" w:rsidRDefault="009825B3" w:rsidP="0096051D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589</w:t>
            </w:r>
          </w:p>
        </w:tc>
      </w:tr>
    </w:tbl>
    <w:p w14:paraId="6A316205" w14:textId="77777777" w:rsidR="00BA0FA3" w:rsidRPr="00BA0FA3" w:rsidRDefault="00BA0FA3" w:rsidP="00BA0FA3">
      <w:pPr>
        <w:spacing w:before="60" w:after="240" w:line="240" w:lineRule="auto"/>
        <w:jc w:val="center"/>
      </w:pPr>
      <w:r w:rsidRPr="00BA0FA3">
        <w:rPr>
          <w:rFonts w:ascii="Calibri" w:hAnsi="Calibri" w:cs="Calibri"/>
          <w:color w:val="000000"/>
          <w:sz w:val="18"/>
          <w:szCs w:val="18"/>
        </w:rPr>
        <w:t>FONTE: Diretoria de Instrução Processual e Controle de Decisões</w:t>
      </w:r>
    </w:p>
    <w:p w14:paraId="038A3E00" w14:textId="77777777" w:rsidR="00BA0FA3" w:rsidRPr="00BA0FA3" w:rsidRDefault="00BA0FA3" w:rsidP="00BA0FA3">
      <w:pPr>
        <w:spacing w:after="0" w:line="240" w:lineRule="auto"/>
        <w:jc w:val="left"/>
      </w:pPr>
    </w:p>
    <w:p w14:paraId="697933DB" w14:textId="1A01C274" w:rsidR="00BA0FA3" w:rsidRDefault="00BA0FA3" w:rsidP="00BA0FA3">
      <w:pPr>
        <w:spacing w:after="0"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1C49E2">
        <w:rPr>
          <w:rFonts w:ascii="Calibri" w:hAnsi="Calibri" w:cs="Calibri"/>
          <w:color w:val="000000"/>
          <w:shd w:val="clear" w:color="auto" w:fill="FFFFFF"/>
        </w:rPr>
        <w:t>A tabela anterior apresenta um compilado numérico dos processos apreciados no âmbito da Diretoria no trimestre, agrupados por tipo</w:t>
      </w:r>
      <w:r w:rsidR="00B3765A">
        <w:rPr>
          <w:rFonts w:ascii="Calibri" w:hAnsi="Calibri" w:cs="Calibri"/>
          <w:color w:val="000000"/>
          <w:shd w:val="clear" w:color="auto" w:fill="FFFFFF"/>
        </w:rPr>
        <w:t>, o que ilustra a atuação da diretoria em uma gama variada de tipos processuais</w:t>
      </w:r>
      <w:r w:rsidR="00E468D2">
        <w:rPr>
          <w:rFonts w:ascii="Calibri" w:hAnsi="Calibri" w:cs="Calibri"/>
          <w:color w:val="000000"/>
          <w:shd w:val="clear" w:color="auto" w:fill="FFFFFF"/>
        </w:rPr>
        <w:t>.</w:t>
      </w:r>
    </w:p>
    <w:p w14:paraId="23411606" w14:textId="696654AB" w:rsidR="00D935AF" w:rsidRDefault="00D935AF" w:rsidP="00BA0FA3">
      <w:pPr>
        <w:spacing w:after="0"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Observa-se uma atuação expressiva em processos de execução</w:t>
      </w:r>
      <w:r w:rsidR="001126C1">
        <w:rPr>
          <w:rFonts w:ascii="Calibri" w:hAnsi="Calibri" w:cs="Calibri"/>
          <w:color w:val="000000"/>
          <w:shd w:val="clear" w:color="auto" w:fill="FFFFFF"/>
        </w:rPr>
        <w:t>, fruto da atuação da CCD na cobrança e acompanhamento d</w:t>
      </w:r>
      <w:r w:rsidR="00FA71ED">
        <w:rPr>
          <w:rFonts w:ascii="Calibri" w:hAnsi="Calibri" w:cs="Calibri"/>
          <w:color w:val="000000"/>
          <w:shd w:val="clear" w:color="auto" w:fill="FFFFFF"/>
        </w:rPr>
        <w:t>as multas e débitos imputados por meio das decisões do TCE/RN</w:t>
      </w:r>
      <w:r w:rsidR="00DD3678">
        <w:rPr>
          <w:rFonts w:ascii="Calibri" w:hAnsi="Calibri" w:cs="Calibri"/>
          <w:color w:val="000000"/>
          <w:shd w:val="clear" w:color="auto" w:fill="FFFFFF"/>
        </w:rPr>
        <w:t>.</w:t>
      </w:r>
    </w:p>
    <w:p w14:paraId="661130DC" w14:textId="67A4FACD" w:rsidR="00E468D2" w:rsidRDefault="0051374F" w:rsidP="001E3930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tabela a seguir refere-se ao processo de caráter seletivo </w:t>
      </w:r>
      <w:r w:rsidR="00BF2AC8">
        <w:rPr>
          <w:rFonts w:ascii="Calibri" w:hAnsi="Calibri" w:cs="Calibri"/>
          <w:color w:val="000000"/>
          <w:shd w:val="clear" w:color="auto" w:fill="FFFFFF"/>
        </w:rPr>
        <w:t>recebido na unidade no final do trimestre.</w:t>
      </w:r>
    </w:p>
    <w:p w14:paraId="7DECD105" w14:textId="77777777" w:rsidR="00F857C5" w:rsidRDefault="00F857C5" w:rsidP="00F857C5">
      <w:pPr>
        <w:spacing w:line="240" w:lineRule="auto"/>
        <w:rPr>
          <w:rFonts w:ascii="Calibri" w:hAnsi="Calibri" w:cs="Calibri"/>
          <w:color w:val="000000"/>
          <w:shd w:val="clear" w:color="auto" w:fill="FFFFFF"/>
        </w:rPr>
      </w:pPr>
    </w:p>
    <w:p w14:paraId="43A67613" w14:textId="38D5B0A6" w:rsidR="00DF34A8" w:rsidRPr="009F1F76" w:rsidRDefault="00DF34A8" w:rsidP="00DF34A8">
      <w:pPr>
        <w:jc w:val="center"/>
        <w:rPr>
          <w:rFonts w:asciiTheme="minorHAnsi" w:hAnsiTheme="minorHAnsi" w:cstheme="minorHAnsi"/>
          <w:sz w:val="20"/>
          <w:szCs w:val="20"/>
        </w:rPr>
      </w:pPr>
      <w:r w:rsidRPr="009F1F76">
        <w:rPr>
          <w:rFonts w:asciiTheme="minorHAnsi" w:hAnsiTheme="minorHAnsi" w:cstheme="minorHAnsi"/>
          <w:sz w:val="20"/>
          <w:szCs w:val="20"/>
        </w:rPr>
        <w:t xml:space="preserve">Tabela </w:t>
      </w:r>
      <w:r w:rsidR="00394862">
        <w:rPr>
          <w:rFonts w:asciiTheme="minorHAnsi" w:hAnsiTheme="minorHAnsi" w:cstheme="minorHAnsi"/>
          <w:sz w:val="20"/>
          <w:szCs w:val="20"/>
        </w:rPr>
        <w:t>2</w:t>
      </w:r>
      <w:r w:rsidRPr="009F1F76">
        <w:rPr>
          <w:rFonts w:asciiTheme="minorHAnsi" w:hAnsiTheme="minorHAnsi" w:cstheme="minorHAnsi"/>
          <w:sz w:val="20"/>
          <w:szCs w:val="20"/>
        </w:rPr>
        <w:t xml:space="preserve">: Processos </w:t>
      </w:r>
      <w:r>
        <w:rPr>
          <w:rFonts w:asciiTheme="minorHAnsi" w:hAnsiTheme="minorHAnsi" w:cstheme="minorHAnsi"/>
          <w:sz w:val="20"/>
          <w:szCs w:val="20"/>
        </w:rPr>
        <w:t xml:space="preserve">de Caráter </w:t>
      </w:r>
      <w:r w:rsidRPr="009F1F76">
        <w:rPr>
          <w:rFonts w:asciiTheme="minorHAnsi" w:hAnsiTheme="minorHAnsi" w:cstheme="minorHAnsi"/>
          <w:sz w:val="20"/>
          <w:szCs w:val="20"/>
        </w:rPr>
        <w:t>Seletivo na Unidade</w:t>
      </w:r>
    </w:p>
    <w:tbl>
      <w:tblPr>
        <w:tblStyle w:val="TabeladeGrade6Colorida-nfase11"/>
        <w:tblW w:w="9072" w:type="dxa"/>
        <w:tblLook w:val="04A0" w:firstRow="1" w:lastRow="0" w:firstColumn="1" w:lastColumn="0" w:noHBand="0" w:noVBand="1"/>
      </w:tblPr>
      <w:tblGrid>
        <w:gridCol w:w="3936"/>
        <w:gridCol w:w="5136"/>
      </w:tblGrid>
      <w:tr w:rsidR="00DF34A8" w:rsidRPr="009F1F76" w14:paraId="78412FF3" w14:textId="77777777" w:rsidTr="000F6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640C831A" w14:textId="77777777" w:rsidR="00DF34A8" w:rsidRPr="009F1F76" w:rsidRDefault="00DF34A8" w:rsidP="000F6060">
            <w:pPr>
              <w:ind w:left="851"/>
              <w:jc w:val="center"/>
              <w:rPr>
                <w:rFonts w:cstheme="minorHAnsi"/>
                <w:color w:val="auto"/>
                <w:sz w:val="20"/>
                <w:szCs w:val="20"/>
              </w:rPr>
            </w:pPr>
            <w:r w:rsidRPr="009F1F76">
              <w:rPr>
                <w:rFonts w:cstheme="minorHAnsi"/>
                <w:color w:val="auto"/>
                <w:sz w:val="20"/>
                <w:szCs w:val="20"/>
              </w:rPr>
              <w:lastRenderedPageBreak/>
              <w:t>DETALHAMENTO</w:t>
            </w:r>
          </w:p>
        </w:tc>
        <w:tc>
          <w:tcPr>
            <w:tcW w:w="5136" w:type="dxa"/>
          </w:tcPr>
          <w:p w14:paraId="4F0E723B" w14:textId="77777777" w:rsidR="00DF34A8" w:rsidRPr="009F1F76" w:rsidRDefault="00DF34A8" w:rsidP="000F6060">
            <w:pPr>
              <w:spacing w:before="40" w:after="40"/>
              <w:ind w:left="85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 w:rsidRPr="009F1F76">
              <w:rPr>
                <w:rFonts w:cstheme="minorHAnsi"/>
                <w:color w:val="auto"/>
                <w:sz w:val="20"/>
                <w:szCs w:val="20"/>
              </w:rPr>
              <w:t>INFORMAÇÕES</w:t>
            </w:r>
          </w:p>
        </w:tc>
      </w:tr>
      <w:tr w:rsidR="00DF34A8" w:rsidRPr="009F1F76" w14:paraId="5DBFABBF" w14:textId="77777777" w:rsidTr="000F6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7D97A68" w14:textId="77777777" w:rsidR="00DF34A8" w:rsidRPr="009F1F76" w:rsidRDefault="00DF34A8" w:rsidP="00DF34A8">
            <w:pPr>
              <w:pStyle w:val="PargrafodaLista"/>
              <w:numPr>
                <w:ilvl w:val="0"/>
                <w:numId w:val="23"/>
              </w:numPr>
              <w:tabs>
                <w:tab w:val="left" w:pos="284"/>
              </w:tabs>
              <w:spacing w:before="40" w:after="40" w:line="240" w:lineRule="auto"/>
              <w:ind w:left="317" w:hanging="283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 w:rsidRPr="009F1F76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Quantidade de Processos Seletivos na Unidade</w:t>
            </w:r>
          </w:p>
        </w:tc>
        <w:tc>
          <w:tcPr>
            <w:tcW w:w="5136" w:type="dxa"/>
          </w:tcPr>
          <w:p w14:paraId="6D39CECE" w14:textId="7B60159D" w:rsidR="00DF34A8" w:rsidRPr="009F1F76" w:rsidRDefault="004E011E" w:rsidP="000F6060">
            <w:pPr>
              <w:spacing w:before="40" w:after="40"/>
              <w:ind w:left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0</w:t>
            </w:r>
          </w:p>
        </w:tc>
      </w:tr>
      <w:tr w:rsidR="00DF34A8" w:rsidRPr="009F1F76" w14:paraId="74E9258A" w14:textId="77777777" w:rsidTr="000F6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1D2CA26B" w14:textId="77777777" w:rsidR="00DF34A8" w:rsidRPr="009F1F76" w:rsidRDefault="00DF34A8" w:rsidP="00DF34A8">
            <w:pPr>
              <w:pStyle w:val="PargrafodaLista"/>
              <w:numPr>
                <w:ilvl w:val="0"/>
                <w:numId w:val="23"/>
              </w:numPr>
              <w:tabs>
                <w:tab w:val="left" w:pos="284"/>
              </w:tabs>
              <w:spacing w:before="40" w:after="40" w:line="240" w:lineRule="auto"/>
              <w:ind w:left="317" w:hanging="283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 w:rsidRPr="009F1F76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Valor </w:t>
            </w:r>
            <w:r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auditado</w:t>
            </w:r>
            <w:r w:rsidRPr="009F1F76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 (R$)</w:t>
            </w:r>
          </w:p>
        </w:tc>
        <w:tc>
          <w:tcPr>
            <w:tcW w:w="5136" w:type="dxa"/>
          </w:tcPr>
          <w:p w14:paraId="545FA927" w14:textId="04556E15" w:rsidR="00DF34A8" w:rsidRPr="009F1F76" w:rsidRDefault="00DF34A8" w:rsidP="000F6060">
            <w:pPr>
              <w:spacing w:before="40" w:after="40"/>
              <w:ind w:left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</w:p>
        </w:tc>
      </w:tr>
      <w:tr w:rsidR="00DF34A8" w:rsidRPr="009F1F76" w14:paraId="472F05FA" w14:textId="77777777" w:rsidTr="000F6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F52204F" w14:textId="39A2048D" w:rsidR="00DF34A8" w:rsidRPr="009F1F76" w:rsidRDefault="00DF34A8" w:rsidP="00DF34A8">
            <w:pPr>
              <w:pStyle w:val="PargrafodaLista"/>
              <w:numPr>
                <w:ilvl w:val="0"/>
                <w:numId w:val="23"/>
              </w:numPr>
              <w:tabs>
                <w:tab w:val="left" w:pos="284"/>
              </w:tabs>
              <w:spacing w:before="40" w:after="40" w:line="240" w:lineRule="auto"/>
              <w:ind w:left="317" w:hanging="283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 w:rsidRPr="009F1F76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Fase atual</w:t>
            </w:r>
          </w:p>
        </w:tc>
        <w:tc>
          <w:tcPr>
            <w:tcW w:w="5136" w:type="dxa"/>
          </w:tcPr>
          <w:p w14:paraId="7CAE563B" w14:textId="7E947763" w:rsidR="00DF34A8" w:rsidRPr="009F1F76" w:rsidRDefault="002C28D8" w:rsidP="000F6060">
            <w:pPr>
              <w:spacing w:before="40" w:after="40"/>
              <w:ind w:left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Informação conclusiva</w:t>
            </w:r>
          </w:p>
        </w:tc>
      </w:tr>
      <w:tr w:rsidR="00DF34A8" w:rsidRPr="009F1F76" w14:paraId="27985957" w14:textId="77777777" w:rsidTr="000F6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2051B10" w14:textId="70C6D88B" w:rsidR="00DF34A8" w:rsidRPr="0057605F" w:rsidRDefault="00DF34A8" w:rsidP="0057605F">
            <w:pPr>
              <w:tabs>
                <w:tab w:val="left" w:pos="284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36" w:type="dxa"/>
          </w:tcPr>
          <w:p w14:paraId="48EC2D72" w14:textId="6C23F3B5" w:rsidR="00DF34A8" w:rsidRPr="009F1F76" w:rsidRDefault="00DF34A8" w:rsidP="000F6060">
            <w:pPr>
              <w:spacing w:before="40" w:after="40"/>
              <w:ind w:left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</w:p>
        </w:tc>
      </w:tr>
    </w:tbl>
    <w:p w14:paraId="609942E5" w14:textId="6361ADEA" w:rsidR="00DF34A8" w:rsidRDefault="00DF34A8" w:rsidP="00DF34A8">
      <w:pPr>
        <w:ind w:left="142"/>
        <w:rPr>
          <w:rFonts w:asciiTheme="minorHAnsi" w:hAnsiTheme="minorHAnsi"/>
          <w:sz w:val="18"/>
          <w:szCs w:val="18"/>
        </w:rPr>
      </w:pPr>
      <w:r w:rsidRPr="00634A29">
        <w:rPr>
          <w:rFonts w:asciiTheme="minorHAnsi" w:hAnsiTheme="minorHAnsi"/>
          <w:sz w:val="18"/>
          <w:szCs w:val="18"/>
        </w:rPr>
        <w:t xml:space="preserve">FONTE: </w:t>
      </w:r>
      <w:r>
        <w:rPr>
          <w:rFonts w:asciiTheme="minorHAnsi" w:hAnsiTheme="minorHAnsi"/>
          <w:sz w:val="18"/>
          <w:szCs w:val="18"/>
        </w:rPr>
        <w:t xml:space="preserve">Diretoria </w:t>
      </w:r>
      <w:r w:rsidR="00841E0A">
        <w:rPr>
          <w:rFonts w:asciiTheme="minorHAnsi" w:hAnsiTheme="minorHAnsi"/>
          <w:sz w:val="18"/>
          <w:szCs w:val="18"/>
        </w:rPr>
        <w:t>de Instrução Processual e Controle de Decisões</w:t>
      </w:r>
    </w:p>
    <w:p w14:paraId="5C1F72D0" w14:textId="63F74A12" w:rsidR="001C6203" w:rsidRDefault="004E011E" w:rsidP="00754543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No encerramento do trimestre não haviam processo de caráter seletivo com pendência de análise</w:t>
      </w:r>
      <w:r w:rsidR="00F55AAD">
        <w:rPr>
          <w:rFonts w:ascii="Calibri" w:hAnsi="Calibri" w:cs="Calibri"/>
          <w:color w:val="000000"/>
          <w:shd w:val="clear" w:color="auto" w:fill="FFFFFF"/>
        </w:rPr>
        <w:t>.</w:t>
      </w:r>
    </w:p>
    <w:p w14:paraId="7918C651" w14:textId="5D05CAC0" w:rsidR="008977AA" w:rsidRDefault="008977AA" w:rsidP="00754543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tabela a seguir apresenta, de forma resumida, a </w:t>
      </w:r>
      <w:r w:rsidR="003416F5">
        <w:rPr>
          <w:rFonts w:ascii="Calibri" w:hAnsi="Calibri" w:cs="Calibri"/>
          <w:color w:val="000000"/>
          <w:shd w:val="clear" w:color="auto" w:fill="FFFFFF"/>
        </w:rPr>
        <w:t>quantidade de informações técnicas produzidas na Diretoria.</w:t>
      </w:r>
    </w:p>
    <w:p w14:paraId="58047F01" w14:textId="77777777" w:rsidR="001E3930" w:rsidRDefault="001E3930" w:rsidP="002D6ADF">
      <w:pPr>
        <w:spacing w:after="0" w:line="240" w:lineRule="auto"/>
        <w:ind w:left="567"/>
      </w:pPr>
    </w:p>
    <w:p w14:paraId="599E6328" w14:textId="18EFCC0B" w:rsidR="00A5430D" w:rsidRPr="008E4614" w:rsidRDefault="00A5430D" w:rsidP="00A5430D">
      <w:pPr>
        <w:pStyle w:val="Legenda"/>
        <w:spacing w:after="120"/>
        <w:jc w:val="center"/>
        <w:rPr>
          <w:rFonts w:asciiTheme="minorHAnsi" w:hAnsiTheme="minorHAnsi"/>
          <w:b w:val="0"/>
          <w:color w:val="auto"/>
          <w:sz w:val="20"/>
          <w:szCs w:val="20"/>
        </w:rPr>
      </w:pPr>
      <w:r w:rsidRPr="008E4614">
        <w:rPr>
          <w:rFonts w:asciiTheme="minorHAnsi" w:hAnsiTheme="minorHAnsi"/>
          <w:b w:val="0"/>
          <w:color w:val="auto"/>
          <w:sz w:val="20"/>
          <w:szCs w:val="20"/>
        </w:rPr>
        <w:t xml:space="preserve">Tabela </w:t>
      </w:r>
      <w:r w:rsidR="00390DB3" w:rsidRPr="008E4614">
        <w:rPr>
          <w:rFonts w:asciiTheme="minorHAnsi" w:hAnsiTheme="minorHAnsi"/>
          <w:b w:val="0"/>
          <w:color w:val="auto"/>
          <w:sz w:val="20"/>
          <w:szCs w:val="20"/>
        </w:rPr>
        <w:t>3</w:t>
      </w:r>
      <w:r w:rsidRPr="008E4614">
        <w:rPr>
          <w:rFonts w:asciiTheme="minorHAnsi" w:hAnsiTheme="minorHAnsi"/>
          <w:b w:val="0"/>
          <w:color w:val="auto"/>
          <w:sz w:val="20"/>
          <w:szCs w:val="20"/>
        </w:rPr>
        <w:t>: Quantidade de Informações Técnicas Produzidas no Trimestre</w:t>
      </w:r>
    </w:p>
    <w:tbl>
      <w:tblPr>
        <w:tblStyle w:val="GradeClara-nfase11"/>
        <w:tblW w:w="7928" w:type="dxa"/>
        <w:jc w:val="center"/>
        <w:tblLook w:val="04A0" w:firstRow="1" w:lastRow="0" w:firstColumn="1" w:lastColumn="0" w:noHBand="0" w:noVBand="1"/>
      </w:tblPr>
      <w:tblGrid>
        <w:gridCol w:w="4384"/>
        <w:gridCol w:w="3544"/>
      </w:tblGrid>
      <w:tr w:rsidR="00A5430D" w:rsidRPr="008E4614" w14:paraId="1A4CB49A" w14:textId="77777777" w:rsidTr="00045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  <w:vAlign w:val="center"/>
          </w:tcPr>
          <w:p w14:paraId="2C4EE327" w14:textId="77777777" w:rsidR="00A5430D" w:rsidRPr="008E4614" w:rsidRDefault="00A5430D" w:rsidP="009C4FFB">
            <w:pPr>
              <w:spacing w:before="60" w:after="6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INFORMAÇÃO TÉCNICA</w:t>
            </w:r>
          </w:p>
        </w:tc>
        <w:tc>
          <w:tcPr>
            <w:tcW w:w="3544" w:type="dxa"/>
            <w:vAlign w:val="center"/>
          </w:tcPr>
          <w:p w14:paraId="696D1F0A" w14:textId="77777777" w:rsidR="00A5430D" w:rsidRPr="008E4614" w:rsidRDefault="00A5430D" w:rsidP="009C4FFB">
            <w:pPr>
              <w:pStyle w:val="PargrafodaLista"/>
              <w:spacing w:before="60" w:after="60"/>
              <w:ind w:left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QUANTIDADE</w:t>
            </w:r>
          </w:p>
        </w:tc>
      </w:tr>
      <w:tr w:rsidR="00A5430D" w:rsidRPr="008E4614" w14:paraId="7DA2B340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0BB935FD" w14:textId="1C7DB00D" w:rsidR="00A5430D" w:rsidRPr="008E4614" w:rsidRDefault="000056D7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Informação Instrutiva</w:t>
            </w:r>
            <w:r w:rsidR="00A30022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- CIP</w:t>
            </w:r>
          </w:p>
        </w:tc>
        <w:tc>
          <w:tcPr>
            <w:tcW w:w="3544" w:type="dxa"/>
          </w:tcPr>
          <w:p w14:paraId="5B58EDAC" w14:textId="48B16804" w:rsidR="00A5430D" w:rsidRPr="008E4614" w:rsidRDefault="000E18A3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19</w:t>
            </w:r>
          </w:p>
        </w:tc>
      </w:tr>
      <w:tr w:rsidR="00A5430D" w:rsidRPr="008E4614" w14:paraId="36E32260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48E1B1B1" w14:textId="59BCEAB6" w:rsidR="00A5430D" w:rsidRPr="008E4614" w:rsidRDefault="00CB7A20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Instrução em</w:t>
            </w:r>
            <w:r w:rsidR="00A5430D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Defesa</w:t>
            </w: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s</w:t>
            </w:r>
            <w:r w:rsidR="00A30022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- CIP</w:t>
            </w:r>
          </w:p>
        </w:tc>
        <w:tc>
          <w:tcPr>
            <w:tcW w:w="3544" w:type="dxa"/>
          </w:tcPr>
          <w:p w14:paraId="156AA25A" w14:textId="34288157" w:rsidR="00A5430D" w:rsidRPr="008E4614" w:rsidRDefault="00581DEC" w:rsidP="009C4FFB">
            <w:pPr>
              <w:pStyle w:val="PargrafodaLista"/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04</w:t>
            </w:r>
          </w:p>
        </w:tc>
      </w:tr>
      <w:tr w:rsidR="00A5430D" w:rsidRPr="008E4614" w14:paraId="641BFFF4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42AA81E2" w14:textId="77974C62" w:rsidR="00A5430D" w:rsidRPr="008E4614" w:rsidRDefault="00CB7A20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Instrução em</w:t>
            </w:r>
            <w:r w:rsidR="00A5430D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Recurso</w:t>
            </w:r>
            <w:r w:rsidR="00A30022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- CIP</w:t>
            </w:r>
          </w:p>
        </w:tc>
        <w:tc>
          <w:tcPr>
            <w:tcW w:w="3544" w:type="dxa"/>
          </w:tcPr>
          <w:p w14:paraId="2245A01B" w14:textId="6C1C9E6A" w:rsidR="00A5430D" w:rsidRPr="008E4614" w:rsidRDefault="00581DE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17</w:t>
            </w:r>
          </w:p>
        </w:tc>
      </w:tr>
      <w:tr w:rsidR="000D7AC7" w:rsidRPr="008E4614" w14:paraId="3C31835F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0705AB75" w14:textId="2AA6A1A4" w:rsidR="000D7AC7" w:rsidRPr="008E4614" w:rsidRDefault="000D7AC7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sz w:val="20"/>
                <w:szCs w:val="20"/>
              </w:rPr>
            </w:pPr>
            <w:r w:rsidRPr="000D7AC7">
              <w:rPr>
                <w:rFonts w:asciiTheme="minorHAnsi" w:hAnsiTheme="minorHAnsi" w:cstheme="minorHAnsi"/>
                <w:b w:val="0"/>
                <w:sz w:val="20"/>
                <w:szCs w:val="20"/>
              </w:rPr>
              <w:t>Informação Conclusiva - CIP</w:t>
            </w:r>
          </w:p>
        </w:tc>
        <w:tc>
          <w:tcPr>
            <w:tcW w:w="3544" w:type="dxa"/>
          </w:tcPr>
          <w:p w14:paraId="7F8F6C0F" w14:textId="20F6426B" w:rsidR="000D7AC7" w:rsidRDefault="00581DEC" w:rsidP="009C4FFB">
            <w:pPr>
              <w:pStyle w:val="PargrafodaLista"/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</w:tr>
      <w:tr w:rsidR="000F0E92" w:rsidRPr="008E4614" w14:paraId="7ECAD769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44EC97E" w14:textId="365ED916" w:rsidR="000F0E92" w:rsidRPr="008E4614" w:rsidRDefault="00923A2D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Informações Instrutivas e Despachos - CCD</w:t>
            </w:r>
          </w:p>
        </w:tc>
        <w:tc>
          <w:tcPr>
            <w:tcW w:w="3544" w:type="dxa"/>
          </w:tcPr>
          <w:p w14:paraId="6D94C15C" w14:textId="442F7973" w:rsidR="000F0E92" w:rsidRPr="008E4614" w:rsidRDefault="0087648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304</w:t>
            </w:r>
          </w:p>
        </w:tc>
      </w:tr>
      <w:tr w:rsidR="000F0E92" w:rsidRPr="008E4614" w14:paraId="7ECAD769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44EC97E" w14:textId="365ED916" w:rsidR="000F0E92" w:rsidRPr="008E4614" w:rsidRDefault="00923A2D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Parcelamentos - CCD</w:t>
            </w:r>
          </w:p>
        </w:tc>
        <w:tc>
          <w:tcPr>
            <w:tcW w:w="3544" w:type="dxa"/>
          </w:tcPr>
          <w:p w14:paraId="6D94C15C" w14:textId="442F7973" w:rsidR="000F0E92" w:rsidRPr="008E4614" w:rsidRDefault="0087648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319</w:t>
            </w:r>
          </w:p>
        </w:tc>
      </w:tr>
      <w:tr w:rsidR="000F0E92" w:rsidRPr="008E4614" w14:paraId="7ECAD769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44EC97E" w14:textId="365ED916" w:rsidR="000F0E92" w:rsidRPr="008E4614" w:rsidRDefault="00923A2D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Baixa na dívida - CCD</w:t>
            </w:r>
          </w:p>
        </w:tc>
        <w:tc>
          <w:tcPr>
            <w:tcW w:w="3544" w:type="dxa"/>
          </w:tcPr>
          <w:p w14:paraId="6D94C15C" w14:textId="442F7973" w:rsidR="000F0E92" w:rsidRPr="008E4614" w:rsidRDefault="0087648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231</w:t>
            </w:r>
          </w:p>
        </w:tc>
      </w:tr>
      <w:tr w:rsidR="000F0E92" w:rsidRPr="008E4614" w14:paraId="7ECAD769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44EC97E" w14:textId="365ED916" w:rsidR="000F0E92" w:rsidRPr="008E4614" w:rsidRDefault="00923A2D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Certidões (CADINQ) - CCD</w:t>
            </w:r>
          </w:p>
        </w:tc>
        <w:tc>
          <w:tcPr>
            <w:tcW w:w="3544" w:type="dxa"/>
          </w:tcPr>
          <w:p w14:paraId="6D94C15C" w14:textId="442F7973" w:rsidR="000F0E92" w:rsidRPr="008E4614" w:rsidRDefault="0087648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208</w:t>
            </w:r>
          </w:p>
        </w:tc>
      </w:tr>
      <w:tr w:rsidR="000F0E92" w:rsidRPr="008E4614" w14:paraId="7ECAD769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44EC97E" w14:textId="365ED916" w:rsidR="000F0E92" w:rsidRPr="008E4614" w:rsidRDefault="00923A2D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Protesto - CCD</w:t>
            </w:r>
          </w:p>
        </w:tc>
        <w:tc>
          <w:tcPr>
            <w:tcW w:w="3544" w:type="dxa"/>
          </w:tcPr>
          <w:p w14:paraId="6D94C15C" w14:textId="442F7973" w:rsidR="000F0E92" w:rsidRPr="008E4614" w:rsidRDefault="0087648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121</w:t>
            </w:r>
          </w:p>
        </w:tc>
      </w:tr>
      <w:tr w:rsidR="000F0E92" w:rsidRPr="008E4614" w14:paraId="7ECAD769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44EC97E" w14:textId="365ED916" w:rsidR="000F0E92" w:rsidRPr="008E4614" w:rsidRDefault="00923A2D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Desconto em Folha - CCD</w:t>
            </w:r>
          </w:p>
        </w:tc>
        <w:tc>
          <w:tcPr>
            <w:tcW w:w="3544" w:type="dxa"/>
          </w:tcPr>
          <w:p w14:paraId="6D94C15C" w14:textId="442F7973" w:rsidR="000F0E92" w:rsidRPr="008E4614" w:rsidRDefault="0087648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89</w:t>
            </w:r>
          </w:p>
        </w:tc>
      </w:tr>
      <w:tr w:rsidR="000F0E92" w:rsidRPr="008E4614" w14:paraId="7ECAD769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44EC97E" w14:textId="365ED916" w:rsidR="000F0E92" w:rsidRPr="008E4614" w:rsidRDefault="00923A2D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Instauração de Processos de Execução - CCD</w:t>
            </w:r>
          </w:p>
        </w:tc>
        <w:tc>
          <w:tcPr>
            <w:tcW w:w="3544" w:type="dxa"/>
          </w:tcPr>
          <w:p w14:paraId="6D94C15C" w14:textId="442F7973" w:rsidR="000F0E92" w:rsidRPr="008E4614" w:rsidRDefault="0087648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85</w:t>
            </w:r>
          </w:p>
        </w:tc>
      </w:tr>
      <w:tr w:rsidR="000F0E92" w:rsidRPr="008E4614" w14:paraId="7ECAD769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44EC97E" w14:textId="365ED916" w:rsidR="000F0E92" w:rsidRPr="008E4614" w:rsidRDefault="00923A2D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Dados complementares - CCD</w:t>
            </w:r>
          </w:p>
        </w:tc>
        <w:tc>
          <w:tcPr>
            <w:tcW w:w="3544" w:type="dxa"/>
          </w:tcPr>
          <w:p w14:paraId="6D94C15C" w14:textId="442F7973" w:rsidR="000F0E92" w:rsidRPr="008E4614" w:rsidRDefault="0087648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82</w:t>
            </w:r>
          </w:p>
        </w:tc>
      </w:tr>
      <w:tr w:rsidR="000F0E92" w:rsidRPr="008E4614" w14:paraId="7ECAD769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44EC97E" w14:textId="365ED916" w:rsidR="000F0E92" w:rsidRPr="008E4614" w:rsidRDefault="00923A2D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Monitoramentos e Apensamentos - CCD</w:t>
            </w:r>
          </w:p>
        </w:tc>
        <w:tc>
          <w:tcPr>
            <w:tcW w:w="3544" w:type="dxa"/>
          </w:tcPr>
          <w:p w14:paraId="6D94C15C" w14:textId="442F7973" w:rsidR="000F0E92" w:rsidRPr="008E4614" w:rsidRDefault="0087648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12</w:t>
            </w:r>
          </w:p>
        </w:tc>
      </w:tr>
      <w:tr w:rsidR="00E64BB4" w:rsidRPr="00271E80" w14:paraId="3BAB9D08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00D542F8" w14:textId="6AAE8477" w:rsidR="00E64BB4" w:rsidRPr="008E4614" w:rsidRDefault="00E64BB4" w:rsidP="00E64BB4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Cs w:val="0"/>
                <w:sz w:val="20"/>
                <w:szCs w:val="20"/>
              </w:rPr>
              <w:t>Total</w:t>
            </w:r>
          </w:p>
        </w:tc>
        <w:tc>
          <w:tcPr>
            <w:tcW w:w="3544" w:type="dxa"/>
          </w:tcPr>
          <w:p w14:paraId="1076E13D" w14:textId="0AF8F0B1" w:rsidR="00E64BB4" w:rsidRDefault="00E64BB4" w:rsidP="00E64BB4">
            <w:pPr>
              <w:pStyle w:val="PargrafodaLista"/>
              <w:tabs>
                <w:tab w:val="left" w:pos="810"/>
              </w:tabs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1.492</w:t>
            </w:r>
          </w:p>
        </w:tc>
      </w:tr>
    </w:tbl>
    <w:p w14:paraId="29355523" w14:textId="2E09D013" w:rsidR="003416F5" w:rsidRPr="003B0B21" w:rsidRDefault="005747F6" w:rsidP="003B0B21">
      <w:pPr>
        <w:ind w:left="142"/>
        <w:rPr>
          <w:rFonts w:asciiTheme="minorHAnsi" w:hAnsiTheme="minorHAnsi"/>
          <w:sz w:val="18"/>
          <w:szCs w:val="18"/>
        </w:rPr>
      </w:pPr>
      <w:r w:rsidRPr="00634A29">
        <w:rPr>
          <w:rFonts w:asciiTheme="minorHAnsi" w:hAnsiTheme="minorHAnsi"/>
          <w:sz w:val="18"/>
          <w:szCs w:val="18"/>
        </w:rPr>
        <w:t xml:space="preserve">FONTE: </w:t>
      </w:r>
      <w:r>
        <w:rPr>
          <w:rFonts w:asciiTheme="minorHAnsi" w:hAnsiTheme="minorHAnsi"/>
          <w:sz w:val="18"/>
          <w:szCs w:val="18"/>
        </w:rPr>
        <w:t>Diretoria de Instrução Processual e Controle de Decisões</w:t>
      </w:r>
    </w:p>
    <w:p w14:paraId="1AAA1258" w14:textId="27FECB61" w:rsidR="00394862" w:rsidRDefault="003416F5" w:rsidP="003416F5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3416F5">
        <w:rPr>
          <w:rFonts w:ascii="Calibri" w:hAnsi="Calibri" w:cs="Calibri"/>
          <w:color w:val="000000"/>
          <w:shd w:val="clear" w:color="auto" w:fill="FFFFFF"/>
        </w:rPr>
        <w:t>No âmbito da Coordenadoria de Inst</w:t>
      </w:r>
      <w:r>
        <w:rPr>
          <w:rFonts w:ascii="Calibri" w:hAnsi="Calibri" w:cs="Calibri"/>
          <w:color w:val="000000"/>
          <w:shd w:val="clear" w:color="auto" w:fill="FFFFFF"/>
        </w:rPr>
        <w:t>r</w:t>
      </w:r>
      <w:r w:rsidRPr="003416F5">
        <w:rPr>
          <w:rFonts w:ascii="Calibri" w:hAnsi="Calibri" w:cs="Calibri"/>
          <w:color w:val="000000"/>
          <w:shd w:val="clear" w:color="auto" w:fill="FFFFFF"/>
        </w:rPr>
        <w:t>ução Processual</w:t>
      </w:r>
      <w:r w:rsidR="00380832">
        <w:rPr>
          <w:rFonts w:ascii="Calibri" w:hAnsi="Calibri" w:cs="Calibri"/>
          <w:color w:val="000000"/>
          <w:shd w:val="clear" w:color="auto" w:fill="FFFFFF"/>
        </w:rPr>
        <w:t xml:space="preserve"> - CIP</w:t>
      </w:r>
      <w:r>
        <w:rPr>
          <w:rFonts w:ascii="Calibri" w:hAnsi="Calibri" w:cs="Calibri"/>
          <w:color w:val="000000"/>
          <w:shd w:val="clear" w:color="auto" w:fill="FFFFFF"/>
        </w:rPr>
        <w:t xml:space="preserve">, </w:t>
      </w:r>
      <w:r w:rsidR="00581DEC">
        <w:rPr>
          <w:rFonts w:ascii="Calibri" w:hAnsi="Calibri" w:cs="Calibri"/>
          <w:color w:val="000000"/>
          <w:shd w:val="clear" w:color="auto" w:fill="FFFFFF"/>
        </w:rPr>
        <w:t>ocorreu a priorização da análise de recursos, representando a maior fatia da produção no período</w:t>
      </w:r>
      <w:r w:rsidR="00CC5FC4">
        <w:rPr>
          <w:rFonts w:ascii="Calibri" w:hAnsi="Calibri" w:cs="Calibri"/>
          <w:color w:val="000000"/>
          <w:shd w:val="clear" w:color="auto" w:fill="FFFFFF"/>
        </w:rPr>
        <w:t>.</w:t>
      </w:r>
    </w:p>
    <w:p w14:paraId="072B0AA7" w14:textId="7566A71C" w:rsidR="004A344B" w:rsidRDefault="009D09BF" w:rsidP="003416F5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Em continuidade ao trabalho iniciado em 2025, a CIP </w:t>
      </w:r>
      <w:r w:rsidR="006708D5">
        <w:rPr>
          <w:rFonts w:ascii="Calibri" w:hAnsi="Calibri" w:cs="Calibri"/>
          <w:color w:val="000000"/>
          <w:shd w:val="clear" w:color="auto" w:fill="FFFFFF"/>
        </w:rPr>
        <w:t>atua</w:t>
      </w:r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6708D5">
        <w:rPr>
          <w:rFonts w:ascii="Calibri" w:hAnsi="Calibri" w:cs="Calibri"/>
          <w:color w:val="000000"/>
          <w:shd w:val="clear" w:color="auto" w:fill="FFFFFF"/>
        </w:rPr>
        <w:t>alcançou a</w:t>
      </w:r>
      <w:r w:rsidR="00BA3C5F">
        <w:rPr>
          <w:rFonts w:ascii="Calibri" w:hAnsi="Calibri" w:cs="Calibri"/>
          <w:color w:val="000000"/>
          <w:shd w:val="clear" w:color="auto" w:fill="FFFFFF"/>
        </w:rPr>
        <w:t xml:space="preserve"> compatibilização entre os fluxo</w:t>
      </w:r>
      <w:r w:rsidR="00D71EAF">
        <w:rPr>
          <w:rFonts w:ascii="Calibri" w:hAnsi="Calibri" w:cs="Calibri"/>
          <w:color w:val="000000"/>
          <w:shd w:val="clear" w:color="auto" w:fill="FFFFFF"/>
        </w:rPr>
        <w:t>s</w:t>
      </w:r>
      <w:r w:rsidR="00BA3C5F">
        <w:rPr>
          <w:rFonts w:ascii="Calibri" w:hAnsi="Calibri" w:cs="Calibri"/>
          <w:color w:val="000000"/>
          <w:shd w:val="clear" w:color="auto" w:fill="FFFFFF"/>
        </w:rPr>
        <w:t xml:space="preserve"> de entrada e saída de processos no setor com análises</w:t>
      </w:r>
      <w:r w:rsidR="00944F5C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9443DD">
        <w:rPr>
          <w:rFonts w:ascii="Calibri" w:hAnsi="Calibri" w:cs="Calibri"/>
          <w:color w:val="000000"/>
          <w:shd w:val="clear" w:color="auto" w:fill="FFFFFF"/>
        </w:rPr>
        <w:t>de defesas</w:t>
      </w:r>
      <w:r w:rsidR="00616135">
        <w:rPr>
          <w:rFonts w:ascii="Calibri" w:hAnsi="Calibri" w:cs="Calibri"/>
          <w:color w:val="000000"/>
          <w:shd w:val="clear" w:color="auto" w:fill="FFFFFF"/>
        </w:rPr>
        <w:t xml:space="preserve"> (</w:t>
      </w:r>
      <w:r w:rsidR="009E69AE">
        <w:rPr>
          <w:rFonts w:ascii="Calibri" w:hAnsi="Calibri" w:cs="Calibri"/>
          <w:color w:val="000000"/>
          <w:shd w:val="clear" w:color="auto" w:fill="FFFFFF"/>
        </w:rPr>
        <w:t>12</w:t>
      </w:r>
      <w:r w:rsidR="00616135">
        <w:rPr>
          <w:rFonts w:ascii="Calibri" w:hAnsi="Calibri" w:cs="Calibri"/>
          <w:color w:val="000000"/>
          <w:shd w:val="clear" w:color="auto" w:fill="FFFFFF"/>
        </w:rPr>
        <w:t xml:space="preserve">) </w:t>
      </w:r>
      <w:r w:rsidR="009443DD">
        <w:rPr>
          <w:rFonts w:ascii="Calibri" w:hAnsi="Calibri" w:cs="Calibri"/>
          <w:color w:val="000000"/>
          <w:shd w:val="clear" w:color="auto" w:fill="FFFFFF"/>
        </w:rPr>
        <w:t>e recursos, e instrução de processos</w:t>
      </w:r>
      <w:r w:rsidR="008F02E2">
        <w:rPr>
          <w:rFonts w:ascii="Calibri" w:hAnsi="Calibri" w:cs="Calibri"/>
          <w:color w:val="000000"/>
          <w:shd w:val="clear" w:color="auto" w:fill="FFFFFF"/>
        </w:rPr>
        <w:t xml:space="preserve"> (</w:t>
      </w:r>
      <w:r w:rsidR="009E69AE">
        <w:rPr>
          <w:rFonts w:ascii="Calibri" w:hAnsi="Calibri" w:cs="Calibri"/>
          <w:color w:val="000000"/>
          <w:shd w:val="clear" w:color="auto" w:fill="FFFFFF"/>
        </w:rPr>
        <w:t>25</w:t>
      </w:r>
      <w:r w:rsidR="0086084B">
        <w:rPr>
          <w:rFonts w:ascii="Calibri" w:hAnsi="Calibri" w:cs="Calibri"/>
          <w:color w:val="000000"/>
          <w:shd w:val="clear" w:color="auto" w:fill="FFFFFF"/>
        </w:rPr>
        <w:t>)</w:t>
      </w:r>
      <w:r w:rsidR="009443DD">
        <w:rPr>
          <w:rFonts w:ascii="Calibri" w:hAnsi="Calibri" w:cs="Calibri"/>
          <w:color w:val="000000"/>
          <w:shd w:val="clear" w:color="auto" w:fill="FFFFFF"/>
        </w:rPr>
        <w:t xml:space="preserve"> às unidades de controle externo competentes</w:t>
      </w:r>
      <w:r w:rsidR="008448AE">
        <w:rPr>
          <w:rFonts w:ascii="Calibri" w:hAnsi="Calibri" w:cs="Calibri"/>
          <w:color w:val="000000"/>
          <w:shd w:val="clear" w:color="auto" w:fill="FFFFFF"/>
        </w:rPr>
        <w:t xml:space="preserve"> para elaboração de informação técnica complementar</w:t>
      </w:r>
      <w:r w:rsidR="00D71EAF">
        <w:rPr>
          <w:rFonts w:ascii="Calibri" w:hAnsi="Calibri" w:cs="Calibri"/>
          <w:color w:val="000000"/>
          <w:shd w:val="clear" w:color="auto" w:fill="FFFFFF"/>
        </w:rPr>
        <w:t>.</w:t>
      </w:r>
      <w:r w:rsidR="0067262D">
        <w:rPr>
          <w:rFonts w:ascii="Calibri" w:hAnsi="Calibri" w:cs="Calibri"/>
          <w:color w:val="000000"/>
          <w:shd w:val="clear" w:color="auto" w:fill="FFFFFF"/>
        </w:rPr>
        <w:t xml:space="preserve"> Nesse trimestre a CIP atuou em conjunto com o Núcleo de Inteligência Artificial no desenvolvimento d</w:t>
      </w:r>
      <w:r w:rsidR="001F5C02">
        <w:rPr>
          <w:rFonts w:ascii="Calibri" w:hAnsi="Calibri" w:cs="Calibri"/>
          <w:color w:val="000000"/>
          <w:shd w:val="clear" w:color="auto" w:fill="FFFFFF"/>
        </w:rPr>
        <w:t>a</w:t>
      </w:r>
      <w:r w:rsidR="0067262D">
        <w:rPr>
          <w:rFonts w:ascii="Calibri" w:hAnsi="Calibri" w:cs="Calibri"/>
          <w:color w:val="000000"/>
          <w:shd w:val="clear" w:color="auto" w:fill="FFFFFF"/>
        </w:rPr>
        <w:t xml:space="preserve"> Adelia</w:t>
      </w:r>
      <w:r w:rsidR="001F5C02">
        <w:rPr>
          <w:rFonts w:ascii="Calibri" w:hAnsi="Calibri" w:cs="Calibri"/>
          <w:color w:val="000000"/>
          <w:shd w:val="clear" w:color="auto" w:fill="FFFFFF"/>
        </w:rPr>
        <w:t xml:space="preserve">, ferramenta que tem sido utilizada pela coordenadoria </w:t>
      </w:r>
      <w:r w:rsidR="007F240F">
        <w:rPr>
          <w:rFonts w:ascii="Calibri" w:hAnsi="Calibri" w:cs="Calibri"/>
          <w:color w:val="000000"/>
          <w:shd w:val="clear" w:color="auto" w:fill="FFFFFF"/>
        </w:rPr>
        <w:t>na análise de processos e produção de informações técnicas.</w:t>
      </w:r>
    </w:p>
    <w:p w14:paraId="15F84BEC" w14:textId="71202F0E" w:rsidR="00394862" w:rsidRDefault="00AB7E1C" w:rsidP="00616135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AB7E1C">
        <w:rPr>
          <w:rFonts w:ascii="Calibri" w:hAnsi="Calibri" w:cs="Calibri"/>
          <w:color w:val="000000"/>
          <w:shd w:val="clear" w:color="auto" w:fill="FFFFFF"/>
        </w:rPr>
        <w:lastRenderedPageBreak/>
        <w:t xml:space="preserve">No trimestre, a Coordenadoria de Controle de Decisões (CCD) atuou na instrução e execução de medidas </w:t>
      </w:r>
      <w:r w:rsidR="009338FE">
        <w:rPr>
          <w:rFonts w:ascii="Calibri" w:hAnsi="Calibri" w:cs="Calibri"/>
          <w:color w:val="000000"/>
          <w:shd w:val="clear" w:color="auto" w:fill="FFFFFF"/>
        </w:rPr>
        <w:t>voltadas a assegurar o cumprimento das deliberações exaradas pela Corte de Contas</w:t>
      </w:r>
      <w:r w:rsidRPr="00AB7E1C">
        <w:rPr>
          <w:rFonts w:ascii="Calibri" w:hAnsi="Calibri" w:cs="Calibri"/>
          <w:color w:val="000000"/>
          <w:shd w:val="clear" w:color="auto" w:fill="FFFFFF"/>
        </w:rPr>
        <w:t>. Destacam</w:t>
      </w:r>
      <w:r w:rsidRPr="00AB7E1C">
        <w:rPr>
          <w:rFonts w:ascii="Calibri" w:hAnsi="Calibri" w:cs="Calibri"/>
          <w:color w:val="000000"/>
          <w:shd w:val="clear" w:color="auto" w:fill="FFFFFF"/>
        </w:rPr>
        <w:noBreakHyphen/>
        <w:t xml:space="preserve">se </w:t>
      </w:r>
      <w:r w:rsidR="003351ED">
        <w:rPr>
          <w:rFonts w:ascii="Calibri" w:hAnsi="Calibri" w:cs="Calibri"/>
          <w:color w:val="000000"/>
          <w:shd w:val="clear" w:color="auto" w:fill="FFFFFF"/>
        </w:rPr>
        <w:t>as atuações voltadas as atualizações cadastrais do CADINQ</w:t>
      </w:r>
      <w:r w:rsidR="0051730A">
        <w:rPr>
          <w:rFonts w:ascii="Calibri" w:hAnsi="Calibri" w:cs="Calibri"/>
          <w:color w:val="000000"/>
          <w:shd w:val="clear" w:color="auto" w:fill="FFFFFF"/>
        </w:rPr>
        <w:t xml:space="preserve"> e a atuação em parcelamentos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, demonstrando o suporte técnico às decisões e a </w:t>
      </w:r>
      <w:r w:rsidR="006B3D24">
        <w:rPr>
          <w:rFonts w:ascii="Calibri" w:hAnsi="Calibri" w:cs="Calibri"/>
          <w:color w:val="000000"/>
          <w:shd w:val="clear" w:color="auto" w:fill="FFFFFF"/>
        </w:rPr>
        <w:t>registro</w:t>
      </w:r>
      <w:r w:rsidR="007E4212">
        <w:rPr>
          <w:rFonts w:ascii="Calibri" w:hAnsi="Calibri" w:cs="Calibri"/>
          <w:color w:val="000000"/>
          <w:shd w:val="clear" w:color="auto" w:fill="FFFFFF"/>
        </w:rPr>
        <w:t xml:space="preserve"> das ocorrências de pagamento e inadimplência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. Foram efetivadas </w:t>
      </w:r>
      <w:r w:rsidR="0051730A">
        <w:rPr>
          <w:rFonts w:ascii="Calibri" w:hAnsi="Calibri" w:cs="Calibri"/>
          <w:color w:val="000000"/>
          <w:shd w:val="clear" w:color="auto" w:fill="FFFFFF"/>
        </w:rPr>
        <w:t>231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 baixas na dívida, emitidas </w:t>
      </w:r>
      <w:r w:rsidR="007910D1">
        <w:rPr>
          <w:rFonts w:ascii="Calibri" w:hAnsi="Calibri" w:cs="Calibri"/>
          <w:color w:val="000000"/>
          <w:shd w:val="clear" w:color="auto" w:fill="FFFFFF"/>
        </w:rPr>
        <w:t>304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7910D1">
        <w:rPr>
          <w:rFonts w:ascii="Calibri" w:hAnsi="Calibri" w:cs="Calibri"/>
          <w:color w:val="000000"/>
          <w:shd w:val="clear" w:color="auto" w:fill="FFFFFF"/>
        </w:rPr>
        <w:t>informações instrutivas e despachos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. A atuação incluiu ainda </w:t>
      </w:r>
      <w:r w:rsidR="009F2AFB">
        <w:rPr>
          <w:rFonts w:ascii="Calibri" w:hAnsi="Calibri" w:cs="Calibri"/>
          <w:color w:val="000000"/>
          <w:shd w:val="clear" w:color="auto" w:fill="FFFFFF"/>
        </w:rPr>
        <w:t>121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 instruções de protesto, a instauração de </w:t>
      </w:r>
      <w:r w:rsidR="00F142D8">
        <w:rPr>
          <w:rFonts w:ascii="Calibri" w:hAnsi="Calibri" w:cs="Calibri"/>
          <w:color w:val="000000"/>
          <w:shd w:val="clear" w:color="auto" w:fill="FFFFFF"/>
        </w:rPr>
        <w:t>85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 processos de execução, </w:t>
      </w:r>
      <w:r w:rsidR="00F142D8">
        <w:rPr>
          <w:rFonts w:ascii="Calibri" w:hAnsi="Calibri" w:cs="Calibri"/>
          <w:color w:val="000000"/>
          <w:shd w:val="clear" w:color="auto" w:fill="FFFFFF"/>
        </w:rPr>
        <w:t xml:space="preserve">e 89 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instruções de desconto em folha, </w:t>
      </w:r>
      <w:r w:rsidR="00F142D8">
        <w:rPr>
          <w:rFonts w:ascii="Calibri" w:hAnsi="Calibri" w:cs="Calibri"/>
          <w:color w:val="000000"/>
          <w:shd w:val="clear" w:color="auto" w:fill="FFFFFF"/>
        </w:rPr>
        <w:t xml:space="preserve">dentre outras atividades, </w:t>
      </w:r>
      <w:r w:rsidRPr="00AB7E1C">
        <w:rPr>
          <w:rFonts w:ascii="Calibri" w:hAnsi="Calibri" w:cs="Calibri"/>
          <w:color w:val="000000"/>
          <w:shd w:val="clear" w:color="auto" w:fill="FFFFFF"/>
        </w:rPr>
        <w:t>contribuindo para a efetividade d</w:t>
      </w:r>
      <w:r w:rsidR="00B060D7">
        <w:rPr>
          <w:rFonts w:ascii="Calibri" w:hAnsi="Calibri" w:cs="Calibri"/>
          <w:color w:val="000000"/>
          <w:shd w:val="clear" w:color="auto" w:fill="FFFFFF"/>
        </w:rPr>
        <w:t>as deliberações exaradas pelo TCE/RN</w:t>
      </w:r>
      <w:r w:rsidR="00851B5C">
        <w:rPr>
          <w:rFonts w:ascii="Calibri" w:hAnsi="Calibri" w:cs="Calibri"/>
          <w:color w:val="000000"/>
          <w:shd w:val="clear" w:color="auto" w:fill="FFFFFF"/>
        </w:rPr>
        <w:t xml:space="preserve"> e preservação dos direitos a receber decorrentes d</w:t>
      </w:r>
      <w:r w:rsidR="006A398B">
        <w:rPr>
          <w:rFonts w:ascii="Calibri" w:hAnsi="Calibri" w:cs="Calibri"/>
          <w:color w:val="000000"/>
          <w:shd w:val="clear" w:color="auto" w:fill="FFFFFF"/>
        </w:rPr>
        <w:t>e sanções administrativas</w:t>
      </w:r>
      <w:r w:rsidRPr="00AB7E1C">
        <w:rPr>
          <w:rFonts w:ascii="Calibri" w:hAnsi="Calibri" w:cs="Calibri"/>
          <w:color w:val="000000"/>
          <w:shd w:val="clear" w:color="auto" w:fill="FFFFFF"/>
        </w:rPr>
        <w:t>.</w:t>
      </w:r>
    </w:p>
    <w:p w14:paraId="1FA3FF9C" w14:textId="3EDB1FFC" w:rsidR="001934BF" w:rsidRDefault="001934BF" w:rsidP="00616135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 seguir, passa-se à análise das multas lançadas no trimestre em caráter provisório.</w:t>
      </w:r>
    </w:p>
    <w:p w14:paraId="41F4870B" w14:textId="77777777" w:rsidR="00616135" w:rsidRDefault="00616135" w:rsidP="00616135">
      <w:pPr>
        <w:spacing w:line="240" w:lineRule="auto"/>
        <w:ind w:firstLine="709"/>
        <w:rPr>
          <w:rFonts w:asciiTheme="minorHAnsi" w:hAnsiTheme="minorHAnsi" w:cstheme="minorHAnsi"/>
          <w:b/>
          <w:sz w:val="20"/>
          <w:szCs w:val="20"/>
        </w:rPr>
      </w:pPr>
    </w:p>
    <w:p w14:paraId="7FFA7D5B" w14:textId="3B7CF4DD" w:rsidR="00254BC7" w:rsidRPr="00E95E83" w:rsidRDefault="00254BC7" w:rsidP="00254BC7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1D6EC4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3949C4" w:rsidRPr="001D6EC4">
        <w:rPr>
          <w:rFonts w:asciiTheme="minorHAnsi" w:hAnsiTheme="minorHAnsi" w:cstheme="minorHAnsi"/>
          <w:b w:val="0"/>
          <w:color w:val="auto"/>
          <w:sz w:val="20"/>
          <w:szCs w:val="20"/>
        </w:rPr>
        <w:t>4</w:t>
      </w:r>
      <w:r w:rsidRPr="001D6EC4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Multas Lançadas no Período (em caráter provisório*)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360"/>
        <w:gridCol w:w="1325"/>
        <w:gridCol w:w="1521"/>
        <w:gridCol w:w="1970"/>
      </w:tblGrid>
      <w:tr w:rsidR="00254BC7" w:rsidRPr="00E95E83" w14:paraId="6D98C4D2" w14:textId="77777777" w:rsidTr="00254BC7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8171B" w14:textId="77777777" w:rsidR="00254BC7" w:rsidRPr="00E95E83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SANÇÕES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B4D63" w14:textId="77777777" w:rsidR="00254BC7" w:rsidRPr="00E95E83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249BFD" w14:textId="77777777" w:rsidR="00254BC7" w:rsidRPr="00E95E83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ORIGINAL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12EA0" w14:textId="77777777" w:rsidR="00254BC7" w:rsidRPr="00E95E83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67163" w14:textId="77777777" w:rsidR="00254BC7" w:rsidRPr="00E95E83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ACUMULADO NO ANO (R$)</w:t>
            </w:r>
          </w:p>
        </w:tc>
      </w:tr>
      <w:tr w:rsidR="00254BC7" w:rsidRPr="00E95E83" w14:paraId="307AE021" w14:textId="77777777" w:rsidTr="00254BC7">
        <w:trPr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38EAC" w14:textId="77777777" w:rsidR="00254BC7" w:rsidRPr="00E95E83" w:rsidRDefault="00254BC7" w:rsidP="00254BC7">
            <w:pPr>
              <w:spacing w:before="60" w:after="60" w:line="0" w:lineRule="atLeast"/>
              <w:ind w:left="22"/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Multas Administrativas: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522FE" w14:textId="77777777" w:rsidR="00254BC7" w:rsidRPr="00E95E83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C4130" w14:textId="77777777" w:rsidR="00254BC7" w:rsidRPr="00E95E83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DC341" w14:textId="77777777" w:rsidR="00254BC7" w:rsidRPr="00E95E83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84EFB" w14:textId="77777777" w:rsidR="00254BC7" w:rsidRPr="00E95E83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</w:tr>
      <w:tr w:rsidR="00254BC7" w:rsidRPr="00E95E83" w14:paraId="0275BF43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52FDF" w14:textId="77777777" w:rsidR="00254BC7" w:rsidRPr="00E95E83" w:rsidRDefault="00254BC7" w:rsidP="00254BC7">
            <w:pPr>
              <w:numPr>
                <w:ilvl w:val="0"/>
                <w:numId w:val="17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Multa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A6EB3" w14:textId="4F486194" w:rsidR="00254BC7" w:rsidRPr="00E95E83" w:rsidRDefault="00BC2D7E" w:rsidP="00254BC7">
            <w:pPr>
              <w:spacing w:before="60" w:after="60" w:line="0" w:lineRule="atLeast"/>
              <w:jc w:val="center"/>
            </w:pPr>
            <w:r w:rsidRPr="003B2B98">
              <w:rPr>
                <w:rFonts w:ascii="Calibri" w:hAnsi="Calibri" w:cs="Calibri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5D06C" w14:textId="0E148A5F" w:rsidR="00254BC7" w:rsidRPr="00E95E83" w:rsidRDefault="00BC2D7E" w:rsidP="00254BC7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282.151,32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9A1C3" w14:textId="7AA3D7CF" w:rsidR="00254BC7" w:rsidRPr="00E95E83" w:rsidRDefault="00B57063" w:rsidP="00254BC7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285.328,19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FB092" w14:textId="372AFE22" w:rsidR="00254BC7" w:rsidRPr="00E95E83" w:rsidRDefault="005E00C4" w:rsidP="00254BC7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  <w:r w:rsidR="002324DC">
              <w:rPr>
                <w:rFonts w:ascii="Calibri" w:hAnsi="Calibri" w:cs="Calibri"/>
                <w:color w:val="000000"/>
                <w:sz w:val="20"/>
                <w:szCs w:val="20"/>
              </w:rPr>
              <w:t>43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  <w:r w:rsidR="00DD454F">
              <w:rPr>
                <w:rFonts w:ascii="Calibri" w:hAnsi="Calibri" w:cs="Calibri"/>
                <w:color w:val="000000"/>
                <w:sz w:val="20"/>
                <w:szCs w:val="20"/>
              </w:rPr>
              <w:t>911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,</w:t>
            </w:r>
            <w:r w:rsidR="00DD454F">
              <w:rPr>
                <w:rFonts w:ascii="Calibri" w:hAnsi="Calibri" w:cs="Calibri"/>
                <w:color w:val="000000"/>
                <w:sz w:val="20"/>
                <w:szCs w:val="20"/>
              </w:rPr>
              <w:t>03</w:t>
            </w:r>
          </w:p>
        </w:tc>
      </w:tr>
      <w:tr w:rsidR="00254BC7" w:rsidRPr="00E95E83" w14:paraId="1D4F73AB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7284E" w14:textId="77777777" w:rsidR="00254BC7" w:rsidRPr="00E95E83" w:rsidRDefault="00254BC7" w:rsidP="00254BC7">
            <w:pPr>
              <w:numPr>
                <w:ilvl w:val="0"/>
                <w:numId w:val="18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Multa Diária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236AB" w14:textId="4DDECC0C" w:rsidR="00254BC7" w:rsidRPr="00E95E83" w:rsidRDefault="00D67C59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8121E" w14:textId="7746BFDF" w:rsidR="00254BC7" w:rsidRPr="00E95E83" w:rsidRDefault="00D67C59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BD420" w14:textId="703BD435" w:rsidR="00254BC7" w:rsidRPr="00E95E83" w:rsidRDefault="00D67C59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5B78C" w14:textId="4248DB62" w:rsidR="00254BC7" w:rsidRPr="00E95E83" w:rsidRDefault="00D67C59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254BC7" w:rsidRPr="00E95E83" w14:paraId="14A0CDDA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519B4" w14:textId="77777777" w:rsidR="00254BC7" w:rsidRPr="00E95E83" w:rsidRDefault="00254BC7" w:rsidP="00254BC7">
            <w:pPr>
              <w:numPr>
                <w:ilvl w:val="0"/>
                <w:numId w:val="19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Multa sobre o valor do ressarcimento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7B2CF" w14:textId="7CBBDDA8" w:rsidR="00254BC7" w:rsidRPr="00A52AA4" w:rsidRDefault="00457D08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52AA4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36D51" w14:textId="4E338405" w:rsidR="00254BC7" w:rsidRPr="00A52AA4" w:rsidRDefault="00457D08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52AA4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58627" w14:textId="295C95C0" w:rsidR="00254BC7" w:rsidRPr="00A52AA4" w:rsidRDefault="00457D08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52AA4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87C2F" w14:textId="5FE9A9BC" w:rsidR="00254BC7" w:rsidRPr="00A52AA4" w:rsidRDefault="00457D08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52AA4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457D08" w:rsidRPr="00254BC7" w14:paraId="1637B704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5CF33" w14:textId="77777777" w:rsidR="00457D08" w:rsidRPr="00E95E83" w:rsidRDefault="00457D08" w:rsidP="00457D08">
            <w:pPr>
              <w:spacing w:before="60" w:after="60" w:line="0" w:lineRule="atLeast"/>
              <w:ind w:left="22"/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AE1C6" w14:textId="36014AD2" w:rsidR="00457D08" w:rsidRPr="00E95E83" w:rsidRDefault="003B2B98" w:rsidP="00457D08">
            <w:pPr>
              <w:spacing w:before="60" w:after="60" w:line="0" w:lineRule="atLeast"/>
              <w:jc w:val="center"/>
            </w:pPr>
            <w:r w:rsidRPr="003B2B98">
              <w:rPr>
                <w:rFonts w:ascii="Calibri" w:hAnsi="Calibri" w:cs="Calibri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42159" w14:textId="5AEEB8CE" w:rsidR="00457D08" w:rsidRPr="00E95E83" w:rsidRDefault="003B2B98" w:rsidP="00457D08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282.151,32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04AEC" w14:textId="2387A60B" w:rsidR="00457D08" w:rsidRPr="00E95E83" w:rsidRDefault="003B2B98" w:rsidP="00457D08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285.328,19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6EF50" w14:textId="6B44ACC7" w:rsidR="00457D08" w:rsidRPr="00254BC7" w:rsidRDefault="00DD454F" w:rsidP="00457D08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543.911,03</w:t>
            </w:r>
          </w:p>
        </w:tc>
      </w:tr>
    </w:tbl>
    <w:p w14:paraId="7274DDF4" w14:textId="77777777" w:rsidR="002D6ADF" w:rsidRPr="002D6ADF" w:rsidRDefault="002D6ADF" w:rsidP="002D6ADF">
      <w:pPr>
        <w:spacing w:after="0" w:line="240" w:lineRule="auto"/>
        <w:ind w:left="142"/>
      </w:pPr>
      <w:r w:rsidRPr="002D6ADF">
        <w:rPr>
          <w:rFonts w:ascii="Calibri" w:hAnsi="Calibri" w:cs="Calibri"/>
          <w:color w:val="000000"/>
          <w:sz w:val="18"/>
          <w:szCs w:val="18"/>
        </w:rPr>
        <w:t>FONTE: Diretoria de Instrução Processual e Controle de Decisões </w:t>
      </w:r>
    </w:p>
    <w:p w14:paraId="0873E11D" w14:textId="77777777" w:rsidR="002D6ADF" w:rsidRPr="002D6ADF" w:rsidRDefault="002D6ADF" w:rsidP="002D6ADF">
      <w:pPr>
        <w:spacing w:after="0" w:line="240" w:lineRule="auto"/>
        <w:ind w:left="142"/>
      </w:pPr>
      <w:r w:rsidRPr="002D6ADF">
        <w:rPr>
          <w:rFonts w:ascii="Calibri" w:hAnsi="Calibri" w:cs="Calibri"/>
          <w:color w:val="000000"/>
          <w:sz w:val="20"/>
          <w:szCs w:val="20"/>
        </w:rPr>
        <w:t>(*) Ainda cabe recurso da decisão</w:t>
      </w:r>
    </w:p>
    <w:p w14:paraId="608FD898" w14:textId="716B784B" w:rsidR="002D6ADF" w:rsidRDefault="002D6ADF" w:rsidP="002D6ADF">
      <w:pPr>
        <w:spacing w:after="0" w:line="240" w:lineRule="auto"/>
        <w:jc w:val="left"/>
      </w:pPr>
    </w:p>
    <w:p w14:paraId="7721C379" w14:textId="07E68D84" w:rsidR="004A7360" w:rsidRDefault="004A7360" w:rsidP="004A7360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4A7360">
        <w:rPr>
          <w:rFonts w:ascii="Calibri" w:hAnsi="Calibri" w:cs="Calibri"/>
          <w:color w:val="000000"/>
          <w:shd w:val="clear" w:color="auto" w:fill="FFFFFF"/>
        </w:rPr>
        <w:t xml:space="preserve">A tabela demonstra que, </w:t>
      </w:r>
      <w:r>
        <w:rPr>
          <w:rFonts w:ascii="Calibri" w:hAnsi="Calibri" w:cs="Calibri"/>
          <w:color w:val="000000"/>
          <w:shd w:val="clear" w:color="auto" w:fill="FFFFFF"/>
        </w:rPr>
        <w:t xml:space="preserve">no </w:t>
      </w:r>
      <w:r w:rsidR="00A10CFD">
        <w:rPr>
          <w:rFonts w:ascii="Calibri" w:hAnsi="Calibri" w:cs="Calibri"/>
          <w:color w:val="000000"/>
          <w:shd w:val="clear" w:color="auto" w:fill="FFFFFF"/>
        </w:rPr>
        <w:t>2</w:t>
      </w:r>
      <w:r>
        <w:rPr>
          <w:rFonts w:ascii="Calibri" w:hAnsi="Calibri" w:cs="Calibri"/>
          <w:color w:val="000000"/>
          <w:shd w:val="clear" w:color="auto" w:fill="FFFFFF"/>
        </w:rPr>
        <w:t>º trimestre de 2026</w:t>
      </w:r>
      <w:r w:rsidR="00D95C12">
        <w:rPr>
          <w:rFonts w:ascii="Calibri" w:hAnsi="Calibri" w:cs="Calibri"/>
          <w:color w:val="000000"/>
          <w:shd w:val="clear" w:color="auto" w:fill="FFFFFF"/>
        </w:rPr>
        <w:t xml:space="preserve">, foram aplicadas </w:t>
      </w:r>
      <w:r w:rsidR="00A10CFD">
        <w:rPr>
          <w:rFonts w:ascii="Calibri" w:hAnsi="Calibri" w:cs="Calibri"/>
          <w:color w:val="000000"/>
          <w:shd w:val="clear" w:color="auto" w:fill="FFFFFF"/>
        </w:rPr>
        <w:t>59</w:t>
      </w:r>
      <w:r w:rsidR="00D95C12">
        <w:rPr>
          <w:rFonts w:ascii="Calibri" w:hAnsi="Calibri" w:cs="Calibri"/>
          <w:color w:val="000000"/>
          <w:shd w:val="clear" w:color="auto" w:fill="FFFFFF"/>
        </w:rPr>
        <w:t xml:space="preserve"> sanções pecuniárias relativas à</w:t>
      </w:r>
      <w:r w:rsidR="00BF734A">
        <w:rPr>
          <w:rFonts w:ascii="Calibri" w:hAnsi="Calibri" w:cs="Calibri"/>
          <w:color w:val="000000"/>
          <w:shd w:val="clear" w:color="auto" w:fill="FFFFFF"/>
        </w:rPr>
        <w:t>s</w:t>
      </w:r>
      <w:r w:rsidR="00D95C12">
        <w:rPr>
          <w:rFonts w:ascii="Calibri" w:hAnsi="Calibri" w:cs="Calibri"/>
          <w:color w:val="000000"/>
          <w:shd w:val="clear" w:color="auto" w:fill="FFFFFF"/>
        </w:rPr>
        <w:t xml:space="preserve"> multas cujo credor é o Fundo de Reaparelhamento</w:t>
      </w:r>
      <w:r w:rsidR="0031477C">
        <w:rPr>
          <w:rFonts w:ascii="Calibri" w:hAnsi="Calibri" w:cs="Calibri"/>
          <w:color w:val="000000"/>
          <w:shd w:val="clear" w:color="auto" w:fill="FFFFFF"/>
        </w:rPr>
        <w:t xml:space="preserve"> e Aperfeiçoamento do TCE/RN (FRAP)</w:t>
      </w:r>
      <w:r w:rsidR="00747FA8">
        <w:rPr>
          <w:rFonts w:ascii="Calibri" w:hAnsi="Calibri" w:cs="Calibri"/>
          <w:color w:val="000000"/>
          <w:shd w:val="clear" w:color="auto" w:fill="FFFFFF"/>
        </w:rPr>
        <w:t>.</w:t>
      </w:r>
    </w:p>
    <w:p w14:paraId="419DDBC9" w14:textId="6CA386CB" w:rsidR="00747FA8" w:rsidRDefault="008458F2" w:rsidP="004A7360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As multas aplicadas no trimestre perfazem o valor de R$ </w:t>
      </w:r>
      <w:r w:rsidRPr="008458F2">
        <w:rPr>
          <w:rFonts w:ascii="Calibri" w:hAnsi="Calibri" w:cs="Calibri"/>
          <w:color w:val="000000"/>
          <w:shd w:val="clear" w:color="auto" w:fill="FFFFFF"/>
        </w:rPr>
        <w:t>285.328,19</w:t>
      </w:r>
      <w:r w:rsidR="004649EE">
        <w:rPr>
          <w:rFonts w:ascii="Calibri" w:hAnsi="Calibri" w:cs="Calibri"/>
          <w:color w:val="000000"/>
          <w:shd w:val="clear" w:color="auto" w:fill="FFFFFF"/>
        </w:rPr>
        <w:t xml:space="preserve"> e o valor acumulado no ano chega ao montante de </w:t>
      </w:r>
      <w:r w:rsidR="00FC01A4">
        <w:rPr>
          <w:rFonts w:ascii="Calibri" w:hAnsi="Calibri" w:cs="Calibri"/>
          <w:color w:val="000000"/>
          <w:shd w:val="clear" w:color="auto" w:fill="FFFFFF"/>
        </w:rPr>
        <w:t xml:space="preserve">R$ </w:t>
      </w:r>
      <w:r w:rsidR="00FC01A4" w:rsidRPr="00FC01A4">
        <w:rPr>
          <w:rFonts w:ascii="Calibri" w:hAnsi="Calibri" w:cs="Calibri"/>
          <w:color w:val="000000"/>
          <w:shd w:val="clear" w:color="auto" w:fill="FFFFFF"/>
        </w:rPr>
        <w:t>5</w:t>
      </w:r>
      <w:r w:rsidR="008D23FC">
        <w:rPr>
          <w:rFonts w:ascii="Calibri" w:hAnsi="Calibri" w:cs="Calibri"/>
          <w:color w:val="000000"/>
          <w:shd w:val="clear" w:color="auto" w:fill="FFFFFF"/>
        </w:rPr>
        <w:t>43.</w:t>
      </w:r>
      <w:r w:rsidR="00EA1220">
        <w:rPr>
          <w:rFonts w:ascii="Calibri" w:hAnsi="Calibri" w:cs="Calibri"/>
          <w:color w:val="000000"/>
          <w:shd w:val="clear" w:color="auto" w:fill="FFFFFF"/>
        </w:rPr>
        <w:t>911,03</w:t>
      </w:r>
    </w:p>
    <w:p w14:paraId="63C4112C" w14:textId="2DF4C5CA" w:rsidR="001079C9" w:rsidRDefault="001079C9" w:rsidP="004A7360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Não houve aplicação de multas diárias nem de multas sobre o valor do ressarcimento no período</w:t>
      </w:r>
      <w:r w:rsidR="00A43A14">
        <w:rPr>
          <w:rFonts w:ascii="Calibri" w:hAnsi="Calibri" w:cs="Calibri"/>
          <w:color w:val="000000"/>
          <w:shd w:val="clear" w:color="auto" w:fill="FFFFFF"/>
        </w:rPr>
        <w:t xml:space="preserve"> em caráter provisório</w:t>
      </w:r>
      <w:r>
        <w:rPr>
          <w:rFonts w:ascii="Calibri" w:hAnsi="Calibri" w:cs="Calibri"/>
          <w:color w:val="000000"/>
          <w:shd w:val="clear" w:color="auto" w:fill="FFFFFF"/>
        </w:rPr>
        <w:t>.</w:t>
      </w:r>
    </w:p>
    <w:p w14:paraId="3E36BF47" w14:textId="75A8C161" w:rsidR="004768AB" w:rsidRDefault="00793C98" w:rsidP="004A7360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 seguir</w:t>
      </w:r>
      <w:r w:rsidR="00D50B3A">
        <w:rPr>
          <w:rFonts w:ascii="Calibri" w:hAnsi="Calibri" w:cs="Calibri"/>
          <w:color w:val="000000"/>
          <w:shd w:val="clear" w:color="auto" w:fill="FFFFFF"/>
        </w:rPr>
        <w:t>, são demonstradas as multas cadastradas em caráter definitivo</w:t>
      </w:r>
      <w:r w:rsidR="00A67B07">
        <w:rPr>
          <w:rFonts w:ascii="Calibri" w:hAnsi="Calibri" w:cs="Calibri"/>
          <w:color w:val="000000"/>
          <w:shd w:val="clear" w:color="auto" w:fill="FFFFFF"/>
        </w:rPr>
        <w:t xml:space="preserve"> no período</w:t>
      </w:r>
      <w:r w:rsidR="00D50B3A">
        <w:rPr>
          <w:rFonts w:ascii="Calibri" w:hAnsi="Calibri" w:cs="Calibri"/>
          <w:color w:val="000000"/>
          <w:shd w:val="clear" w:color="auto" w:fill="FFFFFF"/>
        </w:rPr>
        <w:t xml:space="preserve">, </w:t>
      </w:r>
      <w:r w:rsidR="00A67B07">
        <w:rPr>
          <w:rFonts w:ascii="Calibri" w:hAnsi="Calibri" w:cs="Calibri"/>
          <w:color w:val="000000"/>
          <w:shd w:val="clear" w:color="auto" w:fill="FFFFFF"/>
        </w:rPr>
        <w:t>após</w:t>
      </w:r>
      <w:r w:rsidR="00D50B3A">
        <w:rPr>
          <w:rFonts w:ascii="Calibri" w:hAnsi="Calibri" w:cs="Calibri"/>
          <w:color w:val="000000"/>
          <w:shd w:val="clear" w:color="auto" w:fill="FFFFFF"/>
        </w:rPr>
        <w:t xml:space="preserve"> o trânsito em julgado da decisão condenat</w:t>
      </w:r>
      <w:r w:rsidR="00F62195">
        <w:rPr>
          <w:rFonts w:ascii="Calibri" w:hAnsi="Calibri" w:cs="Calibri"/>
          <w:color w:val="000000"/>
          <w:shd w:val="clear" w:color="auto" w:fill="FFFFFF"/>
        </w:rPr>
        <w:t>ória</w:t>
      </w:r>
      <w:r w:rsidR="00A67B07">
        <w:rPr>
          <w:rFonts w:ascii="Calibri" w:hAnsi="Calibri" w:cs="Calibri"/>
          <w:color w:val="000000"/>
          <w:shd w:val="clear" w:color="auto" w:fill="FFFFFF"/>
        </w:rPr>
        <w:t>.</w:t>
      </w:r>
    </w:p>
    <w:p w14:paraId="09752EDE" w14:textId="77777777" w:rsidR="00E37DEC" w:rsidRDefault="00E37DEC" w:rsidP="00E37DEC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</w:p>
    <w:p w14:paraId="6F93A07C" w14:textId="45EDDBBA" w:rsidR="00254BC7" w:rsidRPr="00BA5BB9" w:rsidRDefault="00254BC7" w:rsidP="00254BC7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BA5BB9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CB7782" w:rsidRPr="00BA5BB9">
        <w:rPr>
          <w:rFonts w:asciiTheme="minorHAnsi" w:hAnsiTheme="minorHAnsi" w:cstheme="minorHAnsi"/>
          <w:b w:val="0"/>
          <w:color w:val="auto"/>
          <w:sz w:val="20"/>
          <w:szCs w:val="20"/>
        </w:rPr>
        <w:t>5</w:t>
      </w:r>
      <w:r w:rsidRPr="00BA5BB9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Multas Lançadas no Período (em caráter definitivo*)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360"/>
        <w:gridCol w:w="1325"/>
        <w:gridCol w:w="1521"/>
        <w:gridCol w:w="1970"/>
      </w:tblGrid>
      <w:tr w:rsidR="00254BC7" w:rsidRPr="00BA5BB9" w14:paraId="04986D43" w14:textId="77777777" w:rsidTr="00254BC7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80AAD6" w14:textId="77777777" w:rsidR="00254BC7" w:rsidRPr="00BA5BB9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SANÇÕES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69BE7" w14:textId="77777777" w:rsidR="00254BC7" w:rsidRPr="00BA5BB9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79D53" w14:textId="77777777" w:rsidR="00254BC7" w:rsidRPr="00BA5BB9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ORIGINAL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B39AA" w14:textId="77777777" w:rsidR="00254BC7" w:rsidRPr="00BA5BB9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017A9" w14:textId="77777777" w:rsidR="00254BC7" w:rsidRPr="00BA5BB9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ACUMULADO NO ANO (R$)</w:t>
            </w:r>
          </w:p>
        </w:tc>
      </w:tr>
      <w:tr w:rsidR="00254BC7" w:rsidRPr="00BA5BB9" w14:paraId="0F66DE81" w14:textId="77777777" w:rsidTr="00254BC7">
        <w:trPr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46606" w14:textId="77777777" w:rsidR="00254BC7" w:rsidRPr="00BA5BB9" w:rsidRDefault="00254BC7" w:rsidP="00254BC7">
            <w:pPr>
              <w:spacing w:before="60" w:after="60" w:line="0" w:lineRule="atLeast"/>
              <w:ind w:left="22"/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Multas Administrativas: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AE758" w14:textId="77777777" w:rsidR="00254BC7" w:rsidRPr="00BA5BB9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9FBC8" w14:textId="77777777" w:rsidR="00254BC7" w:rsidRPr="00BA5BB9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CCED8" w14:textId="77777777" w:rsidR="00254BC7" w:rsidRPr="00BA5BB9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80E3C" w14:textId="77777777" w:rsidR="00254BC7" w:rsidRPr="00BA5BB9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</w:tr>
      <w:tr w:rsidR="00AB3981" w:rsidRPr="00BA5BB9" w14:paraId="0C961DE9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2B202" w14:textId="77777777" w:rsidR="00AB3981" w:rsidRPr="00BA5BB9" w:rsidRDefault="00AB3981" w:rsidP="00AB3981">
            <w:pPr>
              <w:numPr>
                <w:ilvl w:val="0"/>
                <w:numId w:val="20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A5BB9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Multa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3EAF0" w14:textId="10BC1C81" w:rsidR="00AB3981" w:rsidRPr="00BA5BB9" w:rsidRDefault="0098459B" w:rsidP="00AB3981">
            <w:pPr>
              <w:spacing w:before="60" w:after="60" w:line="0" w:lineRule="atLeast"/>
              <w:jc w:val="center"/>
            </w:pPr>
            <w:r w:rsidRPr="0098459B">
              <w:rPr>
                <w:rFonts w:ascii="Calibri" w:hAnsi="Calibri" w:cs="Calibri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8EEE6" w14:textId="164D907F" w:rsidR="00AB3981" w:rsidRPr="00BA5BB9" w:rsidRDefault="00875279" w:rsidP="00AB3981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466.385,05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1D51B" w14:textId="3B561946" w:rsidR="00AB3981" w:rsidRPr="00BA5BB9" w:rsidRDefault="00875279" w:rsidP="00AB3981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531.973,90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947D8" w14:textId="3BB96AB7" w:rsidR="00AB3981" w:rsidRPr="00BA5BB9" w:rsidRDefault="0035337C" w:rsidP="00AB3981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983.</w:t>
            </w:r>
            <w:r w:rsidR="00E45A14">
              <w:rPr>
                <w:rFonts w:ascii="Calibri" w:hAnsi="Calibri" w:cs="Calibri"/>
                <w:color w:val="000000"/>
                <w:sz w:val="20"/>
                <w:szCs w:val="20"/>
              </w:rPr>
              <w:t>899,30</w:t>
            </w:r>
          </w:p>
        </w:tc>
      </w:tr>
      <w:tr w:rsidR="00254BC7" w:rsidRPr="00BA5BB9" w14:paraId="3A602816" w14:textId="77777777" w:rsidTr="00AB3981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6319B" w14:textId="77777777" w:rsidR="00254BC7" w:rsidRPr="00BA5BB9" w:rsidRDefault="00254BC7" w:rsidP="00254BC7">
            <w:pPr>
              <w:numPr>
                <w:ilvl w:val="0"/>
                <w:numId w:val="21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A5BB9">
              <w:rPr>
                <w:rFonts w:ascii="Calibri" w:hAnsi="Calibri" w:cs="Calibri"/>
                <w:color w:val="000000"/>
                <w:sz w:val="20"/>
                <w:szCs w:val="20"/>
              </w:rPr>
              <w:t>Multa Diária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A0FD3" w14:textId="555C6CC0" w:rsidR="00254BC7" w:rsidRPr="00055AEF" w:rsidRDefault="00055AEF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5AEF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E100F" w14:textId="55C4D79E" w:rsidR="00254BC7" w:rsidRPr="00055AEF" w:rsidRDefault="00055AEF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5AEF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AD355" w14:textId="7B90A861" w:rsidR="00254BC7" w:rsidRPr="00055AEF" w:rsidRDefault="00055AEF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5AEF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A5372" w14:textId="77988539" w:rsidR="00254BC7" w:rsidRPr="00055AEF" w:rsidRDefault="00055AEF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5AEF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254BC7" w:rsidRPr="00BA5BB9" w14:paraId="3C17354F" w14:textId="77777777" w:rsidTr="00AB3981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EAE82" w14:textId="77777777" w:rsidR="00254BC7" w:rsidRPr="00BA5BB9" w:rsidRDefault="00254BC7" w:rsidP="00254BC7">
            <w:pPr>
              <w:numPr>
                <w:ilvl w:val="0"/>
                <w:numId w:val="22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A5BB9">
              <w:rPr>
                <w:rFonts w:ascii="Calibri" w:hAnsi="Calibri" w:cs="Calibri"/>
                <w:color w:val="000000"/>
                <w:sz w:val="20"/>
                <w:szCs w:val="20"/>
              </w:rPr>
              <w:t>Multa sobre o valor do ressarcimento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74E4" w14:textId="451480B0" w:rsidR="00254BC7" w:rsidRPr="00050BFC" w:rsidRDefault="00157357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60320" w14:textId="79E5DB2A" w:rsidR="00254BC7" w:rsidRPr="00050BFC" w:rsidRDefault="00A205D6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4.867,18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2DA97" w14:textId="5D76AD3A" w:rsidR="00254BC7" w:rsidRPr="00EE0F9F" w:rsidRDefault="0091289B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</w:pPr>
            <w:r w:rsidRPr="006B4EB6">
              <w:rPr>
                <w:rFonts w:ascii="Calibri" w:hAnsi="Calibri" w:cs="Calibri"/>
                <w:color w:val="000000"/>
                <w:sz w:val="20"/>
                <w:szCs w:val="20"/>
              </w:rPr>
              <w:t>12.491,13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88A86" w14:textId="461AE3D4" w:rsidR="00254BC7" w:rsidRPr="00EE0F9F" w:rsidRDefault="003C7FB9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</w:pPr>
            <w:r w:rsidRPr="0061044D">
              <w:rPr>
                <w:rFonts w:ascii="Calibri" w:hAnsi="Calibri" w:cs="Calibri"/>
                <w:color w:val="000000"/>
                <w:sz w:val="20"/>
                <w:szCs w:val="20"/>
              </w:rPr>
              <w:t>19.549,02</w:t>
            </w:r>
          </w:p>
        </w:tc>
      </w:tr>
      <w:tr w:rsidR="00AB3981" w:rsidRPr="00BA5BB9" w14:paraId="57ABAB1D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4F07D" w14:textId="77777777" w:rsidR="00AB3981" w:rsidRPr="00BA5BB9" w:rsidRDefault="00AB3981" w:rsidP="00AB3981">
            <w:pPr>
              <w:spacing w:before="60" w:after="60" w:line="0" w:lineRule="atLeast"/>
              <w:ind w:left="22"/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ACE9D" w14:textId="282B937A" w:rsidR="00AB3981" w:rsidRPr="00BA5BB9" w:rsidRDefault="0098459B" w:rsidP="009C10CF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  <w:r w:rsidR="00157357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49C2" w14:textId="12EA1289" w:rsidR="00AB3981" w:rsidRPr="00BA5BB9" w:rsidRDefault="001E525E" w:rsidP="00AB3981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471.252,23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B6087" w14:textId="6C946838" w:rsidR="00AB3981" w:rsidRPr="0061044D" w:rsidRDefault="006B4EB6" w:rsidP="00AB3981">
            <w:pPr>
              <w:spacing w:before="60" w:after="60" w:line="0" w:lineRule="atLeast"/>
              <w:jc w:val="center"/>
            </w:pPr>
            <w:r w:rsidRPr="0061044D">
              <w:rPr>
                <w:rFonts w:ascii="Calibri" w:hAnsi="Calibri" w:cs="Calibri"/>
                <w:color w:val="000000"/>
                <w:sz w:val="20"/>
                <w:szCs w:val="20"/>
              </w:rPr>
              <w:t>544.465,03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31F11" w14:textId="09A3BF54" w:rsidR="00AB3981" w:rsidRPr="0061044D" w:rsidRDefault="0061044D" w:rsidP="00AB3981">
            <w:pPr>
              <w:spacing w:before="60" w:after="60" w:line="0" w:lineRule="atLeast"/>
              <w:jc w:val="center"/>
            </w:pPr>
            <w:r w:rsidRPr="0061044D">
              <w:rPr>
                <w:rFonts w:ascii="Calibri" w:hAnsi="Calibri" w:cs="Calibri"/>
                <w:color w:val="000000"/>
                <w:sz w:val="20"/>
                <w:szCs w:val="20"/>
              </w:rPr>
              <w:t>1.003.448,32</w:t>
            </w:r>
          </w:p>
        </w:tc>
      </w:tr>
    </w:tbl>
    <w:p w14:paraId="6FD04C80" w14:textId="77777777" w:rsidR="002D6ADF" w:rsidRPr="00BA5BB9" w:rsidRDefault="00254BC7" w:rsidP="002D6ADF">
      <w:pPr>
        <w:spacing w:after="0" w:line="240" w:lineRule="auto"/>
        <w:ind w:left="142"/>
      </w:pPr>
      <w:r w:rsidRPr="00BA5BB9">
        <w:rPr>
          <w:rFonts w:ascii="Calibri" w:hAnsi="Calibri" w:cs="Calibri"/>
          <w:color w:val="000000"/>
          <w:sz w:val="18"/>
          <w:szCs w:val="18"/>
        </w:rPr>
        <w:t>F</w:t>
      </w:r>
      <w:r w:rsidR="002D6ADF" w:rsidRPr="00BA5BB9">
        <w:rPr>
          <w:rFonts w:ascii="Calibri" w:hAnsi="Calibri" w:cs="Calibri"/>
          <w:color w:val="000000"/>
          <w:sz w:val="18"/>
          <w:szCs w:val="18"/>
        </w:rPr>
        <w:t>ONTE: Diretoria de Instrução Processual e Controle de Decisões</w:t>
      </w:r>
    </w:p>
    <w:p w14:paraId="2513C9F4" w14:textId="77777777" w:rsidR="002D6ADF" w:rsidRPr="002D6ADF" w:rsidRDefault="002D6ADF" w:rsidP="002D6ADF">
      <w:pPr>
        <w:spacing w:after="0" w:line="240" w:lineRule="auto"/>
        <w:ind w:left="142"/>
      </w:pPr>
      <w:r w:rsidRPr="00BA5BB9">
        <w:rPr>
          <w:rFonts w:ascii="Calibri" w:hAnsi="Calibri" w:cs="Calibri"/>
          <w:color w:val="000000"/>
          <w:sz w:val="20"/>
          <w:szCs w:val="20"/>
        </w:rPr>
        <w:t>(*) Decisão transitada em julgado</w:t>
      </w:r>
    </w:p>
    <w:p w14:paraId="03376E6F" w14:textId="77777777" w:rsidR="001276AB" w:rsidRDefault="001276AB" w:rsidP="001276AB">
      <w:pPr>
        <w:pStyle w:val="Legenda"/>
        <w:keepNext/>
      </w:pPr>
    </w:p>
    <w:p w14:paraId="189B145D" w14:textId="43E142AD" w:rsidR="008C3EA7" w:rsidRDefault="00A7317D" w:rsidP="00A7317D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A7317D">
        <w:rPr>
          <w:rFonts w:ascii="Calibri" w:hAnsi="Calibri" w:cs="Calibri"/>
          <w:color w:val="000000"/>
          <w:shd w:val="clear" w:color="auto" w:fill="FFFFFF"/>
        </w:rPr>
        <w:t xml:space="preserve">No trimestre, </w:t>
      </w:r>
      <w:r w:rsidR="00297BAC">
        <w:rPr>
          <w:rFonts w:ascii="Calibri" w:hAnsi="Calibri" w:cs="Calibri"/>
          <w:color w:val="000000"/>
          <w:shd w:val="clear" w:color="auto" w:fill="FFFFFF"/>
        </w:rPr>
        <w:t>ocorreu o trânsito em julgado de</w:t>
      </w:r>
      <w:r w:rsidRPr="00A7317D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E45A14">
        <w:rPr>
          <w:rFonts w:ascii="Calibri" w:hAnsi="Calibri" w:cs="Calibri"/>
          <w:color w:val="000000"/>
          <w:shd w:val="clear" w:color="auto" w:fill="FFFFFF"/>
        </w:rPr>
        <w:t>51</w:t>
      </w:r>
      <w:r w:rsidRPr="00A7317D">
        <w:rPr>
          <w:rFonts w:ascii="Calibri" w:hAnsi="Calibri" w:cs="Calibri"/>
          <w:color w:val="000000"/>
          <w:shd w:val="clear" w:color="auto" w:fill="FFFFFF"/>
        </w:rPr>
        <w:t xml:space="preserve"> sanções do tipo multa </w:t>
      </w:r>
      <w:r w:rsidR="00D902BC">
        <w:rPr>
          <w:rFonts w:ascii="Calibri" w:hAnsi="Calibri" w:cs="Calibri"/>
          <w:color w:val="000000"/>
          <w:shd w:val="clear" w:color="auto" w:fill="FFFFFF"/>
        </w:rPr>
        <w:t>a ser recolhida ao FRAP</w:t>
      </w:r>
      <w:r w:rsidRPr="00A7317D">
        <w:rPr>
          <w:rFonts w:ascii="Calibri" w:hAnsi="Calibri" w:cs="Calibri"/>
          <w:color w:val="000000"/>
          <w:shd w:val="clear" w:color="auto" w:fill="FFFFFF"/>
        </w:rPr>
        <w:t xml:space="preserve">, totalizando R$ </w:t>
      </w:r>
      <w:r w:rsidR="006A0457">
        <w:rPr>
          <w:rFonts w:ascii="Calibri" w:hAnsi="Calibri" w:cs="Calibri"/>
          <w:color w:val="000000"/>
          <w:shd w:val="clear" w:color="auto" w:fill="FFFFFF"/>
        </w:rPr>
        <w:t>531</w:t>
      </w:r>
      <w:r w:rsidR="007A11B0">
        <w:rPr>
          <w:rFonts w:ascii="Calibri" w:hAnsi="Calibri" w:cs="Calibri"/>
          <w:color w:val="000000"/>
          <w:shd w:val="clear" w:color="auto" w:fill="FFFFFF"/>
        </w:rPr>
        <w:t>.</w:t>
      </w:r>
      <w:r w:rsidR="006A0457">
        <w:rPr>
          <w:rFonts w:ascii="Calibri" w:hAnsi="Calibri" w:cs="Calibri"/>
          <w:color w:val="000000"/>
          <w:shd w:val="clear" w:color="auto" w:fill="FFFFFF"/>
        </w:rPr>
        <w:t>973</w:t>
      </w:r>
      <w:r w:rsidR="007A11B0">
        <w:rPr>
          <w:rFonts w:ascii="Calibri" w:hAnsi="Calibri" w:cs="Calibri"/>
          <w:color w:val="000000"/>
          <w:shd w:val="clear" w:color="auto" w:fill="FFFFFF"/>
        </w:rPr>
        <w:t>,</w:t>
      </w:r>
      <w:r w:rsidR="006A0457">
        <w:rPr>
          <w:rFonts w:ascii="Calibri" w:hAnsi="Calibri" w:cs="Calibri"/>
          <w:color w:val="000000"/>
          <w:shd w:val="clear" w:color="auto" w:fill="FFFFFF"/>
        </w:rPr>
        <w:t>90</w:t>
      </w:r>
      <w:r w:rsidRPr="00A7317D">
        <w:rPr>
          <w:rFonts w:ascii="Calibri" w:hAnsi="Calibri" w:cs="Calibri"/>
          <w:color w:val="000000"/>
          <w:shd w:val="clear" w:color="auto" w:fill="FFFFFF"/>
        </w:rPr>
        <w:t xml:space="preserve"> em valores </w:t>
      </w:r>
      <w:r w:rsidR="007A11B0">
        <w:rPr>
          <w:rFonts w:ascii="Calibri" w:hAnsi="Calibri" w:cs="Calibri"/>
          <w:color w:val="000000"/>
          <w:shd w:val="clear" w:color="auto" w:fill="FFFFFF"/>
        </w:rPr>
        <w:t>atuais</w:t>
      </w:r>
      <w:r w:rsidRPr="00A7317D">
        <w:rPr>
          <w:rFonts w:ascii="Calibri" w:hAnsi="Calibri" w:cs="Calibri"/>
          <w:color w:val="000000"/>
          <w:shd w:val="clear" w:color="auto" w:fill="FFFFFF"/>
        </w:rPr>
        <w:t xml:space="preserve">. </w:t>
      </w:r>
      <w:r w:rsidR="00976BBC">
        <w:rPr>
          <w:rFonts w:ascii="Calibri" w:hAnsi="Calibri" w:cs="Calibri"/>
          <w:color w:val="000000"/>
          <w:shd w:val="clear" w:color="auto" w:fill="FFFFFF"/>
        </w:rPr>
        <w:t>Ocorreu ainda o registro definitivo de 02 multas percentuais aplicadas sobre o ressarcimento ao erário a serem recolhidas pelo órgão credor</w:t>
      </w:r>
      <w:r w:rsidR="00DC161F">
        <w:rPr>
          <w:rFonts w:ascii="Calibri" w:hAnsi="Calibri" w:cs="Calibri"/>
          <w:color w:val="000000"/>
          <w:shd w:val="clear" w:color="auto" w:fill="FFFFFF"/>
        </w:rPr>
        <w:t xml:space="preserve"> que sofreu o dano</w:t>
      </w:r>
      <w:r w:rsidR="00976BBC">
        <w:rPr>
          <w:rFonts w:ascii="Calibri" w:hAnsi="Calibri" w:cs="Calibri"/>
          <w:color w:val="000000"/>
          <w:shd w:val="clear" w:color="auto" w:fill="FFFFFF"/>
        </w:rPr>
        <w:t xml:space="preserve"> no valor atualizado de R$ </w:t>
      </w:r>
      <w:r w:rsidR="008E210B">
        <w:rPr>
          <w:rFonts w:ascii="Calibri" w:hAnsi="Calibri" w:cs="Calibri"/>
          <w:color w:val="000000"/>
          <w:shd w:val="clear" w:color="auto" w:fill="FFFFFF"/>
        </w:rPr>
        <w:t>12.491,13</w:t>
      </w:r>
      <w:r w:rsidR="00DC161F">
        <w:rPr>
          <w:rFonts w:ascii="Calibri" w:hAnsi="Calibri" w:cs="Calibri"/>
          <w:color w:val="000000"/>
          <w:shd w:val="clear" w:color="auto" w:fill="FFFFFF"/>
        </w:rPr>
        <w:t>.</w:t>
      </w:r>
      <w:r w:rsidR="008E210B">
        <w:rPr>
          <w:rFonts w:ascii="Calibri" w:hAnsi="Calibri" w:cs="Calibri"/>
          <w:color w:val="000000"/>
          <w:shd w:val="clear" w:color="auto" w:fill="FFFFFF"/>
        </w:rPr>
        <w:t xml:space="preserve"> O valor acumulado de multas ap</w:t>
      </w:r>
      <w:r w:rsidR="00424CC1">
        <w:rPr>
          <w:rFonts w:ascii="Calibri" w:hAnsi="Calibri" w:cs="Calibri"/>
          <w:color w:val="000000"/>
          <w:shd w:val="clear" w:color="auto" w:fill="FFFFFF"/>
        </w:rPr>
        <w:t xml:space="preserve">licadas pelo TCE/RN em 2026 perfaz o valor de R$ 1.003.448,32 dos quais </w:t>
      </w:r>
      <w:r w:rsidR="00B34013">
        <w:rPr>
          <w:rFonts w:ascii="Calibri" w:hAnsi="Calibri" w:cs="Calibri"/>
          <w:color w:val="000000"/>
          <w:shd w:val="clear" w:color="auto" w:fill="FFFFFF"/>
        </w:rPr>
        <w:t xml:space="preserve">R$ 983.899,30 devem ser recolhidos ao FRAP e </w:t>
      </w:r>
      <w:r w:rsidR="009C05EC">
        <w:rPr>
          <w:rFonts w:ascii="Calibri" w:hAnsi="Calibri" w:cs="Calibri"/>
          <w:color w:val="000000"/>
          <w:shd w:val="clear" w:color="auto" w:fill="FFFFFF"/>
        </w:rPr>
        <w:t xml:space="preserve">R$ </w:t>
      </w:r>
      <w:r w:rsidR="00B34013">
        <w:rPr>
          <w:rFonts w:ascii="Calibri" w:hAnsi="Calibri" w:cs="Calibri"/>
          <w:color w:val="000000"/>
          <w:shd w:val="clear" w:color="auto" w:fill="FFFFFF"/>
        </w:rPr>
        <w:t>19.549,02</w:t>
      </w:r>
      <w:r w:rsidR="009C05EC">
        <w:rPr>
          <w:rFonts w:ascii="Calibri" w:hAnsi="Calibri" w:cs="Calibri"/>
          <w:color w:val="000000"/>
          <w:shd w:val="clear" w:color="auto" w:fill="FFFFFF"/>
        </w:rPr>
        <w:t xml:space="preserve"> referem-se a multas percentuais a serem arreca</w:t>
      </w:r>
      <w:r w:rsidR="00896D23">
        <w:rPr>
          <w:rFonts w:ascii="Calibri" w:hAnsi="Calibri" w:cs="Calibri"/>
          <w:color w:val="000000"/>
          <w:shd w:val="clear" w:color="auto" w:fill="FFFFFF"/>
        </w:rPr>
        <w:t>da</w:t>
      </w:r>
      <w:r w:rsidR="009C05EC">
        <w:rPr>
          <w:rFonts w:ascii="Calibri" w:hAnsi="Calibri" w:cs="Calibri"/>
          <w:color w:val="000000"/>
          <w:shd w:val="clear" w:color="auto" w:fill="FFFFFF"/>
        </w:rPr>
        <w:t>das pelo ente credor</w:t>
      </w:r>
      <w:r w:rsidR="00896D23">
        <w:rPr>
          <w:rFonts w:ascii="Calibri" w:hAnsi="Calibri" w:cs="Calibri"/>
          <w:color w:val="000000"/>
          <w:shd w:val="clear" w:color="auto" w:fill="FFFFFF"/>
        </w:rPr>
        <w:t>.</w:t>
      </w:r>
    </w:p>
    <w:p w14:paraId="024DA551" w14:textId="13B422AA" w:rsidR="00281631" w:rsidRPr="00E21C84" w:rsidRDefault="00281631" w:rsidP="00A7317D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próxima tabela ilustra os valores recolhidos ao FRAP no trimestre </w:t>
      </w:r>
      <w:r w:rsidR="00486D74">
        <w:rPr>
          <w:rFonts w:ascii="Calibri" w:hAnsi="Calibri" w:cs="Calibri"/>
          <w:color w:val="000000"/>
          <w:shd w:val="clear" w:color="auto" w:fill="FFFFFF"/>
        </w:rPr>
        <w:t>relativos às multas</w:t>
      </w:r>
      <w:r>
        <w:rPr>
          <w:rFonts w:ascii="Calibri" w:hAnsi="Calibri" w:cs="Calibri"/>
          <w:color w:val="000000"/>
          <w:shd w:val="clear" w:color="auto" w:fill="FFFFFF"/>
        </w:rPr>
        <w:t xml:space="preserve"> diretamente pelo responsável</w:t>
      </w:r>
      <w:r w:rsidR="00A15719">
        <w:rPr>
          <w:rFonts w:ascii="Calibri" w:hAnsi="Calibri" w:cs="Calibri"/>
          <w:color w:val="000000"/>
          <w:shd w:val="clear" w:color="auto" w:fill="FFFFFF"/>
        </w:rPr>
        <w:t xml:space="preserve"> via pagamento de guias administrativas, Pix</w:t>
      </w:r>
      <w:r w:rsidR="00115538">
        <w:rPr>
          <w:rFonts w:ascii="Calibri" w:hAnsi="Calibri" w:cs="Calibri"/>
          <w:color w:val="000000"/>
          <w:shd w:val="clear" w:color="auto" w:fill="FFFFFF"/>
        </w:rPr>
        <w:t xml:space="preserve">, cartão </w:t>
      </w:r>
      <w:r w:rsidR="00462DA6">
        <w:rPr>
          <w:rFonts w:ascii="Calibri" w:hAnsi="Calibri" w:cs="Calibri"/>
          <w:color w:val="000000"/>
          <w:shd w:val="clear" w:color="auto" w:fill="FFFFFF"/>
        </w:rPr>
        <w:t>de crédito ou indiretamente por</w:t>
      </w:r>
      <w:r w:rsidR="00115538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462DA6">
        <w:rPr>
          <w:rFonts w:ascii="Calibri" w:hAnsi="Calibri" w:cs="Calibri"/>
          <w:color w:val="000000"/>
          <w:shd w:val="clear" w:color="auto" w:fill="FFFFFF"/>
        </w:rPr>
        <w:t>meio de</w:t>
      </w:r>
      <w:r w:rsidR="00115538">
        <w:rPr>
          <w:rFonts w:ascii="Calibri" w:hAnsi="Calibri" w:cs="Calibri"/>
          <w:color w:val="000000"/>
          <w:shd w:val="clear" w:color="auto" w:fill="FFFFFF"/>
        </w:rPr>
        <w:t xml:space="preserve"> consignação em folha. Também mostra </w:t>
      </w:r>
      <w:r w:rsidR="006930AC">
        <w:rPr>
          <w:rFonts w:ascii="Calibri" w:hAnsi="Calibri" w:cs="Calibri"/>
          <w:color w:val="000000"/>
          <w:shd w:val="clear" w:color="auto" w:fill="FFFFFF"/>
        </w:rPr>
        <w:t>valores arrecadados pela</w:t>
      </w:r>
      <w:r w:rsidR="00115538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115538" w:rsidRPr="00E21C84">
        <w:rPr>
          <w:rFonts w:ascii="Calibri" w:hAnsi="Calibri" w:cs="Calibri"/>
          <w:color w:val="000000"/>
          <w:shd w:val="clear" w:color="auto" w:fill="FFFFFF"/>
        </w:rPr>
        <w:t>P</w:t>
      </w:r>
      <w:r w:rsidR="003F3334" w:rsidRPr="00E21C84">
        <w:rPr>
          <w:rFonts w:ascii="Calibri" w:hAnsi="Calibri" w:cs="Calibri"/>
          <w:color w:val="000000"/>
          <w:shd w:val="clear" w:color="auto" w:fill="FFFFFF"/>
        </w:rPr>
        <w:t>rocuradoria Geral do Estado e repassados ao FRAP.</w:t>
      </w:r>
    </w:p>
    <w:p w14:paraId="0094552C" w14:textId="5462BACD" w:rsidR="001276AB" w:rsidRPr="001276AB" w:rsidRDefault="001276AB" w:rsidP="001276AB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E21C84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D902BC" w:rsidRPr="00E21C84">
        <w:rPr>
          <w:rFonts w:asciiTheme="minorHAnsi" w:hAnsiTheme="minorHAnsi" w:cstheme="minorHAnsi"/>
          <w:b w:val="0"/>
          <w:color w:val="auto"/>
          <w:sz w:val="20"/>
          <w:szCs w:val="20"/>
        </w:rPr>
        <w:t>6</w:t>
      </w:r>
      <w:r w:rsidRPr="00E21C84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Multas Recolhidas no Período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1360"/>
        <w:gridCol w:w="1151"/>
        <w:gridCol w:w="2280"/>
      </w:tblGrid>
      <w:tr w:rsidR="002D6ADF" w:rsidRPr="002D6ADF" w14:paraId="4A224535" w14:textId="77777777" w:rsidTr="002D6ADF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9418FB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SANÇÕES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F352A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746C6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314D0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ACUMULADO NO ANO (R$)</w:t>
            </w:r>
          </w:p>
        </w:tc>
      </w:tr>
      <w:tr w:rsidR="00FE78AE" w:rsidRPr="002D6ADF" w14:paraId="61A5019A" w14:textId="77777777" w:rsidTr="002D6ADF">
        <w:trPr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5CD56" w14:textId="0430CDE6" w:rsidR="00FE78AE" w:rsidRPr="002D6ADF" w:rsidRDefault="008728D1" w:rsidP="00FE78AE">
            <w:pPr>
              <w:spacing w:before="60" w:after="60" w:line="0" w:lineRule="atLeast"/>
              <w:ind w:left="22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Pagamentos</w:t>
            </w:r>
            <w:r w:rsidR="00FE78AE"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via </w:t>
            </w:r>
            <w:r w:rsidR="00FE78A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boletos</w:t>
            </w:r>
            <w:r w:rsidR="007C4C7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, pix, cartão de </w:t>
            </w:r>
            <w:r w:rsidR="002C56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crédito</w:t>
            </w:r>
            <w:r w:rsidR="00966D9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e desconto em folha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30FDF" w14:textId="1CD208A6" w:rsidR="00FE78AE" w:rsidRPr="002D6ADF" w:rsidRDefault="00023E0E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346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49742" w14:textId="40DD7344" w:rsidR="00FE78AE" w:rsidRPr="002D6ADF" w:rsidRDefault="002C5683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147.204,82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B9021" w14:textId="57BA3D2D" w:rsidR="00FE78AE" w:rsidRPr="002D6ADF" w:rsidRDefault="00C53D8F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399.021.08</w:t>
            </w:r>
          </w:p>
        </w:tc>
      </w:tr>
      <w:tr w:rsidR="00FE78AE" w:rsidRPr="002D6ADF" w14:paraId="45EEEF04" w14:textId="77777777" w:rsidTr="001C08AF">
        <w:trPr>
          <w:trHeight w:val="529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B52F4" w14:textId="77777777" w:rsidR="00FE78AE" w:rsidRPr="002D6ADF" w:rsidRDefault="00FE78AE" w:rsidP="00FE78AE">
            <w:pPr>
              <w:spacing w:before="60" w:after="60" w:line="0" w:lineRule="atLeast"/>
              <w:ind w:left="22"/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Repasse da Dívida Ativa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A2499" w14:textId="39027E5F" w:rsidR="00FE78AE" w:rsidRPr="002D6ADF" w:rsidRDefault="001F03D7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449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ABFC6" w14:textId="21EB7A7D" w:rsidR="00FE78AE" w:rsidRPr="002D6ADF" w:rsidRDefault="001F03D7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244.662,49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BDFA0" w14:textId="2AE5E918" w:rsidR="00FE78AE" w:rsidRPr="002D6ADF" w:rsidRDefault="001F03D7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516.273,88</w:t>
            </w:r>
          </w:p>
        </w:tc>
      </w:tr>
      <w:tr w:rsidR="00FE78AE" w:rsidRPr="002D6ADF" w14:paraId="78FF146B" w14:textId="77777777" w:rsidTr="001C08AF">
        <w:trPr>
          <w:trHeight w:val="529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449E3" w14:textId="77777777" w:rsidR="00FE78AE" w:rsidRPr="002D6ADF" w:rsidRDefault="00FE78AE" w:rsidP="00FE78AE">
            <w:pPr>
              <w:spacing w:before="60" w:after="60" w:line="0" w:lineRule="atLeast"/>
              <w:ind w:left="2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376B7" w14:textId="70F3546B" w:rsidR="00FE78AE" w:rsidRPr="002D6ADF" w:rsidRDefault="00996FFF" w:rsidP="00FE78AE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795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DF7AA" w14:textId="583F823E" w:rsidR="00FE78AE" w:rsidRPr="002D6ADF" w:rsidRDefault="006B607B" w:rsidP="00FE78AE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391.866,98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2FC8B" w14:textId="32951FF6" w:rsidR="00FE78AE" w:rsidRPr="002D6ADF" w:rsidRDefault="00A71C7A" w:rsidP="00FE78AE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915.294,96</w:t>
            </w:r>
          </w:p>
        </w:tc>
      </w:tr>
      <w:tr w:rsidR="002D6ADF" w:rsidRPr="002D6ADF" w14:paraId="2116555B" w14:textId="77777777" w:rsidTr="001C08AF">
        <w:trPr>
          <w:trHeight w:val="50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F485A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78BBA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808C2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4B813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</w:tr>
      <w:tr w:rsidR="002D6ADF" w:rsidRPr="002D6ADF" w14:paraId="3D0E570D" w14:textId="77777777" w:rsidTr="002D6ADF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558D6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E0AF5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728F3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AEB36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</w:tr>
    </w:tbl>
    <w:p w14:paraId="6A2E5ECB" w14:textId="77777777" w:rsidR="002D6ADF" w:rsidRDefault="002D6ADF" w:rsidP="002D6ADF">
      <w:pPr>
        <w:spacing w:after="0" w:line="240" w:lineRule="auto"/>
        <w:ind w:left="142"/>
        <w:rPr>
          <w:rFonts w:ascii="Calibri" w:hAnsi="Calibri" w:cs="Calibri"/>
          <w:color w:val="000000"/>
          <w:sz w:val="18"/>
          <w:szCs w:val="18"/>
        </w:rPr>
      </w:pPr>
      <w:r w:rsidRPr="002D6ADF">
        <w:rPr>
          <w:rFonts w:ascii="Calibri" w:hAnsi="Calibri" w:cs="Calibri"/>
          <w:color w:val="000000"/>
          <w:sz w:val="18"/>
          <w:szCs w:val="18"/>
        </w:rPr>
        <w:t>FONTE: Diretoria de Instrução Processual e Controle de Decisões</w:t>
      </w:r>
    </w:p>
    <w:p w14:paraId="0050A2F7" w14:textId="77777777" w:rsidR="004332F4" w:rsidRDefault="004332F4" w:rsidP="002D6ADF">
      <w:pPr>
        <w:spacing w:after="0" w:line="240" w:lineRule="auto"/>
        <w:ind w:left="142"/>
        <w:rPr>
          <w:rFonts w:ascii="Calibri" w:hAnsi="Calibri" w:cs="Calibri"/>
          <w:color w:val="000000"/>
          <w:sz w:val="18"/>
          <w:szCs w:val="18"/>
        </w:rPr>
      </w:pPr>
    </w:p>
    <w:p w14:paraId="0090E2F1" w14:textId="4963B06F" w:rsidR="004332F4" w:rsidRDefault="004332F4" w:rsidP="004332F4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4332F4">
        <w:rPr>
          <w:rFonts w:ascii="Calibri" w:hAnsi="Calibri" w:cs="Calibri"/>
          <w:color w:val="000000"/>
          <w:shd w:val="clear" w:color="auto" w:fill="FFFFFF"/>
        </w:rPr>
        <w:t xml:space="preserve">No período, observa-se o recolhimento de </w:t>
      </w:r>
      <w:r w:rsidR="00CA2FC2">
        <w:rPr>
          <w:rFonts w:ascii="Calibri" w:hAnsi="Calibri" w:cs="Calibri"/>
          <w:color w:val="000000"/>
          <w:shd w:val="clear" w:color="auto" w:fill="FFFFFF"/>
        </w:rPr>
        <w:t>795</w:t>
      </w:r>
      <w:r w:rsidRPr="004332F4">
        <w:rPr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rFonts w:ascii="Calibri" w:hAnsi="Calibri" w:cs="Calibri"/>
          <w:color w:val="000000"/>
          <w:shd w:val="clear" w:color="auto" w:fill="FFFFFF"/>
        </w:rPr>
        <w:t>pagamentos</w:t>
      </w:r>
      <w:r w:rsidRPr="004332F4">
        <w:rPr>
          <w:rFonts w:ascii="Calibri" w:hAnsi="Calibri" w:cs="Calibri"/>
          <w:color w:val="000000"/>
          <w:shd w:val="clear" w:color="auto" w:fill="FFFFFF"/>
        </w:rPr>
        <w:t xml:space="preserve"> ao FRAP, totalizando R$ </w:t>
      </w:r>
      <w:r w:rsidR="000A07A1">
        <w:rPr>
          <w:rFonts w:ascii="Calibri" w:hAnsi="Calibri" w:cs="Calibri"/>
          <w:color w:val="000000"/>
          <w:shd w:val="clear" w:color="auto" w:fill="FFFFFF"/>
        </w:rPr>
        <w:t>391.866,98</w:t>
      </w:r>
      <w:r w:rsidRPr="004332F4">
        <w:rPr>
          <w:rFonts w:ascii="Calibri" w:hAnsi="Calibri" w:cs="Calibri"/>
          <w:color w:val="000000"/>
          <w:shd w:val="clear" w:color="auto" w:fill="FFFFFF"/>
        </w:rPr>
        <w:t xml:space="preserve">. Desse montante, R$ </w:t>
      </w:r>
      <w:r w:rsidR="000A07A1">
        <w:rPr>
          <w:rFonts w:ascii="Calibri" w:hAnsi="Calibri" w:cs="Calibri"/>
          <w:color w:val="000000"/>
          <w:shd w:val="clear" w:color="auto" w:fill="FFFFFF"/>
        </w:rPr>
        <w:t>147</w:t>
      </w:r>
      <w:r w:rsidR="009C3259">
        <w:rPr>
          <w:rFonts w:ascii="Calibri" w:hAnsi="Calibri" w:cs="Calibri"/>
          <w:color w:val="000000"/>
          <w:shd w:val="clear" w:color="auto" w:fill="FFFFFF"/>
        </w:rPr>
        <w:t>.204,82</w:t>
      </w:r>
      <w:r w:rsidRPr="004332F4">
        <w:rPr>
          <w:rFonts w:ascii="Calibri" w:hAnsi="Calibri" w:cs="Calibri"/>
          <w:color w:val="000000"/>
          <w:shd w:val="clear" w:color="auto" w:fill="FFFFFF"/>
        </w:rPr>
        <w:t xml:space="preserve"> referem-se a pagamentos realizados pelos responsáveis, por meio de boletos e outros canais administrativos, enquanto R$ </w:t>
      </w:r>
      <w:r w:rsidR="003B58C4">
        <w:rPr>
          <w:rFonts w:ascii="Calibri" w:hAnsi="Calibri" w:cs="Calibri"/>
          <w:color w:val="000000"/>
          <w:shd w:val="clear" w:color="auto" w:fill="FFFFFF"/>
        </w:rPr>
        <w:t>244.662,49</w:t>
      </w:r>
      <w:r w:rsidRPr="004332F4">
        <w:rPr>
          <w:rFonts w:ascii="Calibri" w:hAnsi="Calibri" w:cs="Calibri"/>
          <w:color w:val="000000"/>
          <w:shd w:val="clear" w:color="auto" w:fill="FFFFFF"/>
        </w:rPr>
        <w:t xml:space="preserve"> decorrem de valores inscritos em dívida ativa e posteriormente recuperados via atuação da Procuradoria Geral do Estado.</w:t>
      </w:r>
    </w:p>
    <w:p w14:paraId="5F40A397" w14:textId="2D1E15BD" w:rsidR="006556D7" w:rsidRDefault="006556D7" w:rsidP="004332F4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Até o momento, no ano de 2026 fo</w:t>
      </w:r>
      <w:r w:rsidR="00FE457C">
        <w:rPr>
          <w:rFonts w:ascii="Calibri" w:hAnsi="Calibri" w:cs="Calibri"/>
          <w:color w:val="000000"/>
          <w:shd w:val="clear" w:color="auto" w:fill="FFFFFF"/>
        </w:rPr>
        <w:t>i arrecadado ao FRAP o valor de R$ 915.294,96.</w:t>
      </w:r>
    </w:p>
    <w:p w14:paraId="13B30340" w14:textId="52B6988A" w:rsidR="00DE292D" w:rsidRPr="004332F4" w:rsidRDefault="000C7F3F" w:rsidP="004332F4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tabela a seguir apresenta as imputações de </w:t>
      </w:r>
      <w:r w:rsidR="00685DCD">
        <w:rPr>
          <w:rFonts w:ascii="Calibri" w:hAnsi="Calibri" w:cs="Calibri"/>
          <w:color w:val="000000"/>
          <w:shd w:val="clear" w:color="auto" w:fill="FFFFFF"/>
        </w:rPr>
        <w:t>dano ao erário</w:t>
      </w:r>
      <w:r w:rsidR="005D3495">
        <w:rPr>
          <w:rFonts w:ascii="Calibri" w:hAnsi="Calibri" w:cs="Calibri"/>
          <w:color w:val="000000"/>
          <w:shd w:val="clear" w:color="auto" w:fill="FFFFFF"/>
        </w:rPr>
        <w:t xml:space="preserve"> relativas a valores a serem restituídos </w:t>
      </w:r>
      <w:r w:rsidR="00EA0530">
        <w:rPr>
          <w:rFonts w:ascii="Calibri" w:hAnsi="Calibri" w:cs="Calibri"/>
          <w:color w:val="000000"/>
          <w:shd w:val="clear" w:color="auto" w:fill="FFFFFF"/>
        </w:rPr>
        <w:t>à unidade jurisdicionada lesada por meio de decisão ainda não transitada em julgado.</w:t>
      </w:r>
      <w:r w:rsidR="005D3495">
        <w:rPr>
          <w:rFonts w:ascii="Calibri" w:hAnsi="Calibri" w:cs="Calibri"/>
          <w:color w:val="000000"/>
          <w:shd w:val="clear" w:color="auto" w:fill="FFFFFF"/>
        </w:rPr>
        <w:t xml:space="preserve"> </w:t>
      </w:r>
    </w:p>
    <w:p w14:paraId="0FF7801E" w14:textId="77777777" w:rsidR="002D6ADF" w:rsidRPr="002D6ADF" w:rsidRDefault="002D6ADF" w:rsidP="002D6ADF">
      <w:pPr>
        <w:spacing w:after="0" w:line="240" w:lineRule="auto"/>
        <w:jc w:val="left"/>
      </w:pPr>
    </w:p>
    <w:p w14:paraId="24FAC7BB" w14:textId="2B1D6272" w:rsidR="001276AB" w:rsidRPr="001276AB" w:rsidRDefault="001276AB" w:rsidP="001276AB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1276AB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0C7F3F">
        <w:rPr>
          <w:rFonts w:asciiTheme="minorHAnsi" w:hAnsiTheme="minorHAnsi" w:cstheme="minorHAnsi"/>
          <w:b w:val="0"/>
          <w:color w:val="auto"/>
          <w:sz w:val="20"/>
          <w:szCs w:val="20"/>
        </w:rPr>
        <w:t>07</w:t>
      </w:r>
      <w:r w:rsidRPr="001276AB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Restituições lançadas no Período</w:t>
      </w:r>
      <w:r w:rsidR="005607B9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(em caráter provisório</w:t>
      </w:r>
      <w:r w:rsidR="003868E8">
        <w:rPr>
          <w:rFonts w:asciiTheme="minorHAnsi" w:hAnsiTheme="minorHAnsi" w:cstheme="minorHAnsi"/>
          <w:b w:val="0"/>
          <w:color w:val="auto"/>
          <w:sz w:val="20"/>
          <w:szCs w:val="20"/>
        </w:rPr>
        <w:t>*</w:t>
      </w:r>
      <w:r w:rsidR="005607B9">
        <w:rPr>
          <w:rFonts w:asciiTheme="minorHAnsi" w:hAnsiTheme="minorHAnsi" w:cstheme="minorHAnsi"/>
          <w:b w:val="0"/>
          <w:color w:val="auto"/>
          <w:sz w:val="20"/>
          <w:szCs w:val="20"/>
        </w:rPr>
        <w:t>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360"/>
        <w:gridCol w:w="1385"/>
        <w:gridCol w:w="1653"/>
        <w:gridCol w:w="2349"/>
      </w:tblGrid>
      <w:tr w:rsidR="002D6ADF" w:rsidRPr="002D6ADF" w14:paraId="2B365FA4" w14:textId="77777777" w:rsidTr="002D6ADF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D19B0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SANÇÕES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F5D17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30144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ORIGINAL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4533D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A1437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ACUMULADO NO ANO (R$)</w:t>
            </w:r>
          </w:p>
        </w:tc>
      </w:tr>
      <w:tr w:rsidR="002D6ADF" w:rsidRPr="002D6ADF" w14:paraId="1F0BD756" w14:textId="77777777" w:rsidTr="00FE78AE">
        <w:trPr>
          <w:trHeight w:val="649"/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FF283" w14:textId="77777777" w:rsidR="002D6ADF" w:rsidRPr="002D6ADF" w:rsidRDefault="002D6ADF" w:rsidP="002D6ADF">
            <w:pPr>
              <w:spacing w:before="60" w:after="60" w:line="0" w:lineRule="atLeast"/>
              <w:ind w:left="22"/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Ressarcimento ao Erário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786EB" w14:textId="39CA7BB5" w:rsidR="002D6ADF" w:rsidRPr="005353B1" w:rsidRDefault="002A314A" w:rsidP="005353B1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353B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FE4D3" w14:textId="2B13D4AD" w:rsidR="002D6ADF" w:rsidRPr="00971E9E" w:rsidRDefault="005353B1" w:rsidP="002D6ADF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A4B72" w14:textId="571A9A5B" w:rsidR="002D6ADF" w:rsidRPr="00435994" w:rsidRDefault="001A1150" w:rsidP="00435994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D1141" w14:textId="17C51353" w:rsidR="002D6ADF" w:rsidRPr="002D6ADF" w:rsidRDefault="00C163B0" w:rsidP="002D6ADF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2.931.650,27</w:t>
            </w:r>
          </w:p>
        </w:tc>
      </w:tr>
      <w:tr w:rsidR="002D6ADF" w:rsidRPr="002D6ADF" w14:paraId="34AEE168" w14:textId="77777777" w:rsidTr="002D6ADF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0C74D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A8C45" w14:textId="77777777" w:rsidR="002D6ADF" w:rsidRPr="005353B1" w:rsidRDefault="002D6ADF" w:rsidP="005353B1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40EDB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AAE97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8B831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</w:tr>
      <w:tr w:rsidR="004040B3" w:rsidRPr="002D6ADF" w14:paraId="0E24F289" w14:textId="77777777" w:rsidTr="002D6ADF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A0FB3" w14:textId="77777777" w:rsidR="004040B3" w:rsidRPr="002D6ADF" w:rsidRDefault="004040B3" w:rsidP="004040B3">
            <w:pPr>
              <w:spacing w:before="60" w:after="60" w:line="0" w:lineRule="atLeast"/>
              <w:ind w:left="22"/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9135C" w14:textId="0A00FA0A" w:rsidR="004040B3" w:rsidRPr="005353B1" w:rsidRDefault="002A314A" w:rsidP="005353B1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353B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84EEB" w14:textId="4A75FCD7" w:rsidR="004040B3" w:rsidRPr="001A1150" w:rsidRDefault="001A1150" w:rsidP="001A1150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86471" w14:textId="4FA5E0E8" w:rsidR="004040B3" w:rsidRPr="002D6ADF" w:rsidRDefault="001A1150" w:rsidP="001A1150">
            <w:pPr>
              <w:spacing w:before="60" w:after="60" w:line="0" w:lineRule="atLeast"/>
              <w:jc w:val="center"/>
              <w:rPr>
                <w:sz w:val="1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2048B" w14:textId="5A834231" w:rsidR="004040B3" w:rsidRPr="00FE78AE" w:rsidRDefault="00815ADC" w:rsidP="004040B3">
            <w:pPr>
              <w:spacing w:before="60" w:after="60" w:line="0" w:lineRule="atLeast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2.931.650,27</w:t>
            </w:r>
          </w:p>
        </w:tc>
      </w:tr>
    </w:tbl>
    <w:p w14:paraId="3A79216D" w14:textId="77777777" w:rsidR="002D6ADF" w:rsidRPr="002D6ADF" w:rsidRDefault="002D6ADF" w:rsidP="002D6ADF">
      <w:pPr>
        <w:spacing w:after="0" w:line="240" w:lineRule="auto"/>
        <w:ind w:left="142"/>
      </w:pPr>
      <w:r w:rsidRPr="002D6ADF">
        <w:rPr>
          <w:rFonts w:ascii="Calibri" w:hAnsi="Calibri" w:cs="Calibri"/>
          <w:color w:val="000000"/>
          <w:sz w:val="18"/>
          <w:szCs w:val="18"/>
        </w:rPr>
        <w:t>FONTE: Diretoria de Instrução Processual e Controle de Decisões</w:t>
      </w:r>
    </w:p>
    <w:p w14:paraId="540425A8" w14:textId="77777777" w:rsidR="002D6ADF" w:rsidRPr="002D6ADF" w:rsidRDefault="002D6ADF" w:rsidP="002D6ADF">
      <w:pPr>
        <w:spacing w:after="0" w:line="240" w:lineRule="auto"/>
        <w:ind w:left="142"/>
      </w:pPr>
      <w:r w:rsidRPr="002D6ADF">
        <w:rPr>
          <w:rFonts w:ascii="Calibri" w:hAnsi="Calibri" w:cs="Calibri"/>
          <w:color w:val="000000"/>
          <w:sz w:val="20"/>
          <w:szCs w:val="20"/>
        </w:rPr>
        <w:t>(*) Ainda cabe recurso da decisão</w:t>
      </w:r>
    </w:p>
    <w:p w14:paraId="3E25721A" w14:textId="77777777" w:rsidR="002D6ADF" w:rsidRDefault="002D6ADF" w:rsidP="002D6ADF">
      <w:pPr>
        <w:spacing w:after="0" w:line="240" w:lineRule="auto"/>
        <w:jc w:val="left"/>
      </w:pPr>
    </w:p>
    <w:p w14:paraId="7913FAEC" w14:textId="561B5BCC" w:rsidR="009D645C" w:rsidRDefault="009D645C" w:rsidP="009D645C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9D645C">
        <w:rPr>
          <w:rFonts w:ascii="Calibri" w:hAnsi="Calibri" w:cs="Calibri"/>
          <w:color w:val="000000"/>
          <w:shd w:val="clear" w:color="auto" w:fill="FFFFFF"/>
        </w:rPr>
        <w:t>Observa-se que</w:t>
      </w:r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6840AF">
        <w:rPr>
          <w:rFonts w:ascii="Calibri" w:hAnsi="Calibri" w:cs="Calibri"/>
          <w:color w:val="000000"/>
          <w:shd w:val="clear" w:color="auto" w:fill="FFFFFF"/>
        </w:rPr>
        <w:t xml:space="preserve">nesse trimestre não </w:t>
      </w:r>
      <w:r w:rsidR="00570A55">
        <w:rPr>
          <w:rFonts w:ascii="Calibri" w:hAnsi="Calibri" w:cs="Calibri"/>
          <w:color w:val="000000"/>
          <w:shd w:val="clear" w:color="auto" w:fill="FFFFFF"/>
        </w:rPr>
        <w:t>foram registradas imputações de dano ao erário em caráter provisório</w:t>
      </w:r>
      <w:r>
        <w:rPr>
          <w:rFonts w:ascii="Calibri" w:hAnsi="Calibri" w:cs="Calibri"/>
          <w:color w:val="000000"/>
          <w:shd w:val="clear" w:color="auto" w:fill="FFFFFF"/>
        </w:rPr>
        <w:t>.</w:t>
      </w:r>
      <w:r w:rsidR="00CB702F">
        <w:rPr>
          <w:rFonts w:ascii="Calibri" w:hAnsi="Calibri" w:cs="Calibri"/>
          <w:color w:val="000000"/>
          <w:shd w:val="clear" w:color="auto" w:fill="FFFFFF"/>
        </w:rPr>
        <w:t xml:space="preserve"> O total de ressarcimento ao erário cadastrados em caráter provisório em 2026 corresponde a R$ </w:t>
      </w:r>
      <w:r w:rsidR="00CB702F" w:rsidRPr="00CB702F">
        <w:rPr>
          <w:rFonts w:ascii="Calibri" w:hAnsi="Calibri" w:cs="Calibri"/>
          <w:color w:val="000000"/>
          <w:shd w:val="clear" w:color="auto" w:fill="FFFFFF"/>
        </w:rPr>
        <w:t>2.931.650,27</w:t>
      </w:r>
      <w:r w:rsidR="00CB702F">
        <w:rPr>
          <w:rFonts w:ascii="Calibri" w:hAnsi="Calibri" w:cs="Calibri"/>
          <w:color w:val="000000"/>
          <w:shd w:val="clear" w:color="auto" w:fill="FFFFFF"/>
        </w:rPr>
        <w:t>.</w:t>
      </w:r>
    </w:p>
    <w:p w14:paraId="1D36A174" w14:textId="4E96EAC5" w:rsidR="00F63687" w:rsidRPr="009D645C" w:rsidRDefault="00F63687" w:rsidP="009D645C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seguir são apresentadas as imputações de dano ao erário </w:t>
      </w:r>
      <w:r w:rsidR="001548E5">
        <w:rPr>
          <w:rFonts w:ascii="Calibri" w:hAnsi="Calibri" w:cs="Calibri"/>
          <w:color w:val="000000"/>
          <w:shd w:val="clear" w:color="auto" w:fill="FFFFFF"/>
        </w:rPr>
        <w:t xml:space="preserve">que passaram a ter caráter </w:t>
      </w:r>
      <w:r w:rsidR="0070506B">
        <w:rPr>
          <w:rFonts w:ascii="Calibri" w:hAnsi="Calibri" w:cs="Calibri"/>
          <w:color w:val="000000"/>
          <w:shd w:val="clear" w:color="auto" w:fill="FFFFFF"/>
        </w:rPr>
        <w:t>definitivo em decorrência do trânsito em julgado da decisão</w:t>
      </w:r>
      <w:r w:rsidR="00D07C99">
        <w:rPr>
          <w:rFonts w:ascii="Calibri" w:hAnsi="Calibri" w:cs="Calibri"/>
          <w:color w:val="000000"/>
          <w:shd w:val="clear" w:color="auto" w:fill="FFFFFF"/>
        </w:rPr>
        <w:t xml:space="preserve"> no trimestre</w:t>
      </w:r>
      <w:r w:rsidR="00623C62">
        <w:rPr>
          <w:rFonts w:ascii="Calibri" w:hAnsi="Calibri" w:cs="Calibri"/>
          <w:color w:val="000000"/>
          <w:shd w:val="clear" w:color="auto" w:fill="FFFFFF"/>
        </w:rPr>
        <w:t>.</w:t>
      </w:r>
    </w:p>
    <w:p w14:paraId="60588D08" w14:textId="281E941D" w:rsidR="00CA0E58" w:rsidRPr="00CA0E58" w:rsidRDefault="00CA0E58" w:rsidP="00CA0E58">
      <w:pPr>
        <w:spacing w:line="240" w:lineRule="auto"/>
        <w:ind w:firstLine="851"/>
        <w:jc w:val="center"/>
        <w:rPr>
          <w:rFonts w:ascii="Calibri" w:eastAsia="Calibri" w:hAnsi="Calibri"/>
          <w:bCs/>
          <w:sz w:val="20"/>
          <w:szCs w:val="20"/>
          <w:lang w:eastAsia="en-US"/>
        </w:rPr>
      </w:pPr>
      <w:r w:rsidRPr="00CA0E58">
        <w:rPr>
          <w:rFonts w:ascii="Calibri" w:eastAsia="Calibri" w:hAnsi="Calibri"/>
          <w:bCs/>
          <w:sz w:val="20"/>
          <w:szCs w:val="20"/>
          <w:lang w:eastAsia="en-US"/>
        </w:rPr>
        <w:t>Tabela</w:t>
      </w:r>
      <w:r w:rsidR="00C8223D">
        <w:rPr>
          <w:rFonts w:ascii="Calibri" w:eastAsia="Calibri" w:hAnsi="Calibri"/>
          <w:bCs/>
          <w:sz w:val="20"/>
          <w:szCs w:val="20"/>
          <w:lang w:eastAsia="en-US"/>
        </w:rPr>
        <w:t>08</w:t>
      </w:r>
      <w:r w:rsidRPr="00CA0E58">
        <w:rPr>
          <w:rFonts w:ascii="Calibri" w:eastAsia="Calibri" w:hAnsi="Calibri"/>
          <w:bCs/>
          <w:sz w:val="20"/>
          <w:szCs w:val="20"/>
          <w:lang w:eastAsia="en-US"/>
        </w:rPr>
        <w:t xml:space="preserve">: Restituições lançadas no Período (em caráter definitivo*) </w:t>
      </w:r>
    </w:p>
    <w:tbl>
      <w:tblPr>
        <w:tblStyle w:val="GradeClara-nfase111"/>
        <w:tblW w:w="9150" w:type="dxa"/>
        <w:jc w:val="center"/>
        <w:tblInd w:w="0" w:type="dxa"/>
        <w:tblLook w:val="04A0" w:firstRow="1" w:lastRow="0" w:firstColumn="1" w:lastColumn="0" w:noHBand="0" w:noVBand="1"/>
      </w:tblPr>
      <w:tblGrid>
        <w:gridCol w:w="2517"/>
        <w:gridCol w:w="1360"/>
        <w:gridCol w:w="1701"/>
        <w:gridCol w:w="1701"/>
        <w:gridCol w:w="1871"/>
      </w:tblGrid>
      <w:tr w:rsidR="00CA0E58" w:rsidRPr="00CA0E58" w14:paraId="526407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  <w:vAlign w:val="center"/>
            <w:hideMark/>
          </w:tcPr>
          <w:p w14:paraId="40275CC0" w14:textId="77777777" w:rsidR="00CA0E58" w:rsidRPr="00623C62" w:rsidRDefault="00CA0E58" w:rsidP="00623C62">
            <w:pPr>
              <w:spacing w:before="60" w:after="60" w:line="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SANÇÕES</w:t>
            </w:r>
          </w:p>
        </w:tc>
        <w:tc>
          <w:tcPr>
            <w:tcW w:w="1360" w:type="dxa"/>
            <w:vAlign w:val="center"/>
            <w:hideMark/>
          </w:tcPr>
          <w:p w14:paraId="411DFA5B" w14:textId="77777777" w:rsidR="00CA0E58" w:rsidRPr="00623C62" w:rsidRDefault="00CA0E58" w:rsidP="00623C62">
            <w:pPr>
              <w:spacing w:before="60" w:after="60"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QUANTIDADE</w:t>
            </w:r>
          </w:p>
        </w:tc>
        <w:tc>
          <w:tcPr>
            <w:tcW w:w="1701" w:type="dxa"/>
            <w:vAlign w:val="center"/>
            <w:hideMark/>
          </w:tcPr>
          <w:p w14:paraId="361A4F46" w14:textId="77777777" w:rsidR="00CA0E58" w:rsidRPr="00623C62" w:rsidRDefault="00CA0E58" w:rsidP="00623C62">
            <w:pPr>
              <w:spacing w:before="60" w:after="60"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VALOR ORIGINAL (R$)</w:t>
            </w:r>
          </w:p>
        </w:tc>
        <w:tc>
          <w:tcPr>
            <w:tcW w:w="1701" w:type="dxa"/>
            <w:vAlign w:val="center"/>
            <w:hideMark/>
          </w:tcPr>
          <w:p w14:paraId="2A5FFE95" w14:textId="77777777" w:rsidR="00CA0E58" w:rsidRPr="00623C62" w:rsidRDefault="00CA0E58" w:rsidP="00623C62">
            <w:pPr>
              <w:spacing w:before="60" w:after="60"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VALOR ATUALIZADO (R$)</w:t>
            </w:r>
          </w:p>
        </w:tc>
        <w:tc>
          <w:tcPr>
            <w:tcW w:w="1871" w:type="dxa"/>
            <w:hideMark/>
          </w:tcPr>
          <w:p w14:paraId="3FB65EEA" w14:textId="77777777" w:rsidR="00CA0E58" w:rsidRPr="00623C62" w:rsidRDefault="00CA0E58" w:rsidP="00623C62">
            <w:pPr>
              <w:spacing w:before="60" w:after="60"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VALOR ATUALIZADO ACUMULADO NO ANO (R$)</w:t>
            </w:r>
          </w:p>
        </w:tc>
      </w:tr>
      <w:tr w:rsidR="00CA0E58" w:rsidRPr="00CA0E58" w14:paraId="317C74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  <w:hideMark/>
          </w:tcPr>
          <w:p w14:paraId="62717751" w14:textId="77777777" w:rsidR="00CA0E58" w:rsidRPr="00CA0E58" w:rsidRDefault="00CA0E58" w:rsidP="00623C62">
            <w:pPr>
              <w:spacing w:before="60" w:after="60" w:line="0" w:lineRule="atLeast"/>
              <w:ind w:left="22"/>
              <w:jc w:val="both"/>
              <w:rPr>
                <w:rFonts w:eastAsia="Calibri"/>
                <w:sz w:val="20"/>
                <w:szCs w:val="20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Ressarcimento ao Erário</w:t>
            </w:r>
          </w:p>
        </w:tc>
        <w:tc>
          <w:tcPr>
            <w:tcW w:w="1360" w:type="dxa"/>
          </w:tcPr>
          <w:p w14:paraId="35FB3678" w14:textId="2F09E300" w:rsidR="00CA0E58" w:rsidRPr="00CA0E58" w:rsidRDefault="0006515A" w:rsidP="00CA0E5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01655D7C" w14:textId="6BA115F3" w:rsidR="00CA0E58" w:rsidRPr="00CA0E58" w:rsidRDefault="00964419" w:rsidP="00CA0E5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="00CB593F">
              <w:rPr>
                <w:sz w:val="20"/>
                <w:szCs w:val="20"/>
              </w:rPr>
              <w:t>1.371,70</w:t>
            </w:r>
          </w:p>
        </w:tc>
        <w:tc>
          <w:tcPr>
            <w:tcW w:w="1701" w:type="dxa"/>
          </w:tcPr>
          <w:p w14:paraId="28C000E4" w14:textId="3E0FAF68" w:rsidR="00CB593F" w:rsidRPr="00CA0E58" w:rsidRDefault="00CB593F" w:rsidP="002152A4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608.844,47</w:t>
            </w:r>
          </w:p>
        </w:tc>
        <w:tc>
          <w:tcPr>
            <w:tcW w:w="1871" w:type="dxa"/>
          </w:tcPr>
          <w:p w14:paraId="68EEF010" w14:textId="2DBB9DA6" w:rsidR="00CA0E58" w:rsidRPr="00CA0E58" w:rsidRDefault="00D022E5" w:rsidP="00CA0E5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  <w:r w:rsidR="00697987">
              <w:rPr>
                <w:sz w:val="20"/>
                <w:szCs w:val="20"/>
              </w:rPr>
              <w:t>720.520,46</w:t>
            </w:r>
          </w:p>
        </w:tc>
      </w:tr>
      <w:tr w:rsidR="00CA0E58" w:rsidRPr="00CA0E58" w14:paraId="3FC9EBB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0E9BF264" w14:textId="77777777" w:rsidR="00CA0E58" w:rsidRPr="00CA0E58" w:rsidRDefault="00CA0E58" w:rsidP="00CA0E58">
            <w:pPr>
              <w:spacing w:before="60" w:after="60"/>
              <w:ind w:left="447"/>
              <w:contextualSpacing/>
              <w:rPr>
                <w:sz w:val="20"/>
                <w:szCs w:val="20"/>
                <w:lang w:eastAsia="pt-BR"/>
              </w:rPr>
            </w:pPr>
          </w:p>
        </w:tc>
        <w:tc>
          <w:tcPr>
            <w:tcW w:w="1360" w:type="dxa"/>
          </w:tcPr>
          <w:p w14:paraId="0FAEB156" w14:textId="77777777" w:rsidR="00CA0E58" w:rsidRPr="00CA0E58" w:rsidRDefault="00CA0E58" w:rsidP="00CA0E58">
            <w:pPr>
              <w:spacing w:before="60" w:after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BD5DCE6" w14:textId="77777777" w:rsidR="00CA0E58" w:rsidRPr="00CA0E58" w:rsidRDefault="00CA0E58" w:rsidP="00CA0E58">
            <w:pPr>
              <w:spacing w:before="60" w:after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6884749" w14:textId="77777777" w:rsidR="00CA0E58" w:rsidRPr="00CA0E58" w:rsidRDefault="00CA0E58" w:rsidP="00CA0E58">
            <w:pPr>
              <w:spacing w:before="60" w:after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71" w:type="dxa"/>
          </w:tcPr>
          <w:p w14:paraId="05238C4C" w14:textId="77777777" w:rsidR="00CA0E58" w:rsidRPr="00CA0E58" w:rsidRDefault="00CA0E58" w:rsidP="00CA0E58">
            <w:pPr>
              <w:spacing w:before="60" w:after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022E5" w:rsidRPr="00CA0E58" w14:paraId="308CF6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  <w:hideMark/>
          </w:tcPr>
          <w:p w14:paraId="4065B157" w14:textId="77777777" w:rsidR="00D022E5" w:rsidRPr="00CA0E58" w:rsidRDefault="00D022E5" w:rsidP="00D022E5">
            <w:pPr>
              <w:spacing w:before="60" w:after="60"/>
              <w:ind w:left="22"/>
              <w:rPr>
                <w:rFonts w:eastAsia="Calibri"/>
                <w:sz w:val="20"/>
                <w:szCs w:val="20"/>
              </w:rPr>
            </w:pPr>
            <w:r w:rsidRPr="00CA0E58">
              <w:rPr>
                <w:rFonts w:eastAsia="Calibri"/>
                <w:sz w:val="20"/>
                <w:szCs w:val="20"/>
              </w:rPr>
              <w:t>TOTAL</w:t>
            </w:r>
          </w:p>
        </w:tc>
        <w:tc>
          <w:tcPr>
            <w:tcW w:w="1360" w:type="dxa"/>
          </w:tcPr>
          <w:p w14:paraId="18511DDD" w14:textId="0A5717E1" w:rsidR="00D022E5" w:rsidRPr="00CA0E58" w:rsidRDefault="002152A4" w:rsidP="00D022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7AF37728" w14:textId="5E3F112A" w:rsidR="00D022E5" w:rsidRPr="00CA0E58" w:rsidRDefault="002152A4" w:rsidP="00D022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181.371,70</w:t>
            </w:r>
          </w:p>
        </w:tc>
        <w:tc>
          <w:tcPr>
            <w:tcW w:w="1701" w:type="dxa"/>
          </w:tcPr>
          <w:p w14:paraId="692F2B7F" w14:textId="4F5292C0" w:rsidR="00D022E5" w:rsidRPr="00CA0E58" w:rsidRDefault="002152A4" w:rsidP="00D022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608.844,47</w:t>
            </w:r>
          </w:p>
        </w:tc>
        <w:tc>
          <w:tcPr>
            <w:tcW w:w="1871" w:type="dxa"/>
          </w:tcPr>
          <w:p w14:paraId="51A48B9D" w14:textId="2ADD7EAE" w:rsidR="00D022E5" w:rsidRPr="00CA0E58" w:rsidRDefault="00697987" w:rsidP="00D022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3.720.520,46</w:t>
            </w:r>
          </w:p>
        </w:tc>
      </w:tr>
    </w:tbl>
    <w:p w14:paraId="2ACB1FA4" w14:textId="1D0F682E" w:rsidR="00CA0E58" w:rsidRPr="00CA0E58" w:rsidRDefault="00CA0E58" w:rsidP="00CA0E58">
      <w:pPr>
        <w:spacing w:after="0" w:line="240" w:lineRule="auto"/>
        <w:ind w:left="142"/>
        <w:rPr>
          <w:rFonts w:ascii="Calibri" w:eastAsia="Calibri" w:hAnsi="Calibri"/>
          <w:sz w:val="18"/>
          <w:szCs w:val="18"/>
          <w:lang w:eastAsia="en-US"/>
        </w:rPr>
      </w:pPr>
      <w:r w:rsidRPr="00CA0E58">
        <w:rPr>
          <w:rFonts w:ascii="Calibri" w:eastAsia="Calibri" w:hAnsi="Calibri"/>
          <w:sz w:val="18"/>
          <w:szCs w:val="18"/>
          <w:lang w:eastAsia="en-US"/>
        </w:rPr>
        <w:t xml:space="preserve">FONTE: Diretoria </w:t>
      </w:r>
      <w:r w:rsidR="00AE28B5">
        <w:rPr>
          <w:rFonts w:ascii="Calibri" w:eastAsia="Calibri" w:hAnsi="Calibri"/>
          <w:sz w:val="18"/>
          <w:szCs w:val="18"/>
          <w:lang w:eastAsia="en-US"/>
        </w:rPr>
        <w:t>de Instrução Processual e Controle de Decisões</w:t>
      </w:r>
    </w:p>
    <w:p w14:paraId="4D898D46" w14:textId="77777777" w:rsidR="00CA0E58" w:rsidRPr="00CA0E58" w:rsidRDefault="00CA0E58" w:rsidP="00CA0E58">
      <w:pPr>
        <w:spacing w:after="0"/>
        <w:ind w:left="142"/>
        <w:rPr>
          <w:rFonts w:ascii="Calibri" w:eastAsia="Calibri" w:hAnsi="Calibri" w:cs="Calibri"/>
          <w:sz w:val="20"/>
          <w:szCs w:val="20"/>
          <w:lang w:eastAsia="en-US"/>
        </w:rPr>
      </w:pPr>
      <w:r w:rsidRPr="00CA0E58">
        <w:rPr>
          <w:rFonts w:ascii="Calibri" w:eastAsia="Calibri" w:hAnsi="Calibri" w:cs="Calibri"/>
          <w:sz w:val="20"/>
          <w:szCs w:val="20"/>
          <w:lang w:eastAsia="en-US"/>
        </w:rPr>
        <w:t>(*) Decisão transitada em julgado</w:t>
      </w:r>
    </w:p>
    <w:p w14:paraId="3D9721A4" w14:textId="77777777" w:rsidR="001276AB" w:rsidRDefault="001276AB" w:rsidP="00BA49F6">
      <w:pPr>
        <w:pStyle w:val="Legenda"/>
        <w:keepNext/>
        <w:rPr>
          <w:rFonts w:asciiTheme="minorHAnsi" w:hAnsiTheme="minorHAnsi" w:cstheme="minorHAnsi"/>
          <w:b w:val="0"/>
          <w:color w:val="auto"/>
          <w:sz w:val="20"/>
          <w:szCs w:val="20"/>
        </w:rPr>
      </w:pPr>
    </w:p>
    <w:p w14:paraId="3E235F74" w14:textId="179855A5" w:rsidR="00BA49F6" w:rsidRDefault="00BA49F6" w:rsidP="00BA49F6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BA49F6">
        <w:rPr>
          <w:rFonts w:ascii="Calibri" w:hAnsi="Calibri" w:cs="Calibri"/>
          <w:color w:val="000000"/>
          <w:shd w:val="clear" w:color="auto" w:fill="FFFFFF"/>
        </w:rPr>
        <w:t>Identificou-se, no trimestre</w:t>
      </w:r>
      <w:r w:rsidR="00247BAB">
        <w:rPr>
          <w:rFonts w:ascii="Calibri" w:hAnsi="Calibri" w:cs="Calibri"/>
          <w:color w:val="000000"/>
          <w:shd w:val="clear" w:color="auto" w:fill="FFFFFF"/>
        </w:rPr>
        <w:t xml:space="preserve">, o trânsito em julgado </w:t>
      </w:r>
      <w:r w:rsidR="0055338F">
        <w:rPr>
          <w:rFonts w:ascii="Calibri" w:hAnsi="Calibri" w:cs="Calibri"/>
          <w:color w:val="000000"/>
          <w:shd w:val="clear" w:color="auto" w:fill="FFFFFF"/>
        </w:rPr>
        <w:t>de</w:t>
      </w:r>
      <w:r w:rsidR="00247BAB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2152A4">
        <w:rPr>
          <w:rFonts w:ascii="Calibri" w:hAnsi="Calibri" w:cs="Calibri"/>
          <w:color w:val="000000"/>
          <w:shd w:val="clear" w:color="auto" w:fill="FFFFFF"/>
        </w:rPr>
        <w:t>duas</w:t>
      </w:r>
      <w:r w:rsidR="00247BAB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EE4F32">
        <w:rPr>
          <w:rFonts w:ascii="Calibri" w:hAnsi="Calibri" w:cs="Calibri"/>
          <w:color w:val="000000"/>
          <w:shd w:val="clear" w:color="auto" w:fill="FFFFFF"/>
        </w:rPr>
        <w:t>condenações</w:t>
      </w:r>
      <w:r w:rsidR="00247BAB">
        <w:rPr>
          <w:rFonts w:ascii="Calibri" w:hAnsi="Calibri" w:cs="Calibri"/>
          <w:color w:val="000000"/>
          <w:shd w:val="clear" w:color="auto" w:fill="FFFFFF"/>
        </w:rPr>
        <w:t xml:space="preserve"> a ressarcimento ao erário, implicando no registro definitivo dessas obrigações</w:t>
      </w:r>
      <w:r w:rsidR="00B253D7">
        <w:rPr>
          <w:rFonts w:ascii="Calibri" w:hAnsi="Calibri" w:cs="Calibri"/>
          <w:color w:val="000000"/>
          <w:shd w:val="clear" w:color="auto" w:fill="FFFFFF"/>
        </w:rPr>
        <w:t xml:space="preserve"> e n</w:t>
      </w:r>
      <w:r w:rsidR="00EC103E">
        <w:rPr>
          <w:rFonts w:ascii="Calibri" w:hAnsi="Calibri" w:cs="Calibri"/>
          <w:color w:val="000000"/>
          <w:shd w:val="clear" w:color="auto" w:fill="FFFFFF"/>
        </w:rPr>
        <w:t>o</w:t>
      </w:r>
      <w:r w:rsidR="00B253D7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EC103E">
        <w:rPr>
          <w:rFonts w:ascii="Calibri" w:hAnsi="Calibri" w:cs="Calibri"/>
          <w:color w:val="000000"/>
          <w:shd w:val="clear" w:color="auto" w:fill="FFFFFF"/>
        </w:rPr>
        <w:t>dever</w:t>
      </w:r>
      <w:r w:rsidR="00B253D7">
        <w:rPr>
          <w:rFonts w:ascii="Calibri" w:hAnsi="Calibri" w:cs="Calibri"/>
          <w:color w:val="000000"/>
          <w:shd w:val="clear" w:color="auto" w:fill="FFFFFF"/>
        </w:rPr>
        <w:t xml:space="preserve"> dos responsáveis em restituírem o valor atualizado de R$ </w:t>
      </w:r>
      <w:r w:rsidR="00EE4F32">
        <w:rPr>
          <w:rFonts w:ascii="Calibri" w:hAnsi="Calibri" w:cs="Calibri"/>
          <w:color w:val="000000"/>
          <w:shd w:val="clear" w:color="auto" w:fill="FFFFFF"/>
        </w:rPr>
        <w:t>608.844,47</w:t>
      </w:r>
      <w:r w:rsidR="00EC103E">
        <w:rPr>
          <w:rFonts w:ascii="Calibri" w:hAnsi="Calibri" w:cs="Calibri"/>
          <w:color w:val="000000"/>
          <w:shd w:val="clear" w:color="auto" w:fill="FFFFFF"/>
        </w:rPr>
        <w:t xml:space="preserve"> aos cofres públicos.</w:t>
      </w:r>
      <w:r w:rsidR="00EE4F32">
        <w:rPr>
          <w:rFonts w:ascii="Calibri" w:hAnsi="Calibri" w:cs="Calibri"/>
          <w:color w:val="000000"/>
          <w:shd w:val="clear" w:color="auto" w:fill="FFFFFF"/>
        </w:rPr>
        <w:t xml:space="preserve"> O valor atualizado </w:t>
      </w:r>
      <w:r w:rsidR="00C44744">
        <w:rPr>
          <w:rFonts w:ascii="Calibri" w:hAnsi="Calibri" w:cs="Calibri"/>
          <w:color w:val="000000"/>
          <w:shd w:val="clear" w:color="auto" w:fill="FFFFFF"/>
        </w:rPr>
        <w:t>das restituições ao erário lançadas em caráter definitivo no ano de 2026 resulta em R$ 3.720.520,46</w:t>
      </w:r>
    </w:p>
    <w:p w14:paraId="1044B128" w14:textId="52B11F45" w:rsidR="003B0B21" w:rsidRDefault="003B0B21" w:rsidP="00BA49F6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seguir serão apresentadas as </w:t>
      </w:r>
      <w:r w:rsidR="00363410">
        <w:rPr>
          <w:rFonts w:ascii="Calibri" w:hAnsi="Calibri" w:cs="Calibri"/>
          <w:color w:val="000000"/>
          <w:shd w:val="clear" w:color="auto" w:fill="FFFFFF"/>
        </w:rPr>
        <w:t xml:space="preserve">obrigações e recomendações </w:t>
      </w:r>
      <w:r w:rsidR="005557BE">
        <w:rPr>
          <w:rFonts w:ascii="Calibri" w:hAnsi="Calibri" w:cs="Calibri"/>
          <w:color w:val="000000"/>
          <w:shd w:val="clear" w:color="auto" w:fill="FFFFFF"/>
        </w:rPr>
        <w:t>incluídas</w:t>
      </w:r>
      <w:r w:rsidR="00363410">
        <w:rPr>
          <w:rFonts w:ascii="Calibri" w:hAnsi="Calibri" w:cs="Calibri"/>
          <w:color w:val="000000"/>
          <w:shd w:val="clear" w:color="auto" w:fill="FFFFFF"/>
        </w:rPr>
        <w:t xml:space="preserve"> no trimestre no </w:t>
      </w:r>
      <w:r w:rsidR="005557BE">
        <w:rPr>
          <w:rFonts w:ascii="Calibri" w:hAnsi="Calibri" w:cs="Calibri"/>
          <w:color w:val="000000"/>
          <w:shd w:val="clear" w:color="auto" w:fill="FFFFFF"/>
        </w:rPr>
        <w:t>Cadastro Geral de Recomenda</w:t>
      </w:r>
      <w:r w:rsidR="003C31FC">
        <w:rPr>
          <w:rFonts w:ascii="Calibri" w:hAnsi="Calibri" w:cs="Calibri"/>
          <w:color w:val="000000"/>
          <w:shd w:val="clear" w:color="auto" w:fill="FFFFFF"/>
        </w:rPr>
        <w:t>ções.</w:t>
      </w:r>
    </w:p>
    <w:p w14:paraId="7381DA70" w14:textId="7315E405" w:rsidR="005B739C" w:rsidRPr="00BA49F6" w:rsidRDefault="005B739C" w:rsidP="00BA49F6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</w:p>
    <w:p w14:paraId="69F27461" w14:textId="72FDEA53" w:rsidR="00914679" w:rsidRPr="00914679" w:rsidRDefault="00914679" w:rsidP="00914679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914679">
        <w:rPr>
          <w:rFonts w:asciiTheme="minorHAnsi" w:hAnsiTheme="minorHAnsi" w:cstheme="minorHAnsi"/>
          <w:b w:val="0"/>
          <w:color w:val="auto"/>
          <w:sz w:val="20"/>
          <w:szCs w:val="20"/>
        </w:rPr>
        <w:t>Tabela</w:t>
      </w:r>
      <w:r w:rsidR="003B0B21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09</w:t>
      </w:r>
      <w:r w:rsidRPr="00914679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Obrigações de Fazer e de Não Fazer Cadastradas no Período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360"/>
        <w:gridCol w:w="2570"/>
      </w:tblGrid>
      <w:tr w:rsidR="00914679" w:rsidRPr="00914679" w14:paraId="247E2122" w14:textId="77777777" w:rsidTr="00914679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7AB58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51D58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392A9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INFORMAÇÕES RELEVANTES</w:t>
            </w:r>
          </w:p>
        </w:tc>
      </w:tr>
      <w:tr w:rsidR="00914679" w:rsidRPr="00914679" w14:paraId="35C05CE8" w14:textId="77777777" w:rsidTr="00914679">
        <w:trPr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9D09F" w14:textId="77777777" w:rsidR="00914679" w:rsidRPr="00914679" w:rsidRDefault="00914679" w:rsidP="00914679">
            <w:pPr>
              <w:spacing w:before="60" w:after="60" w:line="0" w:lineRule="atLeast"/>
              <w:ind w:left="22"/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Obrigação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5313C" w14:textId="0C3926DE" w:rsidR="00914679" w:rsidRPr="00FD7E40" w:rsidRDefault="0012684A" w:rsidP="00FD7E40">
            <w:pPr>
              <w:spacing w:before="60" w:after="60" w:line="240" w:lineRule="auto"/>
              <w:jc w:val="center"/>
              <w:rPr>
                <w:rFonts w:ascii="Calibri" w:eastAsia="Calibri" w:hAnsi="Calibri"/>
                <w:sz w:val="20"/>
                <w:szCs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eastAsia="en-US"/>
              </w:rPr>
              <w:t>98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EC3F5" w14:textId="4B77D6A5" w:rsidR="00914679" w:rsidRPr="00914679" w:rsidRDefault="00914679" w:rsidP="00914679">
            <w:pPr>
              <w:spacing w:before="60" w:after="60" w:line="0" w:lineRule="atLeast"/>
              <w:jc w:val="center"/>
            </w:pPr>
          </w:p>
        </w:tc>
      </w:tr>
      <w:tr w:rsidR="00914679" w:rsidRPr="00914679" w14:paraId="4B762A2B" w14:textId="77777777" w:rsidTr="00914679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8EE06" w14:textId="77777777" w:rsidR="00914679" w:rsidRPr="00914679" w:rsidRDefault="00914679" w:rsidP="00914679">
            <w:pPr>
              <w:spacing w:before="60" w:after="60" w:line="0" w:lineRule="atLeast"/>
              <w:ind w:left="22"/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Recomendação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0296E" w14:textId="72CEFC4B" w:rsidR="00914679" w:rsidRPr="00FD7E40" w:rsidRDefault="0012684A" w:rsidP="00FD7E40">
            <w:pPr>
              <w:spacing w:before="60" w:after="60" w:line="240" w:lineRule="auto"/>
              <w:jc w:val="center"/>
              <w:rPr>
                <w:rFonts w:ascii="Calibri" w:eastAsia="Calibri" w:hAnsi="Calibri"/>
                <w:sz w:val="20"/>
                <w:szCs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eastAsia="en-US"/>
              </w:rPr>
              <w:t>73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24538" w14:textId="77777777" w:rsidR="00914679" w:rsidRPr="00914679" w:rsidRDefault="00914679" w:rsidP="00914679">
            <w:pPr>
              <w:spacing w:after="0" w:line="240" w:lineRule="auto"/>
              <w:jc w:val="left"/>
              <w:rPr>
                <w:sz w:val="1"/>
              </w:rPr>
            </w:pPr>
          </w:p>
        </w:tc>
      </w:tr>
      <w:tr w:rsidR="00914679" w:rsidRPr="00914679" w14:paraId="70C744C8" w14:textId="77777777" w:rsidTr="00914679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C8FA3" w14:textId="77777777" w:rsidR="00914679" w:rsidRPr="00914679" w:rsidRDefault="00914679" w:rsidP="00914679">
            <w:pPr>
              <w:spacing w:before="60" w:after="60" w:line="0" w:lineRule="atLeast"/>
              <w:ind w:left="22"/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F15CA" w14:textId="01656580" w:rsidR="00914679" w:rsidRPr="00914679" w:rsidRDefault="0012684A" w:rsidP="00E66884">
            <w:pPr>
              <w:spacing w:before="60" w:after="60" w:line="240" w:lineRule="auto"/>
              <w:jc w:val="center"/>
            </w:pPr>
            <w:r w:rsidRPr="0012684A">
              <w:rPr>
                <w:rFonts w:ascii="Calibri" w:eastAsia="Calibri" w:hAnsi="Calibri"/>
                <w:sz w:val="20"/>
                <w:szCs w:val="20"/>
                <w:lang w:eastAsia="en-US"/>
              </w:rPr>
              <w:t>171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3BB5A" w14:textId="77777777" w:rsidR="00914679" w:rsidRPr="00914679" w:rsidRDefault="00914679" w:rsidP="00914679">
            <w:pPr>
              <w:spacing w:after="0" w:line="240" w:lineRule="auto"/>
              <w:jc w:val="left"/>
              <w:rPr>
                <w:sz w:val="1"/>
              </w:rPr>
            </w:pPr>
          </w:p>
        </w:tc>
      </w:tr>
    </w:tbl>
    <w:p w14:paraId="27A6ABBD" w14:textId="77777777" w:rsidR="00914679" w:rsidRDefault="00914679" w:rsidP="002D6ADF">
      <w:pPr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</w:p>
    <w:p w14:paraId="53547D3F" w14:textId="77777777" w:rsidR="002D6ADF" w:rsidRDefault="002D6ADF" w:rsidP="002D6ADF">
      <w:pPr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  <w:r w:rsidRPr="002D6ADF">
        <w:rPr>
          <w:rFonts w:ascii="Calibri" w:hAnsi="Calibri" w:cs="Calibri"/>
          <w:color w:val="000000"/>
          <w:sz w:val="18"/>
          <w:szCs w:val="18"/>
        </w:rPr>
        <w:lastRenderedPageBreak/>
        <w:t>FONTE: Diretoria de Instrução Processual e Controle de Decisões</w:t>
      </w:r>
    </w:p>
    <w:p w14:paraId="40E23453" w14:textId="77777777" w:rsidR="00E66884" w:rsidRDefault="00E66884" w:rsidP="002D6ADF">
      <w:pPr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</w:p>
    <w:p w14:paraId="7384ABF1" w14:textId="4C5FC651" w:rsidR="00E66884" w:rsidRPr="00E66884" w:rsidRDefault="00E66884" w:rsidP="00E66884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5E0284">
        <w:rPr>
          <w:rFonts w:ascii="Calibri" w:hAnsi="Calibri" w:cs="Calibri"/>
          <w:color w:val="000000"/>
          <w:shd w:val="clear" w:color="auto" w:fill="FFFFFF"/>
        </w:rPr>
        <w:t xml:space="preserve">Foi efetuado o cadastro de </w:t>
      </w:r>
      <w:r w:rsidR="000A3C5B" w:rsidRPr="005E0284">
        <w:rPr>
          <w:rFonts w:ascii="Calibri" w:hAnsi="Calibri" w:cs="Calibri"/>
          <w:color w:val="000000"/>
          <w:shd w:val="clear" w:color="auto" w:fill="FFFFFF"/>
        </w:rPr>
        <w:t>98</w:t>
      </w:r>
      <w:r w:rsidR="00830D63" w:rsidRPr="005E0284">
        <w:rPr>
          <w:rFonts w:ascii="Calibri" w:hAnsi="Calibri" w:cs="Calibri"/>
          <w:color w:val="000000"/>
          <w:shd w:val="clear" w:color="auto" w:fill="FFFFFF"/>
        </w:rPr>
        <w:t xml:space="preserve"> obrigações decorrentes de deliberações do TCE/RN emitidas no trimestre </w:t>
      </w:r>
      <w:r w:rsidR="005E0284" w:rsidRPr="005E0284">
        <w:rPr>
          <w:rFonts w:ascii="Calibri" w:hAnsi="Calibri" w:cs="Calibri"/>
          <w:color w:val="000000"/>
          <w:shd w:val="clear" w:color="auto" w:fill="FFFFFF"/>
        </w:rPr>
        <w:t>e</w:t>
      </w:r>
      <w:r w:rsidR="00697173" w:rsidRPr="005E0284">
        <w:rPr>
          <w:rFonts w:ascii="Calibri" w:hAnsi="Calibri" w:cs="Calibri"/>
          <w:color w:val="000000"/>
          <w:shd w:val="clear" w:color="auto" w:fill="FFFFFF"/>
        </w:rPr>
        <w:t xml:space="preserve"> de </w:t>
      </w:r>
      <w:r w:rsidR="001974B8">
        <w:rPr>
          <w:rFonts w:ascii="Calibri" w:hAnsi="Calibri" w:cs="Calibri"/>
          <w:color w:val="000000"/>
          <w:shd w:val="clear" w:color="auto" w:fill="FFFFFF"/>
        </w:rPr>
        <w:t>73</w:t>
      </w:r>
      <w:r w:rsidR="00697173" w:rsidRPr="005E0284">
        <w:rPr>
          <w:rFonts w:ascii="Calibri" w:hAnsi="Calibri" w:cs="Calibri"/>
          <w:color w:val="000000"/>
          <w:shd w:val="clear" w:color="auto" w:fill="FFFFFF"/>
        </w:rPr>
        <w:t xml:space="preserve"> recomendações às unidades jurisdicionadas.</w:t>
      </w:r>
    </w:p>
    <w:p w14:paraId="6B55C8DA" w14:textId="77777777" w:rsidR="002D6ADF" w:rsidRPr="002D6ADF" w:rsidRDefault="002D6ADF" w:rsidP="002D6ADF">
      <w:pPr>
        <w:spacing w:after="0" w:line="240" w:lineRule="auto"/>
        <w:jc w:val="left"/>
      </w:pPr>
    </w:p>
    <w:p w14:paraId="5A2BD0F7" w14:textId="5440ACB0" w:rsidR="00223038" w:rsidRDefault="00223038" w:rsidP="00223038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223038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61022D">
        <w:rPr>
          <w:rFonts w:asciiTheme="minorHAnsi" w:hAnsiTheme="minorHAnsi" w:cstheme="minorHAnsi"/>
          <w:b w:val="0"/>
          <w:color w:val="auto"/>
          <w:sz w:val="20"/>
          <w:szCs w:val="20"/>
        </w:rPr>
        <w:t>10</w:t>
      </w:r>
      <w:r w:rsidRPr="00223038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Resultados do Plano de Ações Estratégicas (PAE)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  <w:gridCol w:w="1751"/>
        <w:gridCol w:w="1432"/>
        <w:gridCol w:w="1468"/>
      </w:tblGrid>
      <w:tr w:rsidR="00914679" w:rsidRPr="00914679" w14:paraId="20051CC0" w14:textId="77777777" w:rsidTr="00914679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6" w:space="0" w:color="95B3D7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C87B8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PROJETO/AÇÃO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6" w:space="0" w:color="95B3D7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F7E94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% REALIZADO NO PERÍODO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6" w:space="0" w:color="95B3D7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7BA58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% ACUMULADO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6" w:space="0" w:color="95B3D7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4C639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SITUAÇÃO</w:t>
            </w:r>
          </w:p>
        </w:tc>
      </w:tr>
      <w:tr w:rsidR="00914679" w:rsidRPr="00914679" w14:paraId="7189D3A0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12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CB362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1.2.1 Desenvolvimento do Cadastro Geral de Multas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12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EABB4C" w14:textId="392C0EC5" w:rsidR="00914679" w:rsidRPr="00714079" w:rsidRDefault="00FD7BB3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12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2046D2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12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49DC01" w14:textId="52000AF0" w:rsidR="00914679" w:rsidRPr="00714079" w:rsidRDefault="00FD7BB3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Finalizado</w:t>
            </w:r>
          </w:p>
        </w:tc>
      </w:tr>
      <w:tr w:rsidR="00914679" w:rsidRPr="00914679" w14:paraId="466CB83D" w14:textId="77777777" w:rsidTr="00914679">
        <w:trPr>
          <w:jc w:val="center"/>
        </w:trPr>
        <w:tc>
          <w:tcPr>
            <w:tcW w:w="0" w:type="auto"/>
            <w:tcBorders>
              <w:top w:val="single" w:sz="12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8882FB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1.2.2 Desenvolvimento do cadastro geral de acompanhamento de decisões</w:t>
            </w:r>
          </w:p>
        </w:tc>
        <w:tc>
          <w:tcPr>
            <w:tcW w:w="0" w:type="auto"/>
            <w:tcBorders>
              <w:top w:val="single" w:sz="12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15B9B7" w14:textId="46CAC3B4" w:rsidR="00914679" w:rsidRPr="00714079" w:rsidRDefault="0046049F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12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275DA" w14:textId="362D7D82" w:rsidR="00914679" w:rsidRPr="00714079" w:rsidRDefault="00FD7BB3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100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12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FF3E7" w14:textId="023AA887" w:rsidR="00914679" w:rsidRPr="00714079" w:rsidRDefault="00FD7BB3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Finalizado</w:t>
            </w:r>
          </w:p>
        </w:tc>
      </w:tr>
      <w:tr w:rsidR="00914679" w:rsidRPr="00914679" w14:paraId="3B3A49BF" w14:textId="77777777" w:rsidTr="00914679">
        <w:trPr>
          <w:trHeight w:val="623"/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E4D566" w14:textId="77777777" w:rsidR="00914679" w:rsidRPr="00714079" w:rsidRDefault="00914679" w:rsidP="00914679">
            <w:pPr>
              <w:spacing w:before="60" w:after="60" w:line="240" w:lineRule="auto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2.5.1 Criação de indicadores de impacto de defesa e recursos julgados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DB90B6" w14:textId="3B569799" w:rsidR="00914679" w:rsidRPr="00714079" w:rsidRDefault="00C725AC" w:rsidP="00914679">
            <w:pPr>
              <w:spacing w:before="60" w:after="6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4B43BF" w14:textId="748DF5DC" w:rsidR="00914679" w:rsidRPr="00714079" w:rsidRDefault="00C725AC" w:rsidP="00914679">
            <w:pPr>
              <w:spacing w:before="60" w:after="6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72E7FB" w14:textId="77777777" w:rsidR="00914679" w:rsidRPr="00714079" w:rsidRDefault="00914679" w:rsidP="00914679">
            <w:pPr>
              <w:spacing w:before="60" w:after="60" w:line="240" w:lineRule="auto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170C6EE0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2BFBC1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2.6.1 Capacitações e webinários para gestores públicos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65ED03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425406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9E2C0A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planejamento</w:t>
            </w:r>
          </w:p>
        </w:tc>
      </w:tr>
      <w:tr w:rsidR="00914679" w:rsidRPr="00914679" w14:paraId="695542C3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065440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2.6.2 Criação de Manuais e Guias Práticos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DB0307" w14:textId="402A74E6" w:rsidR="00914679" w:rsidRPr="00714079" w:rsidRDefault="00C31785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0FECF9" w14:textId="46FC3D72" w:rsidR="00914679" w:rsidRPr="00714079" w:rsidRDefault="00C31785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2E698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2949F506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EF2243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3.2.1 Monitoramento contínuo e feedback rápido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021BA4" w14:textId="22A252AD" w:rsidR="00914679" w:rsidRPr="00714079" w:rsidRDefault="00EE3627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  <w:r w:rsidR="00FD7BB3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B1801" w14:textId="6AF1B768" w:rsidR="00914679" w:rsidRPr="00714079" w:rsidRDefault="00EE3627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4A566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239EDE8F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49BF26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3.2.2 Priorização na atuação em processos de maior impacto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36D1B9" w14:textId="7EA74CAE" w:rsidR="00914679" w:rsidRPr="00714079" w:rsidRDefault="00095902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187388" w14:textId="53BF5FAB" w:rsidR="00914679" w:rsidRPr="00714079" w:rsidRDefault="00095902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513A1" w14:textId="72E21CBD" w:rsidR="00914679" w:rsidRPr="00714079" w:rsidRDefault="00095902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Finalizado</w:t>
            </w:r>
          </w:p>
        </w:tc>
      </w:tr>
      <w:tr w:rsidR="00914679" w:rsidRPr="00914679" w14:paraId="093F741B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CC9FA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3.3.1 Estruturação dos processos internos da CIP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6D2DDF" w14:textId="24D063BF" w:rsidR="00914679" w:rsidRPr="00714079" w:rsidRDefault="006E3D37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  <w:r w:rsidR="00FD7BB3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85AABD" w14:textId="3E6C9745" w:rsidR="00914679" w:rsidRPr="00714079" w:rsidRDefault="006E3D37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3EFB2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6F395537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55ED9F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3.6.1 Laboratório de inovação na instrução processual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89E759" w14:textId="4324CC1A" w:rsidR="00914679" w:rsidRPr="00714079" w:rsidRDefault="00307A09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  <w:r w:rsidR="00FD7BB3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7CFB1A" w14:textId="426C167C" w:rsidR="00914679" w:rsidRPr="00714079" w:rsidRDefault="008224E2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B9F001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0160E0EE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870CAE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3.6.2 Aprimoramento das Técnicas de Instrução processual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FE1FB1" w14:textId="4EA83EAE" w:rsidR="00914679" w:rsidRPr="00714079" w:rsidRDefault="000E4654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  <w:r w:rsidR="00FD7BB3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1290C8" w14:textId="78F4CEC1" w:rsidR="00914679" w:rsidRPr="00714079" w:rsidRDefault="000E4654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492D6F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0A2AE05D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A1C99F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3.6.3 Ajuste no Sistema de processo para classificação de decisão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C0DDAF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0570CB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C4FD00" w14:textId="26D2A20E" w:rsidR="00914679" w:rsidRPr="00714079" w:rsidRDefault="0046049F" w:rsidP="00914679">
            <w:pPr>
              <w:spacing w:before="240" w:after="24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m planejamento</w:t>
            </w:r>
          </w:p>
        </w:tc>
      </w:tr>
      <w:tr w:rsidR="004278E2" w:rsidRPr="00914679" w14:paraId="1E339B5C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A9AE5" w14:textId="5EA1D054" w:rsidR="004278E2" w:rsidRPr="00714079" w:rsidRDefault="004278E2" w:rsidP="00914679">
            <w:pPr>
              <w:spacing w:before="60" w:after="60" w:line="0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3.6.5 Criação de </w:t>
            </w:r>
            <w:r w:rsidR="003745F0"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Banco de Dados da DIP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5226E" w14:textId="31B08566" w:rsidR="004278E2" w:rsidRPr="00714079" w:rsidRDefault="003745F0" w:rsidP="00914679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68444" w14:textId="037DD34B" w:rsidR="004278E2" w:rsidRPr="00714079" w:rsidRDefault="003745F0" w:rsidP="00914679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D0848" w14:textId="55F37310" w:rsidR="004278E2" w:rsidRPr="00714079" w:rsidRDefault="003745F0" w:rsidP="00914679">
            <w:pPr>
              <w:spacing w:before="240" w:after="24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Finalizado</w:t>
            </w:r>
          </w:p>
        </w:tc>
      </w:tr>
      <w:tr w:rsidR="00B75CDD" w:rsidRPr="00914679" w14:paraId="72EB0549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9DF43" w14:textId="1D86CC52" w:rsidR="00B75CDD" w:rsidRPr="00714079" w:rsidRDefault="00B75CDD" w:rsidP="00914679">
            <w:pPr>
              <w:spacing w:before="60" w:after="60" w:line="0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3.6.6 Automação das operações da DIP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6CBC1" w14:textId="2B64E720" w:rsidR="00B75CDD" w:rsidRPr="00714079" w:rsidRDefault="00C467EC" w:rsidP="00914679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0C0867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390B7" w14:textId="624DB687" w:rsidR="00B75CDD" w:rsidRPr="00714079" w:rsidRDefault="000C0867" w:rsidP="00914679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83A202" w14:textId="580E5A67" w:rsidR="00B75CDD" w:rsidRPr="00714079" w:rsidRDefault="000C0867" w:rsidP="00914679">
            <w:pPr>
              <w:spacing w:before="240" w:after="24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Finalizado</w:t>
            </w:r>
          </w:p>
        </w:tc>
      </w:tr>
      <w:tr w:rsidR="00914679" w:rsidRPr="00914679" w14:paraId="322E9BD5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614F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4.3.1 Criação de Sistema de Boletos para Desconto em Folha de Pagamento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CCEAB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A14E16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3D8545" w14:textId="77777777" w:rsidR="00914679" w:rsidRPr="00714079" w:rsidRDefault="00914679" w:rsidP="00914679">
            <w:pPr>
              <w:spacing w:before="240" w:after="24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planejamento</w:t>
            </w:r>
          </w:p>
        </w:tc>
      </w:tr>
    </w:tbl>
    <w:p w14:paraId="1186D213" w14:textId="77777777" w:rsidR="002D6ADF" w:rsidRPr="002D6ADF" w:rsidRDefault="002D6ADF" w:rsidP="002D6ADF">
      <w:pPr>
        <w:spacing w:after="0" w:line="240" w:lineRule="auto"/>
      </w:pPr>
      <w:r w:rsidRPr="002D6ADF">
        <w:rPr>
          <w:rFonts w:ascii="Calibri" w:hAnsi="Calibri" w:cs="Calibri"/>
          <w:color w:val="000000"/>
          <w:sz w:val="18"/>
          <w:szCs w:val="18"/>
        </w:rPr>
        <w:t>FONTE: Diretoria de Instrução Processual e Controle de Decisões / ATENA</w:t>
      </w:r>
    </w:p>
    <w:p w14:paraId="7C35D52D" w14:textId="77777777" w:rsidR="002D6ADF" w:rsidRPr="002D6ADF" w:rsidRDefault="002D6ADF" w:rsidP="002D6ADF">
      <w:pPr>
        <w:spacing w:after="0" w:line="240" w:lineRule="auto"/>
        <w:jc w:val="left"/>
      </w:pPr>
    </w:p>
    <w:p w14:paraId="296F4CFD" w14:textId="12DCF82E" w:rsidR="00714079" w:rsidRDefault="003C22AE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No que tange </w:t>
      </w:r>
      <w:r w:rsidR="00842255">
        <w:rPr>
          <w:rFonts w:ascii="Calibri" w:hAnsi="Calibri" w:cs="Calibri"/>
          <w:color w:val="000000"/>
          <w:shd w:val="clear" w:color="auto" w:fill="FFFFFF"/>
        </w:rPr>
        <w:t>à</w:t>
      </w:r>
      <w:r w:rsidR="009844B4">
        <w:rPr>
          <w:rFonts w:ascii="Calibri" w:hAnsi="Calibri" w:cs="Calibri"/>
          <w:color w:val="000000"/>
          <w:shd w:val="clear" w:color="auto" w:fill="FFFFFF"/>
        </w:rPr>
        <w:t xml:space="preserve"> ação 2.5.1 Criação de indicadores</w:t>
      </w:r>
      <w:r w:rsidR="00BD456B">
        <w:rPr>
          <w:rFonts w:ascii="Calibri" w:hAnsi="Calibri" w:cs="Calibri"/>
          <w:color w:val="000000"/>
          <w:shd w:val="clear" w:color="auto" w:fill="FFFFFF"/>
        </w:rPr>
        <w:t xml:space="preserve"> de impacto de defesa e recurso julgados, </w:t>
      </w:r>
      <w:r w:rsidR="0077425C">
        <w:rPr>
          <w:rFonts w:ascii="Calibri" w:hAnsi="Calibri" w:cs="Calibri"/>
          <w:color w:val="000000"/>
          <w:shd w:val="clear" w:color="auto" w:fill="FFFFFF"/>
        </w:rPr>
        <w:t>importa destacar que esses indicadores</w:t>
      </w:r>
      <w:r w:rsidR="00BD456B" w:rsidRPr="00BD456B">
        <w:rPr>
          <w:rFonts w:ascii="Calibri" w:hAnsi="Calibri" w:cs="Calibri"/>
          <w:color w:val="000000"/>
          <w:shd w:val="clear" w:color="auto" w:fill="FFFFFF"/>
        </w:rPr>
        <w:t xml:space="preserve"> vêm sendo desenvolvidos em conjunto com o painel de acompanhamento processual (</w:t>
      </w:r>
      <w:r w:rsidR="005507E8">
        <w:rPr>
          <w:rFonts w:ascii="Calibri" w:hAnsi="Calibri" w:cs="Calibri"/>
          <w:color w:val="000000"/>
          <w:shd w:val="clear" w:color="auto" w:fill="FFFFFF"/>
        </w:rPr>
        <w:t xml:space="preserve">Ação </w:t>
      </w:r>
      <w:r w:rsidR="00BD456B" w:rsidRPr="00BD456B">
        <w:rPr>
          <w:rFonts w:ascii="Calibri" w:hAnsi="Calibri" w:cs="Calibri"/>
          <w:color w:val="000000"/>
          <w:shd w:val="clear" w:color="auto" w:fill="FFFFFF"/>
        </w:rPr>
        <w:t xml:space="preserve">03.02.01), com o objetivo de mensurar o tempo médio de tramitação, o percentual de acatamento das defesas e </w:t>
      </w:r>
      <w:r w:rsidR="00BD456B" w:rsidRPr="00BD456B">
        <w:rPr>
          <w:rFonts w:ascii="Calibri" w:hAnsi="Calibri" w:cs="Calibri"/>
          <w:color w:val="000000"/>
          <w:shd w:val="clear" w:color="auto" w:fill="FFFFFF"/>
        </w:rPr>
        <w:lastRenderedPageBreak/>
        <w:t>recursos e seu reflexo nas decisões colegiadas. A consolidação definitiva desses índices permanece condicionada ao julgamento dos 249 processos com exame técnico concluído pela CIP que compõem a pauta de 2026: é a partir desse universo mais amplo de decisões que os indicadores poderão ser calibrados com maior precisão e representatividade, conferindo robustez metodológica aos dados que alimentarão os dashboards interativos previstos.</w:t>
      </w:r>
    </w:p>
    <w:p w14:paraId="5FEBF707" w14:textId="53A3DB42" w:rsidR="00842255" w:rsidRDefault="001A69A8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</w:t>
      </w:r>
      <w:r w:rsidR="00842255">
        <w:rPr>
          <w:rFonts w:ascii="Calibri" w:hAnsi="Calibri" w:cs="Calibri"/>
          <w:color w:val="000000"/>
          <w:shd w:val="clear" w:color="auto" w:fill="FFFFFF"/>
        </w:rPr>
        <w:t xml:space="preserve"> ação </w:t>
      </w:r>
      <w:r w:rsidR="00555AE1">
        <w:rPr>
          <w:rFonts w:ascii="Calibri" w:hAnsi="Calibri" w:cs="Calibri"/>
          <w:color w:val="000000"/>
          <w:shd w:val="clear" w:color="auto" w:fill="FFFFFF"/>
        </w:rPr>
        <w:t>2.6.1 Capacitações e webinários para gestores públicos</w:t>
      </w:r>
      <w:r>
        <w:rPr>
          <w:rFonts w:ascii="Calibri" w:hAnsi="Calibri" w:cs="Calibri"/>
          <w:color w:val="000000"/>
          <w:shd w:val="clear" w:color="auto" w:fill="FFFFFF"/>
        </w:rPr>
        <w:t xml:space="preserve"> permanece em fase de planejamento, sem execução no trimestre.</w:t>
      </w:r>
      <w:r w:rsidR="005507E8" w:rsidRPr="005507E8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="005507E8" w:rsidRPr="005507E8">
        <w:rPr>
          <w:rFonts w:ascii="Calibri" w:hAnsi="Calibri" w:cs="Calibri"/>
          <w:color w:val="000000"/>
          <w:shd w:val="clear" w:color="auto" w:fill="FFFFFF"/>
        </w:rPr>
        <w:t xml:space="preserve">Sua implementação </w:t>
      </w:r>
      <w:r w:rsidR="005507E8">
        <w:rPr>
          <w:rFonts w:ascii="Calibri" w:hAnsi="Calibri" w:cs="Calibri"/>
          <w:color w:val="000000"/>
          <w:shd w:val="clear" w:color="auto" w:fill="FFFFFF"/>
        </w:rPr>
        <w:t>depende</w:t>
      </w:r>
      <w:r w:rsidR="005507E8" w:rsidRPr="005507E8">
        <w:rPr>
          <w:rFonts w:ascii="Calibri" w:hAnsi="Calibri" w:cs="Calibri"/>
          <w:color w:val="000000"/>
          <w:shd w:val="clear" w:color="auto" w:fill="FFFFFF"/>
        </w:rPr>
        <w:t xml:space="preserve"> diretamente da conclusão do manual destinado aos jurisdicionados (</w:t>
      </w:r>
      <w:r w:rsidR="005507E8">
        <w:rPr>
          <w:rFonts w:ascii="Calibri" w:hAnsi="Calibri" w:cs="Calibri"/>
          <w:color w:val="000000"/>
          <w:shd w:val="clear" w:color="auto" w:fill="FFFFFF"/>
        </w:rPr>
        <w:t xml:space="preserve">Ação </w:t>
      </w:r>
      <w:r w:rsidR="005507E8" w:rsidRPr="005507E8">
        <w:rPr>
          <w:rFonts w:ascii="Calibri" w:hAnsi="Calibri" w:cs="Calibri"/>
          <w:color w:val="000000"/>
          <w:shd w:val="clear" w:color="auto" w:fill="FFFFFF"/>
        </w:rPr>
        <w:t>02.06.02), que servirá de base conceitual e metodológica para o conteúdo formativo. Promover capacitações sem esse referencial implicaria o risco de transmitir orientações inconsistentes com os entendimentos institucionais consolidados. Uma vez concluído o manual e definido seu formato junto à SECEX, as ações formativas — previstas em parceria com a Escola de Contas — poderão ser efetivamente planejadas e executadas.</w:t>
      </w:r>
    </w:p>
    <w:p w14:paraId="73FD4E33" w14:textId="5A6B6FC3" w:rsidR="001602A2" w:rsidRDefault="00AE2E04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No âmbito da</w:t>
      </w:r>
      <w:r w:rsidR="001602A2">
        <w:rPr>
          <w:rFonts w:ascii="Calibri" w:hAnsi="Calibri" w:cs="Calibri"/>
          <w:color w:val="000000"/>
          <w:shd w:val="clear" w:color="auto" w:fill="FFFFFF"/>
        </w:rPr>
        <w:t xml:space="preserve"> ação </w:t>
      </w:r>
      <w:r w:rsidR="0026232D">
        <w:rPr>
          <w:rFonts w:ascii="Calibri" w:hAnsi="Calibri" w:cs="Calibri"/>
          <w:color w:val="000000"/>
          <w:shd w:val="clear" w:color="auto" w:fill="FFFFFF"/>
        </w:rPr>
        <w:t xml:space="preserve">2.6.2 Criação de Manuais e Guias Práticos, </w:t>
      </w:r>
      <w:r w:rsidR="00F50DA6" w:rsidRPr="00F50DA6">
        <w:rPr>
          <w:rFonts w:ascii="Calibri" w:hAnsi="Calibri" w:cs="Calibri"/>
          <w:color w:val="000000"/>
          <w:shd w:val="clear" w:color="auto" w:fill="FFFFFF"/>
        </w:rPr>
        <w:t>foi concluída, como primeira entrega, a elaboração do Manual de uso do ADELIA. A consolidação do restante do conteúdo permanece condicionada ao julgamento dos 249 processos com exame técnico concluído pela CIP que compõem a pauta de 2026, cujos resultados validarão os padrões e metodologias a serem incorporados ao instrumento. Quanto ao manual destinado aos jurisdicionados, a CIP mantém interlocução com a SECEX para aferir o interesse institucional na sua produção antes de avançar em sua elaboração definitiva.</w:t>
      </w:r>
    </w:p>
    <w:p w14:paraId="4D2A876C" w14:textId="5ACCDA56" w:rsidR="00A36537" w:rsidRDefault="00A36537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O painel de acompanhamento processual</w:t>
      </w:r>
      <w:r w:rsidR="00181F85">
        <w:rPr>
          <w:rFonts w:ascii="Calibri" w:hAnsi="Calibri" w:cs="Calibri"/>
          <w:color w:val="000000"/>
          <w:shd w:val="clear" w:color="auto" w:fill="FFFFFF"/>
        </w:rPr>
        <w:t>.</w:t>
      </w:r>
      <w:r w:rsidR="00433C69">
        <w:rPr>
          <w:rFonts w:ascii="Calibri" w:hAnsi="Calibri" w:cs="Calibri"/>
          <w:color w:val="000000"/>
          <w:shd w:val="clear" w:color="auto" w:fill="FFFFFF"/>
        </w:rPr>
        <w:t xml:space="preserve"> que integra a ação </w:t>
      </w:r>
      <w:r w:rsidR="00181F85">
        <w:rPr>
          <w:rFonts w:ascii="Calibri" w:hAnsi="Calibri" w:cs="Calibri"/>
          <w:color w:val="000000"/>
          <w:shd w:val="clear" w:color="auto" w:fill="FFFFFF"/>
        </w:rPr>
        <w:t xml:space="preserve">3.2.1 Monitoramento Contínuo e Feedback Rápido, </w:t>
      </w:r>
      <w:r w:rsidR="00FE049E" w:rsidRPr="00FE049E">
        <w:rPr>
          <w:rFonts w:ascii="Calibri" w:hAnsi="Calibri" w:cs="Calibri"/>
          <w:color w:val="000000"/>
          <w:shd w:val="clear" w:color="auto" w:fill="FFFFFF"/>
        </w:rPr>
        <w:t>foi desenvolvido com o apoio de ferramentas de inteligência artificial e encontra-se em funcionamento experimental. Com o desenvolvimento do ADELIA, o foco das próximas etapas migrou para a integração desta ferramenta com a base de dados do sistema de processos do Tribunal, o que permitirá a extração de informações processuais de forma direta e acessível</w:t>
      </w:r>
      <w:r w:rsidR="00703F9D">
        <w:rPr>
          <w:rFonts w:ascii="Calibri" w:hAnsi="Calibri" w:cs="Calibri"/>
          <w:color w:val="000000"/>
          <w:shd w:val="clear" w:color="auto" w:fill="FFFFFF"/>
        </w:rPr>
        <w:t>.</w:t>
      </w:r>
    </w:p>
    <w:p w14:paraId="00C4F2BF" w14:textId="5915C5DB" w:rsidR="00A346F8" w:rsidRDefault="00A346F8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 iniciativa 3.2.2 Priorização</w:t>
      </w:r>
      <w:r w:rsidR="00E67D37">
        <w:rPr>
          <w:rFonts w:ascii="Calibri" w:hAnsi="Calibri" w:cs="Calibri"/>
          <w:color w:val="000000"/>
          <w:shd w:val="clear" w:color="auto" w:fill="FFFFFF"/>
        </w:rPr>
        <w:t xml:space="preserve"> na atuação de processos de maior impacto </w:t>
      </w:r>
      <w:r w:rsidR="00E67D37" w:rsidRPr="00E67D37">
        <w:rPr>
          <w:rFonts w:ascii="Calibri" w:hAnsi="Calibri" w:cs="Calibri"/>
          <w:color w:val="000000"/>
          <w:shd w:val="clear" w:color="auto" w:fill="FFFFFF"/>
        </w:rPr>
        <w:t xml:space="preserve">foi integralmente executada, atingindo 100% de execução acumulada. </w:t>
      </w:r>
      <w:r w:rsidR="00C45143">
        <w:rPr>
          <w:rFonts w:ascii="Calibri" w:hAnsi="Calibri" w:cs="Calibri"/>
          <w:color w:val="000000"/>
          <w:shd w:val="clear" w:color="auto" w:fill="FFFFFF"/>
        </w:rPr>
        <w:t>Como resultado dessa ação, a</w:t>
      </w:r>
      <w:r w:rsidR="00E67D37" w:rsidRPr="00E67D37">
        <w:rPr>
          <w:rFonts w:ascii="Calibri" w:hAnsi="Calibri" w:cs="Calibri"/>
          <w:color w:val="000000"/>
          <w:shd w:val="clear" w:color="auto" w:fill="FFFFFF"/>
        </w:rPr>
        <w:t xml:space="preserve"> CIP adotou sistematicamente critérios de tempestividade e relevância na triagem processual, priorizando processos com maior impacto financeiro e social, indícios de irregularidades graves e risco de prescrição. Os resultados são expressivos: taxa de vazão processual de 95,6% em 2025, com encerramento do 1º Trimestre de 2026 com apenas 26 processos em estoque; tempo médio de permanência de 86,78 dias e mediana de 51 dias; e 88,8% de concordância do Colegiado com as manifestações da CIP nos 152 processos já julgados. A tarefa encontra-se plenamente cumprida, podendo ser formalmente encerrada.</w:t>
      </w:r>
    </w:p>
    <w:p w14:paraId="46C396B1" w14:textId="162FCEFF" w:rsidR="00EB4307" w:rsidRDefault="00EB4307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ação 3.3.1 </w:t>
      </w:r>
      <w:r w:rsidR="002962A1">
        <w:rPr>
          <w:rFonts w:ascii="Calibri" w:hAnsi="Calibri" w:cs="Calibri"/>
          <w:color w:val="000000"/>
          <w:shd w:val="clear" w:color="auto" w:fill="FFFFFF"/>
        </w:rPr>
        <w:t xml:space="preserve">Estruturação dos processos internos da CIP foi </w:t>
      </w:r>
      <w:r w:rsidR="002962A1" w:rsidRPr="002962A1">
        <w:rPr>
          <w:rFonts w:ascii="Calibri" w:hAnsi="Calibri" w:cs="Calibri"/>
          <w:color w:val="000000"/>
          <w:shd w:val="clear" w:color="auto" w:fill="FFFFFF"/>
        </w:rPr>
        <w:t>concluída na sua dimensão operacional. O esforço atual concentra-se na elaboração do documento normativo voltado ao atendimento do QATC 05 do MMD-TC 2024 — ou seu equivalente para 2025/2026 —, considerando que a ATRICON não formulará Marco de Medição de Desempenho na presente gestão. O encerramento formal desta tarefa está associado à finalização do manual específico voltado aos servidores da CIP (</w:t>
      </w:r>
      <w:r w:rsidR="00307A09">
        <w:rPr>
          <w:rFonts w:ascii="Calibri" w:hAnsi="Calibri" w:cs="Calibri"/>
          <w:color w:val="000000"/>
          <w:shd w:val="clear" w:color="auto" w:fill="FFFFFF"/>
        </w:rPr>
        <w:t xml:space="preserve">Ação </w:t>
      </w:r>
      <w:r w:rsidR="002962A1" w:rsidRPr="002962A1">
        <w:rPr>
          <w:rFonts w:ascii="Calibri" w:hAnsi="Calibri" w:cs="Calibri"/>
          <w:color w:val="000000"/>
          <w:shd w:val="clear" w:color="auto" w:fill="FFFFFF"/>
        </w:rPr>
        <w:t xml:space="preserve">02.06.02), </w:t>
      </w:r>
      <w:r w:rsidR="002962A1" w:rsidRPr="002962A1">
        <w:rPr>
          <w:rFonts w:ascii="Calibri" w:hAnsi="Calibri" w:cs="Calibri"/>
          <w:color w:val="000000"/>
          <w:shd w:val="clear" w:color="auto" w:fill="FFFFFF"/>
        </w:rPr>
        <w:lastRenderedPageBreak/>
        <w:t>instrumento que contemplará os procedimentos e padrões internos consolidados e que compõe, conjuntamente, a entrega esperada para esta iniciativa.</w:t>
      </w:r>
    </w:p>
    <w:p w14:paraId="1F47B839" w14:textId="545C393D" w:rsidR="004C2EEF" w:rsidRDefault="00EE034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 respeito da ação 3.6.1 Laboratório de Inovação na Instrução Processual</w:t>
      </w:r>
      <w:r w:rsidR="004E0963">
        <w:rPr>
          <w:rFonts w:ascii="Calibri" w:hAnsi="Calibri" w:cs="Calibri"/>
          <w:color w:val="000000"/>
          <w:shd w:val="clear" w:color="auto" w:fill="FFFFFF"/>
        </w:rPr>
        <w:t xml:space="preserve">, </w:t>
      </w:r>
      <w:r w:rsidR="009B098F">
        <w:rPr>
          <w:rFonts w:ascii="Calibri" w:hAnsi="Calibri" w:cs="Calibri"/>
          <w:color w:val="000000"/>
          <w:shd w:val="clear" w:color="auto" w:fill="FFFFFF"/>
        </w:rPr>
        <w:t xml:space="preserve">cumpre ressaltar seu caráter de execução contínua ao longo da gestão. </w:t>
      </w:r>
      <w:r w:rsidR="000F53A9" w:rsidRPr="000F53A9">
        <w:rPr>
          <w:rFonts w:ascii="Calibri" w:hAnsi="Calibri" w:cs="Calibri"/>
          <w:color w:val="000000"/>
          <w:shd w:val="clear" w:color="auto" w:fill="FFFFFF"/>
        </w:rPr>
        <w:t> </w:t>
      </w:r>
      <w:r w:rsidR="005C59A2">
        <w:rPr>
          <w:rFonts w:ascii="Calibri" w:hAnsi="Calibri" w:cs="Calibri"/>
          <w:color w:val="000000"/>
          <w:shd w:val="clear" w:color="auto" w:fill="FFFFFF"/>
        </w:rPr>
        <w:t xml:space="preserve">O </w:t>
      </w:r>
      <w:r w:rsidR="000F53A9" w:rsidRPr="000F53A9">
        <w:rPr>
          <w:rFonts w:ascii="Calibri" w:hAnsi="Calibri" w:cs="Calibri"/>
          <w:color w:val="000000"/>
          <w:shd w:val="clear" w:color="auto" w:fill="FFFFFF"/>
        </w:rPr>
        <w:t>laboratório tem promovido trocas técnicas com auditores de outras unidades do TCE/RN e de demais Tribunais de Contas, com foco em boas práticas de instrução em processos de denúncias, representações e atos de gestão.</w:t>
      </w:r>
    </w:p>
    <w:p w14:paraId="1021CE54" w14:textId="2F75FB26" w:rsidR="005C59A2" w:rsidRDefault="00E52D6B" w:rsidP="005916B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 w:rsidRPr="00E52D6B">
        <w:rPr>
          <w:rFonts w:ascii="Calibri" w:hAnsi="Calibri" w:cs="Calibri"/>
          <w:color w:val="000000"/>
          <w:shd w:val="clear" w:color="auto" w:fill="FFFFFF"/>
        </w:rPr>
        <w:t>As metodologias de instrução processual</w:t>
      </w:r>
      <w:r>
        <w:rPr>
          <w:rFonts w:ascii="Calibri" w:hAnsi="Calibri" w:cs="Calibri"/>
          <w:color w:val="000000"/>
          <w:shd w:val="clear" w:color="auto" w:fill="FFFFFF"/>
        </w:rPr>
        <w:t xml:space="preserve"> que </w:t>
      </w:r>
      <w:r w:rsidR="004F5A69">
        <w:rPr>
          <w:rFonts w:ascii="Calibri" w:hAnsi="Calibri" w:cs="Calibri"/>
          <w:color w:val="000000"/>
          <w:shd w:val="clear" w:color="auto" w:fill="FFFFFF"/>
        </w:rPr>
        <w:t xml:space="preserve">abrangem a ação 3.6.2 </w:t>
      </w:r>
      <w:r w:rsidRPr="00E52D6B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22574D">
        <w:rPr>
          <w:rFonts w:ascii="Calibri" w:hAnsi="Calibri" w:cs="Calibri"/>
          <w:color w:val="000000"/>
          <w:shd w:val="clear" w:color="auto" w:fill="FFFFFF"/>
        </w:rPr>
        <w:t xml:space="preserve">Aprimoramento das Técnicas de Instrução Processual </w:t>
      </w:r>
      <w:r w:rsidRPr="00E52D6B">
        <w:rPr>
          <w:rFonts w:ascii="Calibri" w:hAnsi="Calibri" w:cs="Calibri"/>
          <w:color w:val="000000"/>
          <w:shd w:val="clear" w:color="auto" w:fill="FFFFFF"/>
        </w:rPr>
        <w:t xml:space="preserve">foram desenvolvidas e aplicadas ativamente ao longo de 2025, com destaque para a implementação de checklist padronizado, a automação de triagens iniciais e o uso de ferramentas de inteligência artificial — em especial o ADELIA. A finalização formal da tarefa segue a mesma lógica condicionante da </w:t>
      </w:r>
      <w:r w:rsidR="0022574D">
        <w:rPr>
          <w:rFonts w:ascii="Calibri" w:hAnsi="Calibri" w:cs="Calibri"/>
          <w:color w:val="000000"/>
          <w:shd w:val="clear" w:color="auto" w:fill="FFFFFF"/>
        </w:rPr>
        <w:t xml:space="preserve">Ação </w:t>
      </w:r>
      <w:r w:rsidRPr="00E52D6B">
        <w:rPr>
          <w:rFonts w:ascii="Calibri" w:hAnsi="Calibri" w:cs="Calibri"/>
          <w:color w:val="000000"/>
          <w:shd w:val="clear" w:color="auto" w:fill="FFFFFF"/>
        </w:rPr>
        <w:t>02.06.02: os padrões e técnicas consolidados na prática instrutiva da CIP deverão ser documentados e sistematizados no manual interno, sendo, portanto, as duas iniciativas encerradas conjuntamente. Os 249 processos pendentes de julgamento igualmente condicionam essa consolidação, na medida em que os resultados decisórios permitirão refinamento e validação das abordagens adotadas.</w:t>
      </w:r>
    </w:p>
    <w:p w14:paraId="30417AE0" w14:textId="6D1AD8FC" w:rsidR="00AD1A87" w:rsidRDefault="00602D5B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 ação 3.6.3 – Ajustes no Sistema de Processo para Classificação encontra-se em fase de Planejamento</w:t>
      </w:r>
      <w:r w:rsidR="00DC2F42">
        <w:rPr>
          <w:rFonts w:ascii="Calibri" w:hAnsi="Calibri" w:cs="Calibri"/>
          <w:color w:val="000000"/>
          <w:shd w:val="clear" w:color="auto" w:fill="FFFFFF"/>
        </w:rPr>
        <w:t xml:space="preserve">. </w:t>
      </w:r>
      <w:r w:rsidR="00116908">
        <w:rPr>
          <w:rFonts w:ascii="Calibri" w:hAnsi="Calibri" w:cs="Calibri"/>
          <w:color w:val="000000"/>
          <w:shd w:val="clear" w:color="auto" w:fill="FFFFFF"/>
        </w:rPr>
        <w:t xml:space="preserve">No âmbito dessa ação, </w:t>
      </w:r>
      <w:r w:rsidR="00DB34CD">
        <w:rPr>
          <w:rFonts w:ascii="Calibri" w:hAnsi="Calibri" w:cs="Calibri"/>
          <w:color w:val="000000"/>
          <w:shd w:val="clear" w:color="auto" w:fill="FFFFFF"/>
        </w:rPr>
        <w:t xml:space="preserve">após reuniões envolvendo integrantes da SETIC e SECEX </w:t>
      </w:r>
      <w:r w:rsidR="00F91FEB">
        <w:rPr>
          <w:rFonts w:ascii="Calibri" w:hAnsi="Calibri" w:cs="Calibri"/>
          <w:color w:val="000000"/>
          <w:shd w:val="clear" w:color="auto" w:fill="FFFFFF"/>
        </w:rPr>
        <w:t>foi elaborado o Termo de Abertura do Projeto o qual detalha o escopo da ação</w:t>
      </w:r>
      <w:r w:rsidR="00712466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CF17CD">
        <w:rPr>
          <w:rFonts w:ascii="Calibri" w:hAnsi="Calibri" w:cs="Calibri"/>
          <w:color w:val="000000"/>
          <w:shd w:val="clear" w:color="auto" w:fill="FFFFFF"/>
        </w:rPr>
        <w:t>e as melhorias a serem implementadas no sistema.</w:t>
      </w:r>
    </w:p>
    <w:p w14:paraId="30F56AAD" w14:textId="77777777" w:rsidR="006B3D76" w:rsidRDefault="006B3D7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</w:p>
    <w:p w14:paraId="6C407FE3" w14:textId="77777777" w:rsidR="006B3D76" w:rsidRDefault="006B3D7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</w:p>
    <w:p w14:paraId="51FD6B18" w14:textId="35924872" w:rsidR="006B3D76" w:rsidRPr="007060E6" w:rsidRDefault="006B3D7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highlight w:val="yellow"/>
          <w:shd w:val="clear" w:color="auto" w:fill="FFFFFF"/>
        </w:rPr>
      </w:pPr>
      <w:r w:rsidRPr="007060E6">
        <w:rPr>
          <w:rFonts w:ascii="Calibri" w:hAnsi="Calibri" w:cs="Calibri"/>
          <w:color w:val="000000"/>
          <w:highlight w:val="yellow"/>
          <w:shd w:val="clear" w:color="auto" w:fill="FFFFFF"/>
        </w:rPr>
        <w:t>Lista eleitoral</w:t>
      </w:r>
    </w:p>
    <w:p w14:paraId="29F4F282" w14:textId="31F06B05" w:rsidR="006B3D76" w:rsidRPr="007060E6" w:rsidRDefault="006B3D7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highlight w:val="yellow"/>
          <w:shd w:val="clear" w:color="auto" w:fill="FFFFFF"/>
        </w:rPr>
      </w:pPr>
      <w:r w:rsidRPr="007060E6">
        <w:rPr>
          <w:rFonts w:ascii="Calibri" w:hAnsi="Calibri" w:cs="Calibri"/>
          <w:color w:val="000000"/>
          <w:highlight w:val="yellow"/>
          <w:shd w:val="clear" w:color="auto" w:fill="FFFFFF"/>
        </w:rPr>
        <w:t>Lista ges</w:t>
      </w:r>
      <w:r w:rsidR="007060E6" w:rsidRPr="007060E6">
        <w:rPr>
          <w:rFonts w:ascii="Calibri" w:hAnsi="Calibri" w:cs="Calibri"/>
          <w:color w:val="000000"/>
          <w:highlight w:val="yellow"/>
          <w:shd w:val="clear" w:color="auto" w:fill="FFFFFF"/>
        </w:rPr>
        <w:t>t</w:t>
      </w:r>
      <w:r w:rsidRPr="007060E6">
        <w:rPr>
          <w:rFonts w:ascii="Calibri" w:hAnsi="Calibri" w:cs="Calibri"/>
          <w:color w:val="000000"/>
          <w:highlight w:val="yellow"/>
          <w:shd w:val="clear" w:color="auto" w:fill="FFFFFF"/>
        </w:rPr>
        <w:t>ores com contas julgadas irregulares</w:t>
      </w:r>
    </w:p>
    <w:p w14:paraId="5D095912" w14:textId="3DD3CCEF" w:rsidR="006B3D76" w:rsidRPr="00AF76D8" w:rsidRDefault="007060E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 w:rsidRPr="007060E6">
        <w:rPr>
          <w:rFonts w:ascii="Calibri" w:hAnsi="Calibri" w:cs="Calibri"/>
          <w:color w:val="000000"/>
          <w:highlight w:val="yellow"/>
          <w:shd w:val="clear" w:color="auto" w:fill="FFFFFF"/>
        </w:rPr>
        <w:t xml:space="preserve">Sistema de classificação de </w:t>
      </w:r>
      <w:r>
        <w:rPr>
          <w:rFonts w:ascii="Calibri" w:hAnsi="Calibri" w:cs="Calibri"/>
          <w:color w:val="000000"/>
          <w:highlight w:val="yellow"/>
          <w:shd w:val="clear" w:color="auto" w:fill="FFFFFF"/>
        </w:rPr>
        <w:t>decisão</w:t>
      </w:r>
      <w:r>
        <w:rPr>
          <w:rFonts w:ascii="Calibri" w:hAnsi="Calibri" w:cs="Calibri"/>
          <w:color w:val="000000"/>
          <w:shd w:val="clear" w:color="auto" w:fill="FFFFFF"/>
        </w:rPr>
        <w:t xml:space="preserve"> – alimentar processo</w:t>
      </w:r>
    </w:p>
    <w:sectPr w:rsidR="006B3D76" w:rsidRPr="00AF76D8" w:rsidSect="006A42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4E2"/>
    <w:multiLevelType w:val="multilevel"/>
    <w:tmpl w:val="1E3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612"/>
    <w:multiLevelType w:val="hybridMultilevel"/>
    <w:tmpl w:val="D8EA41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732C2"/>
    <w:multiLevelType w:val="multilevel"/>
    <w:tmpl w:val="0D5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6D8"/>
    <w:multiLevelType w:val="hybridMultilevel"/>
    <w:tmpl w:val="7BEA2178"/>
    <w:lvl w:ilvl="0" w:tplc="97344BE0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76FA3"/>
    <w:multiLevelType w:val="multilevel"/>
    <w:tmpl w:val="403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9521D"/>
    <w:multiLevelType w:val="multilevel"/>
    <w:tmpl w:val="DFF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F7F9C"/>
    <w:multiLevelType w:val="multilevel"/>
    <w:tmpl w:val="9DC64808"/>
    <w:lvl w:ilvl="0">
      <w:start w:val="1"/>
      <w:numFmt w:val="decimal"/>
      <w:lvlText w:val="%1"/>
      <w:lvlJc w:val="left"/>
      <w:pPr>
        <w:ind w:left="480" w:hanging="480"/>
      </w:pPr>
      <w:rPr>
        <w:rFonts w:ascii="Calibri" w:hAnsi="Calibri" w:cs="Calibri"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ascii="Calibri" w:hAnsi="Calibri" w:cs="Calibri"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cs="Calibri"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ascii="Calibri" w:hAnsi="Calibri" w:cs="Calibri"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ascii="Calibri" w:hAnsi="Calibri" w:cs="Calibri"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ascii="Calibri" w:hAnsi="Calibri" w:cs="Calibri"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ascii="Calibri" w:hAnsi="Calibri" w:cs="Calibri"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ascii="Calibri" w:hAnsi="Calibri" w:cs="Calibri"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ascii="Calibri" w:hAnsi="Calibri" w:cs="Calibri" w:hint="default"/>
      </w:rPr>
    </w:lvl>
  </w:abstractNum>
  <w:abstractNum w:abstractNumId="7" w15:restartNumberingAfterBreak="0">
    <w:nsid w:val="28DD664F"/>
    <w:multiLevelType w:val="multilevel"/>
    <w:tmpl w:val="825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D6EB3"/>
    <w:multiLevelType w:val="multilevel"/>
    <w:tmpl w:val="C8C8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045E"/>
    <w:multiLevelType w:val="multilevel"/>
    <w:tmpl w:val="7952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EF5988"/>
    <w:multiLevelType w:val="multilevel"/>
    <w:tmpl w:val="F85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16341"/>
    <w:multiLevelType w:val="multilevel"/>
    <w:tmpl w:val="0B62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421AC"/>
    <w:multiLevelType w:val="multilevel"/>
    <w:tmpl w:val="D29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32226"/>
    <w:multiLevelType w:val="multilevel"/>
    <w:tmpl w:val="747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A6A9E"/>
    <w:multiLevelType w:val="multilevel"/>
    <w:tmpl w:val="1CA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B3E14"/>
    <w:multiLevelType w:val="multilevel"/>
    <w:tmpl w:val="8E2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43750"/>
    <w:multiLevelType w:val="multilevel"/>
    <w:tmpl w:val="4D8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B309E"/>
    <w:multiLevelType w:val="multilevel"/>
    <w:tmpl w:val="D73E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55ADF"/>
    <w:multiLevelType w:val="multilevel"/>
    <w:tmpl w:val="B35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2680D"/>
    <w:multiLevelType w:val="multilevel"/>
    <w:tmpl w:val="14E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1CF7"/>
    <w:multiLevelType w:val="multilevel"/>
    <w:tmpl w:val="CC4E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77A57"/>
    <w:multiLevelType w:val="hybridMultilevel"/>
    <w:tmpl w:val="6F22D33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A603D6"/>
    <w:multiLevelType w:val="multilevel"/>
    <w:tmpl w:val="8B0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24358"/>
    <w:multiLevelType w:val="multilevel"/>
    <w:tmpl w:val="7AC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61ED7"/>
    <w:multiLevelType w:val="multilevel"/>
    <w:tmpl w:val="DF3A56E4"/>
    <w:lvl w:ilvl="0">
      <w:start w:val="1"/>
      <w:numFmt w:val="decimal"/>
      <w:pStyle w:val="Nvel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Nvel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vel3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27992336">
    <w:abstractNumId w:val="9"/>
  </w:num>
  <w:num w:numId="2" w16cid:durableId="2060742633">
    <w:abstractNumId w:val="18"/>
  </w:num>
  <w:num w:numId="3" w16cid:durableId="270817507">
    <w:abstractNumId w:val="10"/>
  </w:num>
  <w:num w:numId="4" w16cid:durableId="1848329191">
    <w:abstractNumId w:val="7"/>
  </w:num>
  <w:num w:numId="5" w16cid:durableId="640161889">
    <w:abstractNumId w:val="16"/>
  </w:num>
  <w:num w:numId="6" w16cid:durableId="1621455064">
    <w:abstractNumId w:val="20"/>
  </w:num>
  <w:num w:numId="7" w16cid:durableId="1661689939">
    <w:abstractNumId w:val="23"/>
  </w:num>
  <w:num w:numId="8" w16cid:durableId="291912615">
    <w:abstractNumId w:val="24"/>
  </w:num>
  <w:num w:numId="9" w16cid:durableId="948044626">
    <w:abstractNumId w:val="6"/>
  </w:num>
  <w:num w:numId="10" w16cid:durableId="224293708">
    <w:abstractNumId w:val="14"/>
  </w:num>
  <w:num w:numId="11" w16cid:durableId="137308907">
    <w:abstractNumId w:val="13"/>
  </w:num>
  <w:num w:numId="12" w16cid:durableId="545029769">
    <w:abstractNumId w:val="19"/>
  </w:num>
  <w:num w:numId="13" w16cid:durableId="1327973445">
    <w:abstractNumId w:val="22"/>
  </w:num>
  <w:num w:numId="14" w16cid:durableId="209734284">
    <w:abstractNumId w:val="17"/>
  </w:num>
  <w:num w:numId="15" w16cid:durableId="158810178">
    <w:abstractNumId w:val="12"/>
  </w:num>
  <w:num w:numId="16" w16cid:durableId="853953678">
    <w:abstractNumId w:val="8"/>
  </w:num>
  <w:num w:numId="17" w16cid:durableId="250553681">
    <w:abstractNumId w:val="2"/>
  </w:num>
  <w:num w:numId="18" w16cid:durableId="469858591">
    <w:abstractNumId w:val="15"/>
  </w:num>
  <w:num w:numId="19" w16cid:durableId="2126342127">
    <w:abstractNumId w:val="0"/>
  </w:num>
  <w:num w:numId="20" w16cid:durableId="716470544">
    <w:abstractNumId w:val="5"/>
  </w:num>
  <w:num w:numId="21" w16cid:durableId="263654613">
    <w:abstractNumId w:val="4"/>
  </w:num>
  <w:num w:numId="22" w16cid:durableId="371929601">
    <w:abstractNumId w:val="11"/>
  </w:num>
  <w:num w:numId="23" w16cid:durableId="714886850">
    <w:abstractNumId w:val="1"/>
  </w:num>
  <w:num w:numId="24" w16cid:durableId="706031876">
    <w:abstractNumId w:val="3"/>
  </w:num>
  <w:num w:numId="25" w16cid:durableId="7783769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A3"/>
    <w:rsid w:val="00002BFD"/>
    <w:rsid w:val="00002F9A"/>
    <w:rsid w:val="000056D7"/>
    <w:rsid w:val="00010824"/>
    <w:rsid w:val="00023E0E"/>
    <w:rsid w:val="000409E3"/>
    <w:rsid w:val="00045189"/>
    <w:rsid w:val="00045A91"/>
    <w:rsid w:val="00050BFC"/>
    <w:rsid w:val="00053E42"/>
    <w:rsid w:val="00054275"/>
    <w:rsid w:val="00055AEF"/>
    <w:rsid w:val="00060560"/>
    <w:rsid w:val="00062884"/>
    <w:rsid w:val="00062D81"/>
    <w:rsid w:val="0006368F"/>
    <w:rsid w:val="00063FE0"/>
    <w:rsid w:val="000641D4"/>
    <w:rsid w:val="0006515A"/>
    <w:rsid w:val="0007181E"/>
    <w:rsid w:val="00074D98"/>
    <w:rsid w:val="0008294F"/>
    <w:rsid w:val="00083CA6"/>
    <w:rsid w:val="00085E2C"/>
    <w:rsid w:val="00087D85"/>
    <w:rsid w:val="00087FCB"/>
    <w:rsid w:val="00090FFE"/>
    <w:rsid w:val="00091E97"/>
    <w:rsid w:val="00093112"/>
    <w:rsid w:val="00095902"/>
    <w:rsid w:val="000A07A1"/>
    <w:rsid w:val="000A3C5B"/>
    <w:rsid w:val="000A5B68"/>
    <w:rsid w:val="000C0867"/>
    <w:rsid w:val="000C67E1"/>
    <w:rsid w:val="000C6AF2"/>
    <w:rsid w:val="000C747C"/>
    <w:rsid w:val="000C7F3F"/>
    <w:rsid w:val="000D7AC7"/>
    <w:rsid w:val="000E18A3"/>
    <w:rsid w:val="000E302B"/>
    <w:rsid w:val="000E4654"/>
    <w:rsid w:val="000F0E92"/>
    <w:rsid w:val="000F4701"/>
    <w:rsid w:val="000F53A9"/>
    <w:rsid w:val="0010029C"/>
    <w:rsid w:val="00104A81"/>
    <w:rsid w:val="001079C9"/>
    <w:rsid w:val="001110BE"/>
    <w:rsid w:val="001126C1"/>
    <w:rsid w:val="00115538"/>
    <w:rsid w:val="00116908"/>
    <w:rsid w:val="00124BFA"/>
    <w:rsid w:val="0012684A"/>
    <w:rsid w:val="001276AB"/>
    <w:rsid w:val="001302E4"/>
    <w:rsid w:val="00131CC5"/>
    <w:rsid w:val="0013276A"/>
    <w:rsid w:val="001335CC"/>
    <w:rsid w:val="00134B32"/>
    <w:rsid w:val="00143BE0"/>
    <w:rsid w:val="001449BA"/>
    <w:rsid w:val="0014706B"/>
    <w:rsid w:val="0014759F"/>
    <w:rsid w:val="00153254"/>
    <w:rsid w:val="001548E5"/>
    <w:rsid w:val="00157357"/>
    <w:rsid w:val="001602A2"/>
    <w:rsid w:val="00165B0E"/>
    <w:rsid w:val="00165E95"/>
    <w:rsid w:val="00171B32"/>
    <w:rsid w:val="0017221C"/>
    <w:rsid w:val="00173A3C"/>
    <w:rsid w:val="00181F85"/>
    <w:rsid w:val="00186F77"/>
    <w:rsid w:val="001934BF"/>
    <w:rsid w:val="00194F80"/>
    <w:rsid w:val="00197086"/>
    <w:rsid w:val="001974B8"/>
    <w:rsid w:val="001A0214"/>
    <w:rsid w:val="001A046A"/>
    <w:rsid w:val="001A1150"/>
    <w:rsid w:val="001A399A"/>
    <w:rsid w:val="001A69A8"/>
    <w:rsid w:val="001B0CE3"/>
    <w:rsid w:val="001C08AF"/>
    <w:rsid w:val="001C49E2"/>
    <w:rsid w:val="001C5A2A"/>
    <w:rsid w:val="001C6203"/>
    <w:rsid w:val="001D6DDE"/>
    <w:rsid w:val="001D6EC4"/>
    <w:rsid w:val="001E0925"/>
    <w:rsid w:val="001E3930"/>
    <w:rsid w:val="001E525E"/>
    <w:rsid w:val="001E5678"/>
    <w:rsid w:val="001F03D7"/>
    <w:rsid w:val="001F5C02"/>
    <w:rsid w:val="002001A8"/>
    <w:rsid w:val="00203BC8"/>
    <w:rsid w:val="0020747A"/>
    <w:rsid w:val="00211119"/>
    <w:rsid w:val="002152A4"/>
    <w:rsid w:val="00223038"/>
    <w:rsid w:val="0022574D"/>
    <w:rsid w:val="0022639B"/>
    <w:rsid w:val="00226890"/>
    <w:rsid w:val="002324DC"/>
    <w:rsid w:val="0023489E"/>
    <w:rsid w:val="0024136E"/>
    <w:rsid w:val="00247BAB"/>
    <w:rsid w:val="00254BC7"/>
    <w:rsid w:val="0026138B"/>
    <w:rsid w:val="00261F6A"/>
    <w:rsid w:val="0026232D"/>
    <w:rsid w:val="00281631"/>
    <w:rsid w:val="00281C59"/>
    <w:rsid w:val="00291504"/>
    <w:rsid w:val="00291F88"/>
    <w:rsid w:val="002931C2"/>
    <w:rsid w:val="002962A1"/>
    <w:rsid w:val="00297BAC"/>
    <w:rsid w:val="002A314A"/>
    <w:rsid w:val="002C28D8"/>
    <w:rsid w:val="002C5683"/>
    <w:rsid w:val="002C6CD5"/>
    <w:rsid w:val="002D421E"/>
    <w:rsid w:val="002D4A65"/>
    <w:rsid w:val="002D6ADF"/>
    <w:rsid w:val="002E7A01"/>
    <w:rsid w:val="002F3217"/>
    <w:rsid w:val="002F3ECF"/>
    <w:rsid w:val="002F511A"/>
    <w:rsid w:val="002F716D"/>
    <w:rsid w:val="00307A09"/>
    <w:rsid w:val="00312639"/>
    <w:rsid w:val="0031477C"/>
    <w:rsid w:val="003269A7"/>
    <w:rsid w:val="0032787B"/>
    <w:rsid w:val="00332AA3"/>
    <w:rsid w:val="003351ED"/>
    <w:rsid w:val="00335E2B"/>
    <w:rsid w:val="003361A8"/>
    <w:rsid w:val="00341368"/>
    <w:rsid w:val="003416F5"/>
    <w:rsid w:val="0034401F"/>
    <w:rsid w:val="00344CF0"/>
    <w:rsid w:val="00351FE3"/>
    <w:rsid w:val="0035337C"/>
    <w:rsid w:val="00363410"/>
    <w:rsid w:val="00366585"/>
    <w:rsid w:val="003745F0"/>
    <w:rsid w:val="00380832"/>
    <w:rsid w:val="00382731"/>
    <w:rsid w:val="00384224"/>
    <w:rsid w:val="003868E8"/>
    <w:rsid w:val="00390DB3"/>
    <w:rsid w:val="00391DFC"/>
    <w:rsid w:val="00394862"/>
    <w:rsid w:val="003949C4"/>
    <w:rsid w:val="003A2CDB"/>
    <w:rsid w:val="003A7C3D"/>
    <w:rsid w:val="003B0B21"/>
    <w:rsid w:val="003B1B21"/>
    <w:rsid w:val="003B2B98"/>
    <w:rsid w:val="003B58C4"/>
    <w:rsid w:val="003C11B0"/>
    <w:rsid w:val="003C22AE"/>
    <w:rsid w:val="003C31FC"/>
    <w:rsid w:val="003C7FB9"/>
    <w:rsid w:val="003D182E"/>
    <w:rsid w:val="003E5E08"/>
    <w:rsid w:val="003F3334"/>
    <w:rsid w:val="003F3BF1"/>
    <w:rsid w:val="003F518D"/>
    <w:rsid w:val="004006D2"/>
    <w:rsid w:val="004040B3"/>
    <w:rsid w:val="00407762"/>
    <w:rsid w:val="00410705"/>
    <w:rsid w:val="00420CD1"/>
    <w:rsid w:val="00420DAB"/>
    <w:rsid w:val="00424CC1"/>
    <w:rsid w:val="00424D11"/>
    <w:rsid w:val="00426231"/>
    <w:rsid w:val="004278E2"/>
    <w:rsid w:val="00432321"/>
    <w:rsid w:val="004332F4"/>
    <w:rsid w:val="00433C69"/>
    <w:rsid w:val="00435994"/>
    <w:rsid w:val="004418B5"/>
    <w:rsid w:val="00443164"/>
    <w:rsid w:val="00447263"/>
    <w:rsid w:val="0045383A"/>
    <w:rsid w:val="00456AF3"/>
    <w:rsid w:val="00457D08"/>
    <w:rsid w:val="0046049F"/>
    <w:rsid w:val="004610DE"/>
    <w:rsid w:val="00462DA6"/>
    <w:rsid w:val="004649EE"/>
    <w:rsid w:val="004757FD"/>
    <w:rsid w:val="004768AB"/>
    <w:rsid w:val="00482D4E"/>
    <w:rsid w:val="00486908"/>
    <w:rsid w:val="00486D74"/>
    <w:rsid w:val="004A344B"/>
    <w:rsid w:val="004A544C"/>
    <w:rsid w:val="004A7360"/>
    <w:rsid w:val="004B3065"/>
    <w:rsid w:val="004C1CCF"/>
    <w:rsid w:val="004C2EEF"/>
    <w:rsid w:val="004D5161"/>
    <w:rsid w:val="004D6B3F"/>
    <w:rsid w:val="004E011E"/>
    <w:rsid w:val="004E0963"/>
    <w:rsid w:val="004E2527"/>
    <w:rsid w:val="004E45A2"/>
    <w:rsid w:val="004E750F"/>
    <w:rsid w:val="004F5A69"/>
    <w:rsid w:val="00500542"/>
    <w:rsid w:val="00501F34"/>
    <w:rsid w:val="00504289"/>
    <w:rsid w:val="005116DF"/>
    <w:rsid w:val="00512771"/>
    <w:rsid w:val="00512F6E"/>
    <w:rsid w:val="0051374F"/>
    <w:rsid w:val="0051730A"/>
    <w:rsid w:val="00524BB5"/>
    <w:rsid w:val="00533911"/>
    <w:rsid w:val="005353B1"/>
    <w:rsid w:val="0054574D"/>
    <w:rsid w:val="005507E8"/>
    <w:rsid w:val="0055338F"/>
    <w:rsid w:val="005557BE"/>
    <w:rsid w:val="00555AE1"/>
    <w:rsid w:val="005567BC"/>
    <w:rsid w:val="005607B9"/>
    <w:rsid w:val="00565683"/>
    <w:rsid w:val="00570A55"/>
    <w:rsid w:val="005747F6"/>
    <w:rsid w:val="0057605F"/>
    <w:rsid w:val="00581DEC"/>
    <w:rsid w:val="0058519B"/>
    <w:rsid w:val="00586F06"/>
    <w:rsid w:val="00587289"/>
    <w:rsid w:val="005916B9"/>
    <w:rsid w:val="00593E29"/>
    <w:rsid w:val="005A5EFE"/>
    <w:rsid w:val="005B739C"/>
    <w:rsid w:val="005C59A2"/>
    <w:rsid w:val="005C66DC"/>
    <w:rsid w:val="005C7335"/>
    <w:rsid w:val="005D109B"/>
    <w:rsid w:val="005D3495"/>
    <w:rsid w:val="005D3BA9"/>
    <w:rsid w:val="005D4696"/>
    <w:rsid w:val="005D605A"/>
    <w:rsid w:val="005E00C4"/>
    <w:rsid w:val="005E0284"/>
    <w:rsid w:val="005F265D"/>
    <w:rsid w:val="005F3A4A"/>
    <w:rsid w:val="00601D55"/>
    <w:rsid w:val="00602640"/>
    <w:rsid w:val="00602D5B"/>
    <w:rsid w:val="006030B3"/>
    <w:rsid w:val="0061022D"/>
    <w:rsid w:val="0061044D"/>
    <w:rsid w:val="00612833"/>
    <w:rsid w:val="00616135"/>
    <w:rsid w:val="00623C62"/>
    <w:rsid w:val="00633FD9"/>
    <w:rsid w:val="006366F3"/>
    <w:rsid w:val="0065088D"/>
    <w:rsid w:val="0065272E"/>
    <w:rsid w:val="006556D7"/>
    <w:rsid w:val="006708D5"/>
    <w:rsid w:val="00670CC0"/>
    <w:rsid w:val="0067262D"/>
    <w:rsid w:val="00675585"/>
    <w:rsid w:val="006840AF"/>
    <w:rsid w:val="00685DCD"/>
    <w:rsid w:val="00692144"/>
    <w:rsid w:val="006930AC"/>
    <w:rsid w:val="00693107"/>
    <w:rsid w:val="00697173"/>
    <w:rsid w:val="0069729B"/>
    <w:rsid w:val="00697987"/>
    <w:rsid w:val="006A0457"/>
    <w:rsid w:val="006A398B"/>
    <w:rsid w:val="006A42C3"/>
    <w:rsid w:val="006B3D24"/>
    <w:rsid w:val="006B3D76"/>
    <w:rsid w:val="006B41AD"/>
    <w:rsid w:val="006B4EB6"/>
    <w:rsid w:val="006B607B"/>
    <w:rsid w:val="006C056D"/>
    <w:rsid w:val="006C37DC"/>
    <w:rsid w:val="006C7064"/>
    <w:rsid w:val="006D69D4"/>
    <w:rsid w:val="006E3D37"/>
    <w:rsid w:val="006E415D"/>
    <w:rsid w:val="006F3A8A"/>
    <w:rsid w:val="006F5B4A"/>
    <w:rsid w:val="00703F9D"/>
    <w:rsid w:val="0070506B"/>
    <w:rsid w:val="007060E6"/>
    <w:rsid w:val="00712466"/>
    <w:rsid w:val="00714079"/>
    <w:rsid w:val="00731DEC"/>
    <w:rsid w:val="007348E4"/>
    <w:rsid w:val="007375F1"/>
    <w:rsid w:val="00741297"/>
    <w:rsid w:val="00744966"/>
    <w:rsid w:val="00747767"/>
    <w:rsid w:val="00747FA8"/>
    <w:rsid w:val="00751CD1"/>
    <w:rsid w:val="007539C2"/>
    <w:rsid w:val="00754543"/>
    <w:rsid w:val="00756098"/>
    <w:rsid w:val="00757D34"/>
    <w:rsid w:val="007665AF"/>
    <w:rsid w:val="0077425C"/>
    <w:rsid w:val="00777615"/>
    <w:rsid w:val="00780FEF"/>
    <w:rsid w:val="007818F8"/>
    <w:rsid w:val="007910D1"/>
    <w:rsid w:val="00793C98"/>
    <w:rsid w:val="007A11B0"/>
    <w:rsid w:val="007A4757"/>
    <w:rsid w:val="007B299E"/>
    <w:rsid w:val="007C0D67"/>
    <w:rsid w:val="007C45B5"/>
    <w:rsid w:val="007C4C70"/>
    <w:rsid w:val="007C60FB"/>
    <w:rsid w:val="007D3037"/>
    <w:rsid w:val="007D4B01"/>
    <w:rsid w:val="007E106A"/>
    <w:rsid w:val="007E4212"/>
    <w:rsid w:val="007F240F"/>
    <w:rsid w:val="00806D15"/>
    <w:rsid w:val="00815ADC"/>
    <w:rsid w:val="00816984"/>
    <w:rsid w:val="008224E2"/>
    <w:rsid w:val="00823E89"/>
    <w:rsid w:val="00830D63"/>
    <w:rsid w:val="00834D58"/>
    <w:rsid w:val="00835059"/>
    <w:rsid w:val="00835B16"/>
    <w:rsid w:val="00841E0A"/>
    <w:rsid w:val="00842255"/>
    <w:rsid w:val="008422E5"/>
    <w:rsid w:val="008448AE"/>
    <w:rsid w:val="008458F2"/>
    <w:rsid w:val="00847487"/>
    <w:rsid w:val="00851B5C"/>
    <w:rsid w:val="00851F93"/>
    <w:rsid w:val="00857B78"/>
    <w:rsid w:val="0086084B"/>
    <w:rsid w:val="00864C57"/>
    <w:rsid w:val="008728D1"/>
    <w:rsid w:val="00875279"/>
    <w:rsid w:val="0087648C"/>
    <w:rsid w:val="00883870"/>
    <w:rsid w:val="00896D23"/>
    <w:rsid w:val="00897592"/>
    <w:rsid w:val="008977AA"/>
    <w:rsid w:val="008A1FC6"/>
    <w:rsid w:val="008A36F1"/>
    <w:rsid w:val="008A6F81"/>
    <w:rsid w:val="008A776D"/>
    <w:rsid w:val="008B68B7"/>
    <w:rsid w:val="008C0B5D"/>
    <w:rsid w:val="008C3EA7"/>
    <w:rsid w:val="008D065F"/>
    <w:rsid w:val="008D23FC"/>
    <w:rsid w:val="008D38CE"/>
    <w:rsid w:val="008E1157"/>
    <w:rsid w:val="008E210B"/>
    <w:rsid w:val="008E4614"/>
    <w:rsid w:val="008F02E2"/>
    <w:rsid w:val="008F5A5C"/>
    <w:rsid w:val="009126E7"/>
    <w:rsid w:val="0091289B"/>
    <w:rsid w:val="00914679"/>
    <w:rsid w:val="00923A2D"/>
    <w:rsid w:val="009338FE"/>
    <w:rsid w:val="009407F5"/>
    <w:rsid w:val="009443DD"/>
    <w:rsid w:val="00944F5C"/>
    <w:rsid w:val="0095029A"/>
    <w:rsid w:val="0096051D"/>
    <w:rsid w:val="00960E77"/>
    <w:rsid w:val="0096126F"/>
    <w:rsid w:val="00964419"/>
    <w:rsid w:val="00966D99"/>
    <w:rsid w:val="00970E27"/>
    <w:rsid w:val="00971E9E"/>
    <w:rsid w:val="00972652"/>
    <w:rsid w:val="009728A7"/>
    <w:rsid w:val="00973A11"/>
    <w:rsid w:val="00976BBC"/>
    <w:rsid w:val="00980069"/>
    <w:rsid w:val="009825B3"/>
    <w:rsid w:val="00983DFD"/>
    <w:rsid w:val="009844B4"/>
    <w:rsid w:val="0098459B"/>
    <w:rsid w:val="00984A85"/>
    <w:rsid w:val="00990777"/>
    <w:rsid w:val="009915EC"/>
    <w:rsid w:val="00994A71"/>
    <w:rsid w:val="00996FFF"/>
    <w:rsid w:val="00997157"/>
    <w:rsid w:val="009A1029"/>
    <w:rsid w:val="009A4EE2"/>
    <w:rsid w:val="009B098F"/>
    <w:rsid w:val="009B6158"/>
    <w:rsid w:val="009B6C4F"/>
    <w:rsid w:val="009C00E8"/>
    <w:rsid w:val="009C05EC"/>
    <w:rsid w:val="009C10CF"/>
    <w:rsid w:val="009C2E34"/>
    <w:rsid w:val="009C3259"/>
    <w:rsid w:val="009C3913"/>
    <w:rsid w:val="009C770F"/>
    <w:rsid w:val="009D09BF"/>
    <w:rsid w:val="009D645C"/>
    <w:rsid w:val="009D7D14"/>
    <w:rsid w:val="009E69AE"/>
    <w:rsid w:val="009F1CD5"/>
    <w:rsid w:val="009F1DBD"/>
    <w:rsid w:val="009F2AFB"/>
    <w:rsid w:val="009F3DE0"/>
    <w:rsid w:val="009F5F69"/>
    <w:rsid w:val="00A10CFD"/>
    <w:rsid w:val="00A15719"/>
    <w:rsid w:val="00A16B96"/>
    <w:rsid w:val="00A17606"/>
    <w:rsid w:val="00A205D6"/>
    <w:rsid w:val="00A2478C"/>
    <w:rsid w:val="00A2568D"/>
    <w:rsid w:val="00A30022"/>
    <w:rsid w:val="00A3187F"/>
    <w:rsid w:val="00A346F8"/>
    <w:rsid w:val="00A36537"/>
    <w:rsid w:val="00A42F87"/>
    <w:rsid w:val="00A43A14"/>
    <w:rsid w:val="00A46A77"/>
    <w:rsid w:val="00A51EA0"/>
    <w:rsid w:val="00A52AA4"/>
    <w:rsid w:val="00A5430D"/>
    <w:rsid w:val="00A67B07"/>
    <w:rsid w:val="00A71C7A"/>
    <w:rsid w:val="00A7317D"/>
    <w:rsid w:val="00A82A94"/>
    <w:rsid w:val="00A87D94"/>
    <w:rsid w:val="00A9037E"/>
    <w:rsid w:val="00A93E7E"/>
    <w:rsid w:val="00A93F81"/>
    <w:rsid w:val="00AA1DA4"/>
    <w:rsid w:val="00AB3981"/>
    <w:rsid w:val="00AB7E1C"/>
    <w:rsid w:val="00AC1419"/>
    <w:rsid w:val="00AD1A87"/>
    <w:rsid w:val="00AD5432"/>
    <w:rsid w:val="00AD6526"/>
    <w:rsid w:val="00AD6B15"/>
    <w:rsid w:val="00AE1987"/>
    <w:rsid w:val="00AE28B5"/>
    <w:rsid w:val="00AE2E04"/>
    <w:rsid w:val="00AF33F0"/>
    <w:rsid w:val="00AF76D8"/>
    <w:rsid w:val="00B02EE8"/>
    <w:rsid w:val="00B060D7"/>
    <w:rsid w:val="00B240F6"/>
    <w:rsid w:val="00B253D7"/>
    <w:rsid w:val="00B25622"/>
    <w:rsid w:val="00B26A11"/>
    <w:rsid w:val="00B318CC"/>
    <w:rsid w:val="00B34013"/>
    <w:rsid w:val="00B3765A"/>
    <w:rsid w:val="00B41AF6"/>
    <w:rsid w:val="00B42943"/>
    <w:rsid w:val="00B5134C"/>
    <w:rsid w:val="00B529A8"/>
    <w:rsid w:val="00B561BB"/>
    <w:rsid w:val="00B57063"/>
    <w:rsid w:val="00B574EF"/>
    <w:rsid w:val="00B72121"/>
    <w:rsid w:val="00B75CDD"/>
    <w:rsid w:val="00B81523"/>
    <w:rsid w:val="00B911C5"/>
    <w:rsid w:val="00B93219"/>
    <w:rsid w:val="00B94081"/>
    <w:rsid w:val="00BA0FA3"/>
    <w:rsid w:val="00BA3372"/>
    <w:rsid w:val="00BA3C5F"/>
    <w:rsid w:val="00BA3E1F"/>
    <w:rsid w:val="00BA49F6"/>
    <w:rsid w:val="00BA4C8F"/>
    <w:rsid w:val="00BA5BB9"/>
    <w:rsid w:val="00BB1029"/>
    <w:rsid w:val="00BB159A"/>
    <w:rsid w:val="00BC0575"/>
    <w:rsid w:val="00BC2D7E"/>
    <w:rsid w:val="00BC3CF9"/>
    <w:rsid w:val="00BD456B"/>
    <w:rsid w:val="00BD5C94"/>
    <w:rsid w:val="00BD65A2"/>
    <w:rsid w:val="00BD7155"/>
    <w:rsid w:val="00BD73FC"/>
    <w:rsid w:val="00BE0F40"/>
    <w:rsid w:val="00BE3213"/>
    <w:rsid w:val="00BF2AC8"/>
    <w:rsid w:val="00BF3CEC"/>
    <w:rsid w:val="00BF4B98"/>
    <w:rsid w:val="00BF734A"/>
    <w:rsid w:val="00C163B0"/>
    <w:rsid w:val="00C31785"/>
    <w:rsid w:val="00C44744"/>
    <w:rsid w:val="00C45143"/>
    <w:rsid w:val="00C467EC"/>
    <w:rsid w:val="00C5235C"/>
    <w:rsid w:val="00C53D8F"/>
    <w:rsid w:val="00C605CB"/>
    <w:rsid w:val="00C62BAF"/>
    <w:rsid w:val="00C679EB"/>
    <w:rsid w:val="00C725AC"/>
    <w:rsid w:val="00C736CD"/>
    <w:rsid w:val="00C752AF"/>
    <w:rsid w:val="00C76663"/>
    <w:rsid w:val="00C81044"/>
    <w:rsid w:val="00C8223D"/>
    <w:rsid w:val="00C82337"/>
    <w:rsid w:val="00C879F0"/>
    <w:rsid w:val="00C87AA3"/>
    <w:rsid w:val="00CA0E58"/>
    <w:rsid w:val="00CA2FC2"/>
    <w:rsid w:val="00CA4D77"/>
    <w:rsid w:val="00CB1E70"/>
    <w:rsid w:val="00CB45C8"/>
    <w:rsid w:val="00CB593F"/>
    <w:rsid w:val="00CB691D"/>
    <w:rsid w:val="00CB702F"/>
    <w:rsid w:val="00CB7782"/>
    <w:rsid w:val="00CB7A20"/>
    <w:rsid w:val="00CC42AE"/>
    <w:rsid w:val="00CC5FC4"/>
    <w:rsid w:val="00CD23E6"/>
    <w:rsid w:val="00CE367B"/>
    <w:rsid w:val="00CE733F"/>
    <w:rsid w:val="00CF17CD"/>
    <w:rsid w:val="00CF30C6"/>
    <w:rsid w:val="00D022E5"/>
    <w:rsid w:val="00D0494C"/>
    <w:rsid w:val="00D07C99"/>
    <w:rsid w:val="00D127B9"/>
    <w:rsid w:val="00D16352"/>
    <w:rsid w:val="00D17035"/>
    <w:rsid w:val="00D17ECB"/>
    <w:rsid w:val="00D46CAA"/>
    <w:rsid w:val="00D50B3A"/>
    <w:rsid w:val="00D65E87"/>
    <w:rsid w:val="00D67C59"/>
    <w:rsid w:val="00D71EAF"/>
    <w:rsid w:val="00D802E6"/>
    <w:rsid w:val="00D833AA"/>
    <w:rsid w:val="00D85EB0"/>
    <w:rsid w:val="00D902BC"/>
    <w:rsid w:val="00D935AF"/>
    <w:rsid w:val="00D95C12"/>
    <w:rsid w:val="00DA22A2"/>
    <w:rsid w:val="00DB234E"/>
    <w:rsid w:val="00DB2DBB"/>
    <w:rsid w:val="00DB34CD"/>
    <w:rsid w:val="00DC161F"/>
    <w:rsid w:val="00DC2F42"/>
    <w:rsid w:val="00DC5332"/>
    <w:rsid w:val="00DD1C2B"/>
    <w:rsid w:val="00DD29E9"/>
    <w:rsid w:val="00DD3678"/>
    <w:rsid w:val="00DD454F"/>
    <w:rsid w:val="00DE292D"/>
    <w:rsid w:val="00DF2CCB"/>
    <w:rsid w:val="00DF34A8"/>
    <w:rsid w:val="00DF7A21"/>
    <w:rsid w:val="00E02278"/>
    <w:rsid w:val="00E06B42"/>
    <w:rsid w:val="00E10DD5"/>
    <w:rsid w:val="00E13D74"/>
    <w:rsid w:val="00E21C84"/>
    <w:rsid w:val="00E24550"/>
    <w:rsid w:val="00E31F31"/>
    <w:rsid w:val="00E37DEC"/>
    <w:rsid w:val="00E45A14"/>
    <w:rsid w:val="00E468D2"/>
    <w:rsid w:val="00E5106E"/>
    <w:rsid w:val="00E519CD"/>
    <w:rsid w:val="00E51AA3"/>
    <w:rsid w:val="00E523EB"/>
    <w:rsid w:val="00E52D6B"/>
    <w:rsid w:val="00E634BC"/>
    <w:rsid w:val="00E64BB4"/>
    <w:rsid w:val="00E66884"/>
    <w:rsid w:val="00E67D37"/>
    <w:rsid w:val="00E83AC7"/>
    <w:rsid w:val="00E863A4"/>
    <w:rsid w:val="00E86DF1"/>
    <w:rsid w:val="00E8798F"/>
    <w:rsid w:val="00E903D2"/>
    <w:rsid w:val="00E944E6"/>
    <w:rsid w:val="00E95E83"/>
    <w:rsid w:val="00E96370"/>
    <w:rsid w:val="00E97064"/>
    <w:rsid w:val="00EA0530"/>
    <w:rsid w:val="00EA0E0D"/>
    <w:rsid w:val="00EA1220"/>
    <w:rsid w:val="00EA16B7"/>
    <w:rsid w:val="00EA3B80"/>
    <w:rsid w:val="00EB4307"/>
    <w:rsid w:val="00EC103E"/>
    <w:rsid w:val="00EC3666"/>
    <w:rsid w:val="00EC521E"/>
    <w:rsid w:val="00ED334C"/>
    <w:rsid w:val="00ED533E"/>
    <w:rsid w:val="00EE0346"/>
    <w:rsid w:val="00EE0F9F"/>
    <w:rsid w:val="00EE3627"/>
    <w:rsid w:val="00EE4F32"/>
    <w:rsid w:val="00EE582A"/>
    <w:rsid w:val="00EF07A4"/>
    <w:rsid w:val="00EF4257"/>
    <w:rsid w:val="00F01D20"/>
    <w:rsid w:val="00F02BB4"/>
    <w:rsid w:val="00F05888"/>
    <w:rsid w:val="00F1254C"/>
    <w:rsid w:val="00F13034"/>
    <w:rsid w:val="00F142D8"/>
    <w:rsid w:val="00F24C93"/>
    <w:rsid w:val="00F34F35"/>
    <w:rsid w:val="00F40BA8"/>
    <w:rsid w:val="00F43F0E"/>
    <w:rsid w:val="00F45AE8"/>
    <w:rsid w:val="00F465CC"/>
    <w:rsid w:val="00F47213"/>
    <w:rsid w:val="00F50DA6"/>
    <w:rsid w:val="00F55AAD"/>
    <w:rsid w:val="00F62195"/>
    <w:rsid w:val="00F63687"/>
    <w:rsid w:val="00F66CF1"/>
    <w:rsid w:val="00F7293C"/>
    <w:rsid w:val="00F75518"/>
    <w:rsid w:val="00F84170"/>
    <w:rsid w:val="00F8499D"/>
    <w:rsid w:val="00F84F39"/>
    <w:rsid w:val="00F85037"/>
    <w:rsid w:val="00F857C5"/>
    <w:rsid w:val="00F91807"/>
    <w:rsid w:val="00F91FEB"/>
    <w:rsid w:val="00F9354C"/>
    <w:rsid w:val="00FA1BE0"/>
    <w:rsid w:val="00FA34BD"/>
    <w:rsid w:val="00FA71ED"/>
    <w:rsid w:val="00FB2828"/>
    <w:rsid w:val="00FC01A4"/>
    <w:rsid w:val="00FD34DF"/>
    <w:rsid w:val="00FD7BB3"/>
    <w:rsid w:val="00FD7E40"/>
    <w:rsid w:val="00FE049E"/>
    <w:rsid w:val="00FE2C88"/>
    <w:rsid w:val="00FE3E90"/>
    <w:rsid w:val="00FE457C"/>
    <w:rsid w:val="00FE72DA"/>
    <w:rsid w:val="00FE78AE"/>
    <w:rsid w:val="00FF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7B1C4"/>
  <w15:docId w15:val="{62E4221B-C267-41BF-B5AC-FA06EFF9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2"/>
        <w:lang w:val="pt-BR" w:eastAsia="pt-BR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D34"/>
    <w:rPr>
      <w:szCs w:val="24"/>
    </w:rPr>
  </w:style>
  <w:style w:type="paragraph" w:styleId="Ttulo1">
    <w:name w:val="heading 1"/>
    <w:basedOn w:val="Normal"/>
    <w:next w:val="Normal"/>
    <w:link w:val="Ttulo1Char"/>
    <w:qFormat/>
    <w:rsid w:val="00757D34"/>
    <w:pPr>
      <w:keepNext/>
      <w:outlineLvl w:val="0"/>
    </w:pPr>
    <w:rPr>
      <w:rFonts w:ascii="Courier New" w:hAnsi="Courier New" w:cs="Courier New"/>
      <w:b/>
      <w:bCs/>
    </w:rPr>
  </w:style>
  <w:style w:type="paragraph" w:styleId="Ttulo2">
    <w:name w:val="heading 2"/>
    <w:basedOn w:val="Normal"/>
    <w:next w:val="Normal"/>
    <w:link w:val="Ttulo2Char"/>
    <w:qFormat/>
    <w:rsid w:val="00757D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57D3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57D34"/>
    <w:rPr>
      <w:rFonts w:ascii="Courier New" w:hAnsi="Courier New" w:cs="Courier New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757D34"/>
    <w:rPr>
      <w:rFonts w:ascii="Arial" w:hAnsi="Arial" w:cs="Arial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57D3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qFormat/>
    <w:rsid w:val="00757D34"/>
    <w:pPr>
      <w:spacing w:after="100" w:line="276" w:lineRule="auto"/>
    </w:pPr>
    <w:rPr>
      <w:rFonts w:ascii="Calibri" w:hAnsi="Calibri"/>
      <w:sz w:val="22"/>
      <w:szCs w:val="22"/>
      <w:lang w:eastAsia="en-US"/>
    </w:r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757D34"/>
    <w:pPr>
      <w:spacing w:after="100" w:line="276" w:lineRule="auto"/>
      <w:ind w:left="220"/>
    </w:pPr>
    <w:rPr>
      <w:rFonts w:ascii="Calibri" w:hAnsi="Calibri"/>
      <w:sz w:val="22"/>
      <w:szCs w:val="22"/>
      <w:lang w:eastAsia="en-US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757D34"/>
    <w:pPr>
      <w:spacing w:after="100" w:line="276" w:lineRule="auto"/>
      <w:ind w:left="440"/>
    </w:pPr>
    <w:rPr>
      <w:rFonts w:ascii="Calibri" w:hAnsi="Calibri"/>
      <w:sz w:val="22"/>
      <w:szCs w:val="22"/>
      <w:lang w:eastAsia="en-US"/>
    </w:rPr>
  </w:style>
  <w:style w:type="character" w:styleId="Refdenotaderodap">
    <w:name w:val="footnote reference"/>
    <w:uiPriority w:val="99"/>
    <w:qFormat/>
    <w:rsid w:val="00757D34"/>
    <w:rPr>
      <w:vertAlign w:val="superscript"/>
    </w:rPr>
  </w:style>
  <w:style w:type="character" w:styleId="Forte">
    <w:name w:val="Strong"/>
    <w:basedOn w:val="Fontepargpadro"/>
    <w:uiPriority w:val="22"/>
    <w:qFormat/>
    <w:rsid w:val="00757D34"/>
    <w:rPr>
      <w:b/>
      <w:bCs/>
    </w:rPr>
  </w:style>
  <w:style w:type="character" w:styleId="nfase">
    <w:name w:val="Emphasis"/>
    <w:basedOn w:val="Fontepargpadro"/>
    <w:uiPriority w:val="20"/>
    <w:qFormat/>
    <w:rsid w:val="00757D34"/>
    <w:rPr>
      <w:i/>
      <w:iCs/>
    </w:rPr>
  </w:style>
  <w:style w:type="paragraph" w:styleId="SemEspaamento">
    <w:name w:val="No Spacing"/>
    <w:link w:val="SemEspaamentoChar"/>
    <w:uiPriority w:val="1"/>
    <w:qFormat/>
    <w:rsid w:val="00757D34"/>
    <w:rPr>
      <w:rFonts w:ascii="Calibri" w:hAnsi="Calibri"/>
      <w:sz w:val="22"/>
      <w:lang w:eastAsia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57D34"/>
    <w:rPr>
      <w:rFonts w:ascii="Calibri" w:hAnsi="Calibri"/>
      <w:sz w:val="22"/>
      <w:szCs w:val="22"/>
      <w:lang w:eastAsia="en-US"/>
    </w:rPr>
  </w:style>
  <w:style w:type="paragraph" w:styleId="PargrafodaLista">
    <w:name w:val="List Paragraph"/>
    <w:aliases w:val="Celula,Parágrafo Padrão Simples"/>
    <w:basedOn w:val="Normal"/>
    <w:link w:val="PargrafodaListaChar"/>
    <w:uiPriority w:val="99"/>
    <w:qFormat/>
    <w:rsid w:val="00757D3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har">
    <w:name w:val="Parágrafo da Lista Char"/>
    <w:aliases w:val="Celula Char,Parágrafo Padrão Simples Char"/>
    <w:link w:val="PargrafodaLista"/>
    <w:uiPriority w:val="99"/>
    <w:qFormat/>
    <w:locked/>
    <w:rsid w:val="00757D34"/>
    <w:rPr>
      <w:rFonts w:ascii="Calibri" w:eastAsia="Calibri" w:hAnsi="Calibri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57D34"/>
    <w:pPr>
      <w:keepLines/>
      <w:spacing w:before="480" w:line="276" w:lineRule="auto"/>
      <w:jc w:val="left"/>
      <w:outlineLvl w:val="9"/>
    </w:pPr>
    <w:rPr>
      <w:rFonts w:ascii="Cambria" w:hAnsi="Cambria" w:cs="Times New Roman"/>
      <w:color w:val="365F91"/>
      <w:sz w:val="28"/>
      <w:szCs w:val="28"/>
      <w:lang w:eastAsia="en-US"/>
    </w:rPr>
  </w:style>
  <w:style w:type="paragraph" w:customStyle="1" w:styleId="Default">
    <w:name w:val="Default"/>
    <w:qFormat/>
    <w:rsid w:val="00757D34"/>
    <w:pPr>
      <w:autoSpaceDE w:val="0"/>
      <w:autoSpaceDN w:val="0"/>
      <w:adjustRightInd w:val="0"/>
    </w:pPr>
    <w:rPr>
      <w:rFonts w:ascii="Palatino Linotype" w:hAnsi="Palatino Linotype" w:cs="Palatino Linotype"/>
      <w:color w:val="000000"/>
      <w:szCs w:val="24"/>
    </w:rPr>
  </w:style>
  <w:style w:type="paragraph" w:styleId="NormalWeb">
    <w:name w:val="Normal (Web)"/>
    <w:basedOn w:val="Normal"/>
    <w:uiPriority w:val="99"/>
    <w:unhideWhenUsed/>
    <w:rsid w:val="00BA0FA3"/>
    <w:pPr>
      <w:spacing w:before="100" w:beforeAutospacing="1" w:after="100" w:afterAutospacing="1" w:line="240" w:lineRule="auto"/>
      <w:jc w:val="left"/>
    </w:pPr>
  </w:style>
  <w:style w:type="table" w:styleId="SombreamentoClaro-nfase5">
    <w:name w:val="Light Shading Accent 5"/>
    <w:basedOn w:val="Tabelanormal"/>
    <w:uiPriority w:val="60"/>
    <w:rsid w:val="007C45B5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7C45B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vel1">
    <w:name w:val="Nível 1"/>
    <w:basedOn w:val="PargrafodaLista"/>
    <w:link w:val="Nvel1Char"/>
    <w:qFormat/>
    <w:rsid w:val="002D6ADF"/>
    <w:pPr>
      <w:numPr>
        <w:numId w:val="8"/>
      </w:numPr>
      <w:spacing w:after="0" w:line="360" w:lineRule="auto"/>
      <w:ind w:left="851" w:firstLine="0"/>
    </w:pPr>
    <w:rPr>
      <w:rFonts w:asciiTheme="minorHAnsi" w:eastAsiaTheme="minorHAnsi" w:hAnsiTheme="minorHAnsi" w:cstheme="minorBidi"/>
      <w:b/>
      <w:sz w:val="24"/>
    </w:rPr>
  </w:style>
  <w:style w:type="paragraph" w:customStyle="1" w:styleId="Nvel2">
    <w:name w:val="Nível 2"/>
    <w:basedOn w:val="PargrafodaLista"/>
    <w:link w:val="Nvel2Char"/>
    <w:qFormat/>
    <w:rsid w:val="002D6ADF"/>
    <w:pPr>
      <w:numPr>
        <w:ilvl w:val="1"/>
        <w:numId w:val="8"/>
      </w:numPr>
      <w:spacing w:after="0" w:line="360" w:lineRule="auto"/>
    </w:pPr>
    <w:rPr>
      <w:rFonts w:asciiTheme="minorHAnsi" w:eastAsiaTheme="minorHAnsi" w:hAnsiTheme="minorHAnsi" w:cstheme="minorBidi"/>
      <w:sz w:val="24"/>
    </w:rPr>
  </w:style>
  <w:style w:type="character" w:customStyle="1" w:styleId="Nvel1Char">
    <w:name w:val="Nível 1 Char"/>
    <w:basedOn w:val="PargrafodaListaChar"/>
    <w:link w:val="Nvel1"/>
    <w:rsid w:val="002D6ADF"/>
    <w:rPr>
      <w:rFonts w:asciiTheme="minorHAnsi" w:eastAsiaTheme="minorHAnsi" w:hAnsiTheme="minorHAnsi" w:cstheme="minorBidi"/>
      <w:b/>
      <w:sz w:val="22"/>
      <w:szCs w:val="22"/>
      <w:lang w:eastAsia="en-US"/>
    </w:rPr>
  </w:style>
  <w:style w:type="character" w:customStyle="1" w:styleId="Nvel2Char">
    <w:name w:val="Nível 2 Char"/>
    <w:basedOn w:val="PargrafodaListaChar"/>
    <w:link w:val="Nvel2"/>
    <w:rsid w:val="002D6ADF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Nvel3">
    <w:name w:val="Nível 3"/>
    <w:basedOn w:val="PargrafodaLista"/>
    <w:qFormat/>
    <w:rsid w:val="002D6ADF"/>
    <w:pPr>
      <w:numPr>
        <w:ilvl w:val="2"/>
        <w:numId w:val="8"/>
      </w:numPr>
      <w:tabs>
        <w:tab w:val="left" w:pos="1560"/>
      </w:tabs>
      <w:spacing w:after="0" w:line="360" w:lineRule="auto"/>
      <w:ind w:left="851" w:firstLine="0"/>
    </w:pPr>
    <w:rPr>
      <w:rFonts w:asciiTheme="minorHAnsi" w:eastAsiaTheme="minorHAnsi" w:hAnsiTheme="minorHAnsi" w:cstheme="minorBidi"/>
      <w:b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1276A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276A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276A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276A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276A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76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76AB"/>
    <w:rPr>
      <w:rFonts w:ascii="Tahoma" w:hAnsi="Tahoma" w:cs="Tahoma"/>
      <w:sz w:val="16"/>
      <w:szCs w:val="16"/>
    </w:rPr>
  </w:style>
  <w:style w:type="table" w:customStyle="1" w:styleId="ListaClara-nfase11">
    <w:name w:val="Lista Clara - Ênfase 11"/>
    <w:basedOn w:val="Tabelanormal"/>
    <w:uiPriority w:val="61"/>
    <w:rsid w:val="001C08A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ombreamentoClaro-nfase11">
    <w:name w:val="Sombreamento Claro - Ênfase 11"/>
    <w:basedOn w:val="Tabelanormal"/>
    <w:uiPriority w:val="60"/>
    <w:rsid w:val="001C08A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GradeClara-nfase11">
    <w:name w:val="Grade Clara - Ênfase 11"/>
    <w:basedOn w:val="Tabelanormal"/>
    <w:uiPriority w:val="62"/>
    <w:rsid w:val="001C08A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TabeladeGrade6Colorida-nfase11">
    <w:name w:val="Tabela de Grade 6 Colorida - Ênfase 11"/>
    <w:basedOn w:val="Tabelanormal"/>
    <w:uiPriority w:val="51"/>
    <w:rsid w:val="00DF34A8"/>
    <w:pPr>
      <w:spacing w:after="0" w:line="240" w:lineRule="auto"/>
      <w:jc w:val="left"/>
    </w:pPr>
    <w:rPr>
      <w:rFonts w:asciiTheme="minorHAnsi" w:eastAsiaTheme="minorHAnsi" w:hAnsiTheme="minorHAnsi" w:cstheme="minorBidi"/>
      <w:color w:val="365F91" w:themeColor="accent1" w:themeShade="BF"/>
      <w:sz w:val="22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eladeGrade6Colorida-nfase111">
    <w:name w:val="Tabela de Grade 6 Colorida - Ênfase 111"/>
    <w:basedOn w:val="Tabelanormal"/>
    <w:uiPriority w:val="51"/>
    <w:rsid w:val="00062D81"/>
    <w:pPr>
      <w:spacing w:after="0" w:line="240" w:lineRule="auto"/>
      <w:jc w:val="left"/>
    </w:pPr>
    <w:rPr>
      <w:rFonts w:ascii="Calibri" w:eastAsia="Calibri" w:hAnsi="Calibri"/>
      <w:color w:val="365F91"/>
      <w:sz w:val="22"/>
      <w:lang w:eastAsia="en-US"/>
    </w:rPr>
    <w:tblPr>
      <w:tblStyleRowBandSize w:val="1"/>
      <w:tblStyleColBandSize w:val="1"/>
      <w:tblInd w:w="0" w:type="nil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adeClara-nfase111">
    <w:name w:val="Grade Clara - Ênfase 111"/>
    <w:basedOn w:val="Tabelanormal"/>
    <w:uiPriority w:val="62"/>
    <w:rsid w:val="00CA0E58"/>
    <w:pPr>
      <w:spacing w:after="0" w:line="240" w:lineRule="auto"/>
      <w:jc w:val="left"/>
    </w:pPr>
    <w:rPr>
      <w:rFonts w:ascii="Calibri" w:eastAsia="Calibri" w:hAnsi="Calibri"/>
      <w:sz w:val="22"/>
      <w:lang w:eastAsia="en-US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Malgun Gothic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Malgun Gothic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Malgun Gothic" w:hAnsi="Cambria" w:cs="Times New Roman" w:hint="default"/>
        <w:b/>
        <w:bCs/>
      </w:rPr>
    </w:tblStylePr>
    <w:tblStylePr w:type="lastCol">
      <w:rPr>
        <w:rFonts w:ascii="Cambria" w:eastAsia="Malgun Gothic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Hyperlink">
    <w:name w:val="Hyperlink"/>
    <w:basedOn w:val="Fontepargpadro"/>
    <w:uiPriority w:val="99"/>
    <w:unhideWhenUsed/>
    <w:rsid w:val="00E52D6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2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30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9</Pages>
  <Words>2830</Words>
  <Characters>15282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05924376478</dc:creator>
  <cp:keywords/>
  <dc:description/>
  <cp:lastModifiedBy>Shárada Soares Jewur</cp:lastModifiedBy>
  <cp:revision>48</cp:revision>
  <dcterms:created xsi:type="dcterms:W3CDTF">2026-10-05T14:16:00Z</dcterms:created>
  <dcterms:modified xsi:type="dcterms:W3CDTF">2026-10-13T18:33:00Z</dcterms:modified>
</cp:coreProperties>
</file>