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40"/>
          <w:szCs w:val="40"/>
          <w:highlight w:val="white"/>
          <w:rtl w:val="0"/>
        </w:rPr>
        <w:t xml:space="preserve">Atividade 1: Ping e Traceroute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Matheus Ernesto Silva Gonçalves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Gabriel Loyola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Thais Lullez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1. Utilize o comando PING para alguns endereços e responda quais são as informações obtidas.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ping obtemos as informações : tempo de resposta e TTL (</w:t>
      </w:r>
      <w:r w:rsidDel="00000000" w:rsidR="00000000" w:rsidRPr="00000000">
        <w:rPr>
          <w:color w:val="545454"/>
          <w:highlight w:val="white"/>
          <w:rtl w:val="0"/>
        </w:rPr>
        <w:t xml:space="preserve">Time to Live).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2. Utilize o comando traceroute/tracert para alguns endereços e responda quais são as informações obtidas.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tracert obtemos as informações : tempo de resposta até cada roteador até o destino , resolve o nome de cada roteador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3. Qual é a diferença entre o traceroute/tracert e o PING?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diferença é que o ping resolve somente o destino e por quantas vezes o usuário quiser, o tracert resolve todos os saltos até o destino.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4. Como o traceroute consegue mais informações que o PING?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Pois ele resolve cada salto até o destino, e envia 3 pacotes para cada destino.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