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4DC" w14:textId="15416D12" w:rsidR="005536B6" w:rsidRDefault="006D6090" w:rsidP="006D6090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Esqueleto para os capítulos da reentrega do TCC 1</w:t>
      </w:r>
    </w:p>
    <w:p w14:paraId="31E196F0" w14:textId="36684A88" w:rsidR="006D6090" w:rsidRDefault="006D6090" w:rsidP="006D6090">
      <w:pPr>
        <w:rPr>
          <w:rFonts w:ascii="Verdana" w:hAnsi="Verdana"/>
          <w:sz w:val="24"/>
          <w:szCs w:val="24"/>
        </w:rPr>
      </w:pPr>
    </w:p>
    <w:p w14:paraId="5A0018F9" w14:textId="252DB15D" w:rsidR="006D6090" w:rsidRDefault="006D6090" w:rsidP="006D60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Cap</w:t>
      </w:r>
      <w:r w:rsidR="00200BB5">
        <w:rPr>
          <w:rFonts w:ascii="Verdana" w:hAnsi="Verdana"/>
          <w:sz w:val="24"/>
          <w:szCs w:val="24"/>
        </w:rPr>
        <w:t>í</w:t>
      </w:r>
      <w:r>
        <w:rPr>
          <w:rFonts w:ascii="Verdana" w:hAnsi="Verdana"/>
          <w:sz w:val="24"/>
          <w:szCs w:val="24"/>
        </w:rPr>
        <w:t>tulo 1: Introdução</w:t>
      </w:r>
    </w:p>
    <w:p w14:paraId="5D4790A2" w14:textId="5CB98689" w:rsidR="006D6090" w:rsidRDefault="006D6090" w:rsidP="006D6090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Introdução;</w:t>
      </w:r>
    </w:p>
    <w:p w14:paraId="546B2AE2" w14:textId="5DE33B87" w:rsidR="006D6090" w:rsidRDefault="006D6090" w:rsidP="006D6090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Objetivo;</w:t>
      </w:r>
    </w:p>
    <w:p w14:paraId="716F8C0C" w14:textId="3D8324C0" w:rsidR="006D6090" w:rsidRDefault="006D6090" w:rsidP="006D6090">
      <w:pPr>
        <w:pStyle w:val="Pargrafoda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Objetivos Específicos;</w:t>
      </w:r>
    </w:p>
    <w:p w14:paraId="6B25AE7E" w14:textId="32A24C87" w:rsidR="006D6090" w:rsidRDefault="006D6090" w:rsidP="006D60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Cap</w:t>
      </w:r>
      <w:r w:rsidR="00200BB5">
        <w:rPr>
          <w:rFonts w:ascii="Verdana" w:hAnsi="Verdana"/>
          <w:sz w:val="24"/>
          <w:szCs w:val="24"/>
        </w:rPr>
        <w:t>í</w:t>
      </w:r>
      <w:r>
        <w:rPr>
          <w:rFonts w:ascii="Verdana" w:hAnsi="Verdana"/>
          <w:sz w:val="24"/>
          <w:szCs w:val="24"/>
        </w:rPr>
        <w:t>tulo 2: Levantamento bibliográfico</w:t>
      </w:r>
    </w:p>
    <w:p w14:paraId="2367166B" w14:textId="1E5291BB" w:rsidR="006D6090" w:rsidRDefault="006D6090" w:rsidP="006D6090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Metodologia</w:t>
      </w:r>
      <w:r w:rsidR="00D83EB6">
        <w:rPr>
          <w:rFonts w:ascii="Verdana" w:hAnsi="Verdana"/>
          <w:sz w:val="24"/>
          <w:szCs w:val="24"/>
        </w:rPr>
        <w:t>s Ágeis em desenvolvimento de software;</w:t>
      </w:r>
    </w:p>
    <w:p w14:paraId="60AD6A61" w14:textId="5D2C4D3C" w:rsidR="00D83EB6" w:rsidRDefault="00D83EB6" w:rsidP="00D83EB6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que é uma metodologia ágil (histórico e exemplos);</w:t>
      </w:r>
    </w:p>
    <w:p w14:paraId="079BCE04" w14:textId="66EE1B41" w:rsidR="00D83EB6" w:rsidRDefault="00D83EB6" w:rsidP="00D83EB6">
      <w:pPr>
        <w:pStyle w:val="PargrafodaLista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Exemplos de metodologia ágil;</w:t>
      </w:r>
    </w:p>
    <w:p w14:paraId="57987B95" w14:textId="2E094C38" w:rsidR="00D83EB6" w:rsidRDefault="00D83EB6" w:rsidP="00D83EB6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Scrum</w:t>
      </w:r>
    </w:p>
    <w:p w14:paraId="35BDD670" w14:textId="1E865722" w:rsidR="00D83EB6" w:rsidRDefault="00D83EB6" w:rsidP="00D83EB6">
      <w:pPr>
        <w:pStyle w:val="PargrafodaLista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que é Scrum (Histórico e panorama);</w:t>
      </w:r>
    </w:p>
    <w:p w14:paraId="22C98733" w14:textId="1FE9701C" w:rsidR="00D83EB6" w:rsidRDefault="00D83EB6" w:rsidP="00D83EB6">
      <w:pPr>
        <w:pStyle w:val="PargrafodaLista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Como Funciona;</w:t>
      </w:r>
    </w:p>
    <w:p w14:paraId="597EB39E" w14:textId="53BB0F12" w:rsidR="00D83EB6" w:rsidRDefault="00D83EB6" w:rsidP="00D83EB6">
      <w:pPr>
        <w:pStyle w:val="Pargrafoda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Experiência de usuário (UX)</w:t>
      </w:r>
    </w:p>
    <w:p w14:paraId="4A3DF6FC" w14:textId="3DE18771" w:rsidR="00D83EB6" w:rsidRDefault="00D83EB6" w:rsidP="00D83EB6">
      <w:pPr>
        <w:pStyle w:val="PargrafodaLista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que é UX (Histórico</w:t>
      </w:r>
      <w:r w:rsidR="0017299A">
        <w:rPr>
          <w:rFonts w:ascii="Verdana" w:hAnsi="Verdana"/>
          <w:sz w:val="24"/>
          <w:szCs w:val="24"/>
        </w:rPr>
        <w:t>, c</w:t>
      </w:r>
      <w:r>
        <w:rPr>
          <w:rFonts w:ascii="Verdana" w:hAnsi="Verdana"/>
          <w:sz w:val="24"/>
          <w:szCs w:val="24"/>
        </w:rPr>
        <w:t>onceitos</w:t>
      </w:r>
      <w:r w:rsidR="0017299A">
        <w:rPr>
          <w:rFonts w:ascii="Verdana" w:hAnsi="Verdana"/>
          <w:sz w:val="24"/>
          <w:szCs w:val="24"/>
        </w:rPr>
        <w:t xml:space="preserve"> e áreas de avaliação</w:t>
      </w:r>
      <w:r>
        <w:rPr>
          <w:rFonts w:ascii="Verdana" w:hAnsi="Verdana"/>
          <w:sz w:val="24"/>
          <w:szCs w:val="24"/>
        </w:rPr>
        <w:t>);</w:t>
      </w:r>
    </w:p>
    <w:p w14:paraId="24A135DF" w14:textId="10D36961" w:rsidR="00D83EB6" w:rsidRDefault="00D83EB6" w:rsidP="00D83EB6">
      <w:pPr>
        <w:pStyle w:val="PargrafodaLista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UX em desenvolvimento de software;</w:t>
      </w:r>
    </w:p>
    <w:p w14:paraId="3DC75880" w14:textId="5DC05411" w:rsidR="0017299A" w:rsidRDefault="0017299A" w:rsidP="0017299A">
      <w:pPr>
        <w:pStyle w:val="Pargrafoda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Estado da arte;</w:t>
      </w:r>
    </w:p>
    <w:p w14:paraId="3665FB53" w14:textId="214709B6" w:rsidR="0017299A" w:rsidRDefault="00200BB5" w:rsidP="0017299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Capítulo</w:t>
      </w:r>
      <w:r w:rsidR="0017299A">
        <w:rPr>
          <w:rFonts w:ascii="Verdana" w:hAnsi="Verdana"/>
          <w:sz w:val="24"/>
          <w:szCs w:val="24"/>
        </w:rPr>
        <w:t xml:space="preserve"> 3: Metodologia</w:t>
      </w:r>
    </w:p>
    <w:p w14:paraId="31D6D7CB" w14:textId="2BBA9575" w:rsidR="0017299A" w:rsidRDefault="0017299A" w:rsidP="0017299A">
      <w:pPr>
        <w:pStyle w:val="Pargrafoda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Pesquisa e bibliografia;</w:t>
      </w:r>
    </w:p>
    <w:p w14:paraId="75F5F03F" w14:textId="28F9DED2" w:rsidR="0017299A" w:rsidRDefault="0017299A" w:rsidP="0017299A">
      <w:pPr>
        <w:pStyle w:val="Pargrafoda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Escolha da abordagem;</w:t>
      </w:r>
    </w:p>
    <w:p w14:paraId="14E5D5E4" w14:textId="2763B93F" w:rsidR="0017299A" w:rsidRDefault="0017299A" w:rsidP="0017299A">
      <w:pPr>
        <w:pStyle w:val="Pargrafoda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Simulação do processo com a abordagem</w:t>
      </w:r>
      <w:r w:rsidR="00AC4781">
        <w:rPr>
          <w:rFonts w:ascii="Verdana" w:hAnsi="Verdana"/>
          <w:sz w:val="24"/>
          <w:szCs w:val="24"/>
        </w:rPr>
        <w:t>;</w:t>
      </w:r>
      <w:r w:rsidR="00032762">
        <w:rPr>
          <w:rFonts w:ascii="Verdana" w:hAnsi="Verdana"/>
          <w:sz w:val="24"/>
          <w:szCs w:val="24"/>
        </w:rPr>
        <w:t xml:space="preserve"> </w:t>
      </w:r>
    </w:p>
    <w:p w14:paraId="6BF34C25" w14:textId="53115994" w:rsidR="0017299A" w:rsidRDefault="00032762" w:rsidP="0017299A">
      <w:pPr>
        <w:pStyle w:val="Pargrafoda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Resultados;</w:t>
      </w:r>
    </w:p>
    <w:p w14:paraId="1D30CC9A" w14:textId="3358B062" w:rsidR="00032762" w:rsidRDefault="00032762" w:rsidP="0017299A">
      <w:pPr>
        <w:pStyle w:val="Pargrafoda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Conclusões; </w:t>
      </w:r>
    </w:p>
    <w:p w14:paraId="1EA8DEF4" w14:textId="5141687C" w:rsidR="00032762" w:rsidRDefault="00032762" w:rsidP="0017299A">
      <w:pPr>
        <w:pStyle w:val="Pargrafoda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Tecnologias;</w:t>
      </w:r>
    </w:p>
    <w:p w14:paraId="6663F739" w14:textId="6308F9A2" w:rsidR="0017299A" w:rsidRDefault="00032762" w:rsidP="0017299A">
      <w:pPr>
        <w:pStyle w:val="Pargrafoda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Cronograma; </w:t>
      </w:r>
    </w:p>
    <w:p w14:paraId="6A5DA679" w14:textId="1170E3AB" w:rsidR="00200BB5" w:rsidRDefault="00200BB5" w:rsidP="00200BB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Capítulo 4: Recursos</w:t>
      </w:r>
    </w:p>
    <w:p w14:paraId="73FBDE92" w14:textId="793ED859" w:rsidR="00200BB5" w:rsidRDefault="00200BB5" w:rsidP="00200BB5">
      <w:pPr>
        <w:pStyle w:val="Pargrafoda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Recursos de hardware;</w:t>
      </w:r>
    </w:p>
    <w:p w14:paraId="7AFEB701" w14:textId="32DAC115" w:rsidR="00200BB5" w:rsidRDefault="00200BB5" w:rsidP="00200BB5">
      <w:pPr>
        <w:pStyle w:val="Pargrafoda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Recursos de Software;</w:t>
      </w:r>
    </w:p>
    <w:p w14:paraId="0D2E11AF" w14:textId="4DD38D95" w:rsidR="00200BB5" w:rsidRDefault="00200BB5" w:rsidP="00200BB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Capítulo 5: Considerações finais</w:t>
      </w:r>
    </w:p>
    <w:p w14:paraId="47EB7CFF" w14:textId="2DC0514D" w:rsidR="00200BB5" w:rsidRPr="00200BB5" w:rsidRDefault="00200BB5" w:rsidP="00200BB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Capítulo 6: Referências bibliográficas</w:t>
      </w:r>
    </w:p>
    <w:sectPr w:rsidR="00200BB5" w:rsidRPr="00200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4E2E"/>
    <w:multiLevelType w:val="hybridMultilevel"/>
    <w:tmpl w:val="1A882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22B"/>
    <w:multiLevelType w:val="hybridMultilevel"/>
    <w:tmpl w:val="F48C4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27132"/>
    <w:multiLevelType w:val="hybridMultilevel"/>
    <w:tmpl w:val="CFC09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73B2D"/>
    <w:multiLevelType w:val="hybridMultilevel"/>
    <w:tmpl w:val="D8A49A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1B133D"/>
    <w:multiLevelType w:val="hybridMultilevel"/>
    <w:tmpl w:val="98241CA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C03F71"/>
    <w:multiLevelType w:val="hybridMultilevel"/>
    <w:tmpl w:val="64A6A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57"/>
    <w:rsid w:val="00032762"/>
    <w:rsid w:val="000F5F86"/>
    <w:rsid w:val="0017299A"/>
    <w:rsid w:val="00200BB5"/>
    <w:rsid w:val="00517157"/>
    <w:rsid w:val="006D6090"/>
    <w:rsid w:val="009E2485"/>
    <w:rsid w:val="00AA6E82"/>
    <w:rsid w:val="00AC4781"/>
    <w:rsid w:val="00D8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C51F"/>
  <w15:chartTrackingRefBased/>
  <w15:docId w15:val="{44987E34-09C2-42BC-B13C-FC197E04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Junior</dc:creator>
  <cp:keywords/>
  <dc:description/>
  <cp:lastModifiedBy>Eduardo Junior</cp:lastModifiedBy>
  <cp:revision>3</cp:revision>
  <dcterms:created xsi:type="dcterms:W3CDTF">2021-03-10T16:19:00Z</dcterms:created>
  <dcterms:modified xsi:type="dcterms:W3CDTF">2021-03-10T17:10:00Z</dcterms:modified>
</cp:coreProperties>
</file>