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IHC - Interação Humano Computador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Calleb, Eduardo e menino que não lembro nome.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Projeto FunBet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Público:  São pessoas com interesse em cinema, que possuem um grupo de amigos, que pode ser variado (todas as idades), que gostam de jogos/ideias diferentes.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Tipo de suporte: O aplicativo de contemplar os filmes , álbuns, músicas e artistas quem recebeu algum tipo de indicação a premiações da área.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O aplicativo não ficará imcubido de pagar as apostas e nem realizará tal controle, Isso, se for definido, é responsabilidade de grupo, estando essa parte fora do aplicativo.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usuário pode convidar seus amigos e montar seu grupo. Através desse grupo, o usuário escolhe qual premiação o grupo irá participar, Pode-se definir qual tipo de pontuação será utilizado. Haverá 3 tipos. A padrão que é o maior número de acertos, uma sugestão dos desenvolvedores e uma customizável pelo usuário.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Uma breve descrição sobre os indicados ficará disponível para pessoas com poucos conhecimento sobre as premiações tenha uma ideia (público novo).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O aplicativo durante as premiações ficará responsável por atualizar os vencedores, automaticamente, a pontuação e a colocação de cada um no grupo, ao final, mostar o vencedor do grupo.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 requisitos funcionais e 13 requisitos não funcionais.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RF01:  O aplicativo necessita de cadastro de usuário.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RF02:  O aplicativo necessita de Login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RF03: O software necessita de cadastro de grupo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RF04: O aplicativo necessita disponibilizar a premiação a ser escolhida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RF05: O aplicativo necessita que o usuário escolha o tipo de pontuação.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RF06: O aplicativo necessita que o usuário escolha as suas indicações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RF07: O aplicativo necessita mostrar o vencedor do grupo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RF08: O aplicativo necessita de um finalizador de apostas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RF09: O aplicativo disponibiliza a edição das apostas feitas anteriormente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RF09.1 Necessita de um tempo limite para essa edição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RF10: O aplicativo disponibiliza a exclusão do grupo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RNF01: O Sistema  usará email e  senha para o login.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RNF02: O aplicativo funcionará em todo tempo das premiações.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RNF03: O usuário não poderá votar em mais de uma opção por categoria.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RNF04: O usuário poderá participar de mais de um grupo.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RNF05: O usuário jnão poderá alterar as apostas durante a premiação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RNF06: O aplicativo  gerará os logs dos pontos conquistados pelos os usuários do grupo.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RNF07: O convite para novos Membros pode ser feito por email ou link do grupo.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RNF08: As informações serão mantidas localmente no aparelho do usuário.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RNF09: Os Usuários poderão transitar entre os grupos durante as premiações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RNF10: O cadastro será confirmado por email.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RNF11: O criador do grupo pode excluir membros do grupo criado.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RNF12: O aplicativo mostrará no grupo e enviará no email o vencedor da premiação.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RNF13: As Informações de cadastro podem ser alteradas.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