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6wylwongq6w" w:id="0"/>
      <w:bookmarkEnd w:id="0"/>
      <w:r w:rsidDel="00000000" w:rsidR="00000000" w:rsidRPr="00000000">
        <w:rPr>
          <w:rtl w:val="0"/>
        </w:rPr>
        <w:t xml:space="preserve">Estudo de caso: Mudança de Escritório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Uma empresa está se preparando para realizar uma mudança de escritório para um novo local. Para isso, a empresa está elaborando um projeto. O WBS da mudança pode ser visto abaixo.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110038" cy="402516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6489" l="39368" r="24252" t="26329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4025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duração de cada tarefa com seu custo e para quem está designado a seguir: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Custo total: R$ 7000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Assinatura do Projeto – 0 dias/ R$ 0 / Responsável: Chefe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Selecionar Potenciais Escritórios – 4 dias / R$ 0 / Responsável: DG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Escolher um escritório – 1 dia / R$ 1800 / Responsável: Chefe e DG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Assinar Contrato – 1 dia / R$ 1000 / Responsável: Chefe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Planejar Mudança – 0 dias / R$ 0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Buscar caixar – 1 dia / R$ 1600 / Responsável: DG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Empacotar coisas – 2 dias / R$ 800 / Responsável: JR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Empacotar computadores – 1 dia / R$ 800 / Responsável: JR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Contratar Mudança – 1 dia / R$ 1000 / Responsável: Empresa Contratada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Realizar Mudança – 1 dia / R$ 0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A única restrição é de que não é possível realizar contratar a empresa de mudança sem que tudo esteja empacotado.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Utilizando essas informações em uma ferramenta de nivelamento como o MS Project ou o Project Libre, ele vai cuidar para que não haja sobrecarga de recursos. Por exemplo. JR não pode estar no mesmo dia sendo responsável de Empacotar coisas e Empacotar Computadores no mesmo dia, apesar de ser sua tarefa responsável. Utilizando a ferramenta, ela irá otimizar isso, de forma que JR possa cuidar de cada tarefa individualmente e em tempo hábil.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Com a utilização dessa ferramenta, também é possível visualizar em quais datas tais funcionários estarão ocupados em suas atividades, suas datas disponíveis. Além disso, ela já trabalha com eventuais cortes de gastos.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Uma contingência por exemplo de 20% no gastos pode resultar com que alguma atividade tenha necessidade de alocação de mais recursos ou pessoas disponíveis para seu trabalho. DG e JR por exemplo não poderão trabalhar juntos, ou seus tempos de trabalho serão alterados.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00313" cy="2066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0607" l="25586" r="50968" t="47874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Ao final, a empresa terá a seguinte tabela com o nivelamento de recursos. A barra vermelha representa em quantos dias a tarefa foi aumentada e a verde em quantos dias ela foi diminuída. Os blocos azuis são as atividades.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Com isso, a empresa sabe quanto tempo irá demorar para realizar sua mudança, o custo necessários e quais/quando seus recursos humanos precisarão estar disponíveis.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6da4s42frsoe" w:id="1"/>
      <w:bookmarkEnd w:id="1"/>
      <w:r w:rsidDel="00000000" w:rsidR="00000000" w:rsidRPr="00000000">
        <w:rPr>
          <w:rtl w:val="0"/>
        </w:rPr>
        <w:t xml:space="preserve">Importante notar que: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Não existe um jeito universal de tratar do nivelamento de recursos. Você precisa entender o contexto do projeto para realizar o nivelamento da forma mais adequada.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Tarefas sucessoras de tarefas com problema de nivelamento são consideradas como atrasadas embora elas mesmas não necessariamente estejam com problemas de nivelamento.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Situações onde não é possível nivelar:</w:t>
      </w:r>
      <w:r w:rsidDel="00000000" w:rsidR="00000000" w:rsidRPr="00000000">
        <w:rPr>
          <w:rtl w:val="0"/>
        </w:rPr>
        <w:t xml:space="preserve"> Algumas definições como prazos, dependências e grande volume de atividades podem fazer com que seja impossível de nivelar um recurso por completo pela duração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jc w:val="both"/>
        <w:rPr/>
      </w:pPr>
      <w:bookmarkStart w:colFirst="0" w:colLast="0" w:name="_v8tm9zv7pmxc" w:id="2"/>
      <w:bookmarkEnd w:id="2"/>
      <w:r w:rsidDel="00000000" w:rsidR="00000000" w:rsidRPr="00000000">
        <w:rPr>
          <w:rtl w:val="0"/>
        </w:rPr>
        <w:t xml:space="preserve">Passos para o nivelamento manual utilizando visualizações do MS Project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Primeiro devemos encontrar os recursos sobrecarregados usando as visualizações de Resource Sheet, Resource Usage ou no próprio Gantt chart.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8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 xml:space="preserve">Ao encontrarmos um recurso sobrecarregado, podemos filtrar somente este recurso e rearranjar as tarefas com base na prioridade, outras tarefas dependentes desta ou qual delas possui mais dias de folga para movimentação.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 xml:space="preserve">A figura abaixo ilustra a tela de recursos indicando a necessidade de nivelamento devido a sobre alocação.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2000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Observe que ao nivelar por recurso, todas as tarefas que dependem do mesmo serão niveladas por todo o projeto. </w:t>
      </w:r>
      <w:r w:rsidDel="00000000" w:rsidR="00000000" w:rsidRPr="00000000">
        <w:rPr>
          <w:rtl w:val="0"/>
        </w:rPr>
        <w:t xml:space="preserve">Além disso, não é garantido que todas as tarefas e/ou recursos possam ser nivelados se houverem conflitos de prazos.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Você pode usar o Revert Levelling para corrigir tarefas cujo nivelamento não pareça aceitável.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 xml:space="preserve">Abaixo é demonstrado um aviso gerado pelo Project, indicando que uma tarefa de um dos recursos não pode ser nivelada. Ao ocorrer o erro, pode-se optar por interromper o nivelamento, pular esse erro ou pular todos os erros.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9200" cy="232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  <w:t xml:space="preserve">A figura abaixo mostra uma tela de configurações que podem ser alteradas para o cálculo de nivelamento automático, podendo mudar a preferência de atributo utilizada para priorizar o término de uma tarefa sobre outra.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95775" cy="3752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Manualmente, podemos utilizar a coluna de Predecessores para reestruturar o Gantt chart, definindo o predecessor da tarefa a ser realocada como a tarefa que termina logo antes do próximo espaço disponível daquele recurso. O Gantt se ajustará de acordo, passando para frente a tarefa que foi decidida ser realocada.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