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 </w:t>
      </w: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876800" cy="182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libri" w:cs="Calibri" w:eastAsia="Calibri" w:hAnsi="Calibri"/>
          <w:b w:val="1"/>
          <w:color w:val="76717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ECafe – Base de Dados de um Café</w:t>
      </w:r>
      <w:r w:rsidDel="00000000" w:rsidR="00000000" w:rsidRPr="00000000">
        <w:rPr>
          <w:rFonts w:ascii="Calibri" w:cs="Calibri" w:eastAsia="Calibri" w:hAnsi="Calibri"/>
          <w:b w:val="1"/>
          <w:color w:val="76717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Calibri" w:cs="Calibri" w:eastAsia="Calibri" w:hAnsi="Calibri"/>
          <w:color w:val="76717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8"/>
          <w:szCs w:val="28"/>
          <w:rtl w:val="0"/>
        </w:rPr>
        <w:t xml:space="preserve">Universidade de Aveiro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Calibri" w:cs="Calibri" w:eastAsia="Calibri" w:hAnsi="Calibri"/>
          <w:color w:val="76717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767171"/>
          <w:sz w:val="28"/>
          <w:szCs w:val="28"/>
          <w:rtl w:val="0"/>
        </w:rPr>
        <w:t xml:space="preserve">Licenciatura em Engenharia Informática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67171"/>
          <w:sz w:val="28"/>
          <w:szCs w:val="28"/>
          <w:rtl w:val="0"/>
        </w:rPr>
        <w:t xml:space="preserve">UC 42532 - Bases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Trabalho Realizado por: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</w:t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Diogo Moreira</w:t>
        <w:tab/>
        <w:t xml:space="preserve">nºmec 93127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</w:t>
        <w:tab/>
        <w:t xml:space="preserve">Eduardo Santos nºmec 93107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Corpo Docente: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0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Professor Carlos Costa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00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Professor Sousa Pinto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Este relatório tem como objetivo descrever em detalhe todo o trabalho que foi realizado para a realização do projeto da unidade curricular de Bases de Dados da Universidade de Aveiro.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O tema escolhido para a realização deste projeto foi criar 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Sistema de Gestão de um Café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com especial importância no desenvolvimento da base de dados para o sistema.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As imagens dos diagramas estão disponíveis no diretório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Diagramas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Os scripts contendo o esquema da base de dados e os dados está disponível no diretório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Scripts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 código relativo á programação da interface em C# encontra-se disponível no diretório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ProjetoBD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Para alterar o utilizador da base de dados para poder testar o sistema é necessário alterar a SqlConnection dentro da função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getBDConnection()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em todas as forms (Form1,Form2,FormAdmin).</w:t>
      </w:r>
    </w:p>
    <w:p w:rsidR="00000000" w:rsidDel="00000000" w:rsidP="00000000" w:rsidRDefault="00000000" w:rsidRPr="00000000" w14:paraId="00000017">
      <w:pPr>
        <w:spacing w:line="256.8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2.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Após o tema do projeto ter sido escolhido, foi necessário realizar uma análise de requisitos com vista a desenvolver um desenho conceptual da nossa base de dados. Nesta análise, foram identificadas as diferentes entidades do sistema e as relações que estabelecem entre si. É de realçar que esta análise foi sofrendo alterações ao longo do trabalho realizado, consoante a necessidades. Agora apresentamos a lista de requisitos.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Café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nome e morada.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Pessoa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é identificada pelo NIF e nome.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Empregado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é identificado pelo NIF, NIF do café, nome, idade, data de início do contrato.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Cliente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 e nome.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Café_Restaurante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nome e morada. Um Café_Restaurante tem Cozinheiros e serve Almoços.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Cozinheiro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NIF do café, nome, idade e data de início de contrato.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Café_Pastelaria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nome e morada. Um Café_Pastelaria tem Pasteleiros e serve Pasteis.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Pasteleiro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NIF do café, nome, idade e data de início de contrato.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Café_Bar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nome e morada. Um Café_Bar tem Bartenders e serve Bebidas Alcoólicas.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Cozinheiro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pelo NIF, NIF do café, nome, idade e data de início de contrato.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Recibo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é emitido na relação de pagamento entre o Empregado e Cliente e é identificado pelo ID,NIF do Cliente, NIF do Empregado, Data que foi emitido e valor.</w:t>
      </w:r>
    </w:p>
    <w:p w:rsidR="00000000" w:rsidDel="00000000" w:rsidP="00000000" w:rsidRDefault="00000000" w:rsidRPr="00000000" w14:paraId="00000025">
      <w:pPr>
        <w:spacing w:after="240" w:before="240" w:lineRule="auto"/>
        <w:ind w:left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é identificado por nome, ID, preço e tipo (Bebidas, Álcool, Pasteis ou Almoços). O Produto só pode ter um único tipo.</w:t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Recibo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tem vários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Produtos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associados, esta relação está presente numa entidade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que também guarda a quantidade de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Produtos únicos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associados a 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Recibo</w:t>
      </w:r>
    </w:p>
    <w:p w:rsidR="00000000" w:rsidDel="00000000" w:rsidP="00000000" w:rsidRDefault="00000000" w:rsidRPr="00000000" w14:paraId="00000027">
      <w:pPr>
        <w:spacing w:line="256.8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3. DER - Diagrama Entidade-Relação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414338</wp:posOffset>
            </wp:positionH>
            <wp:positionV relativeFrom="paragraph">
              <wp:posOffset>485775</wp:posOffset>
            </wp:positionV>
            <wp:extent cx="4902671" cy="7427302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2671" cy="74273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6.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56.8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4. ER – Esquema Relacional</w:t>
      </w:r>
    </w:p>
    <w:p w:rsidR="00000000" w:rsidDel="00000000" w:rsidP="00000000" w:rsidRDefault="00000000" w:rsidRPr="00000000" w14:paraId="0000003D">
      <w:pPr>
        <w:spacing w:line="256.8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-561974</wp:posOffset>
            </wp:positionH>
            <wp:positionV relativeFrom="paragraph">
              <wp:posOffset>1046285</wp:posOffset>
            </wp:positionV>
            <wp:extent cx="6855802" cy="626671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5802" cy="6266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240" w:before="240" w:line="256.8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5. Linguagem SQL - DDL</w:t>
      </w:r>
    </w:p>
    <w:p w:rsidR="00000000" w:rsidDel="00000000" w:rsidP="00000000" w:rsidRDefault="00000000" w:rsidRPr="00000000" w14:paraId="0000003F">
      <w:pPr>
        <w:spacing w:after="240" w:before="240" w:line="256.8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primeira tarefa após a realização do desenho conceptual da nossa base de dados foi 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criação das tabelas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 a imposição de restrições de integridade sobre os dados das mesmas. Para isto foi utilizada a linguagem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 Data Definition Language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em primeiro lugar numa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base de dados loca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 onde se foram corrigindo erros e melhoramentos e só depois é que foi replicado todo o trabalho no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servidor das aulas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Também é importante mencionar que todas as tabelas criadas pertencem ao schema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Cafes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after="240" w:before="240" w:line="256.8" w:lineRule="auto"/>
        <w:jc w:val="both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Há uma tabela que convém realçar que é a tabela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Compra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esta tabela representa a relação do Recibo e do Produto no qual o Recibo tem uma certa quantidade de um Produto. Esta quantidade está guardada na tabela Compra.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 Linguagem SQL - DML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6.1 Stored Procedures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6.2 Triggers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6.3 UDFs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6.4 Login Verification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7. Features adicionadas depois da Apresentação Final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Depois da apresentação final decidimos que seria importante criar uma feature para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pesquisar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por um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Recibo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através do seu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sendo que, no futuro, para um enorme número de recibos, um cliente que quer encontrar um dos seus recibos iria ter dificuldade sem uma ferramenta de pesquisa.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8.Trabalho Futuro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Algo que não chegou a ser implementado no sistema foi a opção de implementar cozinheiros, pasteleiros e bartenders. Esta opção não chegou a ser implementada pois só faria sentido se tivéssemos um sistema individual para o Cafe_Restaurante, Cafe_Pastelaria e Cafe_Bar onde estes (cozinheiros,pasteleiros e bartenders) só apareceriam no seu café específico e para implementar esta opção precisaríamos de mais tempo.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9. Conclusão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 realização deste trabalho foi de grande importância para o desenvolvimento dos conhecimentos e capacidades que devem ser adquiridos na cadeira de Base de Dados. 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Neste trabalho o principal objetivo foi de criar um sistema que permitisse realizar maior parte das funções que um café teria tanto da parte dos empregados (adicionar/remover recibos) como da parte do dono do café (adicionar/remover empregados e clientes e adicionar/editar/remover produtos), pelo que o foco no desenho de uma interface gráfica apelativa a todos os utilizadores não foi tido em conta.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Para concluir acreditamos que a maioria dos objetivos propostos foram alcançados e que foi possível criar uma base de dados de acordo com as expectativas iniciais.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sectPr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jc w:val="left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UC42532-Base de Dados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