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2425lfrw6t9" w:id="0"/>
      <w:bookmarkEnd w:id="0"/>
      <w:r w:rsidDel="00000000" w:rsidR="00000000" w:rsidRPr="00000000">
        <w:rPr>
          <w:rtl w:val="0"/>
        </w:rPr>
        <w:t xml:space="preserve">Calculate tailArea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  <w:tab/>
        <w:t xml:space="preserve">Strategy: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  <w:tab/>
        <w:t xml:space="preserve">1. Calculate X with the formula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  <w:tab/>
        <w:t xml:space="preserve">2. Calculate P for that x with a dof = n-2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  <w:tab/>
        <w:t xml:space="preserve">3. Now we can return the calculation of the tailArea as 1*2*P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//Step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numeratorX = abs(r) * sqrt(n-2);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denominatorX = sqrt(1-r*r);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x = numeratorX / denominatorX;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//Step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valueOfP = CalculationP(x, 0.00001,n-2).calculate();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//step3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tailArea = 1-2*valueOfP;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tailArea;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z7d1bh4eonr" w:id="1"/>
      <w:bookmarkEnd w:id="1"/>
      <w:r w:rsidDel="00000000" w:rsidR="00000000" w:rsidRPr="00000000">
        <w:rPr>
          <w:rtl w:val="0"/>
        </w:rPr>
        <w:t xml:space="preserve">Calculate range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  <w:tab/>
        <w:t xml:space="preserve">Strategy: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  <w:tab/>
        <w:t xml:space="preserve">1. Calculate the value of x for p=0.35 and dof = n-2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  <w:tab/>
        <w:t xml:space="preserve">2. Calculate Sigma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  <w:tab/>
        <w:t xml:space="preserve">3. Calculate the the sqrt value of the formula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  <w:tab/>
        <w:t xml:space="preserve">4. Return the multiplication of all the above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//step1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valueOfX = SearchX(0.35, n-2)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//step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sigma = geSigma(xLIst, yLIst, beta0, beta1);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//step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value = sqrt( 1 + (1/n) + ( ( x-xAvg 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/ ( summatory(xLIst, xAvg) 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)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//step4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valueOfX * sigma * value;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3hld2jg0oq" w:id="2"/>
      <w:bookmarkEnd w:id="2"/>
      <w:r w:rsidDel="00000000" w:rsidR="00000000" w:rsidRPr="00000000">
        <w:rPr>
          <w:rtl w:val="0"/>
        </w:rPr>
        <w:t xml:space="preserve">Calculate Sigma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  <w:tab/>
        <w:t xml:space="preserve">Strategy: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  <w:tab/>
        <w:t xml:space="preserve">1. Calculathe the first part of the sqrt (1/n-2)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  <w:tab/>
        <w:t xml:space="preserve">2. Caculate the value of the summatory and pow it to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  <w:tab/>
        <w:t xml:space="preserve">3. Return the sqr of the multiplication of the above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//step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first = 1/n-2;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//step2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acum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for(i : sizeOf( yList )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Acum +=  y[i] - beta0 - beta1 * x[i]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second = acum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//step3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sqrt(first * second);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9uuang41ycf" w:id="3"/>
      <w:bookmarkEnd w:id="3"/>
      <w:r w:rsidDel="00000000" w:rsidR="00000000" w:rsidRPr="00000000">
        <w:rPr>
          <w:rtl w:val="0"/>
        </w:rPr>
        <w:t xml:space="preserve">Calculate LPI &amp; UPI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  <w:tab/>
        <w:t xml:space="preserve">Strategy: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  <w:tab/>
        <w:t xml:space="preserve">1. Upi = y + range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  <w:tab/>
        <w:t xml:space="preserve">2. Lpi = y - range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upi = y + range(xLIst, yLIst, beta0, beta1);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lpi = y - range(xLIst, yLIst, beta0, beta1);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upy AND lpi;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863.9999999999999" w:left="936.0000000000001" w:right="936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