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0D808" w14:textId="77777777" w:rsidR="004811CE" w:rsidRDefault="00904431">
      <w:pPr>
        <w:rPr>
          <w:rFonts w:ascii="Times New Roman" w:hAnsi="Times New Roman"/>
          <w:sz w:val="24"/>
          <w:szCs w:val="24"/>
        </w:rPr>
      </w:pPr>
      <w:r>
        <w:rPr>
          <w:rFonts w:ascii="Times New Roman" w:hAnsi="Times New Roman"/>
          <w:b/>
          <w:bCs/>
          <w:sz w:val="24"/>
          <w:szCs w:val="24"/>
        </w:rPr>
        <w:t>Caso 5: Plataforma Integral de Trazabilidad y Gestión de Residuos Orgánicos para Compostaje</w:t>
      </w:r>
    </w:p>
    <w:p w14:paraId="4A60D809" w14:textId="77777777" w:rsidR="004811CE" w:rsidRDefault="00904431">
      <w:pPr>
        <w:rPr>
          <w:rFonts w:ascii="Times New Roman" w:hAnsi="Times New Roman"/>
          <w:sz w:val="24"/>
          <w:szCs w:val="24"/>
        </w:rPr>
      </w:pPr>
      <w:r>
        <w:rPr>
          <w:rFonts w:ascii="Times New Roman" w:hAnsi="Times New Roman"/>
          <w:b/>
          <w:bCs/>
          <w:sz w:val="24"/>
          <w:szCs w:val="24"/>
        </w:rPr>
        <w:t>1. Análisis del Problema</w:t>
      </w:r>
    </w:p>
    <w:p w14:paraId="4A60D80A" w14:textId="77777777" w:rsidR="004811CE" w:rsidRDefault="00904431">
      <w:pPr>
        <w:rPr>
          <w:rFonts w:ascii="Times New Roman" w:hAnsi="Times New Roman"/>
          <w:sz w:val="24"/>
          <w:szCs w:val="24"/>
        </w:rPr>
      </w:pPr>
      <w:r>
        <w:rPr>
          <w:rFonts w:ascii="Times New Roman" w:hAnsi="Times New Roman"/>
          <w:b/>
          <w:bCs/>
          <w:sz w:val="24"/>
          <w:szCs w:val="24"/>
        </w:rPr>
        <w:t>1.1 Descripción del problema </w:t>
      </w:r>
    </w:p>
    <w:p w14:paraId="4A60D80B" w14:textId="77777777" w:rsidR="004811CE" w:rsidRDefault="00904431">
      <w:pPr>
        <w:rPr>
          <w:rFonts w:ascii="Times New Roman" w:hAnsi="Times New Roman"/>
          <w:sz w:val="24"/>
          <w:szCs w:val="24"/>
        </w:rPr>
      </w:pPr>
      <w:proofErr w:type="spellStart"/>
      <w:r>
        <w:rPr>
          <w:rFonts w:ascii="Times New Roman" w:hAnsi="Times New Roman"/>
          <w:sz w:val="24"/>
          <w:szCs w:val="24"/>
        </w:rPr>
        <w:t>BioCircular</w:t>
      </w:r>
      <w:proofErr w:type="spellEnd"/>
      <w:r>
        <w:rPr>
          <w:rFonts w:ascii="Times New Roman" w:hAnsi="Times New Roman"/>
          <w:sz w:val="24"/>
          <w:szCs w:val="24"/>
        </w:rPr>
        <w:t xml:space="preserve"> S.A. opera en la ciudad de Quito gestionando residuos orgánicos de viviendas y locales </w:t>
      </w:r>
      <w:r>
        <w:rPr>
          <w:rFonts w:ascii="Times New Roman" w:hAnsi="Times New Roman"/>
          <w:sz w:val="24"/>
          <w:szCs w:val="24"/>
        </w:rPr>
        <w:t>comerciales. Gracias al aumento de clientes en estos últimos años la demanda se disparó; sin embargo, este crecimiento trajo un problema evidente: la logística diaria de recolección y compostaje se volvió demasiado compleja.</w:t>
      </w:r>
    </w:p>
    <w:p w14:paraId="4A60D80C" w14:textId="77777777" w:rsidR="004811CE" w:rsidRDefault="00904431">
      <w:pPr>
        <w:rPr>
          <w:rFonts w:ascii="Times New Roman" w:hAnsi="Times New Roman"/>
          <w:sz w:val="24"/>
          <w:szCs w:val="24"/>
        </w:rPr>
      </w:pPr>
      <w:r>
        <w:rPr>
          <w:rFonts w:ascii="Times New Roman" w:hAnsi="Times New Roman"/>
          <w:sz w:val="24"/>
          <w:szCs w:val="24"/>
        </w:rPr>
        <w:t>El principal obstáculo que tien</w:t>
      </w:r>
      <w:r>
        <w:rPr>
          <w:rFonts w:ascii="Times New Roman" w:hAnsi="Times New Roman"/>
          <w:sz w:val="24"/>
          <w:szCs w:val="24"/>
        </w:rPr>
        <w:t>en es trabajar a ciegas, sin un sistema central. Hoy por hoy, la base de usuarios, la planificación de rutas, los pesajes y el control del abono andan totalmente dispersos. Lo que provoca un seguimiento ineficiente y la falta de datos reales para tomar bue</w:t>
      </w:r>
      <w:r>
        <w:rPr>
          <w:rFonts w:ascii="Times New Roman" w:hAnsi="Times New Roman"/>
          <w:sz w:val="24"/>
          <w:szCs w:val="24"/>
        </w:rPr>
        <w:t>nas decisiones.</w:t>
      </w:r>
    </w:p>
    <w:p w14:paraId="4A60D80D" w14:textId="77777777" w:rsidR="004811CE" w:rsidRDefault="00904431">
      <w:pPr>
        <w:rPr>
          <w:rFonts w:ascii="Times New Roman" w:hAnsi="Times New Roman"/>
          <w:sz w:val="24"/>
          <w:szCs w:val="24"/>
        </w:rPr>
      </w:pPr>
      <w:r>
        <w:rPr>
          <w:rFonts w:ascii="Times New Roman" w:hAnsi="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w:t>
      </w:r>
      <w:r>
        <w:rPr>
          <w:rFonts w:ascii="Times New Roman" w:hAnsi="Times New Roman"/>
          <w:sz w:val="24"/>
          <w:szCs w:val="24"/>
        </w:rPr>
        <w:t>tentar calcular el volumen exacto que entregó cada persona o el impacto ambiental que están logrando.</w:t>
      </w:r>
    </w:p>
    <w:p w14:paraId="4A60D80E" w14:textId="77777777" w:rsidR="004811CE" w:rsidRDefault="00904431">
      <w:pPr>
        <w:rPr>
          <w:rFonts w:ascii="Times New Roman" w:hAnsi="Times New Roman"/>
          <w:sz w:val="24"/>
          <w:szCs w:val="24"/>
        </w:rPr>
      </w:pPr>
      <w:r>
        <w:rPr>
          <w:rFonts w:ascii="Times New Roman" w:hAnsi="Times New Roman"/>
          <w:sz w:val="24"/>
          <w:szCs w:val="24"/>
        </w:rPr>
        <w:t>Planificar los recorridos también resulta ser un reto pesado. Las frecuencias de recolección cambian bastante dependiendo del usuario. Y por si fuera poco</w:t>
      </w:r>
      <w:r>
        <w:rPr>
          <w:rFonts w:ascii="Times New Roman" w:hAnsi="Times New Roman"/>
          <w:sz w:val="24"/>
          <w:szCs w:val="24"/>
        </w:rPr>
        <w:t>, muchas veces los residuos llegan mal clasificados desde el origen, lo que frena todo el tratamiento y termina golpeando la calidad del compost.</w:t>
      </w:r>
    </w:p>
    <w:p w14:paraId="4A60D80F" w14:textId="77777777" w:rsidR="004811CE" w:rsidRDefault="00904431">
      <w:pPr>
        <w:rPr>
          <w:rFonts w:ascii="Times New Roman" w:hAnsi="Times New Roman"/>
          <w:sz w:val="24"/>
          <w:szCs w:val="24"/>
        </w:rPr>
      </w:pPr>
      <w:r>
        <w:rPr>
          <w:rFonts w:ascii="Times New Roman" w:hAnsi="Times New Roman"/>
          <w:sz w:val="24"/>
          <w:szCs w:val="24"/>
        </w:rPr>
        <w:t xml:space="preserve">Para salir de este cuello de botella, a </w:t>
      </w:r>
      <w:proofErr w:type="spellStart"/>
      <w:r>
        <w:rPr>
          <w:rFonts w:ascii="Times New Roman" w:hAnsi="Times New Roman"/>
          <w:sz w:val="24"/>
          <w:szCs w:val="24"/>
        </w:rPr>
        <w:t>BioCircular</w:t>
      </w:r>
      <w:proofErr w:type="spellEnd"/>
      <w:r>
        <w:rPr>
          <w:rFonts w:ascii="Times New Roman" w:hAnsi="Times New Roman"/>
          <w:sz w:val="24"/>
          <w:szCs w:val="24"/>
        </w:rPr>
        <w:t xml:space="preserve"> le urge implementar una plataforma tecnológica. El objetiv</w:t>
      </w:r>
      <w:r>
        <w:rPr>
          <w:rFonts w:ascii="Times New Roman" w:hAnsi="Times New Roman"/>
          <w:sz w:val="24"/>
          <w:szCs w:val="24"/>
        </w:rPr>
        <w:t>o es simple: organizar la información de los clientes, cuadrar bien las rutas, llevar una bitácora de cada etapa del compostaje y arrojar indicadores ambientales claros. Con una herramienta así, la empresa al fin tomará el control de su operación y le demo</w:t>
      </w:r>
      <w:r>
        <w:rPr>
          <w:rFonts w:ascii="Times New Roman" w:hAnsi="Times New Roman"/>
          <w:sz w:val="24"/>
          <w:szCs w:val="24"/>
        </w:rPr>
        <w:t>strará a cada usuario su verdadero aporte a la economía circular.</w:t>
      </w:r>
    </w:p>
    <w:p w14:paraId="4A60D810" w14:textId="77777777" w:rsidR="004811CE" w:rsidRDefault="00904431">
      <w:pPr>
        <w:pStyle w:val="Textoindependiente"/>
        <w:spacing w:after="0" w:line="331" w:lineRule="auto"/>
        <w:rPr>
          <w:rFonts w:ascii="Times New Roman" w:hAnsi="Times New Roman"/>
          <w:b/>
          <w:color w:val="000000"/>
          <w:sz w:val="24"/>
          <w:szCs w:val="24"/>
        </w:rPr>
      </w:pPr>
      <w:bookmarkStart w:id="0" w:name="docs-internal-guid-aabf2054-7fff-e63b-e1"/>
      <w:bookmarkEnd w:id="0"/>
      <w:r>
        <w:rPr>
          <w:rFonts w:ascii="Times New Roman" w:hAnsi="Times New Roman"/>
          <w:b/>
          <w:color w:val="000000"/>
          <w:sz w:val="24"/>
          <w:szCs w:val="24"/>
        </w:rPr>
        <w:t>1.2 Objetivo General </w:t>
      </w:r>
    </w:p>
    <w:p w14:paraId="4A60D811" w14:textId="77777777" w:rsidR="004811CE" w:rsidRDefault="004811CE">
      <w:pPr>
        <w:pStyle w:val="Textoindependiente"/>
        <w:spacing w:after="160" w:line="259" w:lineRule="auto"/>
        <w:rPr>
          <w:rFonts w:ascii="Times New Roman" w:hAnsi="Times New Roman"/>
          <w:sz w:val="24"/>
          <w:szCs w:val="24"/>
        </w:rPr>
      </w:pPr>
    </w:p>
    <w:p w14:paraId="4A60D812" w14:textId="77777777" w:rsidR="004811CE" w:rsidRDefault="00904431">
      <w:pPr>
        <w:pStyle w:val="Textoindependiente"/>
        <w:spacing w:after="0" w:line="331" w:lineRule="auto"/>
        <w:rPr>
          <w:rFonts w:ascii="Times New Roman" w:hAnsi="Times New Roman"/>
          <w:color w:val="000000"/>
          <w:sz w:val="24"/>
          <w:szCs w:val="24"/>
        </w:rPr>
      </w:pPr>
      <w:r>
        <w:rPr>
          <w:rFonts w:ascii="Times New Roman" w:hAnsi="Times New Roman"/>
          <w:color w:val="000000"/>
          <w:sz w:val="24"/>
          <w:szCs w:val="24"/>
        </w:rPr>
        <w:t>Construir una plataforma centralizada que ayude a organizar y supervisar todo el flujo de recolección y compostaje de desechos orgánicos, asegurando el rastreo complet</w:t>
      </w:r>
      <w:r>
        <w:rPr>
          <w:rFonts w:ascii="Times New Roman" w:hAnsi="Times New Roman"/>
          <w:color w:val="000000"/>
          <w:sz w:val="24"/>
          <w:szCs w:val="24"/>
        </w:rPr>
        <w:t>o del residuo desde que se recoge hasta que pasa a ser compost, a fin de facilitar la operación diaria y medir el impacto ambiental real. </w:t>
      </w:r>
    </w:p>
    <w:p w14:paraId="4A60D813" w14:textId="77777777" w:rsidR="004811CE" w:rsidRDefault="004811CE">
      <w:pPr>
        <w:pStyle w:val="Textoindependiente"/>
        <w:spacing w:after="160" w:line="259" w:lineRule="auto"/>
        <w:rPr>
          <w:rFonts w:ascii="Times New Roman" w:hAnsi="Times New Roman"/>
          <w:sz w:val="24"/>
          <w:szCs w:val="24"/>
        </w:rPr>
      </w:pPr>
    </w:p>
    <w:p w14:paraId="4A60D814" w14:textId="77777777" w:rsidR="004811CE" w:rsidRDefault="00904431">
      <w:pPr>
        <w:pStyle w:val="Textoindependiente"/>
        <w:spacing w:after="0" w:line="331" w:lineRule="auto"/>
        <w:rPr>
          <w:rFonts w:ascii="Times New Roman" w:hAnsi="Times New Roman"/>
          <w:b/>
          <w:color w:val="000000"/>
          <w:sz w:val="24"/>
          <w:szCs w:val="24"/>
        </w:rPr>
      </w:pPr>
      <w:r>
        <w:rPr>
          <w:rFonts w:ascii="Times New Roman" w:hAnsi="Times New Roman"/>
          <w:b/>
          <w:color w:val="000000"/>
          <w:sz w:val="24"/>
          <w:szCs w:val="24"/>
        </w:rPr>
        <w:t>1.3 Objetivos Específicos </w:t>
      </w:r>
    </w:p>
    <w:p w14:paraId="4A60D815"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Centralizar la información de los hogares y comercios afiliados, asegurando un control pr</w:t>
      </w:r>
      <w:r>
        <w:rPr>
          <w:rFonts w:ascii="Times New Roman" w:hAnsi="Times New Roman"/>
          <w:color w:val="000000"/>
          <w:sz w:val="24"/>
          <w:szCs w:val="24"/>
        </w:rPr>
        <w:t>eciso sobre los contenedores asignados a cada usuario.</w:t>
      </w:r>
    </w:p>
    <w:p w14:paraId="4A60D816"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Diseñar y optimizar las rutas de recolección según la distribución geográfica de los sectores y la frecuencia programada para el servicio.</w:t>
      </w:r>
    </w:p>
    <w:p w14:paraId="4A60D817"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lastRenderedPageBreak/>
        <w:t>Cuantificar los residuos recogidos en cada jornada y monitorea</w:t>
      </w:r>
      <w:r>
        <w:rPr>
          <w:rFonts w:ascii="Times New Roman" w:hAnsi="Times New Roman"/>
          <w:color w:val="000000"/>
          <w:sz w:val="24"/>
          <w:szCs w:val="24"/>
        </w:rPr>
        <w:t>r su traslado en tiempo real hasta su recepción en la planta de compostaje.</w:t>
      </w:r>
    </w:p>
    <w:p w14:paraId="4A60D818"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Supervisar minuciosamente cada fase del tratamiento de compost y llevar un registro exacto del material orgánico producido.</w:t>
      </w:r>
    </w:p>
    <w:p w14:paraId="4A60D819"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Consolidar reportes e indicadores clave sobre el volumen</w:t>
      </w:r>
      <w:r>
        <w:rPr>
          <w:rFonts w:ascii="Times New Roman" w:hAnsi="Times New Roman"/>
          <w:color w:val="000000"/>
          <w:sz w:val="24"/>
          <w:szCs w:val="24"/>
        </w:rPr>
        <w:t xml:space="preserve"> de residuos recuperados y la huella ambiental mitigada.</w:t>
      </w:r>
    </w:p>
    <w:p w14:paraId="4A60D81A" w14:textId="77777777" w:rsidR="004811CE" w:rsidRDefault="00904431">
      <w:pPr>
        <w:pStyle w:val="Textoindependiente"/>
        <w:numPr>
          <w:ilvl w:val="0"/>
          <w:numId w:val="1"/>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Ofrecer a los clientes visibilidad sobre su nivel de participación, destacando su contribución directa a la economía circular.</w:t>
      </w:r>
    </w:p>
    <w:p w14:paraId="4A60D81B" w14:textId="77777777" w:rsidR="004811CE" w:rsidRDefault="00904431">
      <w:pPr>
        <w:pStyle w:val="Textoindependiente"/>
        <w:spacing w:after="0" w:line="331" w:lineRule="auto"/>
        <w:rPr>
          <w:rFonts w:ascii="Times New Roman" w:hAnsi="Times New Roman"/>
          <w:b/>
          <w:color w:val="000000"/>
          <w:sz w:val="24"/>
          <w:szCs w:val="24"/>
        </w:rPr>
      </w:pPr>
      <w:bookmarkStart w:id="1" w:name="docs-internal-guid-046de91a-7fff-3b82-80"/>
      <w:bookmarkEnd w:id="1"/>
      <w:r>
        <w:rPr>
          <w:rFonts w:ascii="Times New Roman" w:hAnsi="Times New Roman"/>
          <w:b/>
          <w:color w:val="000000"/>
          <w:sz w:val="24"/>
          <w:szCs w:val="24"/>
        </w:rPr>
        <w:t>1.4 Identificación de Actores </w:t>
      </w:r>
    </w:p>
    <w:p w14:paraId="4A60D81C" w14:textId="77777777" w:rsidR="004811CE" w:rsidRDefault="004811CE">
      <w:pPr>
        <w:pStyle w:val="Textoindependiente"/>
        <w:spacing w:after="0" w:line="331" w:lineRule="auto"/>
        <w:rPr>
          <w:rFonts w:ascii="Times New Roman" w:hAnsi="Times New Roman"/>
          <w:color w:val="000000"/>
          <w:sz w:val="24"/>
          <w:szCs w:val="24"/>
        </w:rPr>
      </w:pP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2321"/>
        <w:gridCol w:w="1531"/>
        <w:gridCol w:w="4652"/>
      </w:tblGrid>
      <w:tr w:rsidR="004811CE" w14:paraId="4A60D820"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1D"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Actor</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1E"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Tipo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1F"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Descripción</w:t>
            </w:r>
          </w:p>
        </w:tc>
      </w:tr>
      <w:tr w:rsidR="004811CE" w14:paraId="4A60D824"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1"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Administrador del Sistema</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2"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3"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Encargado de la configuración general del software, la gestión de usuarios y el control de parámetros operativos para garantizar el correcto funcionamiento del sistema.</w:t>
            </w:r>
          </w:p>
        </w:tc>
      </w:tr>
      <w:tr w:rsidR="004811CE" w14:paraId="4A60D828"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5"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Operador de Recolección</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6"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7"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Personal de </w:t>
            </w:r>
            <w:r>
              <w:rPr>
                <w:rFonts w:ascii="Times New Roman" w:hAnsi="Times New Roman"/>
                <w:color w:val="000000"/>
                <w:sz w:val="24"/>
                <w:szCs w:val="24"/>
              </w:rPr>
              <w:t>campo que consulta las rutas programadas, registra la recolección en tiempo real y reporta novedades o incidencias durante la jornada.</w:t>
            </w:r>
          </w:p>
        </w:tc>
      </w:tr>
      <w:tr w:rsidR="004811CE" w14:paraId="4A60D82C"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9"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Técnico Ambiental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A"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B"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Profesional responsable de auditar la calidad del insumo orgánico, supervisar las fases de tra</w:t>
            </w:r>
            <w:r>
              <w:rPr>
                <w:rFonts w:ascii="Times New Roman" w:hAnsi="Times New Roman"/>
                <w:color w:val="000000"/>
                <w:sz w:val="24"/>
                <w:szCs w:val="24"/>
              </w:rPr>
              <w:t>nsformación y elaborar los indicadores de impacto ambiental.</w:t>
            </w:r>
          </w:p>
        </w:tc>
      </w:tr>
      <w:tr w:rsidR="004811CE" w14:paraId="4A60D830"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2D"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Administrador de la Planta</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2E"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2F"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Gestiona el volumen de residuos que ingresa a la instalación, da seguimiento a las </w:t>
            </w:r>
            <w:r>
              <w:rPr>
                <w:rFonts w:ascii="Times New Roman" w:hAnsi="Times New Roman"/>
                <w:color w:val="000000"/>
                <w:sz w:val="24"/>
                <w:szCs w:val="24"/>
              </w:rPr>
              <w:lastRenderedPageBreak/>
              <w:t>etapas del proceso y controla el stock de compost terminado.</w:t>
            </w:r>
          </w:p>
        </w:tc>
      </w:tr>
      <w:tr w:rsidR="004811CE" w14:paraId="4A60D834"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1"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Cliente Reside</w:t>
            </w:r>
            <w:r>
              <w:rPr>
                <w:rFonts w:ascii="Times New Roman" w:hAnsi="Times New Roman"/>
                <w:b/>
                <w:color w:val="000000"/>
                <w:sz w:val="24"/>
                <w:szCs w:val="24"/>
              </w:rPr>
              <w:t>ncial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2"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3"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Usuario del hogar que dispone sus residuos orgánicos y accede a la plataforma para conocer su historial de entrega y el valor de su aporte ambiental.</w:t>
            </w:r>
          </w:p>
        </w:tc>
      </w:tr>
      <w:tr w:rsidR="004811CE" w14:paraId="4A60D838"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5"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Cliente Comercial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6"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7"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Negocio o restaurante que gestiona la recolección de sus </w:t>
            </w:r>
            <w:r>
              <w:rPr>
                <w:rFonts w:ascii="Times New Roman" w:hAnsi="Times New Roman"/>
                <w:color w:val="000000"/>
                <w:sz w:val="24"/>
                <w:szCs w:val="24"/>
              </w:rPr>
              <w:t>desechos y consulta métricas específicas sobre la masa orgánica generada por su actividad.</w:t>
            </w:r>
          </w:p>
        </w:tc>
      </w:tr>
      <w:tr w:rsidR="004811CE" w14:paraId="4A60D83C"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9"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Gobierno Local</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A"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B"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Entidad fiscalizadora con acceso a reportes e indicadores validados para el seguimiento de las políticas de gestión integral de residuos.</w:t>
            </w:r>
          </w:p>
        </w:tc>
      </w:tr>
      <w:tr w:rsidR="004811CE" w14:paraId="4A60D840" w14:textId="77777777">
        <w:tc>
          <w:tcPr>
            <w:tcW w:w="2321" w:type="dxa"/>
            <w:tcBorders>
              <w:top w:val="single" w:sz="6" w:space="0" w:color="C4C7C5"/>
              <w:left w:val="single" w:sz="6" w:space="0" w:color="C4C7C5"/>
              <w:bottom w:val="single" w:sz="6" w:space="0" w:color="C4C7C5"/>
              <w:right w:val="single" w:sz="6" w:space="0" w:color="C4C7C5"/>
            </w:tcBorders>
            <w:vAlign w:val="center"/>
          </w:tcPr>
          <w:p w14:paraId="4A60D83D" w14:textId="77777777" w:rsidR="004811CE" w:rsidRDefault="00904431">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Co</w:t>
            </w:r>
            <w:r>
              <w:rPr>
                <w:rFonts w:ascii="Times New Roman" w:hAnsi="Times New Roman"/>
                <w:b/>
                <w:color w:val="000000"/>
                <w:sz w:val="24"/>
                <w:szCs w:val="24"/>
              </w:rPr>
              <w:t>mprador de Compost</w:t>
            </w:r>
          </w:p>
        </w:tc>
        <w:tc>
          <w:tcPr>
            <w:tcW w:w="1531" w:type="dxa"/>
            <w:tcBorders>
              <w:top w:val="single" w:sz="6" w:space="0" w:color="C4C7C5"/>
              <w:left w:val="single" w:sz="6" w:space="0" w:color="C4C7C5"/>
              <w:bottom w:val="single" w:sz="6" w:space="0" w:color="C4C7C5"/>
              <w:right w:val="single" w:sz="6" w:space="0" w:color="C4C7C5"/>
            </w:tcBorders>
            <w:vAlign w:val="center"/>
          </w:tcPr>
          <w:p w14:paraId="4A60D83E"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60D83F" w14:textId="77777777" w:rsidR="004811CE" w:rsidRDefault="00904431">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Cliente final o empresa interesada en verificar la disponibilidad del fertilizante producido y formalizar pedidos de compra.</w:t>
            </w:r>
          </w:p>
        </w:tc>
      </w:tr>
    </w:tbl>
    <w:p w14:paraId="4A60D841" w14:textId="77777777" w:rsidR="004811CE" w:rsidRDefault="00904431">
      <w:pPr>
        <w:pStyle w:val="Ttulo3"/>
        <w:spacing w:before="280" w:line="331" w:lineRule="auto"/>
        <w:rPr>
          <w:rFonts w:ascii="Times New Roman" w:hAnsi="Times New Roman"/>
          <w:b/>
          <w:color w:val="000000"/>
          <w:sz w:val="24"/>
          <w:szCs w:val="24"/>
        </w:rPr>
      </w:pPr>
      <w:r>
        <w:rPr>
          <w:rFonts w:ascii="Times New Roman" w:hAnsi="Times New Roman"/>
          <w:b/>
          <w:color w:val="000000"/>
          <w:sz w:val="24"/>
          <w:szCs w:val="24"/>
        </w:rPr>
        <w:t>1.5 Alcance del Sistema</w:t>
      </w:r>
    </w:p>
    <w:p w14:paraId="4A60D842" w14:textId="77777777" w:rsidR="004811CE" w:rsidRDefault="00904431">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La plataforma abarcará la gestión integral del ciclo de vida de los residuos or</w:t>
      </w:r>
      <w:r>
        <w:rPr>
          <w:rFonts w:ascii="Times New Roman" w:hAnsi="Times New Roman"/>
          <w:color w:val="000000"/>
          <w:sz w:val="24"/>
          <w:szCs w:val="24"/>
        </w:rPr>
        <w:t>gánicos, desde el alta inicial de los clientes hasta la obtención del producto final en planta.</w:t>
      </w:r>
    </w:p>
    <w:p w14:paraId="4A60D843" w14:textId="77777777" w:rsidR="004811CE" w:rsidRDefault="00904431">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 xml:space="preserve">En esta fase, el software centralizará el registro de hogares y comercios, la trazabilidad de los contenedores asignados, la planificación logística de </w:t>
      </w:r>
      <w:r>
        <w:rPr>
          <w:rFonts w:ascii="Times New Roman" w:hAnsi="Times New Roman"/>
          <w:color w:val="000000"/>
          <w:sz w:val="24"/>
          <w:szCs w:val="24"/>
        </w:rPr>
        <w:t>rutas y la asignación del personal de recolección. Asimismo, permitirá cuantificar el volumen capturado en cada jornada y monitorear el progreso de los lotes a lo largo de las distintas etapas del compostaje. Para la toma de decisiones y el seguimiento del</w:t>
      </w:r>
      <w:r>
        <w:rPr>
          <w:rFonts w:ascii="Times New Roman" w:hAnsi="Times New Roman"/>
          <w:color w:val="000000"/>
          <w:sz w:val="24"/>
          <w:szCs w:val="24"/>
        </w:rPr>
        <w:t xml:space="preserve"> programa, se incluirán </w:t>
      </w:r>
      <w:r>
        <w:rPr>
          <w:rFonts w:ascii="Times New Roman" w:hAnsi="Times New Roman"/>
          <w:color w:val="000000"/>
          <w:sz w:val="24"/>
          <w:szCs w:val="24"/>
        </w:rPr>
        <w:lastRenderedPageBreak/>
        <w:t xml:space="preserve">herramientas analíticas capaces de consolidar reportes operativos, métricas de producción e indicadores sobre la huella ambiental mitigada, complementadas con un portal de usuarios donde los clientes podrán consultar su historial y </w:t>
      </w:r>
      <w:r>
        <w:rPr>
          <w:rFonts w:ascii="Times New Roman" w:hAnsi="Times New Roman"/>
          <w:color w:val="000000"/>
          <w:sz w:val="24"/>
          <w:szCs w:val="24"/>
        </w:rPr>
        <w:t>visualizar el impacto real de su participación.</w:t>
      </w:r>
    </w:p>
    <w:p w14:paraId="4A60D844" w14:textId="77777777" w:rsidR="004811CE" w:rsidRDefault="00904431">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Por otro lado, esta primera versión no contempla la comercialización en línea del compost terminado, la integración mediante API con plataformas de entidades gubernamentales ni el monitoreo automatizado de co</w:t>
      </w:r>
      <w:r>
        <w:rPr>
          <w:rFonts w:ascii="Times New Roman" w:hAnsi="Times New Roman"/>
          <w:color w:val="000000"/>
          <w:sz w:val="24"/>
          <w:szCs w:val="24"/>
        </w:rPr>
        <w:t xml:space="preserve">ntenedores a través de sensores </w:t>
      </w:r>
      <w:proofErr w:type="spellStart"/>
      <w:r>
        <w:rPr>
          <w:rFonts w:ascii="Times New Roman" w:hAnsi="Times New Roman"/>
          <w:color w:val="000000"/>
          <w:sz w:val="24"/>
          <w:szCs w:val="24"/>
        </w:rPr>
        <w:t>IoT</w:t>
      </w:r>
      <w:proofErr w:type="spellEnd"/>
      <w:r>
        <w:rPr>
          <w:rFonts w:ascii="Times New Roman" w:hAnsi="Times New Roman"/>
          <w:color w:val="000000"/>
          <w:sz w:val="24"/>
          <w:szCs w:val="24"/>
        </w:rPr>
        <w:t>.</w:t>
      </w:r>
    </w:p>
    <w:p w14:paraId="4A60D845" w14:textId="77777777" w:rsidR="004811CE" w:rsidRDefault="00904431">
      <w:pPr>
        <w:pStyle w:val="Ttulo3"/>
        <w:spacing w:before="240" w:after="240" w:line="331" w:lineRule="auto"/>
        <w:rPr>
          <w:rFonts w:ascii="Times New Roman" w:hAnsi="Times New Roman"/>
          <w:b/>
          <w:color w:val="000000"/>
          <w:sz w:val="24"/>
          <w:szCs w:val="24"/>
        </w:rPr>
      </w:pPr>
      <w:bookmarkStart w:id="2" w:name="docs-internal-guid-1c18147e-7fff-291d-18"/>
      <w:bookmarkEnd w:id="2"/>
      <w:r>
        <w:rPr>
          <w:rFonts w:ascii="Times New Roman" w:hAnsi="Times New Roman"/>
          <w:b/>
          <w:color w:val="000000"/>
          <w:sz w:val="24"/>
          <w:szCs w:val="24"/>
        </w:rPr>
        <w:t>1.6 Restricciones</w:t>
      </w:r>
    </w:p>
    <w:p w14:paraId="4A60D846" w14:textId="77777777" w:rsidR="004811CE" w:rsidRDefault="00904431">
      <w:pPr>
        <w:pStyle w:val="Textoindependiente"/>
        <w:numPr>
          <w:ilvl w:val="0"/>
          <w:numId w:val="2"/>
        </w:numPr>
        <w:tabs>
          <w:tab w:val="clear" w:pos="709"/>
          <w:tab w:val="left" w:pos="0"/>
        </w:tabs>
        <w:spacing w:before="240" w:after="0" w:line="331" w:lineRule="auto"/>
        <w:rPr>
          <w:rFonts w:ascii="Times New Roman" w:hAnsi="Times New Roman"/>
          <w:color w:val="000000"/>
          <w:sz w:val="24"/>
          <w:szCs w:val="24"/>
        </w:rPr>
      </w:pPr>
      <w:r>
        <w:rPr>
          <w:rFonts w:ascii="Times New Roman" w:hAnsi="Times New Roman"/>
          <w:color w:val="000000"/>
          <w:sz w:val="24"/>
          <w:szCs w:val="24"/>
        </w:rPr>
        <w:t>El alcance operativo del software se limita de forma exclusiva a la gestión y trazabilidad de residuos de tipo orgánico orientados al proceso de compostaje.</w:t>
      </w:r>
    </w:p>
    <w:p w14:paraId="4A60D847"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 xml:space="preserve">El registro de operaciones y la </w:t>
      </w:r>
      <w:r>
        <w:rPr>
          <w:rFonts w:ascii="Times New Roman" w:hAnsi="Times New Roman"/>
          <w:color w:val="000000"/>
          <w:sz w:val="24"/>
          <w:szCs w:val="24"/>
        </w:rPr>
        <w:t>sincronización de datos en tiempo real estarán supeditados a la disponibilidad continua de conectividad a Internet.</w:t>
      </w:r>
    </w:p>
    <w:p w14:paraId="4A60D848"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La periodicidad del servicio no será uniforme, sino que se adaptará a la segmentación por sector y al perfil específico de cada cliente.</w:t>
      </w:r>
    </w:p>
    <w:p w14:paraId="4A60D849"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 xml:space="preserve">La </w:t>
      </w:r>
      <w:r>
        <w:rPr>
          <w:rFonts w:ascii="Times New Roman" w:hAnsi="Times New Roman"/>
          <w:color w:val="000000"/>
          <w:sz w:val="24"/>
          <w:szCs w:val="24"/>
        </w:rPr>
        <w:t>efectividad del proceso de transformación estará condicionada a una separación en fuente adecuada por parte de los generadores.</w:t>
      </w:r>
    </w:p>
    <w:p w14:paraId="4A60D84A" w14:textId="77777777" w:rsidR="004811CE" w:rsidRDefault="00904431">
      <w:pPr>
        <w:pStyle w:val="Textoindependiente"/>
        <w:numPr>
          <w:ilvl w:val="0"/>
          <w:numId w:val="2"/>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El acceso a los módulos de administración y métricas ambientales estará restringido únicamente al personal que cuente con los pe</w:t>
      </w:r>
      <w:r>
        <w:rPr>
          <w:rFonts w:ascii="Times New Roman" w:hAnsi="Times New Roman"/>
          <w:color w:val="000000"/>
          <w:sz w:val="24"/>
          <w:szCs w:val="24"/>
        </w:rPr>
        <w:t>rmisos de seguridad requeridos.</w:t>
      </w:r>
    </w:p>
    <w:p w14:paraId="4A60D84B" w14:textId="77777777" w:rsidR="004811CE" w:rsidRDefault="00904431">
      <w:pPr>
        <w:pStyle w:val="Textoindependiente"/>
        <w:numPr>
          <w:ilvl w:val="0"/>
          <w:numId w:val="2"/>
        </w:numPr>
        <w:tabs>
          <w:tab w:val="clear" w:pos="709"/>
          <w:tab w:val="left" w:pos="0"/>
        </w:tabs>
        <w:spacing w:after="240" w:line="331" w:lineRule="auto"/>
        <w:rPr>
          <w:rFonts w:ascii="Times New Roman" w:hAnsi="Times New Roman"/>
          <w:color w:val="000000"/>
          <w:sz w:val="24"/>
          <w:szCs w:val="24"/>
        </w:rPr>
      </w:pPr>
      <w:r>
        <w:rPr>
          <w:rFonts w:ascii="Times New Roman" w:hAnsi="Times New Roman"/>
          <w:color w:val="000000"/>
          <w:sz w:val="24"/>
          <w:szCs w:val="24"/>
        </w:rPr>
        <w:t>La precisión de la analítica y los reportes generados dependerá directamente de la consistencia y veracidad de los datos ingresados por los operadores e inspectores en planta.</w:t>
      </w:r>
    </w:p>
    <w:p w14:paraId="4A60D84C" w14:textId="77777777" w:rsidR="004811CE" w:rsidRDefault="00904431">
      <w:pPr>
        <w:pStyle w:val="Ttulo3"/>
        <w:spacing w:before="280" w:line="331" w:lineRule="auto"/>
        <w:rPr>
          <w:rFonts w:ascii="Times New Roman" w:hAnsi="Times New Roman"/>
          <w:b/>
          <w:color w:val="000000"/>
          <w:sz w:val="24"/>
          <w:szCs w:val="24"/>
        </w:rPr>
      </w:pPr>
      <w:r>
        <w:rPr>
          <w:rFonts w:ascii="Times New Roman" w:hAnsi="Times New Roman"/>
          <w:b/>
          <w:color w:val="000000"/>
          <w:sz w:val="24"/>
          <w:szCs w:val="24"/>
        </w:rPr>
        <w:t>1.7 Supuestos</w:t>
      </w:r>
    </w:p>
    <w:p w14:paraId="4A60D84D" w14:textId="77777777" w:rsidR="004811CE" w:rsidRDefault="00904431">
      <w:pPr>
        <w:pStyle w:val="Textoindependiente"/>
        <w:numPr>
          <w:ilvl w:val="0"/>
          <w:numId w:val="3"/>
        </w:numPr>
        <w:tabs>
          <w:tab w:val="clear" w:pos="709"/>
          <w:tab w:val="left" w:pos="0"/>
        </w:tabs>
        <w:spacing w:before="240" w:after="0" w:line="331" w:lineRule="auto"/>
        <w:rPr>
          <w:rFonts w:ascii="Times New Roman" w:hAnsi="Times New Roman"/>
          <w:color w:val="000000"/>
          <w:sz w:val="24"/>
          <w:szCs w:val="24"/>
        </w:rPr>
      </w:pPr>
      <w:r>
        <w:rPr>
          <w:rFonts w:ascii="Times New Roman" w:hAnsi="Times New Roman"/>
          <w:color w:val="000000"/>
          <w:sz w:val="24"/>
          <w:szCs w:val="24"/>
        </w:rPr>
        <w:t>Se asume que la información propor</w:t>
      </w:r>
      <w:r>
        <w:rPr>
          <w:rFonts w:ascii="Times New Roman" w:hAnsi="Times New Roman"/>
          <w:color w:val="000000"/>
          <w:sz w:val="24"/>
          <w:szCs w:val="24"/>
        </w:rPr>
        <w:t>cionada por los clientes durante el proceso de registro e incorporación es verídica y precisa.</w:t>
      </w:r>
    </w:p>
    <w:p w14:paraId="4A60D84E" w14:textId="77777777" w:rsidR="004811CE" w:rsidRDefault="00904431">
      <w:pPr>
        <w:pStyle w:val="Textoindependiente"/>
        <w:numPr>
          <w:ilvl w:val="0"/>
          <w:numId w:val="3"/>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da por sentado que el personal de campo y los operadores en planta ingresarán los datos operativos de forma oportuna durante sus respectivas jornadas.</w:t>
      </w:r>
    </w:p>
    <w:p w14:paraId="4A60D84F" w14:textId="77777777" w:rsidR="004811CE" w:rsidRDefault="00904431">
      <w:pPr>
        <w:pStyle w:val="Textoindependiente"/>
        <w:numPr>
          <w:ilvl w:val="0"/>
          <w:numId w:val="3"/>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pres</w:t>
      </w:r>
      <w:r>
        <w:rPr>
          <w:rFonts w:ascii="Times New Roman" w:hAnsi="Times New Roman"/>
          <w:color w:val="000000"/>
          <w:sz w:val="24"/>
          <w:szCs w:val="24"/>
        </w:rPr>
        <w:t>upone que cada actor del sistema contará con las credenciales de acceso correspondientes y alineadas a sus funciones asignadas.</w:t>
      </w:r>
    </w:p>
    <w:p w14:paraId="4A60D850" w14:textId="77777777" w:rsidR="004811CE" w:rsidRDefault="00904431">
      <w:pPr>
        <w:pStyle w:val="Textoindependiente"/>
        <w:numPr>
          <w:ilvl w:val="0"/>
          <w:numId w:val="3"/>
        </w:numPr>
        <w:tabs>
          <w:tab w:val="clear" w:pos="709"/>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contempla que la organización proveerá la infraestructura tecnológica y el soporte de red adecuados para garantizar la alta d</w:t>
      </w:r>
      <w:r>
        <w:rPr>
          <w:rFonts w:ascii="Times New Roman" w:hAnsi="Times New Roman"/>
          <w:color w:val="000000"/>
          <w:sz w:val="24"/>
          <w:szCs w:val="24"/>
        </w:rPr>
        <w:t>isponibilidad de la plataforma.</w:t>
      </w:r>
    </w:p>
    <w:p w14:paraId="4A60D851" w14:textId="77777777" w:rsidR="004811CE" w:rsidRDefault="00904431">
      <w:pPr>
        <w:pStyle w:val="Textoindependiente"/>
        <w:numPr>
          <w:ilvl w:val="0"/>
          <w:numId w:val="3"/>
        </w:numPr>
        <w:tabs>
          <w:tab w:val="clear" w:pos="709"/>
          <w:tab w:val="left" w:pos="0"/>
        </w:tabs>
        <w:spacing w:after="240" w:line="331" w:lineRule="auto"/>
        <w:rPr>
          <w:rFonts w:ascii="Times New Roman" w:hAnsi="Times New Roman"/>
          <w:color w:val="000000"/>
          <w:sz w:val="24"/>
          <w:szCs w:val="24"/>
        </w:rPr>
      </w:pPr>
      <w:r>
        <w:rPr>
          <w:rFonts w:ascii="Times New Roman" w:hAnsi="Times New Roman"/>
          <w:color w:val="000000"/>
          <w:sz w:val="24"/>
          <w:szCs w:val="24"/>
        </w:rPr>
        <w:lastRenderedPageBreak/>
        <w:t>Se considera que todo el personal involucrado en la operación habrá completado las sesiones de capacitación previas al uso de la herramienta.</w:t>
      </w:r>
    </w:p>
    <w:p w14:paraId="4A60D852" w14:textId="77777777" w:rsidR="004811CE" w:rsidRDefault="004811CE">
      <w:pPr>
        <w:pStyle w:val="Textoindependiente"/>
        <w:spacing w:after="240" w:line="331" w:lineRule="auto"/>
        <w:rPr>
          <w:rFonts w:ascii="Times New Roman" w:hAnsi="Times New Roman"/>
          <w:color w:val="000000"/>
          <w:sz w:val="24"/>
          <w:szCs w:val="24"/>
        </w:rPr>
      </w:pPr>
    </w:p>
    <w:p w14:paraId="4A60D853" w14:textId="77777777" w:rsidR="004811CE" w:rsidRDefault="004811CE">
      <w:pPr>
        <w:pStyle w:val="Textoindependiente"/>
        <w:spacing w:after="240" w:line="331" w:lineRule="auto"/>
        <w:rPr>
          <w:rFonts w:ascii="Times New Roman" w:hAnsi="Times New Roman"/>
          <w:color w:val="000000"/>
          <w:sz w:val="24"/>
          <w:szCs w:val="24"/>
        </w:rPr>
      </w:pPr>
    </w:p>
    <w:p w14:paraId="4A60D854" w14:textId="77777777" w:rsidR="004811CE" w:rsidRDefault="00904431">
      <w:pPr>
        <w:spacing w:after="240" w:line="331" w:lineRule="auto"/>
        <w:rPr>
          <w:rFonts w:ascii="Times New Roman" w:hAnsi="Times New Roman"/>
          <w:b/>
          <w:color w:val="000000"/>
          <w:sz w:val="24"/>
          <w:szCs w:val="24"/>
        </w:rPr>
      </w:pPr>
      <w:bookmarkStart w:id="3" w:name="docs-internal-guid-cb7f2303-7fff-e1d6-74"/>
      <w:bookmarkEnd w:id="3"/>
      <w:r>
        <w:rPr>
          <w:rFonts w:ascii="Times New Roman" w:hAnsi="Times New Roman"/>
          <w:b/>
          <w:color w:val="000000"/>
          <w:sz w:val="24"/>
          <w:szCs w:val="24"/>
        </w:rPr>
        <w:t>2.1 Requisitos Funcionales</w:t>
      </w:r>
    </w:p>
    <w:p w14:paraId="4A60D855" w14:textId="77777777" w:rsidR="004811CE" w:rsidRDefault="004811CE">
      <w:pPr>
        <w:pStyle w:val="Textoindependiente"/>
        <w:spacing w:after="240" w:line="331" w:lineRule="auto"/>
        <w:rPr>
          <w:rFonts w:ascii="Times New Roman" w:hAnsi="Times New Roman"/>
          <w:sz w:val="24"/>
          <w:szCs w:val="24"/>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765"/>
        <w:gridCol w:w="30"/>
        <w:gridCol w:w="7709"/>
      </w:tblGrid>
      <w:tr w:rsidR="004811CE" w14:paraId="4A60D858" w14:textId="77777777">
        <w:trPr>
          <w:tblHeader/>
        </w:trPr>
        <w:tc>
          <w:tcPr>
            <w:tcW w:w="795" w:type="dxa"/>
            <w:gridSpan w:val="2"/>
            <w:vAlign w:val="center"/>
          </w:tcPr>
          <w:p w14:paraId="4A60D856" w14:textId="77777777" w:rsidR="004811CE" w:rsidRDefault="00904431">
            <w:pPr>
              <w:pStyle w:val="Ttulodelatabla"/>
              <w:rPr>
                <w:rFonts w:ascii="Times New Roman" w:hAnsi="Times New Roman"/>
                <w:sz w:val="24"/>
                <w:szCs w:val="24"/>
              </w:rPr>
            </w:pPr>
            <w:r>
              <w:rPr>
                <w:rFonts w:ascii="Times New Roman" w:hAnsi="Times New Roman"/>
                <w:sz w:val="24"/>
                <w:szCs w:val="24"/>
              </w:rPr>
              <w:t>Código</w:t>
            </w:r>
          </w:p>
        </w:tc>
        <w:tc>
          <w:tcPr>
            <w:tcW w:w="7709" w:type="dxa"/>
            <w:vAlign w:val="center"/>
          </w:tcPr>
          <w:p w14:paraId="4A60D857" w14:textId="77777777" w:rsidR="004811CE" w:rsidRDefault="00904431">
            <w:pPr>
              <w:pStyle w:val="Ttulodelatabla"/>
              <w:rPr>
                <w:rFonts w:ascii="Times New Roman" w:hAnsi="Times New Roman"/>
                <w:sz w:val="24"/>
                <w:szCs w:val="24"/>
              </w:rPr>
            </w:pPr>
            <w:r>
              <w:rPr>
                <w:rFonts w:ascii="Times New Roman" w:hAnsi="Times New Roman"/>
                <w:sz w:val="24"/>
                <w:szCs w:val="24"/>
              </w:rPr>
              <w:t>Requisito Funcional</w:t>
            </w:r>
          </w:p>
        </w:tc>
      </w:tr>
      <w:tr w:rsidR="004811CE" w14:paraId="4A60D85B" w14:textId="77777777">
        <w:tc>
          <w:tcPr>
            <w:tcW w:w="765" w:type="dxa"/>
            <w:vAlign w:val="center"/>
          </w:tcPr>
          <w:p w14:paraId="4A60D859" w14:textId="77777777" w:rsidR="004811CE" w:rsidRDefault="00904431">
            <w:pPr>
              <w:pStyle w:val="Contenidodelatabla"/>
            </w:pPr>
            <w:r>
              <w:rPr>
                <w:rStyle w:val="Textoennegrita"/>
                <w:rFonts w:ascii="Times New Roman" w:hAnsi="Times New Roman"/>
                <w:sz w:val="24"/>
                <w:szCs w:val="24"/>
              </w:rPr>
              <w:t>RF01</w:t>
            </w:r>
          </w:p>
        </w:tc>
        <w:tc>
          <w:tcPr>
            <w:tcW w:w="7739" w:type="dxa"/>
            <w:gridSpan w:val="2"/>
            <w:vAlign w:val="center"/>
          </w:tcPr>
          <w:p w14:paraId="4A60D85A" w14:textId="77777777" w:rsidR="004811CE" w:rsidRDefault="00904431">
            <w:pPr>
              <w:pStyle w:val="Contenidodelatabla"/>
            </w:pPr>
            <w:r>
              <w:rPr>
                <w:rStyle w:val="Textoennegrita"/>
                <w:rFonts w:ascii="Times New Roman" w:hAnsi="Times New Roman"/>
                <w:sz w:val="24"/>
                <w:szCs w:val="24"/>
              </w:rPr>
              <w:t xml:space="preserve">El sistema debe </w:t>
            </w:r>
            <w:r>
              <w:rPr>
                <w:rStyle w:val="Textoennegrita"/>
                <w:rFonts w:ascii="Times New Roman" w:hAnsi="Times New Roman"/>
                <w:sz w:val="24"/>
                <w:szCs w:val="24"/>
              </w:rPr>
              <w:t>permitir</w:t>
            </w:r>
            <w:r>
              <w:rPr>
                <w:rFonts w:ascii="Times New Roman" w:hAnsi="Times New Roman"/>
                <w:sz w:val="24"/>
                <w:szCs w:val="24"/>
              </w:rPr>
              <w:t xml:space="preserve"> gestionar el alta e incorporación de clientes residenciales y comerciales, capturando su información técnica y de contacto.</w:t>
            </w:r>
          </w:p>
        </w:tc>
      </w:tr>
      <w:tr w:rsidR="004811CE" w14:paraId="4A60D85E" w14:textId="77777777">
        <w:tc>
          <w:tcPr>
            <w:tcW w:w="765" w:type="dxa"/>
            <w:vAlign w:val="center"/>
          </w:tcPr>
          <w:p w14:paraId="4A60D85C" w14:textId="77777777" w:rsidR="004811CE" w:rsidRDefault="00904431">
            <w:pPr>
              <w:pStyle w:val="Contenidodelatabla"/>
            </w:pPr>
            <w:r>
              <w:rPr>
                <w:rStyle w:val="Textoennegrita"/>
                <w:rFonts w:ascii="Times New Roman" w:hAnsi="Times New Roman"/>
                <w:sz w:val="24"/>
                <w:szCs w:val="24"/>
              </w:rPr>
              <w:t>RF02</w:t>
            </w:r>
          </w:p>
        </w:tc>
        <w:tc>
          <w:tcPr>
            <w:tcW w:w="7739" w:type="dxa"/>
            <w:gridSpan w:val="2"/>
            <w:vAlign w:val="center"/>
          </w:tcPr>
          <w:p w14:paraId="4A60D85D"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la actualización, consulta detallada y baja lógica de la información de la base de clientes.</w:t>
            </w:r>
          </w:p>
        </w:tc>
      </w:tr>
      <w:tr w:rsidR="004811CE" w14:paraId="4A60D861" w14:textId="77777777">
        <w:tc>
          <w:tcPr>
            <w:tcW w:w="795" w:type="dxa"/>
            <w:gridSpan w:val="2"/>
            <w:vAlign w:val="center"/>
          </w:tcPr>
          <w:p w14:paraId="4A60D85F" w14:textId="77777777" w:rsidR="004811CE" w:rsidRDefault="00904431">
            <w:pPr>
              <w:pStyle w:val="Contenidodelatabla"/>
            </w:pPr>
            <w:r>
              <w:rPr>
                <w:rStyle w:val="Textoennegrita"/>
                <w:rFonts w:ascii="Times New Roman" w:hAnsi="Times New Roman"/>
                <w:sz w:val="24"/>
                <w:szCs w:val="24"/>
              </w:rPr>
              <w:t>RF03</w:t>
            </w:r>
          </w:p>
        </w:tc>
        <w:tc>
          <w:tcPr>
            <w:tcW w:w="7709" w:type="dxa"/>
            <w:vAlign w:val="center"/>
          </w:tcPr>
          <w:p w14:paraId="4A60D860"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administrar el inventario y la asignación de contenedores vinculados a cada usuario.</w:t>
            </w:r>
          </w:p>
        </w:tc>
      </w:tr>
      <w:tr w:rsidR="004811CE" w14:paraId="4A60D864" w14:textId="77777777">
        <w:tc>
          <w:tcPr>
            <w:tcW w:w="795" w:type="dxa"/>
            <w:gridSpan w:val="2"/>
            <w:vAlign w:val="center"/>
          </w:tcPr>
          <w:p w14:paraId="4A60D862" w14:textId="77777777" w:rsidR="004811CE" w:rsidRDefault="00904431">
            <w:pPr>
              <w:pStyle w:val="Contenidodelatabla"/>
            </w:pPr>
            <w:r>
              <w:rPr>
                <w:rStyle w:val="Textoennegrita"/>
                <w:rFonts w:ascii="Times New Roman" w:hAnsi="Times New Roman"/>
                <w:sz w:val="24"/>
                <w:szCs w:val="24"/>
              </w:rPr>
              <w:t>RF04</w:t>
            </w:r>
          </w:p>
        </w:tc>
        <w:tc>
          <w:tcPr>
            <w:tcW w:w="7709" w:type="dxa"/>
            <w:vAlign w:val="center"/>
          </w:tcPr>
          <w:p w14:paraId="4A60D863"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planificar las rutas logísticas de recolección en función de la zonificación geográfica y los esquemas de frecuencia establecidos.</w:t>
            </w:r>
          </w:p>
        </w:tc>
      </w:tr>
      <w:tr w:rsidR="004811CE" w14:paraId="4A60D867" w14:textId="77777777">
        <w:tc>
          <w:tcPr>
            <w:tcW w:w="795" w:type="dxa"/>
            <w:gridSpan w:val="2"/>
            <w:vAlign w:val="center"/>
          </w:tcPr>
          <w:p w14:paraId="4A60D865" w14:textId="77777777" w:rsidR="004811CE" w:rsidRDefault="00904431">
            <w:pPr>
              <w:pStyle w:val="Contenidodelatabla"/>
            </w:pPr>
            <w:r>
              <w:rPr>
                <w:rStyle w:val="Textoennegrita"/>
                <w:rFonts w:ascii="Times New Roman" w:hAnsi="Times New Roman"/>
                <w:sz w:val="24"/>
                <w:szCs w:val="24"/>
              </w:rPr>
              <w:t>RF05</w:t>
            </w:r>
          </w:p>
        </w:tc>
        <w:tc>
          <w:tcPr>
            <w:tcW w:w="7709" w:type="dxa"/>
            <w:vAlign w:val="center"/>
          </w:tcPr>
          <w:p w14:paraId="4A60D866"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coordinar la asignación del personal operativo de recolección a las distintas rutas programad</w:t>
            </w:r>
            <w:r>
              <w:rPr>
                <w:rFonts w:ascii="Times New Roman" w:hAnsi="Times New Roman"/>
                <w:sz w:val="24"/>
                <w:szCs w:val="24"/>
              </w:rPr>
              <w:t>as.</w:t>
            </w:r>
          </w:p>
        </w:tc>
      </w:tr>
      <w:tr w:rsidR="004811CE" w14:paraId="4A60D86A" w14:textId="77777777">
        <w:tc>
          <w:tcPr>
            <w:tcW w:w="795" w:type="dxa"/>
            <w:gridSpan w:val="2"/>
            <w:vAlign w:val="center"/>
          </w:tcPr>
          <w:p w14:paraId="4A60D868" w14:textId="77777777" w:rsidR="004811CE" w:rsidRDefault="00904431">
            <w:pPr>
              <w:pStyle w:val="Contenidodelatabla"/>
            </w:pPr>
            <w:r>
              <w:rPr>
                <w:rStyle w:val="Textoennegrita"/>
                <w:rFonts w:ascii="Times New Roman" w:hAnsi="Times New Roman"/>
                <w:sz w:val="24"/>
                <w:szCs w:val="24"/>
              </w:rPr>
              <w:t>RF06</w:t>
            </w:r>
          </w:p>
        </w:tc>
        <w:tc>
          <w:tcPr>
            <w:tcW w:w="7709" w:type="dxa"/>
            <w:vAlign w:val="center"/>
          </w:tcPr>
          <w:p w14:paraId="4A60D869"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habilitar la consulta de rutas e itinerarios asignados directamente al personal de campo.</w:t>
            </w:r>
          </w:p>
        </w:tc>
      </w:tr>
      <w:tr w:rsidR="004811CE" w14:paraId="4A60D86D" w14:textId="77777777">
        <w:tc>
          <w:tcPr>
            <w:tcW w:w="795" w:type="dxa"/>
            <w:gridSpan w:val="2"/>
            <w:vAlign w:val="center"/>
          </w:tcPr>
          <w:p w14:paraId="4A60D86B" w14:textId="77777777" w:rsidR="004811CE" w:rsidRDefault="00904431">
            <w:pPr>
              <w:pStyle w:val="Contenidodelatabla"/>
            </w:pPr>
            <w:r>
              <w:rPr>
                <w:rStyle w:val="Textoennegrita"/>
                <w:rFonts w:ascii="Times New Roman" w:hAnsi="Times New Roman"/>
                <w:sz w:val="24"/>
                <w:szCs w:val="24"/>
              </w:rPr>
              <w:t>RF07</w:t>
            </w:r>
          </w:p>
        </w:tc>
        <w:tc>
          <w:tcPr>
            <w:tcW w:w="7709" w:type="dxa"/>
            <w:vAlign w:val="center"/>
          </w:tcPr>
          <w:p w14:paraId="4A60D86C"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registrar la ejecución de cada evento de recolección, dejando trazabilidad de fecha, hora, geolocali</w:t>
            </w:r>
            <w:r>
              <w:rPr>
                <w:rFonts w:ascii="Times New Roman" w:hAnsi="Times New Roman"/>
                <w:sz w:val="24"/>
                <w:szCs w:val="24"/>
              </w:rPr>
              <w:t>zación y cliente atendido.</w:t>
            </w:r>
          </w:p>
        </w:tc>
      </w:tr>
      <w:tr w:rsidR="004811CE" w14:paraId="4A60D870" w14:textId="77777777">
        <w:tc>
          <w:tcPr>
            <w:tcW w:w="795" w:type="dxa"/>
            <w:gridSpan w:val="2"/>
            <w:vAlign w:val="center"/>
          </w:tcPr>
          <w:p w14:paraId="4A60D86E" w14:textId="77777777" w:rsidR="004811CE" w:rsidRDefault="00904431">
            <w:pPr>
              <w:pStyle w:val="Contenidodelatabla"/>
            </w:pPr>
            <w:r>
              <w:rPr>
                <w:rStyle w:val="Textoennegrita"/>
                <w:rFonts w:ascii="Times New Roman" w:hAnsi="Times New Roman"/>
                <w:sz w:val="24"/>
                <w:szCs w:val="24"/>
              </w:rPr>
              <w:t>RF08</w:t>
            </w:r>
          </w:p>
        </w:tc>
        <w:tc>
          <w:tcPr>
            <w:tcW w:w="7709" w:type="dxa"/>
            <w:vAlign w:val="center"/>
          </w:tcPr>
          <w:p w14:paraId="4A60D86F"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capturar la métrica de peso o volumen de los desechos orgánicos recolectados en cada punto de atención.</w:t>
            </w:r>
          </w:p>
        </w:tc>
      </w:tr>
      <w:tr w:rsidR="004811CE" w14:paraId="4A60D873" w14:textId="77777777">
        <w:tc>
          <w:tcPr>
            <w:tcW w:w="795" w:type="dxa"/>
            <w:gridSpan w:val="2"/>
            <w:vAlign w:val="center"/>
          </w:tcPr>
          <w:p w14:paraId="4A60D871" w14:textId="77777777" w:rsidR="004811CE" w:rsidRDefault="00904431">
            <w:pPr>
              <w:pStyle w:val="Contenidodelatabla"/>
            </w:pPr>
            <w:r>
              <w:rPr>
                <w:rStyle w:val="Textoennegrita"/>
                <w:rFonts w:ascii="Times New Roman" w:hAnsi="Times New Roman"/>
                <w:sz w:val="24"/>
                <w:szCs w:val="24"/>
              </w:rPr>
              <w:t>RF09</w:t>
            </w:r>
          </w:p>
        </w:tc>
        <w:tc>
          <w:tcPr>
            <w:tcW w:w="7709" w:type="dxa"/>
            <w:vAlign w:val="center"/>
          </w:tcPr>
          <w:p w14:paraId="4A60D872"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reportar y categorizar eventualidades e incidencias operativas </w:t>
            </w:r>
            <w:r>
              <w:rPr>
                <w:rFonts w:ascii="Times New Roman" w:hAnsi="Times New Roman"/>
                <w:sz w:val="24"/>
                <w:szCs w:val="24"/>
              </w:rPr>
              <w:t>durante la ruta (p. ej., cliente ausente, contaminación de residuos).</w:t>
            </w:r>
          </w:p>
        </w:tc>
      </w:tr>
      <w:tr w:rsidR="004811CE" w14:paraId="4A60D876" w14:textId="77777777">
        <w:tc>
          <w:tcPr>
            <w:tcW w:w="795" w:type="dxa"/>
            <w:gridSpan w:val="2"/>
            <w:vAlign w:val="center"/>
          </w:tcPr>
          <w:p w14:paraId="4A60D874" w14:textId="77777777" w:rsidR="004811CE" w:rsidRDefault="00904431">
            <w:pPr>
              <w:pStyle w:val="Contenidodelatabla"/>
            </w:pPr>
            <w:r>
              <w:rPr>
                <w:rStyle w:val="Textoennegrita"/>
                <w:rFonts w:ascii="Times New Roman" w:hAnsi="Times New Roman"/>
                <w:sz w:val="24"/>
                <w:szCs w:val="24"/>
              </w:rPr>
              <w:t>RF10</w:t>
            </w:r>
          </w:p>
        </w:tc>
        <w:tc>
          <w:tcPr>
            <w:tcW w:w="7709" w:type="dxa"/>
            <w:vAlign w:val="center"/>
          </w:tcPr>
          <w:p w14:paraId="4A60D875" w14:textId="77777777" w:rsidR="004811CE" w:rsidRDefault="00904431">
            <w:pPr>
              <w:pStyle w:val="Contenidodelatabla"/>
            </w:pPr>
            <w:r>
              <w:rPr>
                <w:rStyle w:val="Textoennegrita"/>
                <w:rFonts w:ascii="Times New Roman" w:hAnsi="Times New Roman"/>
                <w:sz w:val="24"/>
                <w:szCs w:val="24"/>
              </w:rPr>
              <w:t>El sistema debe garantizar</w:t>
            </w:r>
            <w:r>
              <w:rPr>
                <w:rFonts w:ascii="Times New Roman" w:hAnsi="Times New Roman"/>
                <w:sz w:val="24"/>
                <w:szCs w:val="24"/>
              </w:rPr>
              <w:t xml:space="preserve"> la trazabilidad </w:t>
            </w:r>
            <w:proofErr w:type="spellStart"/>
            <w:r>
              <w:rPr>
                <w:rFonts w:ascii="Times New Roman" w:hAnsi="Times New Roman"/>
                <w:sz w:val="24"/>
                <w:szCs w:val="24"/>
              </w:rPr>
              <w:t>end-to-end</w:t>
            </w:r>
            <w:proofErr w:type="spellEnd"/>
            <w:r>
              <w:rPr>
                <w:rFonts w:ascii="Times New Roman" w:hAnsi="Times New Roman"/>
                <w:sz w:val="24"/>
                <w:szCs w:val="24"/>
              </w:rPr>
              <w:t xml:space="preserve"> de los lotes de residuos, desde el punto de acopio original hasta su recepción en la planta.</w:t>
            </w:r>
          </w:p>
        </w:tc>
      </w:tr>
      <w:tr w:rsidR="004811CE" w14:paraId="4A60D879" w14:textId="77777777">
        <w:tc>
          <w:tcPr>
            <w:tcW w:w="795" w:type="dxa"/>
            <w:gridSpan w:val="2"/>
            <w:vAlign w:val="center"/>
          </w:tcPr>
          <w:p w14:paraId="4A60D877" w14:textId="77777777" w:rsidR="004811CE" w:rsidRDefault="00904431">
            <w:pPr>
              <w:pStyle w:val="Contenidodelatabla"/>
            </w:pPr>
            <w:r>
              <w:rPr>
                <w:rStyle w:val="Textoennegrita"/>
                <w:rFonts w:ascii="Times New Roman" w:hAnsi="Times New Roman"/>
                <w:sz w:val="24"/>
                <w:szCs w:val="24"/>
              </w:rPr>
              <w:t>RF11</w:t>
            </w:r>
          </w:p>
        </w:tc>
        <w:tc>
          <w:tcPr>
            <w:tcW w:w="7709" w:type="dxa"/>
            <w:vAlign w:val="center"/>
          </w:tcPr>
          <w:p w14:paraId="4A60D878"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validar y registrar la recepción de los cargamentos de residuos al momento de su ingreso a la planta de </w:t>
            </w:r>
            <w:r>
              <w:rPr>
                <w:rFonts w:ascii="Times New Roman" w:hAnsi="Times New Roman"/>
                <w:sz w:val="24"/>
                <w:szCs w:val="24"/>
              </w:rPr>
              <w:t>compostaje.</w:t>
            </w:r>
          </w:p>
        </w:tc>
      </w:tr>
      <w:tr w:rsidR="004811CE" w14:paraId="4A60D87C" w14:textId="77777777">
        <w:tc>
          <w:tcPr>
            <w:tcW w:w="795" w:type="dxa"/>
            <w:gridSpan w:val="2"/>
            <w:vAlign w:val="center"/>
          </w:tcPr>
          <w:p w14:paraId="4A60D87A" w14:textId="77777777" w:rsidR="004811CE" w:rsidRDefault="00904431">
            <w:pPr>
              <w:pStyle w:val="Contenidodelatabla"/>
            </w:pPr>
            <w:r>
              <w:rPr>
                <w:rStyle w:val="Textoennegrita"/>
                <w:rFonts w:ascii="Times New Roman" w:hAnsi="Times New Roman"/>
                <w:sz w:val="24"/>
                <w:szCs w:val="24"/>
              </w:rPr>
              <w:t>RF12</w:t>
            </w:r>
          </w:p>
        </w:tc>
        <w:tc>
          <w:tcPr>
            <w:tcW w:w="7709" w:type="dxa"/>
            <w:vAlign w:val="center"/>
          </w:tcPr>
          <w:p w14:paraId="4A60D87B"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dar seguimiento al flujo de trabajo y evolución de </w:t>
            </w:r>
            <w:r>
              <w:rPr>
                <w:rFonts w:ascii="Times New Roman" w:hAnsi="Times New Roman"/>
                <w:sz w:val="24"/>
                <w:szCs w:val="24"/>
              </w:rPr>
              <w:lastRenderedPageBreak/>
              <w:t>cada lote a lo largo de las distintas etapas del tratamiento orgánico.</w:t>
            </w:r>
          </w:p>
        </w:tc>
      </w:tr>
      <w:tr w:rsidR="004811CE" w14:paraId="4A60D87F" w14:textId="77777777">
        <w:tc>
          <w:tcPr>
            <w:tcW w:w="795" w:type="dxa"/>
            <w:gridSpan w:val="2"/>
            <w:vAlign w:val="center"/>
          </w:tcPr>
          <w:p w14:paraId="4A60D87D" w14:textId="77777777" w:rsidR="004811CE" w:rsidRDefault="00904431">
            <w:pPr>
              <w:pStyle w:val="Contenidodelatabla"/>
            </w:pPr>
            <w:r>
              <w:rPr>
                <w:rStyle w:val="Textoennegrita"/>
                <w:rFonts w:ascii="Times New Roman" w:hAnsi="Times New Roman"/>
                <w:sz w:val="24"/>
                <w:szCs w:val="24"/>
              </w:rPr>
              <w:lastRenderedPageBreak/>
              <w:t>RF13</w:t>
            </w:r>
          </w:p>
        </w:tc>
        <w:tc>
          <w:tcPr>
            <w:tcW w:w="7709" w:type="dxa"/>
            <w:vAlign w:val="center"/>
          </w:tcPr>
          <w:p w14:paraId="4A60D87E"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consolidar el volumen de compost final obtenido al término d</w:t>
            </w:r>
            <w:r>
              <w:rPr>
                <w:rFonts w:ascii="Times New Roman" w:hAnsi="Times New Roman"/>
                <w:sz w:val="24"/>
                <w:szCs w:val="24"/>
              </w:rPr>
              <w:t>el ciclo de procesamiento de cada lote.</w:t>
            </w:r>
          </w:p>
        </w:tc>
      </w:tr>
      <w:tr w:rsidR="004811CE" w14:paraId="4A60D882" w14:textId="77777777">
        <w:tc>
          <w:tcPr>
            <w:tcW w:w="795" w:type="dxa"/>
            <w:gridSpan w:val="2"/>
            <w:vAlign w:val="center"/>
          </w:tcPr>
          <w:p w14:paraId="4A60D880" w14:textId="77777777" w:rsidR="004811CE" w:rsidRDefault="00904431">
            <w:pPr>
              <w:pStyle w:val="Contenidodelatabla"/>
            </w:pPr>
            <w:r>
              <w:rPr>
                <w:rStyle w:val="Textoennegrita"/>
                <w:rFonts w:ascii="Times New Roman" w:hAnsi="Times New Roman"/>
                <w:sz w:val="24"/>
                <w:szCs w:val="24"/>
              </w:rPr>
              <w:t>RF14</w:t>
            </w:r>
          </w:p>
        </w:tc>
        <w:tc>
          <w:tcPr>
            <w:tcW w:w="7709" w:type="dxa"/>
            <w:vAlign w:val="center"/>
          </w:tcPr>
          <w:p w14:paraId="4A60D881"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procesar automáticamente métricas e indicadores ambientales respecto a la tasa de recuperación de materia prima y rendimiento del producto.</w:t>
            </w:r>
          </w:p>
        </w:tc>
      </w:tr>
      <w:tr w:rsidR="004811CE" w14:paraId="4A60D885" w14:textId="77777777">
        <w:tc>
          <w:tcPr>
            <w:tcW w:w="795" w:type="dxa"/>
            <w:gridSpan w:val="2"/>
            <w:vAlign w:val="center"/>
          </w:tcPr>
          <w:p w14:paraId="4A60D883" w14:textId="77777777" w:rsidR="004811CE" w:rsidRDefault="00904431">
            <w:pPr>
              <w:pStyle w:val="Contenidodelatabla"/>
            </w:pPr>
            <w:r>
              <w:rPr>
                <w:rStyle w:val="Textoennegrita"/>
                <w:rFonts w:ascii="Times New Roman" w:hAnsi="Times New Roman"/>
                <w:sz w:val="24"/>
                <w:szCs w:val="24"/>
              </w:rPr>
              <w:t>RF15</w:t>
            </w:r>
          </w:p>
        </w:tc>
        <w:tc>
          <w:tcPr>
            <w:tcW w:w="7709" w:type="dxa"/>
            <w:vAlign w:val="center"/>
          </w:tcPr>
          <w:p w14:paraId="4A60D884"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consolidar rep</w:t>
            </w:r>
            <w:r>
              <w:rPr>
                <w:rFonts w:ascii="Times New Roman" w:hAnsi="Times New Roman"/>
                <w:sz w:val="24"/>
                <w:szCs w:val="24"/>
              </w:rPr>
              <w:t>ortes consolidados de recolección parametrizables por rango de fechas, zonas geográficas y segmento de usuario.</w:t>
            </w:r>
          </w:p>
        </w:tc>
      </w:tr>
      <w:tr w:rsidR="004811CE" w14:paraId="4A60D888" w14:textId="77777777">
        <w:tc>
          <w:tcPr>
            <w:tcW w:w="795" w:type="dxa"/>
            <w:gridSpan w:val="2"/>
            <w:vAlign w:val="center"/>
          </w:tcPr>
          <w:p w14:paraId="4A60D886" w14:textId="77777777" w:rsidR="004811CE" w:rsidRDefault="00904431">
            <w:pPr>
              <w:pStyle w:val="Contenidodelatabla"/>
            </w:pPr>
            <w:r>
              <w:rPr>
                <w:rStyle w:val="Textoennegrita"/>
                <w:rFonts w:ascii="Times New Roman" w:hAnsi="Times New Roman"/>
                <w:sz w:val="24"/>
                <w:szCs w:val="24"/>
              </w:rPr>
              <w:t>RF16</w:t>
            </w:r>
          </w:p>
        </w:tc>
        <w:tc>
          <w:tcPr>
            <w:tcW w:w="7709" w:type="dxa"/>
            <w:vAlign w:val="center"/>
          </w:tcPr>
          <w:p w14:paraId="4A60D887"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generar informes analíticos sobre el comportamiento de las fases de compostaje y los niveles de producción alcanz</w:t>
            </w:r>
            <w:r>
              <w:rPr>
                <w:rFonts w:ascii="Times New Roman" w:hAnsi="Times New Roman"/>
                <w:sz w:val="24"/>
                <w:szCs w:val="24"/>
              </w:rPr>
              <w:t>ados.</w:t>
            </w:r>
          </w:p>
        </w:tc>
      </w:tr>
      <w:tr w:rsidR="004811CE" w14:paraId="4A60D88B" w14:textId="77777777">
        <w:tc>
          <w:tcPr>
            <w:tcW w:w="795" w:type="dxa"/>
            <w:gridSpan w:val="2"/>
            <w:vAlign w:val="center"/>
          </w:tcPr>
          <w:p w14:paraId="4A60D889" w14:textId="77777777" w:rsidR="004811CE" w:rsidRDefault="00904431">
            <w:pPr>
              <w:pStyle w:val="Contenidodelatabla"/>
            </w:pPr>
            <w:r>
              <w:rPr>
                <w:rStyle w:val="Textoennegrita"/>
                <w:rFonts w:ascii="Times New Roman" w:hAnsi="Times New Roman"/>
                <w:sz w:val="24"/>
                <w:szCs w:val="24"/>
              </w:rPr>
              <w:t>RF17</w:t>
            </w:r>
          </w:p>
        </w:tc>
        <w:tc>
          <w:tcPr>
            <w:tcW w:w="7709" w:type="dxa"/>
            <w:vAlign w:val="center"/>
          </w:tcPr>
          <w:p w14:paraId="4A60D88A"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proveer un portal de </w:t>
            </w:r>
            <w:proofErr w:type="spellStart"/>
            <w:r>
              <w:rPr>
                <w:rFonts w:ascii="Times New Roman" w:hAnsi="Times New Roman"/>
                <w:sz w:val="24"/>
                <w:szCs w:val="24"/>
              </w:rPr>
              <w:t>autoconsulta</w:t>
            </w:r>
            <w:proofErr w:type="spellEnd"/>
            <w:r>
              <w:rPr>
                <w:rFonts w:ascii="Times New Roman" w:hAnsi="Times New Roman"/>
                <w:sz w:val="24"/>
                <w:szCs w:val="24"/>
              </w:rPr>
              <w:t xml:space="preserve"> para que los clientes revisen su historial de entregas e interacciones con el servicio.</w:t>
            </w:r>
          </w:p>
        </w:tc>
      </w:tr>
      <w:tr w:rsidR="004811CE" w14:paraId="4A60D88E" w14:textId="77777777">
        <w:tc>
          <w:tcPr>
            <w:tcW w:w="795" w:type="dxa"/>
            <w:gridSpan w:val="2"/>
            <w:vAlign w:val="center"/>
          </w:tcPr>
          <w:p w14:paraId="4A60D88C" w14:textId="77777777" w:rsidR="004811CE" w:rsidRDefault="00904431">
            <w:pPr>
              <w:pStyle w:val="Contenidodelatabla"/>
            </w:pPr>
            <w:r>
              <w:rPr>
                <w:rStyle w:val="Textoennegrita"/>
                <w:rFonts w:ascii="Times New Roman" w:hAnsi="Times New Roman"/>
                <w:sz w:val="24"/>
                <w:szCs w:val="24"/>
              </w:rPr>
              <w:t>RF18</w:t>
            </w:r>
          </w:p>
        </w:tc>
        <w:tc>
          <w:tcPr>
            <w:tcW w:w="7709" w:type="dxa"/>
            <w:vAlign w:val="center"/>
          </w:tcPr>
          <w:p w14:paraId="4A60D88D"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visualizar el impacto ambiental individualizado del cliente en la economía circular mediante </w:t>
            </w:r>
            <w:proofErr w:type="spellStart"/>
            <w:r>
              <w:rPr>
                <w:rFonts w:ascii="Times New Roman" w:hAnsi="Times New Roman"/>
                <w:sz w:val="24"/>
                <w:szCs w:val="24"/>
              </w:rPr>
              <w:t>dashboard</w:t>
            </w:r>
            <w:r>
              <w:rPr>
                <w:rFonts w:ascii="Times New Roman" w:hAnsi="Times New Roman"/>
                <w:sz w:val="24"/>
                <w:szCs w:val="24"/>
              </w:rPr>
              <w:t>s</w:t>
            </w:r>
            <w:proofErr w:type="spellEnd"/>
            <w:r>
              <w:rPr>
                <w:rFonts w:ascii="Times New Roman" w:hAnsi="Times New Roman"/>
                <w:sz w:val="24"/>
                <w:szCs w:val="24"/>
              </w:rPr>
              <w:t xml:space="preserve"> con métricas personalizadas.</w:t>
            </w:r>
          </w:p>
        </w:tc>
      </w:tr>
      <w:tr w:rsidR="004811CE" w14:paraId="4A60D891" w14:textId="77777777">
        <w:tc>
          <w:tcPr>
            <w:tcW w:w="795" w:type="dxa"/>
            <w:gridSpan w:val="2"/>
            <w:vAlign w:val="center"/>
          </w:tcPr>
          <w:p w14:paraId="4A60D88F" w14:textId="77777777" w:rsidR="004811CE" w:rsidRDefault="00904431">
            <w:pPr>
              <w:pStyle w:val="Contenidodelatabla"/>
            </w:pPr>
            <w:r>
              <w:rPr>
                <w:rStyle w:val="Textoennegrita"/>
                <w:rFonts w:ascii="Times New Roman" w:hAnsi="Times New Roman"/>
                <w:sz w:val="24"/>
                <w:szCs w:val="24"/>
              </w:rPr>
              <w:t>RF19</w:t>
            </w:r>
          </w:p>
        </w:tc>
        <w:tc>
          <w:tcPr>
            <w:tcW w:w="7709" w:type="dxa"/>
            <w:vAlign w:val="center"/>
          </w:tcPr>
          <w:p w14:paraId="4A60D890"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controlar el acceso, la autenticación y la gestión del ciclo de vida de usuarios, roles y matriz de permisos.</w:t>
            </w:r>
          </w:p>
        </w:tc>
      </w:tr>
      <w:tr w:rsidR="004811CE" w14:paraId="4A60D894" w14:textId="77777777">
        <w:tc>
          <w:tcPr>
            <w:tcW w:w="795" w:type="dxa"/>
            <w:gridSpan w:val="2"/>
            <w:vAlign w:val="center"/>
          </w:tcPr>
          <w:p w14:paraId="4A60D892" w14:textId="77777777" w:rsidR="004811CE" w:rsidRDefault="00904431">
            <w:pPr>
              <w:pStyle w:val="Contenidodelatabla"/>
            </w:pPr>
            <w:r>
              <w:rPr>
                <w:rStyle w:val="Textoennegrita"/>
                <w:rFonts w:ascii="Times New Roman" w:hAnsi="Times New Roman"/>
                <w:sz w:val="24"/>
                <w:szCs w:val="24"/>
              </w:rPr>
              <w:t>RF20</w:t>
            </w:r>
          </w:p>
        </w:tc>
        <w:tc>
          <w:tcPr>
            <w:tcW w:w="7709" w:type="dxa"/>
            <w:vAlign w:val="center"/>
          </w:tcPr>
          <w:p w14:paraId="4A60D893"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descargar informes sobre el impacto ambiental en PDF </w:t>
            </w:r>
            <w:r>
              <w:rPr>
                <w:rFonts w:ascii="Times New Roman" w:hAnsi="Times New Roman"/>
                <w:sz w:val="24"/>
                <w:szCs w:val="24"/>
              </w:rPr>
              <w:t>o Excel para presentarlos fácil ante las revisiones del gobierno.</w:t>
            </w:r>
          </w:p>
        </w:tc>
      </w:tr>
      <w:tr w:rsidR="004811CE" w14:paraId="4A60D897" w14:textId="77777777">
        <w:tc>
          <w:tcPr>
            <w:tcW w:w="795" w:type="dxa"/>
            <w:gridSpan w:val="2"/>
            <w:vAlign w:val="center"/>
          </w:tcPr>
          <w:p w14:paraId="4A60D895" w14:textId="77777777" w:rsidR="004811CE" w:rsidRDefault="00904431">
            <w:pPr>
              <w:pStyle w:val="Contenidodelatabla"/>
            </w:pPr>
            <w:r>
              <w:rPr>
                <w:rStyle w:val="Textoennegrita"/>
                <w:rFonts w:ascii="Times New Roman" w:hAnsi="Times New Roman"/>
                <w:sz w:val="24"/>
                <w:szCs w:val="24"/>
              </w:rPr>
              <w:t>RF21</w:t>
            </w:r>
          </w:p>
        </w:tc>
        <w:tc>
          <w:tcPr>
            <w:tcW w:w="7709" w:type="dxa"/>
            <w:vAlign w:val="center"/>
          </w:tcPr>
          <w:p w14:paraId="4A60D896"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publicar la disponibilidad de inventario de compost terminado para la consulta de clientes corporativos e interesados.</w:t>
            </w:r>
          </w:p>
        </w:tc>
      </w:tr>
      <w:tr w:rsidR="004811CE" w14:paraId="4A60D89A" w14:textId="77777777">
        <w:tc>
          <w:tcPr>
            <w:tcW w:w="795" w:type="dxa"/>
            <w:gridSpan w:val="2"/>
            <w:vAlign w:val="center"/>
          </w:tcPr>
          <w:p w14:paraId="4A60D898" w14:textId="77777777" w:rsidR="004811CE" w:rsidRDefault="00904431">
            <w:pPr>
              <w:pStyle w:val="Contenidodelatabla"/>
            </w:pPr>
            <w:r>
              <w:rPr>
                <w:rStyle w:val="Textoennegrita"/>
                <w:rFonts w:ascii="Times New Roman" w:hAnsi="Times New Roman"/>
                <w:sz w:val="24"/>
                <w:szCs w:val="24"/>
              </w:rPr>
              <w:t>RF22</w:t>
            </w:r>
          </w:p>
        </w:tc>
        <w:tc>
          <w:tcPr>
            <w:tcW w:w="7709" w:type="dxa"/>
            <w:vAlign w:val="center"/>
          </w:tcPr>
          <w:p w14:paraId="4A60D899"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recibir y gestionar las solicitudes formales de adquisición de compost emitidas por empresas interesadas.</w:t>
            </w:r>
          </w:p>
        </w:tc>
      </w:tr>
      <w:tr w:rsidR="004811CE" w14:paraId="4A60D89D" w14:textId="77777777">
        <w:tc>
          <w:tcPr>
            <w:tcW w:w="795" w:type="dxa"/>
            <w:gridSpan w:val="2"/>
            <w:vAlign w:val="center"/>
          </w:tcPr>
          <w:p w14:paraId="4A60D89B" w14:textId="77777777" w:rsidR="004811CE" w:rsidRDefault="00904431">
            <w:pPr>
              <w:pStyle w:val="Contenidodelatabla"/>
            </w:pPr>
            <w:r>
              <w:rPr>
                <w:rStyle w:val="Textoennegrita"/>
                <w:rFonts w:ascii="Times New Roman" w:hAnsi="Times New Roman"/>
                <w:sz w:val="24"/>
                <w:szCs w:val="24"/>
              </w:rPr>
              <w:t>RF23</w:t>
            </w:r>
          </w:p>
        </w:tc>
        <w:tc>
          <w:tcPr>
            <w:tcW w:w="7709" w:type="dxa"/>
            <w:vAlign w:val="center"/>
          </w:tcPr>
          <w:p w14:paraId="4A60D89C" w14:textId="77777777" w:rsidR="004811CE" w:rsidRDefault="00904431">
            <w:pPr>
              <w:pStyle w:val="Contenidodelatabla"/>
            </w:pPr>
            <w:r>
              <w:rPr>
                <w:rStyle w:val="Textoennegrita"/>
                <w:rFonts w:ascii="Times New Roman" w:hAnsi="Times New Roman"/>
                <w:sz w:val="24"/>
                <w:szCs w:val="24"/>
              </w:rPr>
              <w:t>El sistema debe permitir</w:t>
            </w:r>
            <w:r>
              <w:rPr>
                <w:rFonts w:ascii="Times New Roman" w:hAnsi="Times New Roman"/>
                <w:sz w:val="24"/>
                <w:szCs w:val="24"/>
              </w:rPr>
              <w:t xml:space="preserve"> controlar qué puede hacer cada usuario en el sistema según su puesto (Administrador, Operador, Técnico o Cliente), para que cada persona solo entre a las partes que le corresponden.</w:t>
            </w:r>
          </w:p>
        </w:tc>
      </w:tr>
    </w:tbl>
    <w:p w14:paraId="4A60D89E" w14:textId="77777777" w:rsidR="004811CE" w:rsidRDefault="004811CE">
      <w:pPr>
        <w:pStyle w:val="Textoindependiente"/>
        <w:spacing w:after="240" w:line="331" w:lineRule="auto"/>
        <w:rPr>
          <w:rFonts w:ascii="Times New Roman" w:hAnsi="Times New Roman"/>
          <w:sz w:val="24"/>
          <w:szCs w:val="24"/>
        </w:rPr>
      </w:pPr>
    </w:p>
    <w:p w14:paraId="4A60D89F" w14:textId="77777777" w:rsidR="004811CE" w:rsidRDefault="00904431">
      <w:pPr>
        <w:pStyle w:val="Textoindependiente"/>
        <w:spacing w:after="240" w:line="331" w:lineRule="auto"/>
        <w:rPr>
          <w:rFonts w:ascii="Times New Roman" w:hAnsi="Times New Roman"/>
          <w:b/>
          <w:bCs/>
          <w:sz w:val="24"/>
          <w:szCs w:val="24"/>
        </w:rPr>
      </w:pPr>
      <w:r>
        <w:rPr>
          <w:rFonts w:ascii="Times New Roman" w:hAnsi="Times New Roman"/>
          <w:b/>
          <w:bCs/>
          <w:sz w:val="24"/>
          <w:szCs w:val="24"/>
        </w:rPr>
        <w:t>2.2 Requisitos No Funcionales</w:t>
      </w:r>
    </w:p>
    <w:p w14:paraId="4A60D8A0" w14:textId="77777777" w:rsidR="004811CE" w:rsidRDefault="004811CE">
      <w:pPr>
        <w:pStyle w:val="Textoindependiente"/>
        <w:spacing w:after="240" w:line="331" w:lineRule="auto"/>
        <w:rPr>
          <w:rFonts w:ascii="Times New Roman" w:hAnsi="Times New Roman"/>
          <w:b/>
          <w:bCs/>
          <w:sz w:val="24"/>
          <w:szCs w:val="24"/>
        </w:rPr>
      </w:pPr>
    </w:p>
    <w:tbl>
      <w:tblPr>
        <w:tblW w:w="8504" w:type="dxa"/>
        <w:tblLayout w:type="fixed"/>
        <w:tblCellMar>
          <w:top w:w="28" w:type="dxa"/>
          <w:left w:w="28" w:type="dxa"/>
          <w:bottom w:w="28" w:type="dxa"/>
          <w:right w:w="28" w:type="dxa"/>
        </w:tblCellMar>
        <w:tblLook w:val="04A0" w:firstRow="1" w:lastRow="0" w:firstColumn="1" w:lastColumn="0" w:noHBand="0" w:noVBand="1"/>
      </w:tblPr>
      <w:tblGrid>
        <w:gridCol w:w="1020"/>
        <w:gridCol w:w="7484"/>
      </w:tblGrid>
      <w:tr w:rsidR="004811CE" w14:paraId="4A60D8A3" w14:textId="77777777">
        <w:tc>
          <w:tcPr>
            <w:tcW w:w="1020" w:type="dxa"/>
            <w:vAlign w:val="center"/>
          </w:tcPr>
          <w:p w14:paraId="4A60D8A1" w14:textId="77777777" w:rsidR="004811CE" w:rsidRDefault="00904431">
            <w:pPr>
              <w:pStyle w:val="Ttulodelatabla"/>
              <w:rPr>
                <w:rFonts w:ascii="Times New Roman" w:hAnsi="Times New Roman"/>
                <w:sz w:val="24"/>
                <w:szCs w:val="24"/>
              </w:rPr>
            </w:pPr>
            <w:r>
              <w:rPr>
                <w:rFonts w:ascii="Times New Roman" w:hAnsi="Times New Roman"/>
                <w:sz w:val="24"/>
                <w:szCs w:val="24"/>
              </w:rPr>
              <w:t>Código</w:t>
            </w:r>
          </w:p>
        </w:tc>
        <w:tc>
          <w:tcPr>
            <w:tcW w:w="7484" w:type="dxa"/>
            <w:vAlign w:val="center"/>
          </w:tcPr>
          <w:p w14:paraId="4A60D8A2" w14:textId="77777777" w:rsidR="004811CE" w:rsidRDefault="00904431">
            <w:pPr>
              <w:pStyle w:val="Ttulodelatabla"/>
              <w:rPr>
                <w:rFonts w:ascii="Times New Roman" w:hAnsi="Times New Roman"/>
                <w:sz w:val="24"/>
                <w:szCs w:val="24"/>
              </w:rPr>
            </w:pPr>
            <w:r>
              <w:rPr>
                <w:rFonts w:ascii="Times New Roman" w:hAnsi="Times New Roman"/>
                <w:sz w:val="24"/>
                <w:szCs w:val="24"/>
              </w:rPr>
              <w:t>Requisito No Funcional</w:t>
            </w:r>
          </w:p>
        </w:tc>
      </w:tr>
      <w:tr w:rsidR="004811CE" w14:paraId="4A60D8A6" w14:textId="77777777">
        <w:tc>
          <w:tcPr>
            <w:tcW w:w="1020" w:type="dxa"/>
            <w:vAlign w:val="center"/>
          </w:tcPr>
          <w:p w14:paraId="4A60D8A4" w14:textId="77777777" w:rsidR="004811CE" w:rsidRDefault="00904431">
            <w:pPr>
              <w:pStyle w:val="Contenidodelatabla"/>
            </w:pPr>
            <w:r>
              <w:rPr>
                <w:rStyle w:val="Textoennegrita"/>
                <w:rFonts w:ascii="Times New Roman" w:hAnsi="Times New Roman"/>
                <w:sz w:val="24"/>
                <w:szCs w:val="24"/>
              </w:rPr>
              <w:t>RNF01</w:t>
            </w:r>
          </w:p>
        </w:tc>
        <w:tc>
          <w:tcPr>
            <w:tcW w:w="7484" w:type="dxa"/>
            <w:vAlign w:val="center"/>
          </w:tcPr>
          <w:p w14:paraId="4A60D8A5" w14:textId="6ACA048F" w:rsidR="004811CE" w:rsidRPr="001D09B3" w:rsidRDefault="001D09B3">
            <w:pPr>
              <w:pStyle w:val="Contenidodelatabla"/>
              <w:rPr>
                <w:rFonts w:ascii="Times New Roman" w:hAnsi="Times New Roman" w:cs="Times New Roman"/>
                <w:sz w:val="24"/>
                <w:szCs w:val="24"/>
              </w:rPr>
            </w:pPr>
            <w:r w:rsidRPr="001D09B3">
              <w:rPr>
                <w:rFonts w:ascii="Times New Roman" w:hAnsi="Times New Roman" w:cs="Times New Roman"/>
                <w:b/>
                <w:bCs/>
                <w:sz w:val="24"/>
                <w:szCs w:val="24"/>
              </w:rPr>
              <w:t>El sistema debe</w:t>
            </w:r>
            <w:r w:rsidRPr="001D09B3">
              <w:rPr>
                <w:rFonts w:ascii="Times New Roman" w:hAnsi="Times New Roman" w:cs="Times New Roman"/>
                <w:sz w:val="24"/>
                <w:szCs w:val="24"/>
              </w:rPr>
              <w:t xml:space="preserve"> garantizar la seguridad del acceso a la plataforma mediante un mecanismo de autenticación basado en credenciales únicas, asegurando </w:t>
            </w:r>
            <w:r w:rsidRPr="001D09B3">
              <w:rPr>
                <w:rFonts w:ascii="Times New Roman" w:hAnsi="Times New Roman" w:cs="Times New Roman"/>
                <w:sz w:val="24"/>
                <w:szCs w:val="24"/>
              </w:rPr>
              <w:lastRenderedPageBreak/>
              <w:t>que únicamente los usuarios autorizados puedan acceder al sistema.</w:t>
            </w:r>
          </w:p>
        </w:tc>
      </w:tr>
      <w:tr w:rsidR="004811CE" w14:paraId="4A60D8A9" w14:textId="77777777">
        <w:tc>
          <w:tcPr>
            <w:tcW w:w="1020" w:type="dxa"/>
            <w:vAlign w:val="center"/>
          </w:tcPr>
          <w:p w14:paraId="4A60D8A7" w14:textId="77777777" w:rsidR="004811CE" w:rsidRDefault="00904431">
            <w:pPr>
              <w:pStyle w:val="Contenidodelatabla"/>
            </w:pPr>
            <w:r>
              <w:rPr>
                <w:rStyle w:val="Textoennegrita"/>
                <w:rFonts w:ascii="Times New Roman" w:hAnsi="Times New Roman"/>
                <w:sz w:val="24"/>
                <w:szCs w:val="24"/>
              </w:rPr>
              <w:lastRenderedPageBreak/>
              <w:t>RNF02</w:t>
            </w:r>
          </w:p>
        </w:tc>
        <w:tc>
          <w:tcPr>
            <w:tcW w:w="7484" w:type="dxa"/>
            <w:vAlign w:val="center"/>
          </w:tcPr>
          <w:p w14:paraId="4A60D8A8"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garantizar la confidencialidad de la infor</w:t>
            </w:r>
            <w:r>
              <w:rPr>
                <w:rFonts w:ascii="Times New Roman" w:hAnsi="Times New Roman"/>
                <w:sz w:val="24"/>
                <w:szCs w:val="24"/>
              </w:rPr>
              <w:t>mación en tránsito mediante el cifrado del canal de comunicación utilizando el protocolo HTTPS (TLS/SSL).</w:t>
            </w:r>
          </w:p>
        </w:tc>
      </w:tr>
      <w:tr w:rsidR="004811CE" w14:paraId="4A60D8AC" w14:textId="77777777">
        <w:tc>
          <w:tcPr>
            <w:tcW w:w="1020" w:type="dxa"/>
            <w:vAlign w:val="center"/>
          </w:tcPr>
          <w:p w14:paraId="4A60D8AA" w14:textId="77777777" w:rsidR="004811CE" w:rsidRDefault="00904431">
            <w:pPr>
              <w:pStyle w:val="Contenidodelatabla"/>
            </w:pPr>
            <w:r>
              <w:rPr>
                <w:rStyle w:val="Textoennegrita"/>
                <w:rFonts w:ascii="Times New Roman" w:hAnsi="Times New Roman"/>
                <w:sz w:val="24"/>
                <w:szCs w:val="24"/>
              </w:rPr>
              <w:t>RNF03</w:t>
            </w:r>
          </w:p>
        </w:tc>
        <w:tc>
          <w:tcPr>
            <w:tcW w:w="7484" w:type="dxa"/>
            <w:vAlign w:val="center"/>
          </w:tcPr>
          <w:p w14:paraId="4A60D8AB"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aplicar algoritmos de </w:t>
            </w:r>
            <w:proofErr w:type="spellStart"/>
            <w:r>
              <w:rPr>
                <w:rFonts w:ascii="Times New Roman" w:hAnsi="Times New Roman"/>
                <w:sz w:val="24"/>
                <w:szCs w:val="24"/>
              </w:rPr>
              <w:t>hashing</w:t>
            </w:r>
            <w:proofErr w:type="spellEnd"/>
            <w:r>
              <w:rPr>
                <w:rFonts w:ascii="Times New Roman" w:hAnsi="Times New Roman"/>
                <w:sz w:val="24"/>
                <w:szCs w:val="24"/>
              </w:rPr>
              <w:t xml:space="preserve"> y cifrado robustos para el almacenamiento seguro de las contraseñas de los usuarios en la base de</w:t>
            </w:r>
            <w:r>
              <w:rPr>
                <w:rFonts w:ascii="Times New Roman" w:hAnsi="Times New Roman"/>
                <w:sz w:val="24"/>
                <w:szCs w:val="24"/>
              </w:rPr>
              <w:t xml:space="preserve"> datos.</w:t>
            </w:r>
          </w:p>
        </w:tc>
      </w:tr>
      <w:tr w:rsidR="004811CE" w14:paraId="4A60D8AF" w14:textId="77777777">
        <w:tc>
          <w:tcPr>
            <w:tcW w:w="1020" w:type="dxa"/>
            <w:vAlign w:val="center"/>
          </w:tcPr>
          <w:p w14:paraId="4A60D8AD" w14:textId="77777777" w:rsidR="004811CE" w:rsidRDefault="00904431">
            <w:pPr>
              <w:pStyle w:val="Contenidodelatabla"/>
            </w:pPr>
            <w:r>
              <w:rPr>
                <w:rStyle w:val="Textoennegrita"/>
                <w:rFonts w:ascii="Times New Roman" w:hAnsi="Times New Roman"/>
                <w:sz w:val="24"/>
                <w:szCs w:val="24"/>
              </w:rPr>
              <w:t>RNF04</w:t>
            </w:r>
          </w:p>
        </w:tc>
        <w:tc>
          <w:tcPr>
            <w:tcW w:w="7484" w:type="dxa"/>
            <w:vAlign w:val="center"/>
          </w:tcPr>
          <w:p w14:paraId="4A60D8AE" w14:textId="3511334D" w:rsidR="004811CE" w:rsidRPr="00904431" w:rsidRDefault="00904431">
            <w:pPr>
              <w:pStyle w:val="Contenidodelatabla"/>
              <w:rPr>
                <w:rFonts w:ascii="Times New Roman" w:hAnsi="Times New Roman" w:cs="Times New Roman"/>
                <w:sz w:val="24"/>
                <w:szCs w:val="24"/>
              </w:rPr>
            </w:pPr>
            <w:r w:rsidRPr="00904431">
              <w:rPr>
                <w:rFonts w:ascii="Times New Roman" w:hAnsi="Times New Roman" w:cs="Times New Roman"/>
                <w:b/>
                <w:bCs/>
                <w:sz w:val="24"/>
                <w:szCs w:val="24"/>
              </w:rPr>
              <w:t>El sistema debe</w:t>
            </w:r>
            <w:r w:rsidRPr="00904431">
              <w:rPr>
                <w:rFonts w:ascii="Times New Roman" w:hAnsi="Times New Roman" w:cs="Times New Roman"/>
                <w:sz w:val="24"/>
                <w:szCs w:val="24"/>
              </w:rPr>
              <w:t xml:space="preserve"> garantizar el principio de menor privilegio y mantener un nivel adecuado de seguridad mediante un control de acceso basado en roles (RBAC), asegurando que cada usuario solo pueda acceder a las vistas y funciones autorizadas según su perfil.</w:t>
            </w:r>
          </w:p>
        </w:tc>
      </w:tr>
      <w:tr w:rsidR="004811CE" w14:paraId="4A60D8B2" w14:textId="77777777">
        <w:tc>
          <w:tcPr>
            <w:tcW w:w="1020" w:type="dxa"/>
            <w:vAlign w:val="center"/>
          </w:tcPr>
          <w:p w14:paraId="4A60D8B0" w14:textId="77777777" w:rsidR="004811CE" w:rsidRDefault="00904431">
            <w:pPr>
              <w:pStyle w:val="Contenidodelatabla"/>
            </w:pPr>
            <w:r>
              <w:rPr>
                <w:rStyle w:val="Textoennegrita"/>
                <w:rFonts w:ascii="Times New Roman" w:hAnsi="Times New Roman"/>
                <w:sz w:val="24"/>
                <w:szCs w:val="24"/>
              </w:rPr>
              <w:t>RNF05</w:t>
            </w:r>
          </w:p>
        </w:tc>
        <w:tc>
          <w:tcPr>
            <w:tcW w:w="7484" w:type="dxa"/>
            <w:vAlign w:val="center"/>
          </w:tcPr>
          <w:p w14:paraId="4A60D8B1"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asegurar una tasa de disponibilidad del ser</w:t>
            </w:r>
            <w:r>
              <w:rPr>
                <w:rFonts w:ascii="Times New Roman" w:hAnsi="Times New Roman"/>
                <w:sz w:val="24"/>
                <w:szCs w:val="24"/>
              </w:rPr>
              <w:t>vicio (SLA) de al menos el 99 % dentro de la ventana de operación productiva.</w:t>
            </w:r>
          </w:p>
        </w:tc>
      </w:tr>
      <w:tr w:rsidR="004811CE" w14:paraId="4A60D8B5" w14:textId="77777777">
        <w:tc>
          <w:tcPr>
            <w:tcW w:w="1020" w:type="dxa"/>
            <w:vAlign w:val="center"/>
          </w:tcPr>
          <w:p w14:paraId="4A60D8B3" w14:textId="77777777" w:rsidR="004811CE" w:rsidRDefault="00904431">
            <w:pPr>
              <w:pStyle w:val="Contenidodelatabla"/>
            </w:pPr>
            <w:r>
              <w:rPr>
                <w:rStyle w:val="Textoennegrita"/>
                <w:rFonts w:ascii="Times New Roman" w:hAnsi="Times New Roman"/>
                <w:sz w:val="24"/>
                <w:szCs w:val="24"/>
              </w:rPr>
              <w:t>RNF06</w:t>
            </w:r>
          </w:p>
        </w:tc>
        <w:tc>
          <w:tcPr>
            <w:tcW w:w="7484" w:type="dxa"/>
            <w:vAlign w:val="center"/>
          </w:tcPr>
          <w:p w14:paraId="4A60D8B4"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mantener </w:t>
            </w:r>
            <w:r w:rsidRPr="00904431">
              <w:rPr>
                <w:rFonts w:ascii="Times New Roman" w:hAnsi="Times New Roman"/>
                <w:sz w:val="24"/>
                <w:szCs w:val="24"/>
              </w:rPr>
              <w:t>tiempos</w:t>
            </w:r>
            <w:r>
              <w:rPr>
                <w:rFonts w:ascii="Times New Roman" w:hAnsi="Times New Roman"/>
                <w:sz w:val="24"/>
                <w:szCs w:val="24"/>
              </w:rPr>
              <w:t xml:space="preserve"> de respuesta de cara al usuario inferiores a 3 segundos para transacciones y consultas estándar bajo carga habitual.</w:t>
            </w:r>
          </w:p>
        </w:tc>
      </w:tr>
      <w:tr w:rsidR="004811CE" w14:paraId="4A60D8B8" w14:textId="77777777">
        <w:tc>
          <w:tcPr>
            <w:tcW w:w="1020" w:type="dxa"/>
            <w:vAlign w:val="center"/>
          </w:tcPr>
          <w:p w14:paraId="4A60D8B6" w14:textId="77777777" w:rsidR="004811CE" w:rsidRDefault="00904431">
            <w:pPr>
              <w:pStyle w:val="Contenidodelatabla"/>
            </w:pPr>
            <w:r>
              <w:rPr>
                <w:rStyle w:val="Textoennegrita"/>
                <w:rFonts w:ascii="Times New Roman" w:hAnsi="Times New Roman"/>
                <w:sz w:val="24"/>
                <w:szCs w:val="24"/>
              </w:rPr>
              <w:t>RNF07</w:t>
            </w:r>
          </w:p>
        </w:tc>
        <w:tc>
          <w:tcPr>
            <w:tcW w:w="7484" w:type="dxa"/>
            <w:vAlign w:val="center"/>
          </w:tcPr>
          <w:p w14:paraId="4A60D8B7" w14:textId="77777777" w:rsidR="004811CE" w:rsidRDefault="00904431">
            <w:pPr>
              <w:pStyle w:val="Contenidodelatabla"/>
            </w:pPr>
            <w:r>
              <w:rPr>
                <w:rStyle w:val="Textoennegrita"/>
                <w:rFonts w:ascii="Times New Roman" w:hAnsi="Times New Roman"/>
                <w:sz w:val="24"/>
                <w:szCs w:val="24"/>
              </w:rPr>
              <w:t xml:space="preserve">El </w:t>
            </w:r>
            <w:r>
              <w:rPr>
                <w:rStyle w:val="Textoennegrita"/>
                <w:rFonts w:ascii="Times New Roman" w:hAnsi="Times New Roman"/>
                <w:sz w:val="24"/>
                <w:szCs w:val="24"/>
              </w:rPr>
              <w:t>sistema debe</w:t>
            </w:r>
            <w:r>
              <w:rPr>
                <w:rFonts w:ascii="Times New Roman" w:hAnsi="Times New Roman"/>
                <w:sz w:val="24"/>
                <w:szCs w:val="24"/>
              </w:rPr>
              <w:t xml:space="preserve"> garantizar la escalabilidad del sistema para absorber el incremento gradual de usuarios y el volumen transaccional sin degradar la experiencia de uso.</w:t>
            </w:r>
          </w:p>
        </w:tc>
      </w:tr>
      <w:tr w:rsidR="004811CE" w14:paraId="4A60D8BB" w14:textId="77777777">
        <w:tc>
          <w:tcPr>
            <w:tcW w:w="1020" w:type="dxa"/>
            <w:vAlign w:val="center"/>
          </w:tcPr>
          <w:p w14:paraId="4A60D8B9" w14:textId="77777777" w:rsidR="004811CE" w:rsidRDefault="00904431">
            <w:pPr>
              <w:pStyle w:val="Contenidodelatabla"/>
            </w:pPr>
            <w:r>
              <w:rPr>
                <w:rStyle w:val="Textoennegrita"/>
                <w:rFonts w:ascii="Times New Roman" w:hAnsi="Times New Roman"/>
                <w:sz w:val="24"/>
                <w:szCs w:val="24"/>
              </w:rPr>
              <w:t>RNF08</w:t>
            </w:r>
          </w:p>
        </w:tc>
        <w:tc>
          <w:tcPr>
            <w:tcW w:w="7484" w:type="dxa"/>
            <w:vAlign w:val="center"/>
          </w:tcPr>
          <w:p w14:paraId="4A60D8BA"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diseñar una interfaz de usuario (UI/UX) intuitiva, consistente y orie</w:t>
            </w:r>
            <w:r>
              <w:rPr>
                <w:rFonts w:ascii="Times New Roman" w:hAnsi="Times New Roman"/>
                <w:sz w:val="24"/>
                <w:szCs w:val="24"/>
              </w:rPr>
              <w:t>ntada a minimizar la curva de aprendizaje de los distintos perfiles de usuario.</w:t>
            </w:r>
          </w:p>
        </w:tc>
      </w:tr>
      <w:tr w:rsidR="004811CE" w14:paraId="4A60D8BE" w14:textId="77777777">
        <w:tc>
          <w:tcPr>
            <w:tcW w:w="1020" w:type="dxa"/>
            <w:vAlign w:val="center"/>
          </w:tcPr>
          <w:p w14:paraId="4A60D8BC" w14:textId="77777777" w:rsidR="004811CE" w:rsidRDefault="00904431">
            <w:pPr>
              <w:pStyle w:val="Contenidodelatabla"/>
            </w:pPr>
            <w:r>
              <w:rPr>
                <w:rStyle w:val="Textoennegrita"/>
                <w:rFonts w:ascii="Times New Roman" w:hAnsi="Times New Roman"/>
                <w:sz w:val="24"/>
                <w:szCs w:val="24"/>
              </w:rPr>
              <w:t>RNF09</w:t>
            </w:r>
          </w:p>
        </w:tc>
        <w:tc>
          <w:tcPr>
            <w:tcW w:w="7484" w:type="dxa"/>
            <w:vAlign w:val="center"/>
          </w:tcPr>
          <w:p w14:paraId="4A60D8BD"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asegurar la compatibilidad e interoperabilidad de la aplicación web en los principales navegadores del mercado (Chrome, Edge, Firefox, Safari).</w:t>
            </w:r>
          </w:p>
        </w:tc>
      </w:tr>
      <w:tr w:rsidR="004811CE" w14:paraId="4A60D8C1" w14:textId="77777777">
        <w:tc>
          <w:tcPr>
            <w:tcW w:w="1020" w:type="dxa"/>
            <w:vAlign w:val="center"/>
          </w:tcPr>
          <w:p w14:paraId="4A60D8BF" w14:textId="77777777" w:rsidR="004811CE" w:rsidRDefault="00904431">
            <w:pPr>
              <w:pStyle w:val="Contenidodelatabla"/>
            </w:pPr>
            <w:r>
              <w:rPr>
                <w:rStyle w:val="Textoennegrita"/>
                <w:rFonts w:ascii="Times New Roman" w:hAnsi="Times New Roman"/>
                <w:sz w:val="24"/>
                <w:szCs w:val="24"/>
              </w:rPr>
              <w:t>RNF10</w:t>
            </w:r>
          </w:p>
        </w:tc>
        <w:tc>
          <w:tcPr>
            <w:tcW w:w="7484" w:type="dxa"/>
            <w:vAlign w:val="center"/>
          </w:tcPr>
          <w:p w14:paraId="4A60D8C0" w14:textId="77777777" w:rsidR="004811CE" w:rsidRDefault="00904431">
            <w:pPr>
              <w:pStyle w:val="Contenidodelatabla"/>
            </w:pPr>
            <w:r>
              <w:rPr>
                <w:rStyle w:val="Textoennegrita"/>
                <w:rFonts w:ascii="Times New Roman" w:hAnsi="Times New Roman"/>
                <w:sz w:val="24"/>
                <w:szCs w:val="24"/>
              </w:rPr>
              <w:t>El</w:t>
            </w:r>
            <w:r>
              <w:rPr>
                <w:rStyle w:val="Textoennegrita"/>
                <w:rFonts w:ascii="Times New Roman" w:hAnsi="Times New Roman"/>
                <w:sz w:val="24"/>
                <w:szCs w:val="24"/>
              </w:rPr>
              <w:t xml:space="preserve"> sistema debe</w:t>
            </w:r>
            <w:r>
              <w:rPr>
                <w:rFonts w:ascii="Times New Roman" w:hAnsi="Times New Roman"/>
                <w:sz w:val="24"/>
                <w:szCs w:val="24"/>
              </w:rPr>
              <w:t xml:space="preserve"> incorporar un diseño adaptativo (responsive </w:t>
            </w:r>
            <w:proofErr w:type="spellStart"/>
            <w:r>
              <w:rPr>
                <w:rFonts w:ascii="Times New Roman" w:hAnsi="Times New Roman"/>
                <w:sz w:val="24"/>
                <w:szCs w:val="24"/>
              </w:rPr>
              <w:t>design</w:t>
            </w:r>
            <w:proofErr w:type="spellEnd"/>
            <w:r>
              <w:rPr>
                <w:rFonts w:ascii="Times New Roman" w:hAnsi="Times New Roman"/>
                <w:sz w:val="24"/>
                <w:szCs w:val="24"/>
              </w:rPr>
              <w:t>) que ajuste la interfaz a múltiples resoluciones y tipos de dispositivos (escritorio, tabletas y móviles).</w:t>
            </w:r>
          </w:p>
        </w:tc>
      </w:tr>
      <w:tr w:rsidR="004811CE" w14:paraId="4A60D8C4" w14:textId="77777777">
        <w:tc>
          <w:tcPr>
            <w:tcW w:w="1020" w:type="dxa"/>
            <w:vAlign w:val="center"/>
          </w:tcPr>
          <w:p w14:paraId="4A60D8C2" w14:textId="77777777" w:rsidR="004811CE" w:rsidRDefault="00904431">
            <w:pPr>
              <w:pStyle w:val="Contenidodelatabla"/>
            </w:pPr>
            <w:r>
              <w:rPr>
                <w:rStyle w:val="Textoennegrita"/>
                <w:rFonts w:ascii="Times New Roman" w:hAnsi="Times New Roman"/>
                <w:sz w:val="24"/>
                <w:szCs w:val="24"/>
              </w:rPr>
              <w:t>RNF11</w:t>
            </w:r>
          </w:p>
        </w:tc>
        <w:tc>
          <w:tcPr>
            <w:tcW w:w="7484" w:type="dxa"/>
            <w:vAlign w:val="center"/>
          </w:tcPr>
          <w:p w14:paraId="4A60D8C3"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programar un esquema automatizado de respaldos periódicos de </w:t>
            </w:r>
            <w:r>
              <w:rPr>
                <w:rFonts w:ascii="Times New Roman" w:hAnsi="Times New Roman"/>
                <w:sz w:val="24"/>
                <w:szCs w:val="24"/>
              </w:rPr>
              <w:t>la base de datos para prevenir la pérdida imprevista de información.</w:t>
            </w:r>
          </w:p>
        </w:tc>
      </w:tr>
      <w:tr w:rsidR="004811CE" w14:paraId="4A60D8C7" w14:textId="77777777">
        <w:tc>
          <w:tcPr>
            <w:tcW w:w="1020" w:type="dxa"/>
            <w:vAlign w:val="center"/>
          </w:tcPr>
          <w:p w14:paraId="4A60D8C5" w14:textId="77777777" w:rsidR="004811CE" w:rsidRDefault="00904431">
            <w:pPr>
              <w:pStyle w:val="Contenidodelatabla"/>
            </w:pPr>
            <w:r>
              <w:rPr>
                <w:rStyle w:val="Textoennegrita"/>
                <w:rFonts w:ascii="Times New Roman" w:hAnsi="Times New Roman"/>
                <w:sz w:val="24"/>
                <w:szCs w:val="24"/>
              </w:rPr>
              <w:t>RNF12</w:t>
            </w:r>
          </w:p>
        </w:tc>
        <w:tc>
          <w:tcPr>
            <w:tcW w:w="7484" w:type="dxa"/>
            <w:vAlign w:val="center"/>
          </w:tcPr>
          <w:p w14:paraId="4A60D8C6"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registrar las operaciones críticas y eventos del sistema en una bitácora de auditoría inmutable para fines de trazabilidad y seguridad.</w:t>
            </w:r>
          </w:p>
        </w:tc>
      </w:tr>
      <w:tr w:rsidR="004811CE" w14:paraId="4A60D8CA" w14:textId="77777777">
        <w:tc>
          <w:tcPr>
            <w:tcW w:w="1020" w:type="dxa"/>
            <w:vAlign w:val="center"/>
          </w:tcPr>
          <w:p w14:paraId="4A60D8C8" w14:textId="77777777" w:rsidR="004811CE" w:rsidRDefault="00904431">
            <w:pPr>
              <w:pStyle w:val="Contenidodelatabla"/>
            </w:pPr>
            <w:r>
              <w:rPr>
                <w:rStyle w:val="Textoennegrita"/>
                <w:rFonts w:ascii="Times New Roman" w:hAnsi="Times New Roman"/>
                <w:sz w:val="24"/>
                <w:szCs w:val="24"/>
              </w:rPr>
              <w:t>RNF13</w:t>
            </w:r>
          </w:p>
        </w:tc>
        <w:tc>
          <w:tcPr>
            <w:tcW w:w="7484" w:type="dxa"/>
            <w:vAlign w:val="center"/>
          </w:tcPr>
          <w:p w14:paraId="4A60D8C9"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adoptar patrones de diseño y estándares de código que faciliten el mantenimiento, el refactoriza</w:t>
            </w:r>
            <w:r>
              <w:rPr>
                <w:rFonts w:ascii="Times New Roman" w:hAnsi="Times New Roman"/>
                <w:sz w:val="24"/>
                <w:szCs w:val="24"/>
              </w:rPr>
              <w:t>do y la adición de nuevas capacidades operativas.</w:t>
            </w:r>
          </w:p>
        </w:tc>
      </w:tr>
      <w:tr w:rsidR="004811CE" w14:paraId="4A60D8CD" w14:textId="77777777">
        <w:tc>
          <w:tcPr>
            <w:tcW w:w="1020" w:type="dxa"/>
            <w:vAlign w:val="center"/>
          </w:tcPr>
          <w:p w14:paraId="4A60D8CB" w14:textId="77777777" w:rsidR="004811CE" w:rsidRDefault="00904431">
            <w:pPr>
              <w:pStyle w:val="Contenidodelatabla"/>
            </w:pPr>
            <w:r>
              <w:rPr>
                <w:rStyle w:val="Textoennegrita"/>
                <w:rFonts w:ascii="Times New Roman" w:hAnsi="Times New Roman"/>
                <w:sz w:val="24"/>
                <w:szCs w:val="24"/>
              </w:rPr>
              <w:t>RNF14</w:t>
            </w:r>
          </w:p>
        </w:tc>
        <w:tc>
          <w:tcPr>
            <w:tcW w:w="7484" w:type="dxa"/>
            <w:vAlign w:val="center"/>
          </w:tcPr>
          <w:p w14:paraId="4A60D8CC"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contar con mecanismos de recuperación ante fallos (</w:t>
            </w:r>
            <w:proofErr w:type="spellStart"/>
            <w:r>
              <w:rPr>
                <w:rFonts w:ascii="Times New Roman" w:hAnsi="Times New Roman"/>
                <w:sz w:val="24"/>
                <w:szCs w:val="24"/>
              </w:rPr>
              <w:t>Disaster</w:t>
            </w:r>
            <w:proofErr w:type="spellEnd"/>
            <w:r>
              <w:rPr>
                <w:rFonts w:ascii="Times New Roman" w:hAnsi="Times New Roman"/>
                <w:sz w:val="24"/>
                <w:szCs w:val="24"/>
              </w:rPr>
              <w:t xml:space="preserve"> </w:t>
            </w:r>
            <w:proofErr w:type="spellStart"/>
            <w:r>
              <w:rPr>
                <w:rFonts w:ascii="Times New Roman" w:hAnsi="Times New Roman"/>
                <w:sz w:val="24"/>
                <w:szCs w:val="24"/>
              </w:rPr>
              <w:t>Recovery</w:t>
            </w:r>
            <w:proofErr w:type="spellEnd"/>
            <w:r>
              <w:rPr>
                <w:rFonts w:ascii="Times New Roman" w:hAnsi="Times New Roman"/>
                <w:sz w:val="24"/>
                <w:szCs w:val="24"/>
              </w:rPr>
              <w:t xml:space="preserve">) que aseguren un tiempo de restablecimiento óptimo con </w:t>
            </w:r>
            <w:r>
              <w:rPr>
                <w:rFonts w:ascii="Times New Roman" w:hAnsi="Times New Roman"/>
                <w:sz w:val="24"/>
                <w:szCs w:val="24"/>
              </w:rPr>
              <w:lastRenderedPageBreak/>
              <w:t>un RPO cercano a cero.</w:t>
            </w:r>
          </w:p>
        </w:tc>
      </w:tr>
      <w:tr w:rsidR="004811CE" w14:paraId="4A60D8D0" w14:textId="77777777">
        <w:tc>
          <w:tcPr>
            <w:tcW w:w="1020" w:type="dxa"/>
            <w:vAlign w:val="center"/>
          </w:tcPr>
          <w:p w14:paraId="4A60D8CE" w14:textId="77777777" w:rsidR="004811CE" w:rsidRDefault="00904431">
            <w:pPr>
              <w:pStyle w:val="Contenidodelatabla"/>
            </w:pPr>
            <w:r>
              <w:rPr>
                <w:rStyle w:val="Textoennegrita"/>
                <w:rFonts w:ascii="Times New Roman" w:hAnsi="Times New Roman"/>
                <w:sz w:val="24"/>
                <w:szCs w:val="24"/>
              </w:rPr>
              <w:lastRenderedPageBreak/>
              <w:t>RNF15</w:t>
            </w:r>
          </w:p>
        </w:tc>
        <w:tc>
          <w:tcPr>
            <w:tcW w:w="7484" w:type="dxa"/>
            <w:vAlign w:val="center"/>
          </w:tcPr>
          <w:p w14:paraId="4A60D8CF" w14:textId="77777777" w:rsidR="004811CE" w:rsidRDefault="00904431">
            <w:pPr>
              <w:pStyle w:val="Contenidodelatabla"/>
            </w:pPr>
            <w:r>
              <w:rPr>
                <w:rStyle w:val="Textoennegrita"/>
                <w:rFonts w:ascii="Times New Roman" w:hAnsi="Times New Roman"/>
                <w:sz w:val="24"/>
                <w:szCs w:val="24"/>
              </w:rPr>
              <w:t>El sistema debe</w:t>
            </w:r>
            <w:r>
              <w:rPr>
                <w:rFonts w:ascii="Times New Roman" w:hAnsi="Times New Roman"/>
                <w:sz w:val="24"/>
                <w:szCs w:val="24"/>
              </w:rPr>
              <w:t xml:space="preserve"> organizar el sistema en partes independientes usando contenedores de Docker y conecta</w:t>
            </w:r>
            <w:r>
              <w:rPr>
                <w:rFonts w:ascii="Times New Roman" w:hAnsi="Times New Roman"/>
                <w:sz w:val="24"/>
                <w:szCs w:val="24"/>
              </w:rPr>
              <w:t xml:space="preserve">rlas con Docker </w:t>
            </w:r>
            <w:proofErr w:type="spellStart"/>
            <w:r>
              <w:rPr>
                <w:rFonts w:ascii="Times New Roman" w:hAnsi="Times New Roman"/>
                <w:sz w:val="24"/>
                <w:szCs w:val="24"/>
              </w:rPr>
              <w:t>Compose</w:t>
            </w:r>
            <w:proofErr w:type="spellEnd"/>
            <w:r>
              <w:rPr>
                <w:rFonts w:ascii="Times New Roman" w:hAnsi="Times New Roman"/>
                <w:sz w:val="24"/>
                <w:szCs w:val="24"/>
              </w:rPr>
              <w:t>, para que cada componente se pueda instalar o actualizar sin afectar a los demás.</w:t>
            </w:r>
          </w:p>
        </w:tc>
      </w:tr>
    </w:tbl>
    <w:p w14:paraId="4A60D8D1" w14:textId="77777777" w:rsidR="004811CE" w:rsidRDefault="004811CE">
      <w:pPr>
        <w:pStyle w:val="Textoindependiente"/>
        <w:spacing w:after="240" w:line="331" w:lineRule="auto"/>
        <w:rPr>
          <w:rFonts w:ascii="Times New Roman" w:hAnsi="Times New Roman"/>
          <w:b/>
          <w:bCs/>
          <w:sz w:val="24"/>
          <w:szCs w:val="24"/>
        </w:rPr>
      </w:pPr>
    </w:p>
    <w:p w14:paraId="4A60D8D2" w14:textId="77777777" w:rsidR="004811CE" w:rsidRDefault="004811CE">
      <w:pPr>
        <w:pStyle w:val="Textoindependiente"/>
        <w:spacing w:after="240" w:line="331" w:lineRule="auto"/>
        <w:rPr>
          <w:rFonts w:ascii="Times New Roman" w:hAnsi="Times New Roman"/>
          <w:sz w:val="24"/>
          <w:szCs w:val="24"/>
        </w:rPr>
      </w:pPr>
    </w:p>
    <w:p w14:paraId="4A60D8D3" w14:textId="77777777" w:rsidR="004811CE" w:rsidRDefault="004811CE">
      <w:pPr>
        <w:pStyle w:val="Textoindependiente"/>
        <w:spacing w:after="240" w:line="331" w:lineRule="auto"/>
        <w:rPr>
          <w:rFonts w:ascii="Times New Roman" w:hAnsi="Times New Roman"/>
          <w:sz w:val="24"/>
          <w:szCs w:val="24"/>
        </w:rPr>
      </w:pPr>
    </w:p>
    <w:sectPr w:rsidR="004811CE">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Segoe UI Symbol"/>
    <w:charset w:val="02"/>
    <w:family w:val="auto"/>
    <w:pitch w:val="default"/>
  </w:font>
  <w:font w:name="Noto Sans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C131A"/>
    <w:multiLevelType w:val="multilevel"/>
    <w:tmpl w:val="E1C83C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4E850352"/>
    <w:multiLevelType w:val="multilevel"/>
    <w:tmpl w:val="1AAA52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5B9A7029"/>
    <w:multiLevelType w:val="multilevel"/>
    <w:tmpl w:val="435C83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6A865AA1"/>
    <w:multiLevelType w:val="multilevel"/>
    <w:tmpl w:val="19C04C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1CE"/>
    <w:rsid w:val="001D09B3"/>
    <w:rsid w:val="004811CE"/>
    <w:rsid w:val="00904431"/>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0D808"/>
  <w15:docId w15:val="{AFA3F5FC-E5E6-4B36-80F4-78A3C93F7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2A75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A75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A75F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A75F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A75F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A75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75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75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75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2A75F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qFormat/>
    <w:rsid w:val="002A75F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2A75F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2A75F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2A75F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2A75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2A75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2A75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2A75F3"/>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2A75F3"/>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2A75F3"/>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2A75F3"/>
    <w:rPr>
      <w:i/>
      <w:iCs/>
      <w:color w:val="404040" w:themeColor="text1" w:themeTint="BF"/>
    </w:rPr>
  </w:style>
  <w:style w:type="character" w:styleId="nfasisintenso">
    <w:name w:val="Intense Emphasis"/>
    <w:basedOn w:val="Fuentedeprrafopredeter"/>
    <w:uiPriority w:val="21"/>
    <w:qFormat/>
    <w:rsid w:val="002A75F3"/>
    <w:rPr>
      <w:i/>
      <w:iCs/>
      <w:color w:val="2F5496" w:themeColor="accent1" w:themeShade="BF"/>
    </w:rPr>
  </w:style>
  <w:style w:type="character" w:customStyle="1" w:styleId="CitadestacadaCar">
    <w:name w:val="Cita destacada Car"/>
    <w:basedOn w:val="Fuentedeprrafopredeter"/>
    <w:link w:val="Citadestacada"/>
    <w:uiPriority w:val="30"/>
    <w:qFormat/>
    <w:rsid w:val="002A75F3"/>
    <w:rPr>
      <w:i/>
      <w:iCs/>
      <w:color w:val="2F5496" w:themeColor="accent1" w:themeShade="BF"/>
    </w:rPr>
  </w:style>
  <w:style w:type="character" w:styleId="Referenciaintensa">
    <w:name w:val="Intense Reference"/>
    <w:basedOn w:val="Fuentedeprrafopredeter"/>
    <w:uiPriority w:val="32"/>
    <w:qFormat/>
    <w:rsid w:val="002A75F3"/>
    <w:rPr>
      <w:b/>
      <w:bCs/>
      <w:smallCaps/>
      <w:color w:val="2F5496" w:themeColor="accent1" w:themeShade="BF"/>
      <w:spacing w:val="5"/>
    </w:rPr>
  </w:style>
  <w:style w:type="character" w:customStyle="1" w:styleId="Bolos">
    <w:name w:val="Bolos"/>
    <w:qFormat/>
    <w:rPr>
      <w:rFonts w:ascii="OpenSymbol" w:eastAsia="OpenSymbol" w:hAnsi="OpenSymbol" w:cs="OpenSymbol"/>
    </w:rPr>
  </w:style>
  <w:style w:type="character" w:styleId="Textoennegrita">
    <w:name w:val="Strong"/>
    <w:qFormat/>
    <w:rPr>
      <w:b/>
      <w:bCs/>
    </w:rPr>
  </w:style>
  <w:style w:type="paragraph" w:styleId="Ttulo">
    <w:name w:val="Title"/>
    <w:basedOn w:val="Normal"/>
    <w:next w:val="Textoindependiente"/>
    <w:link w:val="TtuloCar"/>
    <w:uiPriority w:val="10"/>
    <w:qFormat/>
    <w:rsid w:val="002A75F3"/>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Subttulo">
    <w:name w:val="Subtitle"/>
    <w:basedOn w:val="Normal"/>
    <w:next w:val="Normal"/>
    <w:link w:val="SubttuloCar"/>
    <w:uiPriority w:val="11"/>
    <w:qFormat/>
    <w:rsid w:val="002A75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75F3"/>
    <w:pPr>
      <w:spacing w:before="160"/>
      <w:jc w:val="center"/>
    </w:pPr>
    <w:rPr>
      <w:i/>
      <w:iCs/>
      <w:color w:val="404040" w:themeColor="text1" w:themeTint="BF"/>
    </w:rPr>
  </w:style>
  <w:style w:type="paragraph" w:styleId="Prrafodelista">
    <w:name w:val="List Paragraph"/>
    <w:basedOn w:val="Normal"/>
    <w:uiPriority w:val="34"/>
    <w:qFormat/>
    <w:rsid w:val="002A75F3"/>
    <w:pPr>
      <w:ind w:left="720"/>
      <w:contextualSpacing/>
    </w:pPr>
  </w:style>
  <w:style w:type="paragraph" w:styleId="Citadestacada">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8</Pages>
  <Words>2078</Words>
  <Characters>11434</Characters>
  <Application>Microsoft Office Word</Application>
  <DocSecurity>0</DocSecurity>
  <Lines>95</Lines>
  <Paragraphs>26</Paragraphs>
  <ScaleCrop>false</ScaleCrop>
  <Company/>
  <LinksUpToDate>false</LinksUpToDate>
  <CharactersWithSpaces>13486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Damaris Guanoluisa</dc:creator>
  <dc:description/>
  <cp:lastModifiedBy>anthony suarez</cp:lastModifiedBy>
  <cp:revision>7</cp:revision>
  <dcterms:created xsi:type="dcterms:W3CDTF">2026-07-21T18:40:00Z</dcterms:created>
  <dcterms:modified xsi:type="dcterms:W3CDTF">2026-07-27T17:15:00Z</dcterms:modified>
  <dc:language>es-ES</dc:language>
</cp:coreProperties>
</file>