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Fluxos de Execução Favoritos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seção contém uma descrição do fluxo de execução que o caso de uso representa.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Fluxo Principal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é o fluxo para o caso de sucesso. Não são considerados neste fluxo os erros ou desvios passíveis de acontecer.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Cenário: O usuário precisa estar na página de visualização de um livro ou de um autor para realizar um favorito.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clica no botão realizar favorito.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então informa para o usuário que o favorito foi realizado com sucesso.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então atualiza a quantidade de favoritos que o autor ou a obra já teve.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então faz a inserção do favorito no banco de dados.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então informa que o favorito foi realizado com sucesso.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1.2 - Fluxos Alternativos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Usuário favoritar um autor ou obra que já tenha sido previamente marcada por ele.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sistema então informa que aquele autor ou obra já havia sido favoritada e pergunta se o usuário necessita cancelar o favorito.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Caso o usuário queira cancelar o sistema então atualiza a quantidade de favoritos que o autor ou a obra já teve.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Caso o usuário queira cancelar o sistema então remove do banco de dados o favorito.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sistema então informa que a remoção do favorito foi realizada com sucesso.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