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F5A24FC" w14:textId="77777777" w:rsidR="000B2004" w:rsidRDefault="00000000">
      <w:pPr>
        <w:rPr>
          <w:sz w:val="24"/>
          <w:szCs w:val="24"/>
        </w:rPr>
      </w:pPr>
      <w:r>
        <w:rPr>
          <w:sz w:val="24"/>
          <w:szCs w:val="24"/>
        </w:rPr>
        <w:t>USJT - UC Gestão de Qualidade de Software - Turma: ADS1AN-BUC1-6272430</w:t>
      </w:r>
    </w:p>
    <w:p w14:paraId="3049A71F" w14:textId="77777777" w:rsidR="000B2004" w:rsidRDefault="00000000">
      <w:pPr>
        <w:rPr>
          <w:sz w:val="24"/>
          <w:szCs w:val="24"/>
        </w:rPr>
      </w:pPr>
      <w:r>
        <w:rPr>
          <w:sz w:val="24"/>
          <w:szCs w:val="24"/>
        </w:rPr>
        <w:t>RA 823159742 - Igor Cordeiro de Souza Pereira - 823159742@ulife.com.br</w:t>
      </w:r>
    </w:p>
    <w:p w14:paraId="149D265B" w14:textId="77777777" w:rsidR="000B2004" w:rsidRDefault="00000000">
      <w:pPr>
        <w:rPr>
          <w:sz w:val="24"/>
          <w:szCs w:val="24"/>
        </w:rPr>
      </w:pPr>
      <w:r>
        <w:rPr>
          <w:sz w:val="24"/>
          <w:szCs w:val="24"/>
        </w:rPr>
        <w:t>RA 823217461 - Lucca Palmieri Dittrich - 823217561@ulife.com.br</w:t>
      </w:r>
    </w:p>
    <w:p w14:paraId="6EF51EC1" w14:textId="5E352A05" w:rsidR="000B2004" w:rsidRDefault="006A69F7">
      <w:pPr>
        <w:rPr>
          <w:sz w:val="24"/>
          <w:szCs w:val="24"/>
        </w:rPr>
      </w:pPr>
      <w:r w:rsidRPr="006A69F7">
        <w:rPr>
          <w:sz w:val="24"/>
          <w:szCs w:val="24"/>
        </w:rPr>
        <w:t xml:space="preserve">RA 823123930 - Eduardo Vieira de Jesus - </w:t>
      </w:r>
      <w:hyperlink r:id="rId4" w:history="1">
        <w:r w:rsidRPr="00F940CA">
          <w:rPr>
            <w:rStyle w:val="Hyperlink"/>
            <w:sz w:val="24"/>
            <w:szCs w:val="24"/>
          </w:rPr>
          <w:t>823123930@ulife.com.br</w:t>
        </w:r>
      </w:hyperlink>
      <w:r>
        <w:rPr>
          <w:sz w:val="24"/>
          <w:szCs w:val="24"/>
        </w:rPr>
        <w:br/>
      </w:r>
    </w:p>
    <w:p w14:paraId="4CA9B40B" w14:textId="77777777" w:rsidR="000B2004" w:rsidRDefault="00000000">
      <w:pPr>
        <w:pStyle w:val="Ttulo"/>
        <w:rPr>
          <w:b/>
          <w:sz w:val="24"/>
          <w:szCs w:val="24"/>
        </w:rPr>
      </w:pPr>
      <w:bookmarkStart w:id="0" w:name="_f4erlyh2r6p0" w:colFirst="0" w:colLast="0"/>
      <w:bookmarkEnd w:id="0"/>
      <w:r>
        <w:rPr>
          <w:sz w:val="38"/>
          <w:szCs w:val="38"/>
        </w:rPr>
        <w:t>USJT-GQS-ADS1AN-BUC1-6272430-Atividade da Prática 02</w:t>
      </w:r>
    </w:p>
    <w:p w14:paraId="256CF36C" w14:textId="77777777" w:rsidR="000B2004" w:rsidRDefault="00000000">
      <w:pPr>
        <w:pStyle w:val="Ttulo2"/>
        <w:rPr>
          <w:b/>
          <w:sz w:val="24"/>
          <w:szCs w:val="24"/>
        </w:rPr>
      </w:pPr>
      <w:bookmarkStart w:id="1" w:name="_drgnibhzzuk" w:colFirst="0" w:colLast="0"/>
      <w:bookmarkEnd w:id="1"/>
      <w:r>
        <w:rPr>
          <w:b/>
          <w:sz w:val="24"/>
          <w:szCs w:val="24"/>
        </w:rPr>
        <w:t>Atividade 1 - Conceitos de Técnicas de Revisão de Software</w:t>
      </w:r>
    </w:p>
    <w:p w14:paraId="5FC33F83" w14:textId="77777777" w:rsidR="000B2004" w:rsidRDefault="00000000">
      <w:pP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114300" distB="114300" distL="114300" distR="114300" wp14:anchorId="0C0665E0" wp14:editId="6C7F0AAE">
            <wp:extent cx="5731200" cy="2882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87727" w14:textId="77777777" w:rsidR="000B2004" w:rsidRDefault="00000000">
      <w:pPr>
        <w:pStyle w:val="Subttulo"/>
        <w:rPr>
          <w:color w:val="000000"/>
          <w:sz w:val="22"/>
          <w:szCs w:val="22"/>
        </w:rPr>
      </w:pPr>
      <w:bookmarkStart w:id="2" w:name="_b5904el1h2ng" w:colFirst="0" w:colLast="0"/>
      <w:bookmarkEnd w:id="2"/>
      <w:r>
        <w:t>Introdução</w:t>
      </w:r>
    </w:p>
    <w:p w14:paraId="22B008F5" w14:textId="77777777" w:rsidR="000B2004" w:rsidRDefault="00000000">
      <w:pPr>
        <w:ind w:firstLine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O processo de revisão de software é essencial para garantir a qualidade do </w:t>
      </w:r>
      <w:proofErr w:type="spellStart"/>
      <w:r>
        <w:rPr>
          <w:color w:val="000000"/>
          <w:sz w:val="22"/>
          <w:szCs w:val="22"/>
        </w:rPr>
        <w:t>do</w:t>
      </w:r>
      <w:proofErr w:type="spellEnd"/>
      <w:r>
        <w:rPr>
          <w:color w:val="000000"/>
          <w:sz w:val="22"/>
          <w:szCs w:val="22"/>
        </w:rPr>
        <w:t xml:space="preserve"> serviço, diminuindo a necessidade de correção de bugs do desenvolvimento. Ajuda a prevenir problemas e torna o projeto eficiente. Analisar métricas de revisão e entender a diferença entre revisões permite que o processo seja mais eficaz, maximizando os benefícios e minimizando gastos.</w:t>
      </w:r>
      <w:r>
        <w:rPr>
          <w:color w:val="000000"/>
          <w:sz w:val="22"/>
          <w:szCs w:val="22"/>
        </w:rPr>
        <w:br/>
      </w:r>
      <w:r>
        <w:rPr>
          <w:color w:val="000000"/>
          <w:sz w:val="22"/>
          <w:szCs w:val="22"/>
        </w:rPr>
        <w:tab/>
        <w:t>Do contrário, os problemas no projeto podem afetar a confiabilidade, gerar atrasos,  insatisfação do cliente e atingir a saúde e integridade da equipe.</w:t>
      </w:r>
    </w:p>
    <w:p w14:paraId="56546729" w14:textId="77777777" w:rsidR="000B2004" w:rsidRDefault="000B2004">
      <w:pPr>
        <w:ind w:firstLine="720"/>
        <w:rPr>
          <w:color w:val="000000"/>
          <w:sz w:val="22"/>
          <w:szCs w:val="22"/>
        </w:rPr>
      </w:pPr>
    </w:p>
    <w:p w14:paraId="7F0666A8" w14:textId="77777777" w:rsidR="000B2004" w:rsidRDefault="00000000">
      <w:p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Custos</w:t>
      </w:r>
      <w:r>
        <w:rPr>
          <w:color w:val="000000"/>
          <w:sz w:val="22"/>
          <w:szCs w:val="22"/>
        </w:rPr>
        <w:br/>
      </w:r>
      <w:r>
        <w:rPr>
          <w:color w:val="000000"/>
          <w:sz w:val="22"/>
          <w:szCs w:val="22"/>
        </w:rPr>
        <w:tab/>
      </w:r>
    </w:p>
    <w:p w14:paraId="339D4846" w14:textId="77777777" w:rsidR="000B2004" w:rsidRDefault="00000000">
      <w:p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  <w:t>Um dos principais afetados quando há atraso ou falha na entrega do software é o custo financeiro, nos últimos anos empresas no mundo inteiro perderam milhões em valores devido a problemas no desenvolvimento.</w:t>
      </w:r>
      <w:r>
        <w:rPr>
          <w:color w:val="000000"/>
          <w:sz w:val="22"/>
          <w:szCs w:val="22"/>
        </w:rPr>
        <w:br/>
      </w:r>
      <w:r>
        <w:rPr>
          <w:color w:val="000000"/>
          <w:sz w:val="22"/>
          <w:szCs w:val="22"/>
        </w:rPr>
        <w:tab/>
        <w:t>Um dado de 2017 estima uma quantia de aproximadamente $1,7 trilhões.</w:t>
      </w:r>
      <w:r>
        <w:rPr>
          <w:color w:val="000000"/>
          <w:sz w:val="22"/>
          <w:szCs w:val="22"/>
        </w:rPr>
        <w:br/>
      </w:r>
      <w:r>
        <w:rPr>
          <w:color w:val="000000"/>
          <w:sz w:val="22"/>
          <w:szCs w:val="22"/>
        </w:rPr>
        <w:tab/>
        <w:t>Como não é possível ter 100% de eficiência, uma boa iniciativa é concentrar 20% do tempo de  trabalho para encontrar e corrigir erros, e os  80% restantes em criar recursos e melhorar o produto.</w:t>
      </w:r>
    </w:p>
    <w:p w14:paraId="33EA680B" w14:textId="77777777" w:rsidR="000B2004" w:rsidRDefault="000B2004">
      <w:pPr>
        <w:rPr>
          <w:color w:val="000000"/>
          <w:sz w:val="22"/>
          <w:szCs w:val="22"/>
        </w:rPr>
      </w:pPr>
    </w:p>
    <w:p w14:paraId="42A633D4" w14:textId="77777777" w:rsidR="000B2004" w:rsidRDefault="00000000">
      <w:p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Processo de Inspeção e Revisão</w:t>
      </w:r>
    </w:p>
    <w:p w14:paraId="7D1F30F1" w14:textId="77777777" w:rsidR="000B2004" w:rsidRDefault="000B2004">
      <w:pPr>
        <w:rPr>
          <w:color w:val="000000"/>
          <w:sz w:val="22"/>
          <w:szCs w:val="22"/>
        </w:rPr>
      </w:pPr>
    </w:p>
    <w:p w14:paraId="30A58117" w14:textId="77777777" w:rsidR="000B2004" w:rsidRDefault="00000000">
      <w:p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O processo de inspeção descrito por </w:t>
      </w:r>
      <w:proofErr w:type="spellStart"/>
      <w:r>
        <w:rPr>
          <w:color w:val="000000"/>
          <w:sz w:val="22"/>
          <w:szCs w:val="22"/>
        </w:rPr>
        <w:t>Sommerville</w:t>
      </w:r>
      <w:proofErr w:type="spellEnd"/>
      <w:r>
        <w:rPr>
          <w:color w:val="000000"/>
          <w:sz w:val="22"/>
          <w:szCs w:val="22"/>
        </w:rPr>
        <w:t xml:space="preserve"> envolve várias etapas, começando com:</w:t>
      </w:r>
    </w:p>
    <w:p w14:paraId="58562CCA" w14:textId="77777777" w:rsidR="000B2004" w:rsidRDefault="000B2004">
      <w:pPr>
        <w:ind w:firstLine="720"/>
        <w:rPr>
          <w:color w:val="000000"/>
          <w:sz w:val="22"/>
          <w:szCs w:val="22"/>
        </w:rPr>
      </w:pPr>
    </w:p>
    <w:p w14:paraId="7D012EA0" w14:textId="77777777" w:rsidR="000B2004" w:rsidRDefault="00000000">
      <w:pPr>
        <w:ind w:firstLine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Planejamento, onde se organizam os detalhes da inspeção. </w:t>
      </w:r>
    </w:p>
    <w:p w14:paraId="3166A9E2" w14:textId="77777777" w:rsidR="000B2004" w:rsidRDefault="000B2004">
      <w:pPr>
        <w:ind w:firstLine="720"/>
        <w:rPr>
          <w:color w:val="000000"/>
          <w:sz w:val="22"/>
          <w:szCs w:val="22"/>
        </w:rPr>
      </w:pPr>
    </w:p>
    <w:p w14:paraId="4A902362" w14:textId="77777777" w:rsidR="000B2004" w:rsidRDefault="00000000">
      <w:pPr>
        <w:ind w:firstLine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Visão geral, onde todos entendem o que será inspecionado. </w:t>
      </w:r>
    </w:p>
    <w:p w14:paraId="16AA501A" w14:textId="77777777" w:rsidR="000B2004" w:rsidRDefault="000B2004">
      <w:pPr>
        <w:ind w:firstLine="720"/>
        <w:rPr>
          <w:color w:val="000000"/>
          <w:sz w:val="22"/>
          <w:szCs w:val="22"/>
        </w:rPr>
      </w:pPr>
    </w:p>
    <w:p w14:paraId="1ECFC5B2" w14:textId="77777777" w:rsidR="000B2004" w:rsidRDefault="00000000">
      <w:pPr>
        <w:ind w:firstLine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Preparação individual, onde cada desenvolvedor analisa o material.</w:t>
      </w:r>
    </w:p>
    <w:p w14:paraId="23E005BF" w14:textId="77777777" w:rsidR="000B2004" w:rsidRDefault="000B2004">
      <w:pPr>
        <w:ind w:firstLine="720"/>
        <w:rPr>
          <w:color w:val="000000"/>
          <w:sz w:val="22"/>
          <w:szCs w:val="22"/>
        </w:rPr>
      </w:pPr>
    </w:p>
    <w:p w14:paraId="6449402F" w14:textId="77777777" w:rsidR="000B2004" w:rsidRDefault="00000000">
      <w:pPr>
        <w:ind w:firstLine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Reunião de inspeção, onde os erros encontrados são discutidos em grupo. </w:t>
      </w:r>
    </w:p>
    <w:p w14:paraId="69303612" w14:textId="77777777" w:rsidR="000B2004" w:rsidRDefault="000B2004">
      <w:pPr>
        <w:ind w:firstLine="720"/>
        <w:rPr>
          <w:color w:val="000000"/>
          <w:sz w:val="22"/>
          <w:szCs w:val="22"/>
        </w:rPr>
      </w:pPr>
    </w:p>
    <w:p w14:paraId="79973910" w14:textId="77777777" w:rsidR="000B2004" w:rsidRDefault="00000000">
      <w:pPr>
        <w:ind w:firstLine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Retrabalho, onde os defeitos identificados são corrigidos. </w:t>
      </w:r>
    </w:p>
    <w:p w14:paraId="39750390" w14:textId="77777777" w:rsidR="000B2004" w:rsidRDefault="000B2004">
      <w:pPr>
        <w:ind w:firstLine="720"/>
        <w:rPr>
          <w:color w:val="000000"/>
          <w:sz w:val="22"/>
          <w:szCs w:val="22"/>
        </w:rPr>
      </w:pPr>
    </w:p>
    <w:p w14:paraId="591682C1" w14:textId="77777777" w:rsidR="000B2004" w:rsidRDefault="00000000">
      <w:pPr>
        <w:ind w:firstLine="72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Acompanhamento, para garantir que tudo foi corrigido corretamente.</w:t>
      </w:r>
    </w:p>
    <w:p w14:paraId="4FA2FEFA" w14:textId="77777777" w:rsidR="000B2004" w:rsidRDefault="000B2004">
      <w:pPr>
        <w:rPr>
          <w:color w:val="000000"/>
          <w:sz w:val="22"/>
          <w:szCs w:val="22"/>
        </w:rPr>
      </w:pPr>
    </w:p>
    <w:p w14:paraId="3B1CA6FF" w14:textId="77777777" w:rsidR="000B2004" w:rsidRDefault="00000000">
      <w:pPr>
        <w:jc w:val="center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114300" distB="114300" distL="114300" distR="114300" wp14:anchorId="60C999EA" wp14:editId="312284A5">
            <wp:extent cx="5281613" cy="1789254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1789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2"/>
          <w:szCs w:val="22"/>
        </w:rPr>
        <w:br/>
      </w:r>
      <w:r>
        <w:rPr>
          <w:color w:val="000000"/>
          <w:sz w:val="22"/>
          <w:szCs w:val="22"/>
        </w:rPr>
        <w:br/>
      </w:r>
    </w:p>
    <w:p w14:paraId="553F46DF" w14:textId="77777777" w:rsidR="000B2004" w:rsidRDefault="00000000">
      <w:pPr>
        <w:pStyle w:val="Ttulo2"/>
        <w:rPr>
          <w:sz w:val="24"/>
          <w:szCs w:val="24"/>
        </w:rPr>
      </w:pPr>
      <w:bookmarkStart w:id="3" w:name="_phy3yjkycs55" w:colFirst="0" w:colLast="0"/>
      <w:bookmarkEnd w:id="3"/>
      <w:r>
        <w:rPr>
          <w:b/>
          <w:sz w:val="24"/>
          <w:szCs w:val="24"/>
        </w:rPr>
        <w:t>Referências:</w:t>
      </w:r>
    </w:p>
    <w:p w14:paraId="778EC8BA" w14:textId="77777777" w:rsidR="000B2004" w:rsidRDefault="000B2004">
      <w:pPr>
        <w:rPr>
          <w:rFonts w:ascii="Arial" w:eastAsia="Arial" w:hAnsi="Arial" w:cs="Arial"/>
          <w:color w:val="000000"/>
          <w:sz w:val="22"/>
          <w:szCs w:val="22"/>
        </w:rPr>
      </w:pPr>
    </w:p>
    <w:p w14:paraId="3BB7811B" w14:textId="77777777" w:rsidR="000B2004" w:rsidRDefault="00000000">
      <w:r>
        <w:t>OLIVEIRA, C. Utilização de checklist para validação de requisitos de software. 30 abr. 2014. Disponível em: https://imasters.com.br/devsecops/utilizacao-de-checklist-para-validacao-de-requisitos-de-software. Acesso em: 02 set. 2024.</w:t>
      </w:r>
    </w:p>
    <w:p w14:paraId="09E0B444" w14:textId="77777777" w:rsidR="000B2004" w:rsidRDefault="000B2004"/>
    <w:p w14:paraId="0C7044D0" w14:textId="77777777" w:rsidR="000B2004" w:rsidRDefault="00000000">
      <w:r>
        <w:t>PRESSMAN, R. S.; MAXIM, B. R. Engenharia de software: uma abordagem profissional. 8. ed. Porto Alegre: Bookman, 2016. Acesso em: 02 set. 2024.</w:t>
      </w:r>
    </w:p>
    <w:p w14:paraId="4A0C8434" w14:textId="77777777" w:rsidR="000B2004" w:rsidRDefault="000B2004"/>
    <w:p w14:paraId="5D3891E9" w14:textId="77777777" w:rsidR="000B2004" w:rsidRDefault="000B2004"/>
    <w:p w14:paraId="5E427B5F" w14:textId="77777777" w:rsidR="000B2004" w:rsidRDefault="00000000">
      <w:r>
        <w:t xml:space="preserve">NUZZI, J. R. Quanto os erros em software podem custar para a sua empresa? </w:t>
      </w:r>
      <w:proofErr w:type="spellStart"/>
      <w:r>
        <w:t>Medium</w:t>
      </w:r>
      <w:proofErr w:type="spellEnd"/>
      <w:r>
        <w:t>, 05 jul. 2017. Disponível em: https://medium.com/@jonesroberto/quanto-os-erros-em-software-podem-custar-para-a-sua-empresa-409b77d08bd6. Acesso em: 02 set. 2024.</w:t>
      </w:r>
    </w:p>
    <w:p w14:paraId="3783E2A6" w14:textId="77777777" w:rsidR="000B2004" w:rsidRDefault="000B2004"/>
    <w:p w14:paraId="599ACCCD" w14:textId="77777777" w:rsidR="000B2004" w:rsidRDefault="00000000">
      <w:pPr>
        <w:pStyle w:val="Ttulo2"/>
        <w:rPr>
          <w:b/>
          <w:sz w:val="24"/>
          <w:szCs w:val="24"/>
        </w:rPr>
      </w:pPr>
      <w:bookmarkStart w:id="4" w:name="_60cvretlhfr4" w:colFirst="0" w:colLast="0"/>
      <w:bookmarkEnd w:id="4"/>
      <w:r>
        <w:rPr>
          <w:b/>
          <w:sz w:val="24"/>
          <w:szCs w:val="24"/>
        </w:rPr>
        <w:lastRenderedPageBreak/>
        <w:t>Atividade 2 - Conceitos de Garantia de Qualidade de Software</w:t>
      </w:r>
    </w:p>
    <w:p w14:paraId="22AFADCA" w14:textId="77777777" w:rsidR="000B2004" w:rsidRDefault="000B2004"/>
    <w:p w14:paraId="48AAE5A4" w14:textId="77777777" w:rsidR="000B2004" w:rsidRDefault="00000000">
      <w:pPr>
        <w:pStyle w:val="Subttulo"/>
      </w:pPr>
      <w:bookmarkStart w:id="5" w:name="_9l6vakr3a5sj" w:colFirst="0" w:colLast="0"/>
      <w:bookmarkEnd w:id="5"/>
      <w:r>
        <w:t>O que é?</w:t>
      </w:r>
    </w:p>
    <w:p w14:paraId="5F389473" w14:textId="77777777" w:rsidR="000B2004" w:rsidRDefault="00000000">
      <w:r>
        <w:t xml:space="preserve">SQA(Software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Assurance</w:t>
      </w:r>
      <w:proofErr w:type="spellEnd"/>
      <w:r>
        <w:t>) é um conjunto de tarefas, objetivos, métricas e planos, com o intuito de garantir e padronizar a qualidade de desenvolvimento de um projeto de software.</w:t>
      </w:r>
    </w:p>
    <w:p w14:paraId="18A3F1BF" w14:textId="77777777" w:rsidR="000B2004" w:rsidRDefault="000B2004"/>
    <w:p w14:paraId="647DEA6D" w14:textId="77777777" w:rsidR="000B2004" w:rsidRDefault="00000000">
      <w:pPr>
        <w:pStyle w:val="Subttulo"/>
      </w:pPr>
      <w:bookmarkStart w:id="6" w:name="_sphhscfpssj6" w:colFirst="0" w:colLast="0"/>
      <w:bookmarkEnd w:id="6"/>
      <w:r>
        <w:t>Por que é importante?</w:t>
      </w:r>
    </w:p>
    <w:p w14:paraId="4D9740B9" w14:textId="77777777" w:rsidR="000B2004" w:rsidRDefault="00000000">
      <w:pPr>
        <w:rPr>
          <w:sz w:val="24"/>
          <w:szCs w:val="24"/>
        </w:rPr>
      </w:pPr>
      <w:r>
        <w:t xml:space="preserve">Ao enfatizar a qualidade em todas as etapas do desenvolvimento, é reduzido a quantidade de retrabalho necessário, reduzindo o tempo de entrega e os custos. A equipe SQA(software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assurance</w:t>
      </w:r>
      <w:proofErr w:type="spellEnd"/>
      <w:r>
        <w:t>) funciona como um representante do cliente dentro da empresa, e devem implementar as atividades SQA do ponto de vista dele. Verificando se o software corresponde adequadamente aos fatores de qualidade e se seu desenvolvimento foi conduzido conforme os padrões pré-estabelecidos de controle de qualidade..</w:t>
      </w:r>
    </w:p>
    <w:p w14:paraId="3E9ACCFA" w14:textId="77777777" w:rsidR="000B2004" w:rsidRDefault="000B2004"/>
    <w:p w14:paraId="53B66F81" w14:textId="77777777" w:rsidR="000B2004" w:rsidRDefault="00000000">
      <w:pPr>
        <w:pStyle w:val="Subttulo"/>
      </w:pPr>
      <w:bookmarkStart w:id="7" w:name="_akf0k18dq5m3" w:colFirst="0" w:colLast="0"/>
      <w:bookmarkEnd w:id="7"/>
      <w:r>
        <w:t>Plano de SQA</w:t>
      </w:r>
    </w:p>
    <w:p w14:paraId="18E09C28" w14:textId="77777777" w:rsidR="000B2004" w:rsidRDefault="00000000">
      <w:r>
        <w:t>O plano de SQA oferece um roteiro para a implementação das atividades de garantia da qualidade em projetos de software. Este plano inclui a definição do escopo, padrões aplicáveis, ações de SQA, ferramentas de suporte, e responsabilidades organizacionais.</w:t>
      </w:r>
    </w:p>
    <w:p w14:paraId="7BD35A68" w14:textId="77777777" w:rsidR="000B2004" w:rsidRDefault="000B2004"/>
    <w:p w14:paraId="76404A9A" w14:textId="77777777" w:rsidR="000B2004" w:rsidRDefault="00000000">
      <w:pPr>
        <w:pStyle w:val="Subttulo"/>
      </w:pPr>
      <w:bookmarkStart w:id="8" w:name="_p7dqkt4mnoot" w:colFirst="0" w:colLast="0"/>
      <w:bookmarkEnd w:id="8"/>
      <w:r>
        <w:t>Elementos de Garantia da Qualidade de Software</w:t>
      </w:r>
    </w:p>
    <w:p w14:paraId="1B7AFBD8" w14:textId="77777777" w:rsidR="000B2004" w:rsidRDefault="00000000">
      <w:r>
        <w:t>A SQA abrange uma ampla gama de atividades, incluindo conformidade com padrões, revisões e auditorias, teste de software, coleta e análise de erros, gerenciamento de mudanças, e educação contínua de todos os envolvidos no processo.</w:t>
      </w:r>
    </w:p>
    <w:p w14:paraId="581C57B9" w14:textId="77777777" w:rsidR="000B2004" w:rsidRDefault="000B2004"/>
    <w:p w14:paraId="525E2E45" w14:textId="77777777" w:rsidR="000B2004" w:rsidRDefault="00000000">
      <w:pPr>
        <w:pStyle w:val="Subttulo"/>
      </w:pPr>
      <w:bookmarkStart w:id="9" w:name="_d9wl8eip0c9m" w:colFirst="0" w:colLast="0"/>
      <w:bookmarkEnd w:id="9"/>
      <w:r>
        <w:t>Tarefas, Metas e Métricas de SQA</w:t>
      </w:r>
    </w:p>
    <w:p w14:paraId="0221F3A6" w14:textId="77777777" w:rsidR="000B2004" w:rsidRDefault="00000000">
      <w:r>
        <w:t>As tarefas da SQA incluem a preparação de planos de SQA, participação no desenvolvimento dos processos de software, auditoria de produtos de trabalho, e garantia de conformidade com os processos estabelecidos. As metas incluem garantir a qualidade dos requisitos, do design e do código, além da eficácia do controle de qualidade.</w:t>
      </w:r>
    </w:p>
    <w:p w14:paraId="6B8CCDF7" w14:textId="77777777" w:rsidR="000B2004" w:rsidRDefault="000B2004"/>
    <w:p w14:paraId="13C67273" w14:textId="77777777" w:rsidR="000B2004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1447713B" wp14:editId="13CF9C42">
            <wp:extent cx="3595688" cy="372831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3728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21579B" w14:textId="77777777" w:rsidR="000B2004" w:rsidRDefault="000B2004"/>
    <w:p w14:paraId="7D2AA720" w14:textId="77777777" w:rsidR="000B2004" w:rsidRDefault="00000000">
      <w:pPr>
        <w:pStyle w:val="Subttulo"/>
      </w:pPr>
      <w:bookmarkStart w:id="10" w:name="_j62c1lbc9209" w:colFirst="0" w:colLast="0"/>
      <w:bookmarkEnd w:id="10"/>
      <w:r>
        <w:t>Estatística da Garantia da Qualidade de Software</w:t>
      </w:r>
    </w:p>
    <w:p w14:paraId="685A8450" w14:textId="77777777" w:rsidR="000B2004" w:rsidRDefault="00000000">
      <w:r>
        <w:t>A SQA estatística envolve a coleta e categorização de erros e defeitos para identificar as causas principais dos problemas. A técnica de Six Sigma é um exemplo de abordagem estatística amplamente utilizada para melhorar a qualidade através da eliminação de defeitos.</w:t>
      </w:r>
    </w:p>
    <w:p w14:paraId="7392DD7B" w14:textId="77777777" w:rsidR="000B2004" w:rsidRDefault="000B2004"/>
    <w:p w14:paraId="6447B184" w14:textId="77777777" w:rsidR="000B2004" w:rsidRDefault="00000000">
      <w:pPr>
        <w:pStyle w:val="Subttulo"/>
      </w:pPr>
      <w:bookmarkStart w:id="11" w:name="_u4x9n5kmwmgi" w:colFirst="0" w:colLast="0"/>
      <w:bookmarkEnd w:id="11"/>
      <w:r>
        <w:t>Padrões ISO 9000</w:t>
      </w:r>
    </w:p>
    <w:p w14:paraId="2D71FC48" w14:textId="77777777" w:rsidR="000B2004" w:rsidRDefault="00000000">
      <w:r>
        <w:t>Os padrões ISO 9000 fornecem um sistema genérico de garantia da qualidade que pode ser aplicado em qualquer tipo de empresa. Para se tornar registrado sob o ISO 9001:2000, uma organização de software deve estabelecer políticas e procedimentos para garantir que os requisitos de qualidade sejam atendidos.</w:t>
      </w:r>
    </w:p>
    <w:p w14:paraId="08E81C25" w14:textId="77777777" w:rsidR="000B2004" w:rsidRDefault="000B2004">
      <w:pPr>
        <w:rPr>
          <w:sz w:val="24"/>
          <w:szCs w:val="24"/>
        </w:rPr>
      </w:pPr>
    </w:p>
    <w:p w14:paraId="4B8C5D94" w14:textId="77777777" w:rsidR="000B2004" w:rsidRDefault="00000000">
      <w:pPr>
        <w:pStyle w:val="Ttulo2"/>
        <w:rPr>
          <w:sz w:val="24"/>
          <w:szCs w:val="24"/>
        </w:rPr>
      </w:pPr>
      <w:bookmarkStart w:id="12" w:name="_ppded68dqpkr" w:colFirst="0" w:colLast="0"/>
      <w:bookmarkEnd w:id="12"/>
      <w:r>
        <w:rPr>
          <w:b/>
          <w:sz w:val="24"/>
          <w:szCs w:val="24"/>
        </w:rPr>
        <w:t>Referências:</w:t>
      </w:r>
    </w:p>
    <w:p w14:paraId="62EEE210" w14:textId="77777777" w:rsidR="000B2004" w:rsidRDefault="00000000">
      <w:hyperlink r:id="rId8">
        <w:r>
          <w:rPr>
            <w:color w:val="1155CC"/>
            <w:u w:val="single"/>
          </w:rPr>
          <w:t xml:space="preserve">PRESSMAN, R. S. Software </w:t>
        </w:r>
        <w:proofErr w:type="spellStart"/>
        <w:r>
          <w:rPr>
            <w:color w:val="1155CC"/>
            <w:u w:val="single"/>
          </w:rPr>
          <w:t>Engineering</w:t>
        </w:r>
        <w:proofErr w:type="spellEnd"/>
        <w:r>
          <w:rPr>
            <w:color w:val="1155CC"/>
            <w:u w:val="single"/>
          </w:rPr>
          <w:t xml:space="preserve">: A </w:t>
        </w:r>
        <w:proofErr w:type="spellStart"/>
        <w:r>
          <w:rPr>
            <w:color w:val="1155CC"/>
            <w:u w:val="single"/>
          </w:rPr>
          <w:t>Practitioner's</w:t>
        </w:r>
        <w:proofErr w:type="spellEnd"/>
        <w:r>
          <w:rPr>
            <w:color w:val="1155CC"/>
            <w:u w:val="single"/>
          </w:rPr>
          <w:t xml:space="preserve"> Approach. 7. ed. New York: McGraw-Hill, 2010. cap. 16, p. 432.</w:t>
        </w:r>
      </w:hyperlink>
    </w:p>
    <w:p w14:paraId="01635DDA" w14:textId="77777777" w:rsidR="000B2004" w:rsidRDefault="000B2004">
      <w:pPr>
        <w:rPr>
          <w:sz w:val="24"/>
          <w:szCs w:val="24"/>
        </w:rPr>
      </w:pPr>
    </w:p>
    <w:p w14:paraId="5C142619" w14:textId="77777777" w:rsidR="000B2004" w:rsidRDefault="000B2004">
      <w:pPr>
        <w:rPr>
          <w:sz w:val="24"/>
          <w:szCs w:val="24"/>
        </w:rPr>
      </w:pPr>
    </w:p>
    <w:sectPr w:rsidR="000B2004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FCADD3A6-8C09-4578-94A4-183AE6812E43}"/>
    <w:embedBold r:id="rId2" w:fontKey="{DFA16311-793F-4F95-8762-626A8DB3A5EC}"/>
    <w:embedItalic r:id="rId3" w:fontKey="{66CD1A19-071D-40E4-9D45-6E7A7E08F83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A058018-08F7-4DE8-B2F0-C4F98CC9DF5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5E71DBD-E8E6-45B0-90FF-54BA8E1CB64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2004"/>
    <w:rsid w:val="000B2004"/>
    <w:rsid w:val="006A69F7"/>
    <w:rsid w:val="00821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E66E9"/>
  <w15:docId w15:val="{3BD99A97-16DF-44BA-B518-75574F17A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color w:val="1F1F1F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b/>
      <w:color w:val="434343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6A69F7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A69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fBXrijxn_CiqXpnTnWUpxcXWbo-bQAx9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mailto:823123930@ulife.com.br" TargetMode="Externa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805</Words>
  <Characters>4350</Characters>
  <Application>Microsoft Office Word</Application>
  <DocSecurity>0</DocSecurity>
  <Lines>36</Lines>
  <Paragraphs>10</Paragraphs>
  <ScaleCrop>false</ScaleCrop>
  <Company/>
  <LinksUpToDate>false</LinksUpToDate>
  <CharactersWithSpaces>5145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Eduardo Jesus</cp:lastModifiedBy>
  <cp:revision>3</cp:revision>
  <dcterms:created xsi:type="dcterms:W3CDTF">2024-09-17T23:00:00Z</dcterms:created>
  <dcterms:modified xsi:type="dcterms:W3CDTF">2024-09-17T23:00:00Z</dcterms:modified>
</cp:coreProperties>
</file>