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BEC4" w14:textId="10669118" w:rsidR="00056C9B" w:rsidRPr="00186972" w:rsidRDefault="008778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972">
        <w:rPr>
          <w:rFonts w:ascii="Times New Roman" w:hAnsi="Times New Roman" w:cs="Times New Roman"/>
          <w:b/>
          <w:bCs/>
          <w:sz w:val="24"/>
          <w:szCs w:val="24"/>
        </w:rPr>
        <w:t>Introdução:</w:t>
      </w:r>
    </w:p>
    <w:p w14:paraId="33DEA4C7" w14:textId="4F5FF2A6" w:rsidR="00F47B04" w:rsidRPr="00186972" w:rsidRDefault="00F47B04" w:rsidP="00BA17BA">
      <w:pPr>
        <w:tabs>
          <w:tab w:val="left" w:pos="425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6972">
        <w:rPr>
          <w:rFonts w:ascii="Times New Roman" w:hAnsi="Times New Roman" w:cs="Times New Roman"/>
          <w:sz w:val="24"/>
          <w:szCs w:val="24"/>
        </w:rPr>
        <w:t xml:space="preserve">Durante a última década, o mercado </w:t>
      </w:r>
      <w:r w:rsidR="00321ECA" w:rsidRPr="00186972">
        <w:rPr>
          <w:rFonts w:ascii="Times New Roman" w:hAnsi="Times New Roman" w:cs="Times New Roman"/>
          <w:sz w:val="24"/>
          <w:szCs w:val="24"/>
        </w:rPr>
        <w:t xml:space="preserve">passou por mudanças tornando os clientes muito mais exigentes, pois </w:t>
      </w:r>
      <w:r w:rsidR="00446494" w:rsidRPr="00186972">
        <w:rPr>
          <w:rFonts w:ascii="Times New Roman" w:hAnsi="Times New Roman" w:cs="Times New Roman"/>
          <w:sz w:val="24"/>
          <w:szCs w:val="24"/>
        </w:rPr>
        <w:t>passaram a utilizar</w:t>
      </w:r>
      <w:r w:rsidR="00321ECA" w:rsidRPr="00186972">
        <w:rPr>
          <w:rFonts w:ascii="Times New Roman" w:hAnsi="Times New Roman" w:cs="Times New Roman"/>
          <w:sz w:val="24"/>
          <w:szCs w:val="24"/>
        </w:rPr>
        <w:t xml:space="preserve"> diversas outras plataformas tecnológicas como </w:t>
      </w:r>
      <w:r w:rsidR="00321ECA" w:rsidRPr="006A4BA6">
        <w:rPr>
          <w:rFonts w:ascii="Times New Roman" w:hAnsi="Times New Roman" w:cs="Times New Roman"/>
          <w:i/>
          <w:iCs/>
          <w:sz w:val="24"/>
          <w:szCs w:val="24"/>
        </w:rPr>
        <w:t>web sites</w:t>
      </w:r>
      <w:r w:rsidR="00321ECA" w:rsidRPr="00186972">
        <w:rPr>
          <w:rFonts w:ascii="Times New Roman" w:hAnsi="Times New Roman" w:cs="Times New Roman"/>
          <w:sz w:val="24"/>
          <w:szCs w:val="24"/>
        </w:rPr>
        <w:t xml:space="preserve"> e dispositivos </w:t>
      </w:r>
      <w:r w:rsidR="00321ECA" w:rsidRPr="006A4BA6">
        <w:rPr>
          <w:rFonts w:ascii="Times New Roman" w:hAnsi="Times New Roman" w:cs="Times New Roman"/>
          <w:i/>
          <w:iCs/>
          <w:sz w:val="24"/>
          <w:szCs w:val="24"/>
        </w:rPr>
        <w:t>wireless</w:t>
      </w:r>
      <w:r w:rsidR="00321ECA" w:rsidRPr="00186972">
        <w:rPr>
          <w:rFonts w:ascii="Times New Roman" w:hAnsi="Times New Roman" w:cs="Times New Roman"/>
          <w:sz w:val="24"/>
          <w:szCs w:val="24"/>
        </w:rPr>
        <w:t xml:space="preserve"> para interagir com as empresas</w:t>
      </w:r>
      <w:r w:rsidR="002660A4" w:rsidRPr="00186972">
        <w:rPr>
          <w:rFonts w:ascii="Times New Roman" w:hAnsi="Times New Roman" w:cs="Times New Roman"/>
          <w:sz w:val="24"/>
          <w:szCs w:val="24"/>
        </w:rPr>
        <w:t xml:space="preserve"> que por sua vez </w:t>
      </w:r>
      <w:r w:rsidR="004576A4" w:rsidRPr="00186972">
        <w:rPr>
          <w:rFonts w:ascii="Times New Roman" w:hAnsi="Times New Roman" w:cs="Times New Roman"/>
          <w:sz w:val="24"/>
          <w:szCs w:val="24"/>
        </w:rPr>
        <w:t>começaram</w:t>
      </w:r>
      <w:r w:rsidR="00F935E1" w:rsidRPr="00186972">
        <w:rPr>
          <w:rFonts w:ascii="Times New Roman" w:hAnsi="Times New Roman" w:cs="Times New Roman"/>
          <w:sz w:val="24"/>
          <w:szCs w:val="24"/>
        </w:rPr>
        <w:t xml:space="preserve"> a investir em</w:t>
      </w:r>
      <w:r w:rsidR="004576A4" w:rsidRPr="00186972">
        <w:rPr>
          <w:rFonts w:ascii="Times New Roman" w:hAnsi="Times New Roman" w:cs="Times New Roman"/>
          <w:sz w:val="24"/>
          <w:szCs w:val="24"/>
        </w:rPr>
        <w:t xml:space="preserve"> plataformas mu</w:t>
      </w:r>
      <w:r w:rsidR="0017334B" w:rsidRPr="00186972">
        <w:rPr>
          <w:rFonts w:ascii="Times New Roman" w:hAnsi="Times New Roman" w:cs="Times New Roman"/>
          <w:sz w:val="24"/>
          <w:szCs w:val="24"/>
        </w:rPr>
        <w:t xml:space="preserve">lticanais e em estratégias para rete-los, uma </w:t>
      </w:r>
      <w:r w:rsidR="002267F3" w:rsidRPr="00186972">
        <w:rPr>
          <w:rFonts w:ascii="Times New Roman" w:hAnsi="Times New Roman" w:cs="Times New Roman"/>
          <w:sz w:val="24"/>
          <w:szCs w:val="24"/>
        </w:rPr>
        <w:t>vez que um cliente consegue rapidamente absorver informações</w:t>
      </w:r>
      <w:r w:rsidR="005C4138" w:rsidRPr="00186972">
        <w:rPr>
          <w:rFonts w:ascii="Times New Roman" w:hAnsi="Times New Roman" w:cs="Times New Roman"/>
          <w:sz w:val="24"/>
          <w:szCs w:val="24"/>
        </w:rPr>
        <w:t xml:space="preserve"> de diversos sites diferentes (RANGASWAMY</w:t>
      </w:r>
      <w:r w:rsidR="005C3254">
        <w:rPr>
          <w:rFonts w:ascii="Times New Roman" w:hAnsi="Times New Roman" w:cs="Times New Roman"/>
          <w:sz w:val="24"/>
          <w:szCs w:val="24"/>
        </w:rPr>
        <w:t>;</w:t>
      </w:r>
      <w:r w:rsidR="00186972">
        <w:rPr>
          <w:rFonts w:ascii="Times New Roman" w:hAnsi="Times New Roman" w:cs="Times New Roman"/>
          <w:sz w:val="24"/>
          <w:szCs w:val="24"/>
        </w:rPr>
        <w:t xml:space="preserve"> </w:t>
      </w:r>
      <w:r w:rsidR="005C4138" w:rsidRPr="00186972">
        <w:rPr>
          <w:rFonts w:ascii="Times New Roman" w:hAnsi="Times New Roman" w:cs="Times New Roman"/>
          <w:sz w:val="24"/>
          <w:szCs w:val="24"/>
        </w:rPr>
        <w:t>BRUGGEN,</w:t>
      </w:r>
      <w:r w:rsidR="00907969">
        <w:rPr>
          <w:rFonts w:ascii="Times New Roman" w:hAnsi="Times New Roman" w:cs="Times New Roman"/>
          <w:sz w:val="24"/>
          <w:szCs w:val="24"/>
        </w:rPr>
        <w:t xml:space="preserve"> </w:t>
      </w:r>
      <w:r w:rsidR="005C4138" w:rsidRPr="00186972">
        <w:rPr>
          <w:rFonts w:ascii="Times New Roman" w:hAnsi="Times New Roman" w:cs="Times New Roman"/>
          <w:sz w:val="24"/>
          <w:szCs w:val="24"/>
        </w:rPr>
        <w:t>2005).</w:t>
      </w:r>
    </w:p>
    <w:p w14:paraId="04D80FED" w14:textId="7B66B3EA" w:rsidR="009214F5" w:rsidRDefault="005D6FE0" w:rsidP="001869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6972">
        <w:rPr>
          <w:rFonts w:ascii="Times New Roman" w:hAnsi="Times New Roman" w:cs="Times New Roman"/>
          <w:sz w:val="24"/>
          <w:szCs w:val="24"/>
        </w:rPr>
        <w:t>Essa</w:t>
      </w:r>
      <w:r w:rsidR="005C4138" w:rsidRPr="00186972">
        <w:rPr>
          <w:rFonts w:ascii="Times New Roman" w:hAnsi="Times New Roman" w:cs="Times New Roman"/>
          <w:sz w:val="24"/>
          <w:szCs w:val="24"/>
        </w:rPr>
        <w:t xml:space="preserve"> retenção tornou-se fundamental e um direcionador </w:t>
      </w:r>
      <w:r w:rsidR="000138F0" w:rsidRPr="00186972">
        <w:rPr>
          <w:rFonts w:ascii="Times New Roman" w:hAnsi="Times New Roman" w:cs="Times New Roman"/>
          <w:sz w:val="24"/>
          <w:szCs w:val="24"/>
        </w:rPr>
        <w:t>n</w:t>
      </w:r>
      <w:r w:rsidR="005C4138" w:rsidRPr="00186972">
        <w:rPr>
          <w:rFonts w:ascii="Times New Roman" w:hAnsi="Times New Roman" w:cs="Times New Roman"/>
          <w:sz w:val="24"/>
          <w:szCs w:val="24"/>
        </w:rPr>
        <w:t xml:space="preserve">o gerenciamento de </w:t>
      </w:r>
      <w:r w:rsidRPr="00186972">
        <w:rPr>
          <w:rFonts w:ascii="Times New Roman" w:hAnsi="Times New Roman" w:cs="Times New Roman"/>
          <w:sz w:val="24"/>
          <w:szCs w:val="24"/>
        </w:rPr>
        <w:t>relacionamento</w:t>
      </w:r>
      <w:r w:rsidR="005C4138" w:rsidRPr="00186972">
        <w:rPr>
          <w:rFonts w:ascii="Times New Roman" w:hAnsi="Times New Roman" w:cs="Times New Roman"/>
          <w:sz w:val="24"/>
          <w:szCs w:val="24"/>
        </w:rPr>
        <w:t xml:space="preserve"> com o </w:t>
      </w:r>
      <w:r w:rsidR="00030AD0">
        <w:rPr>
          <w:rFonts w:ascii="Times New Roman" w:hAnsi="Times New Roman" w:cs="Times New Roman"/>
          <w:sz w:val="24"/>
          <w:szCs w:val="24"/>
        </w:rPr>
        <w:t>consumidor</w:t>
      </w:r>
      <w:r w:rsidR="006A4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BA6" w:rsidRPr="004F70A2">
        <w:rPr>
          <w:rFonts w:ascii="Times New Roman" w:hAnsi="Times New Roman" w:cs="Times New Roman"/>
          <w:i/>
          <w:iCs/>
          <w:sz w:val="24"/>
          <w:szCs w:val="24"/>
        </w:rPr>
        <w:t>Customer</w:t>
      </w:r>
      <w:proofErr w:type="spellEnd"/>
      <w:r w:rsidR="006A4BA6" w:rsidRPr="004F70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4BA6" w:rsidRPr="004F70A2">
        <w:rPr>
          <w:rFonts w:ascii="Times New Roman" w:hAnsi="Times New Roman" w:cs="Times New Roman"/>
          <w:i/>
          <w:iCs/>
          <w:sz w:val="24"/>
          <w:szCs w:val="24"/>
        </w:rPr>
        <w:t>Rela</w:t>
      </w:r>
      <w:r w:rsidR="004F70A2" w:rsidRPr="004F70A2">
        <w:rPr>
          <w:rFonts w:ascii="Times New Roman" w:hAnsi="Times New Roman" w:cs="Times New Roman"/>
          <w:i/>
          <w:iCs/>
          <w:sz w:val="24"/>
          <w:szCs w:val="24"/>
        </w:rPr>
        <w:t>tionship</w:t>
      </w:r>
      <w:proofErr w:type="spellEnd"/>
      <w:r w:rsidR="004F70A2" w:rsidRPr="004F70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F70A2" w:rsidRPr="004F70A2">
        <w:rPr>
          <w:rFonts w:ascii="Times New Roman" w:hAnsi="Times New Roman" w:cs="Times New Roman"/>
          <w:i/>
          <w:iCs/>
          <w:sz w:val="24"/>
          <w:szCs w:val="24"/>
        </w:rPr>
        <w:t>Managment</w:t>
      </w:r>
      <w:proofErr w:type="spellEnd"/>
      <w:r w:rsidRPr="00186972">
        <w:rPr>
          <w:rFonts w:ascii="Times New Roman" w:hAnsi="Times New Roman" w:cs="Times New Roman"/>
          <w:sz w:val="24"/>
          <w:szCs w:val="24"/>
        </w:rPr>
        <w:t xml:space="preserve"> (</w:t>
      </w:r>
      <w:r w:rsidR="005C4138" w:rsidRPr="004F70A2">
        <w:rPr>
          <w:rFonts w:ascii="Times New Roman" w:hAnsi="Times New Roman" w:cs="Times New Roman"/>
          <w:i/>
          <w:iCs/>
          <w:sz w:val="24"/>
          <w:szCs w:val="24"/>
        </w:rPr>
        <w:t>CRM</w:t>
      </w:r>
      <w:r w:rsidRPr="00186972">
        <w:rPr>
          <w:rFonts w:ascii="Times New Roman" w:hAnsi="Times New Roman" w:cs="Times New Roman"/>
          <w:sz w:val="24"/>
          <w:szCs w:val="24"/>
        </w:rPr>
        <w:t>)</w:t>
      </w:r>
      <w:r w:rsidR="000138F0" w:rsidRPr="00186972">
        <w:rPr>
          <w:rFonts w:ascii="Times New Roman" w:hAnsi="Times New Roman" w:cs="Times New Roman"/>
          <w:sz w:val="24"/>
          <w:szCs w:val="24"/>
        </w:rPr>
        <w:t xml:space="preserve"> por parte das instituições</w:t>
      </w:r>
      <w:r w:rsidR="005C4138" w:rsidRPr="00186972">
        <w:rPr>
          <w:rFonts w:ascii="Times New Roman" w:hAnsi="Times New Roman" w:cs="Times New Roman"/>
          <w:sz w:val="24"/>
          <w:szCs w:val="24"/>
        </w:rPr>
        <w:t xml:space="preserve"> </w:t>
      </w:r>
      <w:r w:rsidR="003E1432" w:rsidRPr="00186972">
        <w:rPr>
          <w:rFonts w:ascii="Times New Roman" w:hAnsi="Times New Roman" w:cs="Times New Roman"/>
          <w:sz w:val="24"/>
          <w:szCs w:val="24"/>
        </w:rPr>
        <w:t>pois</w:t>
      </w:r>
      <w:r w:rsidR="005C4138" w:rsidRPr="00186972">
        <w:rPr>
          <w:rFonts w:ascii="Times New Roman" w:hAnsi="Times New Roman" w:cs="Times New Roman"/>
          <w:sz w:val="24"/>
          <w:szCs w:val="24"/>
        </w:rPr>
        <w:t xml:space="preserve"> a deserção d</w:t>
      </w:r>
      <w:r w:rsidR="00FE540E">
        <w:rPr>
          <w:rFonts w:ascii="Times New Roman" w:hAnsi="Times New Roman" w:cs="Times New Roman"/>
          <w:sz w:val="24"/>
          <w:szCs w:val="24"/>
        </w:rPr>
        <w:t>e clientes</w:t>
      </w:r>
      <w:r w:rsidR="005C4138" w:rsidRPr="00186972">
        <w:rPr>
          <w:rFonts w:ascii="Times New Roman" w:hAnsi="Times New Roman" w:cs="Times New Roman"/>
          <w:sz w:val="24"/>
          <w:szCs w:val="24"/>
        </w:rPr>
        <w:t xml:space="preserve"> impacta diretamente no lucro</w:t>
      </w:r>
      <w:r w:rsidR="00FE540E">
        <w:rPr>
          <w:rFonts w:ascii="Times New Roman" w:hAnsi="Times New Roman" w:cs="Times New Roman"/>
          <w:sz w:val="24"/>
          <w:szCs w:val="24"/>
        </w:rPr>
        <w:t xml:space="preserve"> das instituições</w:t>
      </w:r>
      <w:r w:rsidR="005C4138" w:rsidRPr="00186972">
        <w:rPr>
          <w:rFonts w:ascii="Times New Roman" w:hAnsi="Times New Roman" w:cs="Times New Roman"/>
          <w:sz w:val="24"/>
          <w:szCs w:val="24"/>
        </w:rPr>
        <w:t xml:space="preserve">. </w:t>
      </w:r>
      <w:r w:rsidR="00907969">
        <w:rPr>
          <w:rFonts w:ascii="Times New Roman" w:hAnsi="Times New Roman" w:cs="Times New Roman"/>
          <w:sz w:val="24"/>
          <w:szCs w:val="24"/>
        </w:rPr>
        <w:t>P</w:t>
      </w:r>
      <w:r w:rsidR="003B74DF" w:rsidRPr="00186972">
        <w:rPr>
          <w:rFonts w:ascii="Times New Roman" w:hAnsi="Times New Roman" w:cs="Times New Roman"/>
          <w:sz w:val="24"/>
          <w:szCs w:val="24"/>
        </w:rPr>
        <w:t>ortanto torna-se crucial desenvolver um modelo de rotatividade</w:t>
      </w:r>
      <w:r w:rsidR="004C6A5F">
        <w:rPr>
          <w:rFonts w:ascii="Times New Roman" w:hAnsi="Times New Roman" w:cs="Times New Roman"/>
          <w:sz w:val="24"/>
          <w:szCs w:val="24"/>
        </w:rPr>
        <w:t xml:space="preserve"> </w:t>
      </w:r>
      <w:r w:rsidR="003B74DF" w:rsidRPr="00186972">
        <w:rPr>
          <w:rFonts w:ascii="Times New Roman" w:hAnsi="Times New Roman" w:cs="Times New Roman"/>
          <w:sz w:val="24"/>
          <w:szCs w:val="24"/>
        </w:rPr>
        <w:t>eficaz e preciso para ger</w:t>
      </w:r>
      <w:r w:rsidR="00907969">
        <w:rPr>
          <w:rFonts w:ascii="Times New Roman" w:hAnsi="Times New Roman" w:cs="Times New Roman"/>
          <w:sz w:val="24"/>
          <w:szCs w:val="24"/>
        </w:rPr>
        <w:t>e</w:t>
      </w:r>
      <w:r w:rsidR="003B74DF" w:rsidRPr="00186972">
        <w:rPr>
          <w:rFonts w:ascii="Times New Roman" w:hAnsi="Times New Roman" w:cs="Times New Roman"/>
          <w:sz w:val="24"/>
          <w:szCs w:val="24"/>
        </w:rPr>
        <w:t>nciar com eficiência o relacionamento com o cliente</w:t>
      </w:r>
      <w:r w:rsidR="00186972" w:rsidRPr="00186972">
        <w:rPr>
          <w:rFonts w:ascii="Times New Roman" w:hAnsi="Times New Roman" w:cs="Times New Roman"/>
          <w:sz w:val="24"/>
          <w:szCs w:val="24"/>
        </w:rPr>
        <w:t xml:space="preserve"> </w:t>
      </w:r>
      <w:r w:rsidR="00186972" w:rsidRPr="00907969">
        <w:rPr>
          <w:rFonts w:ascii="Times New Roman" w:hAnsi="Times New Roman" w:cs="Times New Roman"/>
          <w:sz w:val="24"/>
          <w:szCs w:val="24"/>
        </w:rPr>
        <w:t>(</w:t>
      </w:r>
      <w:hyperlink r:id="rId4" w:anchor="!" w:history="1">
        <w:r w:rsidR="008E4888" w:rsidRPr="00907969">
          <w:rPr>
            <w:rFonts w:ascii="Times New Roman" w:hAnsi="Times New Roman" w:cs="Times New Roman"/>
            <w:sz w:val="24"/>
            <w:szCs w:val="24"/>
          </w:rPr>
          <w:t>PFEIFER</w:t>
        </w:r>
      </w:hyperlink>
      <w:r w:rsidR="005405B2">
        <w:rPr>
          <w:rFonts w:ascii="Times New Roman" w:hAnsi="Times New Roman" w:cs="Times New Roman"/>
          <w:sz w:val="24"/>
          <w:szCs w:val="24"/>
        </w:rPr>
        <w:t xml:space="preserve">; </w:t>
      </w:r>
      <w:hyperlink r:id="rId5" w:anchor="!" w:history="1">
        <w:r w:rsidR="008E4888" w:rsidRPr="00907969">
          <w:rPr>
            <w:rFonts w:ascii="Times New Roman" w:hAnsi="Times New Roman" w:cs="Times New Roman"/>
            <w:sz w:val="24"/>
            <w:szCs w:val="24"/>
          </w:rPr>
          <w:t>FARRIS</w:t>
        </w:r>
      </w:hyperlink>
      <w:r w:rsidR="00186972" w:rsidRPr="00907969">
        <w:rPr>
          <w:rFonts w:ascii="Times New Roman" w:hAnsi="Times New Roman" w:cs="Times New Roman"/>
          <w:sz w:val="24"/>
          <w:szCs w:val="24"/>
        </w:rPr>
        <w:t>,</w:t>
      </w:r>
      <w:r w:rsidR="00907969" w:rsidRPr="00907969">
        <w:rPr>
          <w:rFonts w:ascii="Times New Roman" w:hAnsi="Times New Roman" w:cs="Times New Roman"/>
          <w:sz w:val="24"/>
          <w:szCs w:val="24"/>
        </w:rPr>
        <w:t xml:space="preserve"> </w:t>
      </w:r>
      <w:r w:rsidR="00186972" w:rsidRPr="00907969">
        <w:rPr>
          <w:rFonts w:ascii="Times New Roman" w:hAnsi="Times New Roman" w:cs="Times New Roman"/>
          <w:sz w:val="24"/>
          <w:szCs w:val="24"/>
        </w:rPr>
        <w:t>2004</w:t>
      </w:r>
      <w:r w:rsidR="005405B2">
        <w:rPr>
          <w:rFonts w:ascii="Times New Roman" w:hAnsi="Times New Roman" w:cs="Times New Roman"/>
          <w:sz w:val="24"/>
          <w:szCs w:val="24"/>
        </w:rPr>
        <w:t>;</w:t>
      </w:r>
      <w:r w:rsidR="00186972" w:rsidRPr="00907969">
        <w:rPr>
          <w:rFonts w:ascii="Times New Roman" w:hAnsi="Times New Roman" w:cs="Times New Roman"/>
          <w:sz w:val="24"/>
          <w:szCs w:val="24"/>
        </w:rPr>
        <w:t xml:space="preserve"> </w:t>
      </w:r>
      <w:r w:rsidR="008E4888" w:rsidRPr="00907969">
        <w:rPr>
          <w:rFonts w:ascii="Times New Roman" w:hAnsi="Times New Roman" w:cs="Times New Roman"/>
          <w:sz w:val="24"/>
          <w:szCs w:val="24"/>
        </w:rPr>
        <w:t>PRASHANTH</w:t>
      </w:r>
      <w:r w:rsidR="008E4888">
        <w:rPr>
          <w:rFonts w:ascii="Times New Roman" w:hAnsi="Times New Roman" w:cs="Times New Roman"/>
          <w:sz w:val="24"/>
          <w:szCs w:val="24"/>
        </w:rPr>
        <w:t>;</w:t>
      </w:r>
      <w:r w:rsidR="008E4888" w:rsidRPr="00907969">
        <w:rPr>
          <w:rFonts w:ascii="Times New Roman" w:hAnsi="Times New Roman" w:cs="Times New Roman"/>
          <w:sz w:val="24"/>
          <w:szCs w:val="24"/>
        </w:rPr>
        <w:t xml:space="preserve"> DEEPAK</w:t>
      </w:r>
      <w:r w:rsidR="005C3254">
        <w:rPr>
          <w:rFonts w:ascii="Times New Roman" w:hAnsi="Times New Roman" w:cs="Times New Roman"/>
          <w:sz w:val="24"/>
          <w:szCs w:val="24"/>
        </w:rPr>
        <w:t>;</w:t>
      </w:r>
      <w:r w:rsidR="008E4888" w:rsidRPr="00907969">
        <w:rPr>
          <w:rFonts w:ascii="Times New Roman" w:hAnsi="Times New Roman" w:cs="Times New Roman"/>
          <w:sz w:val="24"/>
          <w:szCs w:val="24"/>
        </w:rPr>
        <w:t xml:space="preserve"> MEHER</w:t>
      </w:r>
      <w:r w:rsidR="00186972" w:rsidRPr="00907969">
        <w:rPr>
          <w:rFonts w:ascii="Times New Roman" w:hAnsi="Times New Roman" w:cs="Times New Roman"/>
          <w:sz w:val="24"/>
          <w:szCs w:val="24"/>
        </w:rPr>
        <w:t>, 2021).</w:t>
      </w:r>
    </w:p>
    <w:p w14:paraId="328F2414" w14:textId="3867E324" w:rsidR="00C07116" w:rsidRDefault="00C07116" w:rsidP="001869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8C06B" w14:textId="5DEEDF4B" w:rsidR="00A73A24" w:rsidRPr="00D54ED3" w:rsidRDefault="00325AF3" w:rsidP="001869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4ED3">
        <w:rPr>
          <w:rFonts w:ascii="Times New Roman" w:hAnsi="Times New Roman" w:cs="Times New Roman"/>
          <w:sz w:val="24"/>
          <w:szCs w:val="24"/>
        </w:rPr>
        <w:t xml:space="preserve">Dentre os modelos </w:t>
      </w:r>
      <w:r w:rsidRPr="00D54ED3">
        <w:rPr>
          <w:rFonts w:ascii="Times New Roman" w:hAnsi="Times New Roman" w:cs="Times New Roman"/>
          <w:i/>
          <w:iCs/>
          <w:sz w:val="24"/>
          <w:szCs w:val="24"/>
        </w:rPr>
        <w:t>estado-da-arte</w:t>
      </w:r>
      <w:r w:rsidRPr="00D54ED3">
        <w:rPr>
          <w:rFonts w:ascii="Times New Roman" w:hAnsi="Times New Roman" w:cs="Times New Roman"/>
          <w:sz w:val="24"/>
          <w:szCs w:val="24"/>
        </w:rPr>
        <w:t xml:space="preserve"> da literatura para previsão de rotatividade de clientes</w:t>
      </w:r>
      <w:r w:rsidR="003B6F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B6F4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3B6F46" w:rsidRPr="003B6F46">
        <w:rPr>
          <w:rFonts w:ascii="Times New Roman" w:hAnsi="Times New Roman" w:cs="Times New Roman"/>
          <w:i/>
          <w:iCs/>
          <w:sz w:val="24"/>
          <w:szCs w:val="24"/>
        </w:rPr>
        <w:t>lient</w:t>
      </w:r>
      <w:proofErr w:type="spellEnd"/>
      <w:r w:rsidR="003B6F46" w:rsidRPr="003B6F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B6F4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3B6F46" w:rsidRPr="003B6F46">
        <w:rPr>
          <w:rFonts w:ascii="Times New Roman" w:hAnsi="Times New Roman" w:cs="Times New Roman"/>
          <w:i/>
          <w:iCs/>
          <w:sz w:val="24"/>
          <w:szCs w:val="24"/>
        </w:rPr>
        <w:t>hurn</w:t>
      </w:r>
      <w:proofErr w:type="spellEnd"/>
      <w:r w:rsidR="003B6F46">
        <w:rPr>
          <w:rFonts w:ascii="Times New Roman" w:hAnsi="Times New Roman" w:cs="Times New Roman"/>
          <w:sz w:val="24"/>
          <w:szCs w:val="24"/>
        </w:rPr>
        <w:t>)</w:t>
      </w:r>
      <w:r w:rsidR="00260CC3" w:rsidRPr="00D54ED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60CC3" w:rsidRPr="00D54ED3">
        <w:rPr>
          <w:rFonts w:ascii="Times New Roman" w:hAnsi="Times New Roman" w:cs="Times New Roman"/>
          <w:i/>
          <w:iCs/>
          <w:sz w:val="24"/>
          <w:szCs w:val="24"/>
        </w:rPr>
        <w:t>XGBoost</w:t>
      </w:r>
      <w:proofErr w:type="spellEnd"/>
      <w:r w:rsidR="00260CC3" w:rsidRPr="00D54ED3">
        <w:rPr>
          <w:rFonts w:ascii="Times New Roman" w:hAnsi="Times New Roman" w:cs="Times New Roman"/>
          <w:sz w:val="24"/>
          <w:szCs w:val="24"/>
        </w:rPr>
        <w:t xml:space="preserve"> demonstra grande super</w:t>
      </w:r>
      <w:r w:rsidR="00AE25D6" w:rsidRPr="00D54ED3">
        <w:rPr>
          <w:rFonts w:ascii="Times New Roman" w:hAnsi="Times New Roman" w:cs="Times New Roman"/>
          <w:sz w:val="24"/>
          <w:szCs w:val="24"/>
        </w:rPr>
        <w:t xml:space="preserve">ioridade aos demais </w:t>
      </w:r>
      <w:r w:rsidR="006546BF" w:rsidRPr="00D54ED3">
        <w:rPr>
          <w:rFonts w:ascii="Times New Roman" w:hAnsi="Times New Roman" w:cs="Times New Roman"/>
          <w:sz w:val="24"/>
          <w:szCs w:val="24"/>
        </w:rPr>
        <w:t xml:space="preserve">na predição correta </w:t>
      </w:r>
      <w:r w:rsidR="00AA644E" w:rsidRPr="00D54ED3"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 w:rsidR="00AA644E" w:rsidRPr="00D54ED3">
        <w:rPr>
          <w:rFonts w:ascii="Times New Roman" w:hAnsi="Times New Roman" w:cs="Times New Roman"/>
          <w:sz w:val="24"/>
          <w:szCs w:val="24"/>
        </w:rPr>
        <w:t>um grande número de possíveis</w:t>
      </w:r>
      <w:r w:rsidR="00FC7C04">
        <w:rPr>
          <w:rFonts w:ascii="Times New Roman" w:hAnsi="Times New Roman" w:cs="Times New Roman"/>
          <w:sz w:val="24"/>
          <w:szCs w:val="24"/>
        </w:rPr>
        <w:t xml:space="preserve"> desertores</w:t>
      </w:r>
      <w:proofErr w:type="gramEnd"/>
      <w:r w:rsidR="00AA644E" w:rsidRPr="00D54ED3">
        <w:rPr>
          <w:rFonts w:ascii="Times New Roman" w:hAnsi="Times New Roman" w:cs="Times New Roman"/>
          <w:sz w:val="24"/>
          <w:szCs w:val="24"/>
        </w:rPr>
        <w:t xml:space="preserve"> </w:t>
      </w:r>
      <w:r w:rsidR="00FC7C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907EE" w:rsidRPr="00D54ED3">
        <w:rPr>
          <w:rFonts w:ascii="Times New Roman" w:hAnsi="Times New Roman" w:cs="Times New Roman"/>
          <w:i/>
          <w:iCs/>
          <w:sz w:val="24"/>
          <w:szCs w:val="24"/>
        </w:rPr>
        <w:t>turners</w:t>
      </w:r>
      <w:proofErr w:type="spellEnd"/>
      <w:r w:rsidR="00FC7C0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86360" w:rsidRPr="00D54ED3">
        <w:rPr>
          <w:rFonts w:ascii="Times New Roman" w:hAnsi="Times New Roman" w:cs="Times New Roman"/>
          <w:sz w:val="24"/>
          <w:szCs w:val="24"/>
        </w:rPr>
        <w:t xml:space="preserve"> em comparação com </w:t>
      </w:r>
      <w:r w:rsidR="00361F04" w:rsidRPr="00D54ED3">
        <w:rPr>
          <w:rFonts w:ascii="Times New Roman" w:hAnsi="Times New Roman" w:cs="Times New Roman"/>
          <w:sz w:val="24"/>
          <w:szCs w:val="24"/>
        </w:rPr>
        <w:t xml:space="preserve">a regressão logística, </w:t>
      </w:r>
      <w:proofErr w:type="spellStart"/>
      <w:r w:rsidR="00361F04" w:rsidRPr="00D54ED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67A15" w:rsidRPr="00D54ED3">
        <w:rPr>
          <w:rFonts w:ascii="Times New Roman" w:hAnsi="Times New Roman" w:cs="Times New Roman"/>
          <w:i/>
          <w:iCs/>
          <w:sz w:val="24"/>
          <w:szCs w:val="24"/>
        </w:rPr>
        <w:t>upport</w:t>
      </w:r>
      <w:proofErr w:type="spellEnd"/>
      <w:r w:rsidR="00E67A15" w:rsidRPr="00D54E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17F16" w:rsidRPr="00D54ED3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E67A15" w:rsidRPr="00D54ED3">
        <w:rPr>
          <w:rFonts w:ascii="Times New Roman" w:hAnsi="Times New Roman" w:cs="Times New Roman"/>
          <w:i/>
          <w:iCs/>
          <w:sz w:val="24"/>
          <w:szCs w:val="24"/>
        </w:rPr>
        <w:t xml:space="preserve">ector </w:t>
      </w:r>
      <w:proofErr w:type="spellStart"/>
      <w:r w:rsidR="00017F16" w:rsidRPr="00D54ED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E67A15" w:rsidRPr="00D54ED3">
        <w:rPr>
          <w:rFonts w:ascii="Times New Roman" w:hAnsi="Times New Roman" w:cs="Times New Roman"/>
          <w:i/>
          <w:iCs/>
          <w:sz w:val="24"/>
          <w:szCs w:val="24"/>
        </w:rPr>
        <w:t>achine</w:t>
      </w:r>
      <w:proofErr w:type="spellEnd"/>
      <w:r w:rsidR="00E67A15" w:rsidRPr="00D54ED3">
        <w:rPr>
          <w:rFonts w:ascii="Times New Roman" w:hAnsi="Times New Roman" w:cs="Times New Roman"/>
          <w:i/>
          <w:iCs/>
          <w:sz w:val="24"/>
          <w:szCs w:val="24"/>
        </w:rPr>
        <w:t xml:space="preserve"> (SVM)</w:t>
      </w:r>
      <w:r w:rsidR="00017F16" w:rsidRPr="00D54ED3">
        <w:rPr>
          <w:rFonts w:ascii="Times New Roman" w:hAnsi="Times New Roman" w:cs="Times New Roman"/>
          <w:sz w:val="24"/>
          <w:szCs w:val="24"/>
        </w:rPr>
        <w:t xml:space="preserve">, </w:t>
      </w:r>
      <w:r w:rsidR="00E67A15" w:rsidRPr="00D54ED3">
        <w:rPr>
          <w:rFonts w:ascii="Times New Roman" w:hAnsi="Times New Roman" w:cs="Times New Roman"/>
          <w:sz w:val="24"/>
          <w:szCs w:val="24"/>
        </w:rPr>
        <w:t>á</w:t>
      </w:r>
      <w:r w:rsidR="00017F16" w:rsidRPr="00D54ED3">
        <w:rPr>
          <w:rFonts w:ascii="Times New Roman" w:hAnsi="Times New Roman" w:cs="Times New Roman"/>
          <w:sz w:val="24"/>
          <w:szCs w:val="24"/>
        </w:rPr>
        <w:t xml:space="preserve">rvore de decisão e </w:t>
      </w:r>
      <w:proofErr w:type="spellStart"/>
      <w:r w:rsidR="00E67A15" w:rsidRPr="00D54ED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017F16" w:rsidRPr="00D54ED3">
        <w:rPr>
          <w:rFonts w:ascii="Times New Roman" w:hAnsi="Times New Roman" w:cs="Times New Roman"/>
          <w:i/>
          <w:iCs/>
          <w:sz w:val="24"/>
          <w:szCs w:val="24"/>
        </w:rPr>
        <w:t>andom</w:t>
      </w:r>
      <w:proofErr w:type="spellEnd"/>
      <w:r w:rsidR="00017F16" w:rsidRPr="00D54E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7A15" w:rsidRPr="00D54ED3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017F16" w:rsidRPr="00D54ED3">
        <w:rPr>
          <w:rFonts w:ascii="Times New Roman" w:hAnsi="Times New Roman" w:cs="Times New Roman"/>
          <w:i/>
          <w:iCs/>
          <w:sz w:val="24"/>
          <w:szCs w:val="24"/>
        </w:rPr>
        <w:t>orests</w:t>
      </w:r>
      <w:proofErr w:type="spellEnd"/>
      <w:r w:rsidR="00017F16" w:rsidRPr="00D54ED3">
        <w:rPr>
          <w:rFonts w:ascii="Times New Roman" w:hAnsi="Times New Roman" w:cs="Times New Roman"/>
          <w:sz w:val="24"/>
          <w:szCs w:val="24"/>
        </w:rPr>
        <w:t xml:space="preserve"> (</w:t>
      </w:r>
      <w:r w:rsidR="005405B2" w:rsidRPr="00D54ED3">
        <w:rPr>
          <w:rFonts w:ascii="Times New Roman" w:hAnsi="Times New Roman" w:cs="Times New Roman"/>
          <w:sz w:val="24"/>
          <w:szCs w:val="24"/>
        </w:rPr>
        <w:t>SHARMA</w:t>
      </w:r>
      <w:r w:rsidR="005405B2">
        <w:rPr>
          <w:rFonts w:ascii="Times New Roman" w:hAnsi="Times New Roman" w:cs="Times New Roman"/>
          <w:sz w:val="24"/>
          <w:szCs w:val="24"/>
        </w:rPr>
        <w:t>;</w:t>
      </w:r>
      <w:r w:rsidR="005405B2" w:rsidRPr="00D54ED3">
        <w:rPr>
          <w:rFonts w:ascii="Times New Roman" w:hAnsi="Times New Roman" w:cs="Times New Roman"/>
          <w:sz w:val="24"/>
          <w:szCs w:val="24"/>
        </w:rPr>
        <w:t xml:space="preserve"> GUPTA</w:t>
      </w:r>
      <w:r w:rsidR="005405B2">
        <w:rPr>
          <w:rFonts w:ascii="Times New Roman" w:hAnsi="Times New Roman" w:cs="Times New Roman"/>
          <w:sz w:val="24"/>
          <w:szCs w:val="24"/>
        </w:rPr>
        <w:t>;</w:t>
      </w:r>
      <w:r w:rsidR="005405B2" w:rsidRPr="00D54ED3">
        <w:rPr>
          <w:rFonts w:ascii="Times New Roman" w:hAnsi="Times New Roman" w:cs="Times New Roman"/>
          <w:sz w:val="24"/>
          <w:szCs w:val="24"/>
        </w:rPr>
        <w:t xml:space="preserve"> MOHIT GOEL</w:t>
      </w:r>
      <w:r w:rsidR="0031193C" w:rsidRPr="00D54ED3">
        <w:rPr>
          <w:rFonts w:ascii="Times New Roman" w:hAnsi="Times New Roman" w:cs="Times New Roman"/>
          <w:sz w:val="24"/>
          <w:szCs w:val="24"/>
        </w:rPr>
        <w:t>, 2020).</w:t>
      </w:r>
      <w:r w:rsidR="00E67A15" w:rsidRPr="00D54E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7A88" w14:textId="77777777" w:rsidR="00A73A24" w:rsidRPr="00D54ED3" w:rsidRDefault="00A73A24" w:rsidP="001869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D79DD" w14:textId="78F5CF6C" w:rsidR="00E7433E" w:rsidRDefault="00551D9E" w:rsidP="00835C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4ED3">
        <w:rPr>
          <w:rFonts w:ascii="Times New Roman" w:hAnsi="Times New Roman" w:cs="Times New Roman"/>
          <w:sz w:val="24"/>
          <w:szCs w:val="24"/>
        </w:rPr>
        <w:t>Entretanto modelo baseados em árvores</w:t>
      </w:r>
      <w:r w:rsidR="00453F7F" w:rsidRPr="00D54ED3">
        <w:rPr>
          <w:rFonts w:ascii="Times New Roman" w:hAnsi="Times New Roman" w:cs="Times New Roman"/>
          <w:sz w:val="24"/>
          <w:szCs w:val="24"/>
        </w:rPr>
        <w:t xml:space="preserve"> não são interpretativos como </w:t>
      </w:r>
      <w:r w:rsidR="003175A9" w:rsidRPr="00D54ED3">
        <w:rPr>
          <w:rFonts w:ascii="Times New Roman" w:hAnsi="Times New Roman" w:cs="Times New Roman"/>
          <w:sz w:val="24"/>
          <w:szCs w:val="24"/>
        </w:rPr>
        <w:t xml:space="preserve">modelos de abordagem tradicionais </w:t>
      </w:r>
      <w:r w:rsidR="00E738EC" w:rsidRPr="00D54ED3">
        <w:rPr>
          <w:rFonts w:ascii="Times New Roman" w:hAnsi="Times New Roman" w:cs="Times New Roman"/>
          <w:sz w:val="24"/>
          <w:szCs w:val="24"/>
        </w:rPr>
        <w:t xml:space="preserve">e a regressão logística é o mais balanceado </w:t>
      </w:r>
      <w:r w:rsidR="00A73A24" w:rsidRPr="00D54ED3">
        <w:rPr>
          <w:rFonts w:ascii="Times New Roman" w:hAnsi="Times New Roman" w:cs="Times New Roman"/>
          <w:sz w:val="24"/>
          <w:szCs w:val="24"/>
        </w:rPr>
        <w:t xml:space="preserve">tanto em precisão quanto poder explicativo, pois </w:t>
      </w:r>
      <w:r w:rsidR="00023694" w:rsidRPr="00D54ED3">
        <w:rPr>
          <w:rFonts w:ascii="Times New Roman" w:hAnsi="Times New Roman" w:cs="Times New Roman"/>
          <w:sz w:val="24"/>
          <w:szCs w:val="24"/>
        </w:rPr>
        <w:t xml:space="preserve">é possível identificar </w:t>
      </w:r>
      <w:r w:rsidR="009231B2" w:rsidRPr="00D54ED3">
        <w:rPr>
          <w:rFonts w:ascii="Times New Roman" w:hAnsi="Times New Roman" w:cs="Times New Roman"/>
          <w:sz w:val="24"/>
          <w:szCs w:val="24"/>
        </w:rPr>
        <w:t xml:space="preserve">a relação causal </w:t>
      </w:r>
      <w:r w:rsidR="00BE68B8" w:rsidRPr="00D54ED3">
        <w:rPr>
          <w:rFonts w:ascii="Times New Roman" w:hAnsi="Times New Roman" w:cs="Times New Roman"/>
          <w:sz w:val="24"/>
          <w:szCs w:val="24"/>
        </w:rPr>
        <w:t>das</w:t>
      </w:r>
      <w:r w:rsidR="00023694" w:rsidRPr="00D54ED3">
        <w:rPr>
          <w:rFonts w:ascii="Times New Roman" w:hAnsi="Times New Roman" w:cs="Times New Roman"/>
          <w:sz w:val="24"/>
          <w:szCs w:val="24"/>
        </w:rPr>
        <w:t xml:space="preserve"> </w:t>
      </w:r>
      <w:r w:rsidR="00D74BDF" w:rsidRPr="00D54ED3">
        <w:rPr>
          <w:rFonts w:ascii="Times New Roman" w:hAnsi="Times New Roman" w:cs="Times New Roman"/>
          <w:sz w:val="24"/>
          <w:szCs w:val="24"/>
        </w:rPr>
        <w:t>variáveis</w:t>
      </w:r>
      <w:r w:rsidR="00BE68B8" w:rsidRPr="00D54ED3">
        <w:rPr>
          <w:rFonts w:ascii="Times New Roman" w:hAnsi="Times New Roman" w:cs="Times New Roman"/>
          <w:sz w:val="24"/>
          <w:szCs w:val="24"/>
        </w:rPr>
        <w:t xml:space="preserve"> (</w:t>
      </w:r>
      <w:r w:rsidR="00090344" w:rsidRPr="00D54ED3">
        <w:rPr>
          <w:rFonts w:ascii="Times New Roman" w:hAnsi="Times New Roman" w:cs="Times New Roman"/>
          <w:sz w:val="24"/>
          <w:szCs w:val="24"/>
        </w:rPr>
        <w:t>X</w:t>
      </w:r>
      <w:r w:rsidR="00BE68B8" w:rsidRPr="00D54ED3">
        <w:rPr>
          <w:rFonts w:ascii="Times New Roman" w:hAnsi="Times New Roman" w:cs="Times New Roman"/>
          <w:sz w:val="24"/>
          <w:szCs w:val="24"/>
        </w:rPr>
        <w:t>)</w:t>
      </w:r>
      <w:r w:rsidR="00023694" w:rsidRPr="00D54ED3">
        <w:rPr>
          <w:rFonts w:ascii="Times New Roman" w:hAnsi="Times New Roman" w:cs="Times New Roman"/>
          <w:sz w:val="24"/>
          <w:szCs w:val="24"/>
        </w:rPr>
        <w:t xml:space="preserve"> na ro</w:t>
      </w:r>
      <w:r w:rsidR="00D74BDF" w:rsidRPr="00D54ED3">
        <w:rPr>
          <w:rFonts w:ascii="Times New Roman" w:hAnsi="Times New Roman" w:cs="Times New Roman"/>
          <w:sz w:val="24"/>
          <w:szCs w:val="24"/>
        </w:rPr>
        <w:t>tatividade dos clientes</w:t>
      </w:r>
      <w:r w:rsidR="00090344" w:rsidRPr="00D54ED3">
        <w:rPr>
          <w:rFonts w:ascii="Times New Roman" w:hAnsi="Times New Roman" w:cs="Times New Roman"/>
          <w:sz w:val="24"/>
          <w:szCs w:val="24"/>
        </w:rPr>
        <w:t xml:space="preserve"> </w:t>
      </w:r>
      <w:r w:rsidR="00BE68B8" w:rsidRPr="00D54ED3">
        <w:rPr>
          <w:rFonts w:ascii="Times New Roman" w:hAnsi="Times New Roman" w:cs="Times New Roman"/>
          <w:sz w:val="24"/>
          <w:szCs w:val="24"/>
        </w:rPr>
        <w:t>(Y), sendo</w:t>
      </w:r>
      <w:r w:rsidR="004B330D" w:rsidRPr="00D54ED3">
        <w:rPr>
          <w:rFonts w:ascii="Times New Roman" w:hAnsi="Times New Roman" w:cs="Times New Roman"/>
          <w:sz w:val="24"/>
          <w:szCs w:val="24"/>
        </w:rPr>
        <w:t xml:space="preserve"> muito mais interpretativo gerencialmente</w:t>
      </w:r>
      <w:r w:rsidR="00A73A24" w:rsidRPr="00D54ED3">
        <w:rPr>
          <w:rFonts w:ascii="Times New Roman" w:hAnsi="Times New Roman" w:cs="Times New Roman"/>
          <w:sz w:val="24"/>
          <w:szCs w:val="24"/>
        </w:rPr>
        <w:t xml:space="preserve"> (</w:t>
      </w:r>
      <w:r w:rsidR="005405B2" w:rsidRPr="00D54ED3">
        <w:rPr>
          <w:rFonts w:ascii="Times New Roman" w:hAnsi="Times New Roman" w:cs="Times New Roman"/>
          <w:sz w:val="24"/>
          <w:szCs w:val="24"/>
        </w:rPr>
        <w:t>HILLS JR</w:t>
      </w:r>
      <w:r w:rsidR="0067516D" w:rsidRPr="00D54ED3">
        <w:rPr>
          <w:rFonts w:ascii="Times New Roman" w:hAnsi="Times New Roman" w:cs="Times New Roman"/>
          <w:sz w:val="24"/>
          <w:szCs w:val="24"/>
        </w:rPr>
        <w:t xml:space="preserve"> et al.,</w:t>
      </w:r>
      <w:r w:rsidR="008C1A7B" w:rsidRPr="00D54ED3">
        <w:rPr>
          <w:rFonts w:ascii="Times New Roman" w:hAnsi="Times New Roman" w:cs="Times New Roman"/>
          <w:sz w:val="24"/>
          <w:szCs w:val="24"/>
        </w:rPr>
        <w:t xml:space="preserve"> 2020)</w:t>
      </w:r>
      <w:r w:rsidR="00090344" w:rsidRPr="00D54ED3">
        <w:rPr>
          <w:rFonts w:ascii="Times New Roman" w:hAnsi="Times New Roman" w:cs="Times New Roman"/>
          <w:sz w:val="24"/>
          <w:szCs w:val="24"/>
        </w:rPr>
        <w:t>.</w:t>
      </w:r>
    </w:p>
    <w:p w14:paraId="03A1DA66" w14:textId="77777777" w:rsidR="00835C9A" w:rsidRDefault="00835C9A" w:rsidP="00835C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D35AC" w14:textId="4EE08F59" w:rsidR="00C94023" w:rsidRDefault="00C94023" w:rsidP="00C940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</w:t>
      </w:r>
      <w:r w:rsidRPr="0013213E">
        <w:rPr>
          <w:rFonts w:ascii="Times New Roman" w:hAnsi="Times New Roman" w:cs="Times New Roman"/>
          <w:sz w:val="24"/>
          <w:szCs w:val="24"/>
        </w:rPr>
        <w:t xml:space="preserve">, </w:t>
      </w:r>
      <w:r w:rsidR="00254049">
        <w:rPr>
          <w:rFonts w:ascii="Times New Roman" w:hAnsi="Times New Roman" w:cs="Times New Roman"/>
          <w:sz w:val="24"/>
          <w:szCs w:val="24"/>
        </w:rPr>
        <w:t xml:space="preserve">os modelos de regressão logística simples não são capazes de lidar com dados longitudinais que estão amplamente disponíveis nos bancos de dados das empresas </w:t>
      </w:r>
      <w:r>
        <w:rPr>
          <w:rFonts w:ascii="Times New Roman" w:hAnsi="Times New Roman" w:cs="Times New Roman"/>
          <w:sz w:val="24"/>
          <w:szCs w:val="24"/>
        </w:rPr>
        <w:t xml:space="preserve">devido à </w:t>
      </w:r>
      <w:r w:rsidR="00B47F29">
        <w:rPr>
          <w:rFonts w:ascii="Times New Roman" w:hAnsi="Times New Roman" w:cs="Times New Roman"/>
          <w:sz w:val="24"/>
          <w:szCs w:val="24"/>
        </w:rPr>
        <w:t xml:space="preserve">sua </w:t>
      </w:r>
      <w:r>
        <w:rPr>
          <w:rFonts w:ascii="Times New Roman" w:hAnsi="Times New Roman" w:cs="Times New Roman"/>
          <w:sz w:val="24"/>
          <w:szCs w:val="24"/>
        </w:rPr>
        <w:t xml:space="preserve">natureza assíncrona, bem como </w:t>
      </w:r>
      <w:r w:rsidR="00003911">
        <w:rPr>
          <w:rFonts w:ascii="Times New Roman" w:hAnsi="Times New Roman" w:cs="Times New Roman"/>
          <w:sz w:val="24"/>
          <w:szCs w:val="24"/>
        </w:rPr>
        <w:t xml:space="preserve">a comum existência de </w:t>
      </w:r>
      <w:proofErr w:type="spellStart"/>
      <w:r w:rsidR="00003911" w:rsidRPr="00003911">
        <w:rPr>
          <w:rFonts w:ascii="Times New Roman" w:hAnsi="Times New Roman" w:cs="Times New Roman"/>
          <w:i/>
          <w:iCs/>
          <w:sz w:val="24"/>
          <w:szCs w:val="24"/>
        </w:rPr>
        <w:t>missing</w:t>
      </w:r>
      <w:proofErr w:type="spellEnd"/>
      <w:r w:rsidR="00003911" w:rsidRPr="000039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03911" w:rsidRPr="00003911">
        <w:rPr>
          <w:rFonts w:ascii="Times New Roman" w:hAnsi="Times New Roman" w:cs="Times New Roman"/>
          <w:i/>
          <w:iCs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forma encontrada por pesquisadores para adequá-los ao modelo é </w:t>
      </w:r>
      <w:r w:rsidRPr="005F3F45">
        <w:rPr>
          <w:rFonts w:ascii="Times New Roman" w:hAnsi="Times New Roman" w:cs="Times New Roman"/>
          <w:sz w:val="24"/>
          <w:szCs w:val="24"/>
        </w:rPr>
        <w:t xml:space="preserve">por meio de agregação ou </w:t>
      </w:r>
      <w:proofErr w:type="spellStart"/>
      <w:r w:rsidRPr="005F3F45">
        <w:rPr>
          <w:rFonts w:ascii="Times New Roman" w:hAnsi="Times New Roman" w:cs="Times New Roman"/>
          <w:sz w:val="24"/>
          <w:szCs w:val="24"/>
        </w:rPr>
        <w:t>retangularização</w:t>
      </w:r>
      <w:proofErr w:type="spellEnd"/>
      <w:r w:rsidRPr="005F3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transformando-os em dados estáticos.</w:t>
      </w:r>
      <w:r w:rsidR="00AC5770" w:rsidRPr="00AC5770">
        <w:rPr>
          <w:rFonts w:ascii="Times New Roman" w:hAnsi="Times New Roman" w:cs="Times New Roman"/>
          <w:sz w:val="24"/>
          <w:szCs w:val="24"/>
        </w:rPr>
        <w:t xml:space="preserve"> </w:t>
      </w:r>
      <w:r w:rsidR="00AC5770">
        <w:rPr>
          <w:rFonts w:ascii="Times New Roman" w:hAnsi="Times New Roman" w:cs="Times New Roman"/>
          <w:sz w:val="24"/>
          <w:szCs w:val="24"/>
        </w:rPr>
        <w:t>Já modelos multiníveis são capazes de lidar com os problemas de dados longitudinais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304FC" w:rsidRPr="00245749">
        <w:rPr>
          <w:rFonts w:ascii="Times New Roman" w:hAnsi="Times New Roman" w:cs="Times New Roman"/>
          <w:sz w:val="24"/>
          <w:szCs w:val="24"/>
        </w:rPr>
        <w:t>CHEN</w:t>
      </w:r>
      <w:r w:rsidR="00E304FC">
        <w:rPr>
          <w:rFonts w:ascii="Times New Roman" w:hAnsi="Times New Roman" w:cs="Times New Roman"/>
          <w:sz w:val="24"/>
          <w:szCs w:val="24"/>
        </w:rPr>
        <w:t>;</w:t>
      </w:r>
      <w:r w:rsidR="00E304FC" w:rsidRPr="00245749">
        <w:t xml:space="preserve"> </w:t>
      </w:r>
      <w:r w:rsidR="00E304FC" w:rsidRPr="00245749">
        <w:rPr>
          <w:rFonts w:ascii="Times New Roman" w:hAnsi="Times New Roman" w:cs="Times New Roman"/>
          <w:sz w:val="24"/>
          <w:szCs w:val="24"/>
        </w:rPr>
        <w:t>FAN</w:t>
      </w:r>
      <w:r w:rsidR="00E304FC">
        <w:rPr>
          <w:rFonts w:ascii="Times New Roman" w:hAnsi="Times New Roman" w:cs="Times New Roman"/>
          <w:sz w:val="24"/>
          <w:szCs w:val="24"/>
        </w:rPr>
        <w:t xml:space="preserve">; </w:t>
      </w:r>
      <w:r w:rsidR="00E304FC" w:rsidRPr="00245749">
        <w:rPr>
          <w:rFonts w:ascii="Times New Roman" w:hAnsi="Times New Roman" w:cs="Times New Roman"/>
          <w:sz w:val="24"/>
          <w:szCs w:val="24"/>
        </w:rPr>
        <w:t>SUN</w:t>
      </w:r>
      <w:r>
        <w:rPr>
          <w:rFonts w:ascii="Times New Roman" w:hAnsi="Times New Roman" w:cs="Times New Roman"/>
          <w:sz w:val="24"/>
          <w:szCs w:val="24"/>
        </w:rPr>
        <w:t>, 2012)</w:t>
      </w:r>
      <w:r w:rsidR="00D72781">
        <w:rPr>
          <w:rFonts w:ascii="Times New Roman" w:hAnsi="Times New Roman" w:cs="Times New Roman"/>
          <w:sz w:val="24"/>
          <w:szCs w:val="24"/>
        </w:rPr>
        <w:t xml:space="preserve"> e (</w:t>
      </w:r>
      <w:r w:rsidR="00E304FC" w:rsidRPr="002E6538">
        <w:rPr>
          <w:rFonts w:ascii="Times New Roman" w:hAnsi="Times New Roman" w:cs="Times New Roman"/>
          <w:sz w:val="24"/>
          <w:szCs w:val="24"/>
        </w:rPr>
        <w:t>JESKE</w:t>
      </w:r>
      <w:r w:rsidR="00E304FC">
        <w:rPr>
          <w:rFonts w:ascii="Times New Roman" w:hAnsi="Times New Roman" w:cs="Times New Roman"/>
          <w:sz w:val="24"/>
          <w:szCs w:val="24"/>
        </w:rPr>
        <w:t>;</w:t>
      </w:r>
      <w:r w:rsidR="00E304FC" w:rsidRPr="002E6538">
        <w:rPr>
          <w:rFonts w:ascii="Times New Roman" w:hAnsi="Times New Roman" w:cs="Times New Roman"/>
          <w:sz w:val="24"/>
          <w:szCs w:val="24"/>
        </w:rPr>
        <w:t xml:space="preserve"> LI</w:t>
      </w:r>
      <w:r w:rsidR="00E304FC">
        <w:rPr>
          <w:rFonts w:ascii="Times New Roman" w:hAnsi="Times New Roman" w:cs="Times New Roman"/>
          <w:sz w:val="24"/>
          <w:szCs w:val="24"/>
        </w:rPr>
        <w:t>;</w:t>
      </w:r>
      <w:r w:rsidR="00E304FC" w:rsidRPr="002E6538">
        <w:rPr>
          <w:rFonts w:ascii="Times New Roman" w:hAnsi="Times New Roman" w:cs="Times New Roman"/>
          <w:sz w:val="24"/>
          <w:szCs w:val="24"/>
        </w:rPr>
        <w:t xml:space="preserve"> WONG, </w:t>
      </w:r>
      <w:r w:rsidR="00D72781" w:rsidRPr="002E6538">
        <w:rPr>
          <w:rFonts w:ascii="Times New Roman" w:hAnsi="Times New Roman" w:cs="Times New Roman"/>
          <w:sz w:val="24"/>
          <w:szCs w:val="24"/>
        </w:rPr>
        <w:t>2012)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AF60B" w14:textId="7D947890" w:rsidR="00955EDB" w:rsidRDefault="00A6303D" w:rsidP="001321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Partindo desse pressuposto </w:t>
      </w:r>
      <w:r w:rsidR="00C846C4">
        <w:rPr>
          <w:rFonts w:ascii="Times New Roman" w:hAnsi="Times New Roman" w:cs="Times New Roman"/>
          <w:sz w:val="24"/>
          <w:szCs w:val="24"/>
        </w:rPr>
        <w:t>o grande potencial de uma modelagem de regressão logística multinível é evidente</w:t>
      </w:r>
      <w:r w:rsidR="0049446F">
        <w:rPr>
          <w:rFonts w:ascii="Times New Roman" w:hAnsi="Times New Roman" w:cs="Times New Roman"/>
          <w:sz w:val="24"/>
          <w:szCs w:val="24"/>
        </w:rPr>
        <w:t xml:space="preserve">. E </w:t>
      </w:r>
      <w:r w:rsidR="00763A1C">
        <w:rPr>
          <w:rFonts w:ascii="Times New Roman" w:hAnsi="Times New Roman" w:cs="Times New Roman"/>
          <w:sz w:val="24"/>
          <w:szCs w:val="24"/>
        </w:rPr>
        <w:t xml:space="preserve">em </w:t>
      </w:r>
      <w:r w:rsidR="0049446F">
        <w:rPr>
          <w:rFonts w:ascii="Times New Roman" w:hAnsi="Times New Roman" w:cs="Times New Roman"/>
          <w:sz w:val="24"/>
          <w:szCs w:val="24"/>
        </w:rPr>
        <w:t xml:space="preserve">uma busca sistemática nas bases de dados relevantes da </w:t>
      </w:r>
      <w:r w:rsidR="0049446F" w:rsidRPr="0085194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851949" w:rsidRPr="00851949">
        <w:rPr>
          <w:rFonts w:ascii="Times New Roman" w:hAnsi="Times New Roman" w:cs="Times New Roman"/>
          <w:i/>
          <w:iCs/>
          <w:sz w:val="24"/>
          <w:szCs w:val="24"/>
        </w:rPr>
        <w:t>COPUS</w:t>
      </w:r>
      <w:r w:rsidR="00851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949" w:rsidRPr="00851949">
        <w:rPr>
          <w:rFonts w:ascii="Times New Roman" w:hAnsi="Times New Roman" w:cs="Times New Roman"/>
          <w:i/>
          <w:iCs/>
          <w:sz w:val="24"/>
          <w:szCs w:val="24"/>
        </w:rPr>
        <w:t>Engineer</w:t>
      </w:r>
      <w:proofErr w:type="spellEnd"/>
      <w:r w:rsidR="00851949" w:rsidRPr="00851949">
        <w:rPr>
          <w:rFonts w:ascii="Times New Roman" w:hAnsi="Times New Roman" w:cs="Times New Roman"/>
          <w:i/>
          <w:iCs/>
          <w:sz w:val="24"/>
          <w:szCs w:val="24"/>
        </w:rPr>
        <w:t xml:space="preserve"> Village</w:t>
      </w:r>
      <w:r w:rsidR="00851949">
        <w:rPr>
          <w:rFonts w:ascii="Times New Roman" w:hAnsi="Times New Roman" w:cs="Times New Roman"/>
          <w:sz w:val="24"/>
          <w:szCs w:val="24"/>
        </w:rPr>
        <w:t xml:space="preserve">, </w:t>
      </w:r>
      <w:r w:rsidR="00C41A7B">
        <w:rPr>
          <w:rFonts w:ascii="Times New Roman" w:hAnsi="Times New Roman" w:cs="Times New Roman"/>
          <w:i/>
          <w:iCs/>
          <w:sz w:val="24"/>
          <w:szCs w:val="24"/>
        </w:rPr>
        <w:t>IEEX</w:t>
      </w:r>
      <w:r w:rsidR="00AC6730">
        <w:rPr>
          <w:rFonts w:ascii="Times New Roman" w:hAnsi="Times New Roman" w:cs="Times New Roman"/>
          <w:sz w:val="24"/>
          <w:szCs w:val="24"/>
        </w:rPr>
        <w:t xml:space="preserve"> e</w:t>
      </w:r>
      <w:r w:rsidR="00C41A7B">
        <w:rPr>
          <w:rFonts w:ascii="Times New Roman" w:hAnsi="Times New Roman" w:cs="Times New Roman"/>
          <w:sz w:val="24"/>
          <w:szCs w:val="24"/>
        </w:rPr>
        <w:t xml:space="preserve"> </w:t>
      </w:r>
      <w:r w:rsidR="00851949" w:rsidRPr="00851949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 w:rsidR="00851949" w:rsidRPr="00851949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851949" w:rsidRPr="00851949">
        <w:rPr>
          <w:rFonts w:ascii="Times New Roman" w:hAnsi="Times New Roman" w:cs="Times New Roman"/>
          <w:i/>
          <w:iCs/>
          <w:sz w:val="24"/>
          <w:szCs w:val="24"/>
        </w:rPr>
        <w:t xml:space="preserve"> Science</w:t>
      </w:r>
      <w:r w:rsidR="00C41A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B2A5E">
        <w:rPr>
          <w:rFonts w:ascii="Times New Roman" w:hAnsi="Times New Roman" w:cs="Times New Roman"/>
          <w:sz w:val="24"/>
          <w:szCs w:val="24"/>
        </w:rPr>
        <w:t xml:space="preserve">demonstraram </w:t>
      </w:r>
      <w:r w:rsidR="0073113B">
        <w:rPr>
          <w:rFonts w:ascii="Times New Roman" w:hAnsi="Times New Roman" w:cs="Times New Roman"/>
          <w:sz w:val="24"/>
          <w:szCs w:val="24"/>
        </w:rPr>
        <w:t xml:space="preserve">o crescimento vertiginoso </w:t>
      </w:r>
      <w:r w:rsidR="00E94EB6">
        <w:rPr>
          <w:rFonts w:ascii="Times New Roman" w:hAnsi="Times New Roman" w:cs="Times New Roman"/>
          <w:sz w:val="24"/>
          <w:szCs w:val="24"/>
        </w:rPr>
        <w:t>d</w:t>
      </w:r>
      <w:r w:rsidR="009D4A62">
        <w:rPr>
          <w:rFonts w:ascii="Times New Roman" w:hAnsi="Times New Roman" w:cs="Times New Roman"/>
          <w:sz w:val="24"/>
          <w:szCs w:val="24"/>
        </w:rPr>
        <w:t>esta técn</w:t>
      </w:r>
      <w:r w:rsidR="00A321D3">
        <w:rPr>
          <w:rFonts w:ascii="Times New Roman" w:hAnsi="Times New Roman" w:cs="Times New Roman"/>
          <w:sz w:val="24"/>
          <w:szCs w:val="24"/>
        </w:rPr>
        <w:t>ica</w:t>
      </w:r>
      <w:r w:rsidR="00E94EB6">
        <w:rPr>
          <w:rFonts w:ascii="Times New Roman" w:hAnsi="Times New Roman" w:cs="Times New Roman"/>
          <w:sz w:val="24"/>
          <w:szCs w:val="24"/>
        </w:rPr>
        <w:t xml:space="preserve"> </w:t>
      </w:r>
      <w:r w:rsidR="003D0939">
        <w:rPr>
          <w:rFonts w:ascii="Times New Roman" w:hAnsi="Times New Roman" w:cs="Times New Roman"/>
          <w:sz w:val="24"/>
          <w:szCs w:val="24"/>
        </w:rPr>
        <w:t>(F</w:t>
      </w:r>
      <w:r w:rsidR="00E94EB6">
        <w:rPr>
          <w:rFonts w:ascii="Times New Roman" w:hAnsi="Times New Roman" w:cs="Times New Roman"/>
          <w:sz w:val="24"/>
          <w:szCs w:val="24"/>
        </w:rPr>
        <w:t>ig</w:t>
      </w:r>
      <w:r w:rsidR="003D0939">
        <w:rPr>
          <w:rFonts w:ascii="Times New Roman" w:hAnsi="Times New Roman" w:cs="Times New Roman"/>
          <w:sz w:val="24"/>
          <w:szCs w:val="24"/>
        </w:rPr>
        <w:t>ura</w:t>
      </w:r>
      <w:r w:rsidR="00E94EB6">
        <w:rPr>
          <w:rFonts w:ascii="Times New Roman" w:hAnsi="Times New Roman" w:cs="Times New Roman"/>
          <w:sz w:val="24"/>
          <w:szCs w:val="24"/>
        </w:rPr>
        <w:t xml:space="preserve"> 1</w:t>
      </w:r>
      <w:r w:rsidR="003D0939">
        <w:rPr>
          <w:rFonts w:ascii="Times New Roman" w:hAnsi="Times New Roman" w:cs="Times New Roman"/>
          <w:sz w:val="24"/>
          <w:szCs w:val="24"/>
        </w:rPr>
        <w:t>)</w:t>
      </w:r>
      <w:r w:rsidR="00E94EB6">
        <w:rPr>
          <w:rFonts w:ascii="Times New Roman" w:hAnsi="Times New Roman" w:cs="Times New Roman"/>
          <w:sz w:val="24"/>
          <w:szCs w:val="24"/>
        </w:rPr>
        <w:t xml:space="preserve">, contudo é </w:t>
      </w:r>
      <w:r w:rsidR="00163834">
        <w:rPr>
          <w:rFonts w:ascii="Times New Roman" w:hAnsi="Times New Roman" w:cs="Times New Roman"/>
          <w:sz w:val="24"/>
          <w:szCs w:val="24"/>
        </w:rPr>
        <w:t>ba</w:t>
      </w:r>
      <w:r w:rsidR="000B2A5E">
        <w:rPr>
          <w:rFonts w:ascii="Times New Roman" w:hAnsi="Times New Roman" w:cs="Times New Roman"/>
          <w:sz w:val="24"/>
          <w:szCs w:val="24"/>
        </w:rPr>
        <w:t>stante utilizada nas áreas da saúde e ciências sociais</w:t>
      </w:r>
      <w:r w:rsidR="00955EDB">
        <w:rPr>
          <w:rFonts w:ascii="Times New Roman" w:hAnsi="Times New Roman" w:cs="Times New Roman"/>
          <w:sz w:val="24"/>
          <w:szCs w:val="24"/>
        </w:rPr>
        <w:t xml:space="preserve"> </w:t>
      </w:r>
      <w:r w:rsidR="003D0939">
        <w:rPr>
          <w:rFonts w:ascii="Times New Roman" w:hAnsi="Times New Roman" w:cs="Times New Roman"/>
          <w:sz w:val="24"/>
          <w:szCs w:val="24"/>
        </w:rPr>
        <w:t>(Figura</w:t>
      </w:r>
      <w:r w:rsidR="00041FF5">
        <w:rPr>
          <w:rFonts w:ascii="Times New Roman" w:hAnsi="Times New Roman" w:cs="Times New Roman"/>
          <w:sz w:val="24"/>
          <w:szCs w:val="24"/>
        </w:rPr>
        <w:t xml:space="preserve"> </w:t>
      </w:r>
      <w:r w:rsidR="00E94EB6">
        <w:rPr>
          <w:rFonts w:ascii="Times New Roman" w:hAnsi="Times New Roman" w:cs="Times New Roman"/>
          <w:sz w:val="24"/>
          <w:szCs w:val="24"/>
        </w:rPr>
        <w:t>2</w:t>
      </w:r>
      <w:r w:rsidR="003D0939">
        <w:rPr>
          <w:rFonts w:ascii="Times New Roman" w:hAnsi="Times New Roman" w:cs="Times New Roman"/>
          <w:sz w:val="24"/>
          <w:szCs w:val="24"/>
        </w:rPr>
        <w:t>)</w:t>
      </w:r>
      <w:r w:rsidR="00E94EB6">
        <w:rPr>
          <w:rFonts w:ascii="Times New Roman" w:hAnsi="Times New Roman" w:cs="Times New Roman"/>
          <w:sz w:val="24"/>
          <w:szCs w:val="24"/>
        </w:rPr>
        <w:t xml:space="preserve">, mas muito insipiente na área de negócios </w:t>
      </w:r>
      <w:r w:rsidR="003D0939">
        <w:rPr>
          <w:rFonts w:ascii="Times New Roman" w:hAnsi="Times New Roman" w:cs="Times New Roman"/>
          <w:sz w:val="24"/>
          <w:szCs w:val="24"/>
        </w:rPr>
        <w:t>(F</w:t>
      </w:r>
      <w:r w:rsidR="00041FF5">
        <w:rPr>
          <w:rFonts w:ascii="Times New Roman" w:hAnsi="Times New Roman" w:cs="Times New Roman"/>
          <w:sz w:val="24"/>
          <w:szCs w:val="24"/>
        </w:rPr>
        <w:t>ig</w:t>
      </w:r>
      <w:r w:rsidR="003D0939">
        <w:rPr>
          <w:rFonts w:ascii="Times New Roman" w:hAnsi="Times New Roman" w:cs="Times New Roman"/>
          <w:sz w:val="24"/>
          <w:szCs w:val="24"/>
        </w:rPr>
        <w:t xml:space="preserve">ura </w:t>
      </w:r>
      <w:r w:rsidR="00041FF5">
        <w:rPr>
          <w:rFonts w:ascii="Times New Roman" w:hAnsi="Times New Roman" w:cs="Times New Roman"/>
          <w:sz w:val="24"/>
          <w:szCs w:val="24"/>
        </w:rPr>
        <w:t>3</w:t>
      </w:r>
      <w:r w:rsidR="003D0939">
        <w:rPr>
          <w:rFonts w:ascii="Times New Roman" w:hAnsi="Times New Roman" w:cs="Times New Roman"/>
          <w:sz w:val="24"/>
          <w:szCs w:val="24"/>
        </w:rPr>
        <w:t>)</w:t>
      </w:r>
      <w:r w:rsidR="00163834">
        <w:rPr>
          <w:rFonts w:ascii="Times New Roman" w:hAnsi="Times New Roman" w:cs="Times New Roman"/>
          <w:sz w:val="24"/>
          <w:szCs w:val="24"/>
        </w:rPr>
        <w:t xml:space="preserve"> demonstrando um grande potencial a ser explorado.</w:t>
      </w:r>
    </w:p>
    <w:p w14:paraId="2B021E55" w14:textId="77777777" w:rsidR="00756014" w:rsidRDefault="00756014" w:rsidP="00874CF7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5651D93" w14:textId="77777777" w:rsidR="00756014" w:rsidRDefault="00756014" w:rsidP="00874CF7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EC5C6B8" w14:textId="77777777" w:rsidR="00756014" w:rsidRDefault="00756014" w:rsidP="00874CF7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90825CC" w14:textId="77777777" w:rsidR="00756014" w:rsidRDefault="00756014" w:rsidP="00874CF7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CED47BB" w14:textId="246530A6" w:rsidR="00CF05B8" w:rsidRPr="00874CF7" w:rsidRDefault="00F7388C" w:rsidP="00874CF7">
      <w:pPr>
        <w:jc w:val="center"/>
        <w:rPr>
          <w:rFonts w:ascii="Times New Roman" w:hAnsi="Times New Roman" w:cs="Times New Roman"/>
          <w:sz w:val="18"/>
          <w:szCs w:val="18"/>
        </w:rPr>
      </w:pPr>
      <w:r w:rsidRPr="00874CF7">
        <w:rPr>
          <w:rFonts w:ascii="Times New Roman" w:hAnsi="Times New Roman" w:cs="Times New Roman"/>
          <w:sz w:val="18"/>
          <w:szCs w:val="18"/>
        </w:rPr>
        <w:lastRenderedPageBreak/>
        <w:t xml:space="preserve">Figura 1 </w:t>
      </w:r>
      <w:r w:rsidR="00610A4B" w:rsidRPr="00874CF7">
        <w:rPr>
          <w:rFonts w:ascii="Times New Roman" w:hAnsi="Times New Roman" w:cs="Times New Roman"/>
          <w:sz w:val="18"/>
          <w:szCs w:val="18"/>
        </w:rPr>
        <w:t>–</w:t>
      </w:r>
      <w:r w:rsidRPr="00874CF7">
        <w:rPr>
          <w:rFonts w:ascii="Times New Roman" w:hAnsi="Times New Roman" w:cs="Times New Roman"/>
          <w:sz w:val="18"/>
          <w:szCs w:val="18"/>
        </w:rPr>
        <w:t xml:space="preserve"> </w:t>
      </w:r>
      <w:r w:rsidR="00610A4B" w:rsidRPr="00874CF7">
        <w:rPr>
          <w:rFonts w:ascii="Times New Roman" w:hAnsi="Times New Roman" w:cs="Times New Roman"/>
          <w:sz w:val="18"/>
          <w:szCs w:val="18"/>
        </w:rPr>
        <w:t xml:space="preserve">Estudos de </w:t>
      </w:r>
      <w:r w:rsidR="00874CF7" w:rsidRPr="00874CF7">
        <w:rPr>
          <w:rFonts w:ascii="Times New Roman" w:hAnsi="Times New Roman" w:cs="Times New Roman"/>
          <w:sz w:val="18"/>
          <w:szCs w:val="18"/>
        </w:rPr>
        <w:t>Regressão Logística Multinível ao longo dos anos</w:t>
      </w:r>
    </w:p>
    <w:p w14:paraId="72E72CDD" w14:textId="58800F38" w:rsidR="00CF05B8" w:rsidRDefault="00CF05B8" w:rsidP="00874C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C44D3" wp14:editId="0B041EA9">
            <wp:extent cx="2941093" cy="1559156"/>
            <wp:effectExtent l="0" t="0" r="0" b="3175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569" cy="15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C9FC" w14:textId="5F167D84" w:rsidR="00874CF7" w:rsidRDefault="00874CF7" w:rsidP="00874CF7">
      <w:pPr>
        <w:jc w:val="center"/>
        <w:rPr>
          <w:rFonts w:ascii="Times New Roman" w:hAnsi="Times New Roman" w:cs="Times New Roman"/>
          <w:sz w:val="16"/>
          <w:szCs w:val="16"/>
        </w:rPr>
      </w:pPr>
      <w:r w:rsidRPr="00375C42">
        <w:rPr>
          <w:rFonts w:ascii="Times New Roman" w:hAnsi="Times New Roman" w:cs="Times New Roman"/>
          <w:sz w:val="16"/>
          <w:szCs w:val="16"/>
        </w:rPr>
        <w:t>Fone: Scopus</w:t>
      </w:r>
      <w:r w:rsidR="00375C42">
        <w:rPr>
          <w:rFonts w:ascii="Times New Roman" w:hAnsi="Times New Roman" w:cs="Times New Roman"/>
          <w:sz w:val="16"/>
          <w:szCs w:val="16"/>
        </w:rPr>
        <w:t>,</w:t>
      </w:r>
      <w:r w:rsidRPr="00375C42">
        <w:rPr>
          <w:rFonts w:ascii="Times New Roman" w:hAnsi="Times New Roman" w:cs="Times New Roman"/>
          <w:sz w:val="16"/>
          <w:szCs w:val="16"/>
        </w:rPr>
        <w:t xml:space="preserve"> </w:t>
      </w:r>
      <w:r w:rsidR="00375C42" w:rsidRPr="00375C42">
        <w:rPr>
          <w:rFonts w:ascii="Times New Roman" w:hAnsi="Times New Roman" w:cs="Times New Roman"/>
          <w:sz w:val="16"/>
          <w:szCs w:val="16"/>
        </w:rPr>
        <w:t>2021</w:t>
      </w:r>
    </w:p>
    <w:p w14:paraId="7CDA10B5" w14:textId="2089155D" w:rsidR="000661A8" w:rsidRPr="000661A8" w:rsidRDefault="000661A8" w:rsidP="000661A8">
      <w:pPr>
        <w:jc w:val="center"/>
        <w:rPr>
          <w:rFonts w:ascii="Times New Roman" w:hAnsi="Times New Roman" w:cs="Times New Roman"/>
          <w:sz w:val="18"/>
          <w:szCs w:val="18"/>
        </w:rPr>
      </w:pPr>
      <w:r w:rsidRPr="00874CF7">
        <w:rPr>
          <w:rFonts w:ascii="Times New Roman" w:hAnsi="Times New Roman" w:cs="Times New Roman"/>
          <w:sz w:val="18"/>
          <w:szCs w:val="18"/>
        </w:rPr>
        <w:t xml:space="preserve">Figura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874CF7">
        <w:rPr>
          <w:rFonts w:ascii="Times New Roman" w:hAnsi="Times New Roman" w:cs="Times New Roman"/>
          <w:sz w:val="18"/>
          <w:szCs w:val="18"/>
        </w:rPr>
        <w:t xml:space="preserve"> – Estudos de Regressão Logística Multinível </w:t>
      </w:r>
      <w:r>
        <w:rPr>
          <w:rFonts w:ascii="Times New Roman" w:hAnsi="Times New Roman" w:cs="Times New Roman"/>
          <w:sz w:val="18"/>
          <w:szCs w:val="18"/>
        </w:rPr>
        <w:t xml:space="preserve">por </w:t>
      </w:r>
      <w:r w:rsidR="005E4364">
        <w:rPr>
          <w:rFonts w:ascii="Times New Roman" w:hAnsi="Times New Roman" w:cs="Times New Roman"/>
          <w:sz w:val="18"/>
          <w:szCs w:val="18"/>
        </w:rPr>
        <w:t>categoria de estudo</w:t>
      </w:r>
    </w:p>
    <w:p w14:paraId="00CEDC32" w14:textId="46054D54" w:rsidR="00C94023" w:rsidRDefault="00955EDB" w:rsidP="000661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2971B" wp14:editId="0BDDECDE">
            <wp:extent cx="2866030" cy="1615204"/>
            <wp:effectExtent l="0" t="0" r="0" b="4445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171" cy="16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605D" w14:textId="0F5B0F79" w:rsidR="005E4364" w:rsidRDefault="005E4364" w:rsidP="005E4364">
      <w:pPr>
        <w:jc w:val="center"/>
        <w:rPr>
          <w:rFonts w:ascii="Times New Roman" w:hAnsi="Times New Roman" w:cs="Times New Roman"/>
          <w:sz w:val="16"/>
          <w:szCs w:val="16"/>
        </w:rPr>
      </w:pPr>
      <w:r w:rsidRPr="00375C42">
        <w:rPr>
          <w:rFonts w:ascii="Times New Roman" w:hAnsi="Times New Roman" w:cs="Times New Roman"/>
          <w:sz w:val="16"/>
          <w:szCs w:val="16"/>
        </w:rPr>
        <w:t>Fone: Scopus</w:t>
      </w:r>
      <w:r>
        <w:rPr>
          <w:rFonts w:ascii="Times New Roman" w:hAnsi="Times New Roman" w:cs="Times New Roman"/>
          <w:sz w:val="16"/>
          <w:szCs w:val="16"/>
        </w:rPr>
        <w:t>,</w:t>
      </w:r>
      <w:r w:rsidRPr="00375C42">
        <w:rPr>
          <w:rFonts w:ascii="Times New Roman" w:hAnsi="Times New Roman" w:cs="Times New Roman"/>
          <w:sz w:val="16"/>
          <w:szCs w:val="16"/>
        </w:rPr>
        <w:t xml:space="preserve"> 2021</w:t>
      </w:r>
    </w:p>
    <w:p w14:paraId="336D41FD" w14:textId="75882761" w:rsidR="005E4364" w:rsidRPr="005E4364" w:rsidRDefault="005E4364" w:rsidP="005E4364">
      <w:pPr>
        <w:jc w:val="center"/>
        <w:rPr>
          <w:rFonts w:ascii="Times New Roman" w:hAnsi="Times New Roman" w:cs="Times New Roman"/>
          <w:sz w:val="18"/>
          <w:szCs w:val="18"/>
        </w:rPr>
      </w:pPr>
      <w:r w:rsidRPr="00874CF7">
        <w:rPr>
          <w:rFonts w:ascii="Times New Roman" w:hAnsi="Times New Roman" w:cs="Times New Roman"/>
          <w:sz w:val="18"/>
          <w:szCs w:val="18"/>
        </w:rPr>
        <w:t xml:space="preserve">Figura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874CF7">
        <w:rPr>
          <w:rFonts w:ascii="Times New Roman" w:hAnsi="Times New Roman" w:cs="Times New Roman"/>
          <w:sz w:val="18"/>
          <w:szCs w:val="18"/>
        </w:rPr>
        <w:t xml:space="preserve"> – Estudos de Regressão Logística Multinível </w:t>
      </w:r>
      <w:r w:rsidR="00756014">
        <w:rPr>
          <w:rFonts w:ascii="Times New Roman" w:hAnsi="Times New Roman" w:cs="Times New Roman"/>
          <w:sz w:val="18"/>
          <w:szCs w:val="18"/>
        </w:rPr>
        <w:t>focado na área de negócios</w:t>
      </w:r>
    </w:p>
    <w:p w14:paraId="170E9F0D" w14:textId="59EF12AF" w:rsidR="00516E29" w:rsidRDefault="00A125EF" w:rsidP="005E43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CBBFC" wp14:editId="39D44921">
            <wp:extent cx="2846436" cy="1569493"/>
            <wp:effectExtent l="0" t="0" r="0" b="0"/>
            <wp:docPr id="2" name="Imagem 2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857" cy="15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FCAE" w14:textId="4A9F7658" w:rsidR="00516E29" w:rsidRPr="00756014" w:rsidRDefault="00756014" w:rsidP="00756014">
      <w:pPr>
        <w:jc w:val="center"/>
        <w:rPr>
          <w:rFonts w:ascii="Times New Roman" w:hAnsi="Times New Roman" w:cs="Times New Roman"/>
          <w:sz w:val="16"/>
          <w:szCs w:val="16"/>
        </w:rPr>
      </w:pPr>
      <w:r w:rsidRPr="00375C42">
        <w:rPr>
          <w:rFonts w:ascii="Times New Roman" w:hAnsi="Times New Roman" w:cs="Times New Roman"/>
          <w:sz w:val="16"/>
          <w:szCs w:val="16"/>
        </w:rPr>
        <w:t>Fone: Scopus</w:t>
      </w:r>
      <w:r>
        <w:rPr>
          <w:rFonts w:ascii="Times New Roman" w:hAnsi="Times New Roman" w:cs="Times New Roman"/>
          <w:sz w:val="16"/>
          <w:szCs w:val="16"/>
        </w:rPr>
        <w:t>,</w:t>
      </w:r>
      <w:r w:rsidRPr="00375C42">
        <w:rPr>
          <w:rFonts w:ascii="Times New Roman" w:hAnsi="Times New Roman" w:cs="Times New Roman"/>
          <w:sz w:val="16"/>
          <w:szCs w:val="16"/>
        </w:rPr>
        <w:t xml:space="preserve"> 2021</w:t>
      </w:r>
    </w:p>
    <w:p w14:paraId="4E9A1173" w14:textId="21075C14" w:rsidR="00516E29" w:rsidRDefault="00EE57F9" w:rsidP="001321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partimos para</w:t>
      </w:r>
      <w:r w:rsidR="00163834">
        <w:rPr>
          <w:rFonts w:ascii="Times New Roman" w:hAnsi="Times New Roman" w:cs="Times New Roman"/>
          <w:sz w:val="24"/>
          <w:szCs w:val="24"/>
        </w:rPr>
        <w:t xml:space="preserve"> a problemática d</w:t>
      </w:r>
      <w:r w:rsidR="009F008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082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Pr="009F00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F0082">
        <w:rPr>
          <w:rFonts w:ascii="Times New Roman" w:hAnsi="Times New Roman" w:cs="Times New Roman"/>
          <w:i/>
          <w:iCs/>
          <w:sz w:val="24"/>
          <w:szCs w:val="24"/>
        </w:rPr>
        <w:t>churn</w:t>
      </w:r>
      <w:proofErr w:type="spellEnd"/>
      <w:r w:rsidR="009F00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119A">
        <w:rPr>
          <w:rFonts w:ascii="Times New Roman" w:hAnsi="Times New Roman" w:cs="Times New Roman"/>
          <w:sz w:val="24"/>
          <w:szCs w:val="24"/>
        </w:rPr>
        <w:t xml:space="preserve">um único artigo </w:t>
      </w:r>
      <w:r w:rsidR="00F047DC">
        <w:rPr>
          <w:rFonts w:ascii="Times New Roman" w:hAnsi="Times New Roman" w:cs="Times New Roman"/>
          <w:sz w:val="24"/>
          <w:szCs w:val="24"/>
        </w:rPr>
        <w:t xml:space="preserve">apresentado </w:t>
      </w:r>
      <w:r w:rsidR="00D227E2">
        <w:rPr>
          <w:rFonts w:ascii="Times New Roman" w:hAnsi="Times New Roman" w:cs="Times New Roman"/>
          <w:sz w:val="24"/>
          <w:szCs w:val="24"/>
        </w:rPr>
        <w:t xml:space="preserve">na 11ª conferência </w:t>
      </w:r>
      <w:r w:rsidR="00356181">
        <w:rPr>
          <w:rFonts w:ascii="Times New Roman" w:hAnsi="Times New Roman" w:cs="Times New Roman"/>
          <w:sz w:val="24"/>
          <w:szCs w:val="24"/>
        </w:rPr>
        <w:t xml:space="preserve">internacional </w:t>
      </w:r>
      <w:r w:rsidR="00B92234">
        <w:rPr>
          <w:rFonts w:ascii="Times New Roman" w:hAnsi="Times New Roman" w:cs="Times New Roman"/>
          <w:sz w:val="24"/>
          <w:szCs w:val="24"/>
        </w:rPr>
        <w:t>de Computação Social e Media Social</w:t>
      </w:r>
      <w:r w:rsidR="00F41CF4">
        <w:rPr>
          <w:rFonts w:ascii="Times New Roman" w:hAnsi="Times New Roman" w:cs="Times New Roman"/>
          <w:sz w:val="24"/>
          <w:szCs w:val="24"/>
        </w:rPr>
        <w:t xml:space="preserve"> aborda a problemática utilizando uma técnica multinível</w:t>
      </w:r>
      <w:r w:rsidR="007A7CAA">
        <w:rPr>
          <w:rFonts w:ascii="Times New Roman" w:hAnsi="Times New Roman" w:cs="Times New Roman"/>
          <w:sz w:val="24"/>
          <w:szCs w:val="24"/>
        </w:rPr>
        <w:t>. Contudo</w:t>
      </w:r>
      <w:r w:rsidR="00CB0F82">
        <w:rPr>
          <w:rFonts w:ascii="Times New Roman" w:hAnsi="Times New Roman" w:cs="Times New Roman"/>
          <w:sz w:val="24"/>
          <w:szCs w:val="24"/>
        </w:rPr>
        <w:t xml:space="preserve">, </w:t>
      </w:r>
      <w:r w:rsidR="0057344B">
        <w:rPr>
          <w:rFonts w:ascii="Times New Roman" w:hAnsi="Times New Roman" w:cs="Times New Roman"/>
          <w:sz w:val="24"/>
          <w:szCs w:val="24"/>
        </w:rPr>
        <w:t xml:space="preserve">o modelo utilizado por </w:t>
      </w:r>
      <w:r w:rsidR="0012402D">
        <w:rPr>
          <w:rFonts w:ascii="Times New Roman" w:hAnsi="Times New Roman" w:cs="Times New Roman"/>
          <w:sz w:val="24"/>
          <w:szCs w:val="24"/>
        </w:rPr>
        <w:t>(</w:t>
      </w:r>
      <w:r w:rsidR="0012402D" w:rsidRPr="00C156EA">
        <w:rPr>
          <w:rFonts w:ascii="Times New Roman" w:hAnsi="Times New Roman" w:cs="Times New Roman"/>
          <w:sz w:val="24"/>
          <w:szCs w:val="24"/>
        </w:rPr>
        <w:t>IWATA</w:t>
      </w:r>
      <w:r w:rsidR="0012402D">
        <w:rPr>
          <w:rFonts w:ascii="Times New Roman" w:hAnsi="Times New Roman" w:cs="Times New Roman"/>
          <w:sz w:val="24"/>
          <w:szCs w:val="24"/>
        </w:rPr>
        <w:t>;</w:t>
      </w:r>
      <w:r w:rsidR="00C156EA" w:rsidRPr="00C156EA">
        <w:rPr>
          <w:rFonts w:ascii="Times New Roman" w:hAnsi="Times New Roman" w:cs="Times New Roman"/>
          <w:sz w:val="24"/>
          <w:szCs w:val="24"/>
        </w:rPr>
        <w:t xml:space="preserve"> </w:t>
      </w:r>
      <w:r w:rsidR="0012402D" w:rsidRPr="00C156EA">
        <w:rPr>
          <w:rFonts w:ascii="Times New Roman" w:hAnsi="Times New Roman" w:cs="Times New Roman"/>
          <w:sz w:val="24"/>
          <w:szCs w:val="24"/>
        </w:rPr>
        <w:t>OTAKE</w:t>
      </w:r>
      <w:r w:rsidR="0012402D">
        <w:rPr>
          <w:rFonts w:ascii="Times New Roman" w:hAnsi="Times New Roman" w:cs="Times New Roman"/>
          <w:sz w:val="24"/>
          <w:szCs w:val="24"/>
        </w:rPr>
        <w:t>;</w:t>
      </w:r>
      <w:r w:rsidR="00C156EA" w:rsidRPr="00C156EA">
        <w:rPr>
          <w:rFonts w:ascii="Times New Roman" w:hAnsi="Times New Roman" w:cs="Times New Roman"/>
          <w:sz w:val="24"/>
          <w:szCs w:val="24"/>
        </w:rPr>
        <w:t xml:space="preserve"> </w:t>
      </w:r>
      <w:r w:rsidR="0012402D" w:rsidRPr="00C156EA">
        <w:rPr>
          <w:rFonts w:ascii="Times New Roman" w:hAnsi="Times New Roman" w:cs="Times New Roman"/>
          <w:sz w:val="24"/>
          <w:szCs w:val="24"/>
        </w:rPr>
        <w:t>NAMATAME</w:t>
      </w:r>
      <w:r w:rsidR="00FD30D5">
        <w:rPr>
          <w:rFonts w:ascii="Times New Roman" w:hAnsi="Times New Roman" w:cs="Times New Roman"/>
          <w:sz w:val="24"/>
          <w:szCs w:val="24"/>
        </w:rPr>
        <w:t>, 2019</w:t>
      </w:r>
      <w:r w:rsidR="0012402D">
        <w:rPr>
          <w:rFonts w:ascii="Times New Roman" w:hAnsi="Times New Roman" w:cs="Times New Roman"/>
          <w:sz w:val="24"/>
          <w:szCs w:val="24"/>
        </w:rPr>
        <w:t>)</w:t>
      </w:r>
      <w:r w:rsidR="00831BA2">
        <w:rPr>
          <w:rFonts w:ascii="Times New Roman" w:hAnsi="Times New Roman" w:cs="Times New Roman"/>
          <w:sz w:val="24"/>
          <w:szCs w:val="24"/>
        </w:rPr>
        <w:t xml:space="preserve"> </w:t>
      </w:r>
      <w:r w:rsidR="0057344B">
        <w:rPr>
          <w:rFonts w:ascii="Times New Roman" w:hAnsi="Times New Roman" w:cs="Times New Roman"/>
          <w:sz w:val="24"/>
          <w:szCs w:val="24"/>
        </w:rPr>
        <w:t>era</w:t>
      </w:r>
      <w:r w:rsidR="00EB647A">
        <w:rPr>
          <w:rFonts w:ascii="Times New Roman" w:hAnsi="Times New Roman" w:cs="Times New Roman"/>
          <w:sz w:val="24"/>
          <w:szCs w:val="24"/>
        </w:rPr>
        <w:t xml:space="preserve"> </w:t>
      </w:r>
      <w:r w:rsidR="00FE39FC">
        <w:rPr>
          <w:rFonts w:ascii="Times New Roman" w:hAnsi="Times New Roman" w:cs="Times New Roman"/>
          <w:sz w:val="24"/>
          <w:szCs w:val="24"/>
        </w:rPr>
        <w:t xml:space="preserve">uma regressão logística hierárquica </w:t>
      </w:r>
      <w:proofErr w:type="spellStart"/>
      <w:r w:rsidR="00FE39FC">
        <w:rPr>
          <w:rFonts w:ascii="Times New Roman" w:hAnsi="Times New Roman" w:cs="Times New Roman"/>
          <w:sz w:val="24"/>
          <w:szCs w:val="24"/>
        </w:rPr>
        <w:t>baeysiana</w:t>
      </w:r>
      <w:proofErr w:type="spellEnd"/>
      <w:r w:rsidR="00B142C8">
        <w:rPr>
          <w:rFonts w:ascii="Times New Roman" w:hAnsi="Times New Roman" w:cs="Times New Roman"/>
          <w:sz w:val="24"/>
          <w:szCs w:val="24"/>
        </w:rPr>
        <w:t xml:space="preserve"> e não uma modelagem </w:t>
      </w:r>
      <w:r w:rsidR="00EB2ED2">
        <w:rPr>
          <w:rFonts w:ascii="Times New Roman" w:hAnsi="Times New Roman" w:cs="Times New Roman"/>
          <w:sz w:val="24"/>
          <w:szCs w:val="24"/>
        </w:rPr>
        <w:t xml:space="preserve">logística baseada em </w:t>
      </w:r>
      <w:r w:rsidR="00167B67">
        <w:rPr>
          <w:rFonts w:ascii="Times New Roman" w:hAnsi="Times New Roman" w:cs="Times New Roman"/>
          <w:sz w:val="24"/>
          <w:szCs w:val="24"/>
        </w:rPr>
        <w:t xml:space="preserve">Modelos Lineares Generalizados Mistos </w:t>
      </w:r>
      <w:r w:rsidR="00104B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7B67" w:rsidRPr="00104B3E">
        <w:rPr>
          <w:rFonts w:ascii="Times New Roman" w:hAnsi="Times New Roman" w:cs="Times New Roman"/>
          <w:i/>
          <w:iCs/>
          <w:sz w:val="24"/>
          <w:szCs w:val="24"/>
        </w:rPr>
        <w:t>Generalized</w:t>
      </w:r>
      <w:proofErr w:type="spellEnd"/>
      <w:r w:rsidR="00167B67" w:rsidRPr="00104B3E">
        <w:rPr>
          <w:rFonts w:ascii="Times New Roman" w:hAnsi="Times New Roman" w:cs="Times New Roman"/>
          <w:i/>
          <w:iCs/>
          <w:sz w:val="24"/>
          <w:szCs w:val="24"/>
        </w:rPr>
        <w:t xml:space="preserve"> Linear </w:t>
      </w:r>
      <w:proofErr w:type="spellStart"/>
      <w:r w:rsidR="00167B67" w:rsidRPr="00104B3E">
        <w:rPr>
          <w:rFonts w:ascii="Times New Roman" w:hAnsi="Times New Roman" w:cs="Times New Roman"/>
          <w:i/>
          <w:iCs/>
          <w:sz w:val="24"/>
          <w:szCs w:val="24"/>
        </w:rPr>
        <w:t>Mixed</w:t>
      </w:r>
      <w:proofErr w:type="spellEnd"/>
      <w:r w:rsidR="00167B67" w:rsidRPr="00104B3E">
        <w:rPr>
          <w:rFonts w:ascii="Times New Roman" w:hAnsi="Times New Roman" w:cs="Times New Roman"/>
          <w:i/>
          <w:iCs/>
          <w:sz w:val="24"/>
          <w:szCs w:val="24"/>
        </w:rPr>
        <w:t xml:space="preserve"> Models </w:t>
      </w:r>
      <w:r w:rsidR="00104B3E">
        <w:rPr>
          <w:rFonts w:ascii="Times New Roman" w:hAnsi="Times New Roman" w:cs="Times New Roman"/>
          <w:sz w:val="24"/>
          <w:szCs w:val="24"/>
        </w:rPr>
        <w:t xml:space="preserve">- </w:t>
      </w:r>
      <w:r w:rsidR="00462276" w:rsidRPr="00462276">
        <w:rPr>
          <w:rFonts w:ascii="Times New Roman" w:hAnsi="Times New Roman" w:cs="Times New Roman"/>
          <w:i/>
          <w:iCs/>
          <w:sz w:val="24"/>
          <w:szCs w:val="24"/>
        </w:rPr>
        <w:t>GL</w:t>
      </w:r>
      <w:r w:rsidR="00EB2ED2">
        <w:rPr>
          <w:rFonts w:ascii="Times New Roman" w:hAnsi="Times New Roman" w:cs="Times New Roman"/>
          <w:i/>
          <w:iCs/>
          <w:sz w:val="24"/>
          <w:szCs w:val="24"/>
        </w:rPr>
        <w:t>MM</w:t>
      </w:r>
      <w:r w:rsidR="00167B6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622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2276">
        <w:rPr>
          <w:rFonts w:ascii="Times New Roman" w:hAnsi="Times New Roman" w:cs="Times New Roman"/>
          <w:sz w:val="24"/>
          <w:szCs w:val="24"/>
        </w:rPr>
        <w:t xml:space="preserve">como </w:t>
      </w:r>
      <w:r w:rsidR="0076510C">
        <w:rPr>
          <w:rFonts w:ascii="Times New Roman" w:hAnsi="Times New Roman" w:cs="Times New Roman"/>
          <w:sz w:val="24"/>
          <w:szCs w:val="24"/>
        </w:rPr>
        <w:t xml:space="preserve">o </w:t>
      </w:r>
      <w:r w:rsidR="00462276">
        <w:rPr>
          <w:rFonts w:ascii="Times New Roman" w:hAnsi="Times New Roman" w:cs="Times New Roman"/>
          <w:sz w:val="24"/>
          <w:szCs w:val="24"/>
        </w:rPr>
        <w:t>pr</w:t>
      </w:r>
      <w:r w:rsidR="0076510C">
        <w:rPr>
          <w:rFonts w:ascii="Times New Roman" w:hAnsi="Times New Roman" w:cs="Times New Roman"/>
          <w:sz w:val="24"/>
          <w:szCs w:val="24"/>
        </w:rPr>
        <w:t>o</w:t>
      </w:r>
      <w:r w:rsidR="00462276">
        <w:rPr>
          <w:rFonts w:ascii="Times New Roman" w:hAnsi="Times New Roman" w:cs="Times New Roman"/>
          <w:sz w:val="24"/>
          <w:szCs w:val="24"/>
        </w:rPr>
        <w:t>posto por</w:t>
      </w:r>
      <w:r w:rsidR="00EB2ED2">
        <w:rPr>
          <w:rFonts w:ascii="Times New Roman" w:hAnsi="Times New Roman" w:cs="Times New Roman"/>
          <w:sz w:val="24"/>
          <w:szCs w:val="24"/>
        </w:rPr>
        <w:t xml:space="preserve"> </w:t>
      </w:r>
      <w:r w:rsidR="0012402D">
        <w:rPr>
          <w:rFonts w:ascii="Times New Roman" w:hAnsi="Times New Roman" w:cs="Times New Roman"/>
          <w:sz w:val="24"/>
          <w:szCs w:val="24"/>
        </w:rPr>
        <w:t>(</w:t>
      </w:r>
      <w:r w:rsidR="0012402D" w:rsidRPr="002E6538">
        <w:rPr>
          <w:rFonts w:ascii="Times New Roman" w:hAnsi="Times New Roman" w:cs="Times New Roman"/>
          <w:sz w:val="24"/>
          <w:szCs w:val="24"/>
        </w:rPr>
        <w:t>JESKE</w:t>
      </w:r>
      <w:r w:rsidR="0012402D">
        <w:rPr>
          <w:rFonts w:ascii="Times New Roman" w:hAnsi="Times New Roman" w:cs="Times New Roman"/>
          <w:sz w:val="24"/>
          <w:szCs w:val="24"/>
        </w:rPr>
        <w:t>;</w:t>
      </w:r>
      <w:r w:rsidR="0012402D" w:rsidRPr="002E6538">
        <w:rPr>
          <w:rFonts w:ascii="Times New Roman" w:hAnsi="Times New Roman" w:cs="Times New Roman"/>
          <w:sz w:val="24"/>
          <w:szCs w:val="24"/>
        </w:rPr>
        <w:t xml:space="preserve"> LI</w:t>
      </w:r>
      <w:r w:rsidR="0012402D">
        <w:rPr>
          <w:rFonts w:ascii="Times New Roman" w:hAnsi="Times New Roman" w:cs="Times New Roman"/>
          <w:sz w:val="24"/>
          <w:szCs w:val="24"/>
        </w:rPr>
        <w:t>;</w:t>
      </w:r>
      <w:r w:rsidR="0012402D" w:rsidRPr="002E6538">
        <w:rPr>
          <w:rFonts w:ascii="Times New Roman" w:hAnsi="Times New Roman" w:cs="Times New Roman"/>
          <w:sz w:val="24"/>
          <w:szCs w:val="24"/>
        </w:rPr>
        <w:t xml:space="preserve"> WONG</w:t>
      </w:r>
      <w:r w:rsidR="00EB2ED2" w:rsidRPr="002E6538">
        <w:rPr>
          <w:rFonts w:ascii="Times New Roman" w:hAnsi="Times New Roman" w:cs="Times New Roman"/>
          <w:sz w:val="24"/>
          <w:szCs w:val="24"/>
        </w:rPr>
        <w:t>, 2012</w:t>
      </w:r>
      <w:r w:rsidR="0012402D">
        <w:rPr>
          <w:rFonts w:ascii="Times New Roman" w:hAnsi="Times New Roman" w:cs="Times New Roman"/>
          <w:sz w:val="24"/>
          <w:szCs w:val="24"/>
        </w:rPr>
        <w:t>)</w:t>
      </w:r>
      <w:r w:rsidR="00EB2ED2">
        <w:rPr>
          <w:rFonts w:ascii="Times New Roman" w:hAnsi="Times New Roman" w:cs="Times New Roman"/>
          <w:sz w:val="24"/>
          <w:szCs w:val="24"/>
        </w:rPr>
        <w:t>.</w:t>
      </w:r>
    </w:p>
    <w:p w14:paraId="5D660DD4" w14:textId="2C7BDF97" w:rsidR="0076510C" w:rsidRPr="00A35810" w:rsidRDefault="00FD7AD1" w:rsidP="001321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este panorama</w:t>
      </w:r>
      <w:r w:rsidR="00A35810">
        <w:rPr>
          <w:rFonts w:ascii="Times New Roman" w:hAnsi="Times New Roman" w:cs="Times New Roman"/>
          <w:sz w:val="24"/>
          <w:szCs w:val="24"/>
        </w:rPr>
        <w:t xml:space="preserve"> e identificado o </w:t>
      </w:r>
      <w:r w:rsidR="00A35810" w:rsidRPr="00A35810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A358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F3A51">
        <w:rPr>
          <w:rFonts w:ascii="Times New Roman" w:hAnsi="Times New Roman" w:cs="Times New Roman"/>
          <w:sz w:val="24"/>
          <w:szCs w:val="24"/>
        </w:rPr>
        <w:t>literário, torna-se relevante a inv</w:t>
      </w:r>
      <w:r w:rsidR="003013BA">
        <w:rPr>
          <w:rFonts w:ascii="Times New Roman" w:hAnsi="Times New Roman" w:cs="Times New Roman"/>
          <w:sz w:val="24"/>
          <w:szCs w:val="24"/>
        </w:rPr>
        <w:t>estigação de uma modelagem de regressão logística multinível</w:t>
      </w:r>
      <w:r w:rsidR="00104B3E">
        <w:rPr>
          <w:rFonts w:ascii="Times New Roman" w:hAnsi="Times New Roman" w:cs="Times New Roman"/>
          <w:sz w:val="24"/>
          <w:szCs w:val="24"/>
        </w:rPr>
        <w:t xml:space="preserve"> baseada em </w:t>
      </w:r>
      <w:r w:rsidR="00104B3E" w:rsidRPr="00104B3E">
        <w:rPr>
          <w:rFonts w:ascii="Times New Roman" w:hAnsi="Times New Roman" w:cs="Times New Roman"/>
          <w:i/>
          <w:iCs/>
          <w:sz w:val="24"/>
          <w:szCs w:val="24"/>
        </w:rPr>
        <w:t>GLMM</w:t>
      </w:r>
      <w:r w:rsidR="001B37C0">
        <w:rPr>
          <w:rFonts w:ascii="Times New Roman" w:hAnsi="Times New Roman" w:cs="Times New Roman"/>
          <w:sz w:val="24"/>
          <w:szCs w:val="24"/>
        </w:rPr>
        <w:t xml:space="preserve"> </w:t>
      </w:r>
      <w:r w:rsidR="00B40190">
        <w:rPr>
          <w:rFonts w:ascii="Times New Roman" w:hAnsi="Times New Roman" w:cs="Times New Roman"/>
          <w:sz w:val="24"/>
          <w:szCs w:val="24"/>
        </w:rPr>
        <w:t xml:space="preserve">voltada </w:t>
      </w:r>
      <w:r w:rsidR="00F43CCE">
        <w:rPr>
          <w:rFonts w:ascii="Times New Roman" w:hAnsi="Times New Roman" w:cs="Times New Roman"/>
          <w:sz w:val="24"/>
          <w:szCs w:val="24"/>
        </w:rPr>
        <w:t>à</w:t>
      </w:r>
      <w:r w:rsidR="00B40190">
        <w:rPr>
          <w:rFonts w:ascii="Times New Roman" w:hAnsi="Times New Roman" w:cs="Times New Roman"/>
          <w:sz w:val="24"/>
          <w:szCs w:val="24"/>
        </w:rPr>
        <w:t xml:space="preserve"> predição de </w:t>
      </w:r>
      <w:proofErr w:type="spellStart"/>
      <w:r w:rsidR="00B40190" w:rsidRPr="00B40190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="00B40190" w:rsidRPr="00B401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40190" w:rsidRPr="00B40190">
        <w:rPr>
          <w:rFonts w:ascii="Times New Roman" w:hAnsi="Times New Roman" w:cs="Times New Roman"/>
          <w:i/>
          <w:iCs/>
          <w:sz w:val="24"/>
          <w:szCs w:val="24"/>
        </w:rPr>
        <w:t>churn</w:t>
      </w:r>
      <w:proofErr w:type="spellEnd"/>
      <w:r w:rsidR="00B40190">
        <w:rPr>
          <w:rFonts w:ascii="Times New Roman" w:hAnsi="Times New Roman" w:cs="Times New Roman"/>
          <w:sz w:val="24"/>
          <w:szCs w:val="24"/>
        </w:rPr>
        <w:t xml:space="preserve"> </w:t>
      </w:r>
      <w:r w:rsidR="00296192">
        <w:rPr>
          <w:rFonts w:ascii="Times New Roman" w:hAnsi="Times New Roman" w:cs="Times New Roman"/>
          <w:sz w:val="24"/>
          <w:szCs w:val="24"/>
        </w:rPr>
        <w:lastRenderedPageBreak/>
        <w:t xml:space="preserve">e </w:t>
      </w:r>
      <w:r w:rsidR="00615E89">
        <w:rPr>
          <w:rFonts w:ascii="Times New Roman" w:hAnsi="Times New Roman" w:cs="Times New Roman"/>
          <w:sz w:val="24"/>
          <w:szCs w:val="24"/>
        </w:rPr>
        <w:t>confrontá-la</w:t>
      </w:r>
      <w:r w:rsidR="00296192">
        <w:rPr>
          <w:rFonts w:ascii="Times New Roman" w:hAnsi="Times New Roman" w:cs="Times New Roman"/>
          <w:sz w:val="24"/>
          <w:szCs w:val="24"/>
        </w:rPr>
        <w:t xml:space="preserve"> com </w:t>
      </w:r>
      <w:r w:rsidR="00560BB1">
        <w:rPr>
          <w:rFonts w:ascii="Times New Roman" w:hAnsi="Times New Roman" w:cs="Times New Roman"/>
          <w:sz w:val="24"/>
          <w:szCs w:val="24"/>
        </w:rPr>
        <w:t xml:space="preserve">outros modelos de classificação em </w:t>
      </w:r>
      <w:r w:rsidR="00560BB1" w:rsidRPr="00560BB1">
        <w:rPr>
          <w:rFonts w:ascii="Times New Roman" w:hAnsi="Times New Roman" w:cs="Times New Roman"/>
          <w:i/>
          <w:iCs/>
          <w:sz w:val="24"/>
          <w:szCs w:val="24"/>
        </w:rPr>
        <w:t>estado-da-arte</w:t>
      </w:r>
      <w:r w:rsidR="00226D0A">
        <w:rPr>
          <w:rFonts w:ascii="Times New Roman" w:hAnsi="Times New Roman" w:cs="Times New Roman"/>
          <w:sz w:val="24"/>
          <w:szCs w:val="24"/>
        </w:rPr>
        <w:t>, uma vez que a regressão logística linear já é bem performática e pode ser aprimor</w:t>
      </w:r>
      <w:r w:rsidR="00524F33">
        <w:rPr>
          <w:rFonts w:ascii="Times New Roman" w:hAnsi="Times New Roman" w:cs="Times New Roman"/>
          <w:sz w:val="24"/>
          <w:szCs w:val="24"/>
        </w:rPr>
        <w:t xml:space="preserve">ada com efeitos </w:t>
      </w:r>
      <w:r w:rsidR="00550A53">
        <w:rPr>
          <w:rFonts w:ascii="Times New Roman" w:hAnsi="Times New Roman" w:cs="Times New Roman"/>
          <w:sz w:val="24"/>
          <w:szCs w:val="24"/>
        </w:rPr>
        <w:t>aleatórios</w:t>
      </w:r>
      <w:r w:rsidR="00524F33">
        <w:rPr>
          <w:rFonts w:ascii="Times New Roman" w:hAnsi="Times New Roman" w:cs="Times New Roman"/>
          <w:sz w:val="24"/>
          <w:szCs w:val="24"/>
        </w:rPr>
        <w:t xml:space="preserve"> </w:t>
      </w:r>
      <w:r w:rsidR="00550A53">
        <w:rPr>
          <w:rFonts w:ascii="Times New Roman" w:hAnsi="Times New Roman" w:cs="Times New Roman"/>
          <w:sz w:val="24"/>
          <w:szCs w:val="24"/>
        </w:rPr>
        <w:t xml:space="preserve">nos interceptos e </w:t>
      </w:r>
      <w:r w:rsidR="00A2292E">
        <w:rPr>
          <w:rFonts w:ascii="Times New Roman" w:hAnsi="Times New Roman" w:cs="Times New Roman"/>
          <w:sz w:val="24"/>
          <w:szCs w:val="24"/>
        </w:rPr>
        <w:t>nas suas inclinações</w:t>
      </w:r>
      <w:r w:rsidR="00F43CCE">
        <w:rPr>
          <w:rFonts w:ascii="Times New Roman" w:hAnsi="Times New Roman" w:cs="Times New Roman"/>
          <w:sz w:val="24"/>
          <w:szCs w:val="24"/>
        </w:rPr>
        <w:t xml:space="preserve">, bem como a inclusão de </w:t>
      </w:r>
      <w:r w:rsidR="00CC6C38">
        <w:rPr>
          <w:rFonts w:ascii="Times New Roman" w:hAnsi="Times New Roman" w:cs="Times New Roman"/>
          <w:sz w:val="24"/>
          <w:szCs w:val="24"/>
        </w:rPr>
        <w:t>dados longitudinais</w:t>
      </w:r>
      <w:r w:rsidR="00F50965">
        <w:rPr>
          <w:rFonts w:ascii="Times New Roman" w:hAnsi="Times New Roman" w:cs="Times New Roman"/>
          <w:sz w:val="24"/>
          <w:szCs w:val="24"/>
        </w:rPr>
        <w:t>, assíncronos</w:t>
      </w:r>
      <w:r w:rsidR="00263E7D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263E7D" w:rsidRPr="00263E7D">
        <w:rPr>
          <w:rFonts w:ascii="Times New Roman" w:hAnsi="Times New Roman" w:cs="Times New Roman"/>
          <w:i/>
          <w:iCs/>
          <w:sz w:val="24"/>
          <w:szCs w:val="24"/>
        </w:rPr>
        <w:t>missing</w:t>
      </w:r>
      <w:proofErr w:type="spellEnd"/>
      <w:r w:rsidR="00263E7D" w:rsidRPr="00263E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63E7D" w:rsidRPr="00263E7D">
        <w:rPr>
          <w:rFonts w:ascii="Times New Roman" w:hAnsi="Times New Roman" w:cs="Times New Roman"/>
          <w:i/>
          <w:iCs/>
          <w:sz w:val="24"/>
          <w:szCs w:val="24"/>
        </w:rPr>
        <w:t>values</w:t>
      </w:r>
      <w:proofErr w:type="spellEnd"/>
      <w:r w:rsidR="00CC6C38">
        <w:rPr>
          <w:rFonts w:ascii="Times New Roman" w:hAnsi="Times New Roman" w:cs="Times New Roman"/>
          <w:sz w:val="24"/>
          <w:szCs w:val="24"/>
        </w:rPr>
        <w:t xml:space="preserve"> em sua modelagem.</w:t>
      </w:r>
      <w:r w:rsidR="003013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BEDED" w14:textId="77777777" w:rsidR="009B13F6" w:rsidRDefault="009B13F6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AA733" w14:textId="3B3D1596" w:rsidR="00562461" w:rsidRDefault="00562461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1EEF7" w14:textId="7AE93A8A" w:rsidR="00562461" w:rsidRDefault="00562461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7C4E7" w14:textId="6DC9CD06" w:rsidR="00562461" w:rsidRDefault="00562461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B49BA" w14:textId="1ED849CD" w:rsidR="00562461" w:rsidRDefault="00562461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4003B" w14:textId="4AD9D191" w:rsidR="00562461" w:rsidRDefault="00562461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9845D" w14:textId="77777777" w:rsidR="00562461" w:rsidRPr="00462276" w:rsidRDefault="00562461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67B25" w14:textId="122EE2AE" w:rsidR="00516E29" w:rsidRDefault="00516E29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AF572" w14:textId="3E66CDC9" w:rsidR="00516E29" w:rsidRDefault="00516E29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17AC7" w14:textId="77777777" w:rsidR="00516E29" w:rsidRPr="00310EE1" w:rsidRDefault="00516E29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AD910" w14:textId="3BE6AD83" w:rsidR="005D3973" w:rsidRPr="00310EE1" w:rsidRDefault="005D3973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7A752" w14:textId="11D5C0E6" w:rsidR="007B40F7" w:rsidRDefault="007B40F7" w:rsidP="001321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13213E">
        <w:rPr>
          <w:rFonts w:ascii="Times New Roman" w:hAnsi="Times New Roman" w:cs="Times New Roman"/>
          <w:sz w:val="24"/>
          <w:szCs w:val="24"/>
        </w:rPr>
        <w:t>o contexto de dados longitudinais, os pontos de tempo em que as medidas são observadas geralmente variam entre os sujeitos. Devido a esta natureza assíncrona do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13213E">
        <w:rPr>
          <w:rFonts w:ascii="Times New Roman" w:hAnsi="Times New Roman" w:cs="Times New Roman"/>
          <w:sz w:val="24"/>
          <w:szCs w:val="24"/>
        </w:rPr>
        <w:t xml:space="preserve">dados, é difícil usar diretamente essas medidas repetidas como recursos em </w:t>
      </w:r>
      <w:r>
        <w:rPr>
          <w:rFonts w:ascii="Times New Roman" w:hAnsi="Times New Roman" w:cs="Times New Roman"/>
          <w:sz w:val="24"/>
          <w:szCs w:val="24"/>
        </w:rPr>
        <w:t>regressão logística</w:t>
      </w:r>
      <w:r w:rsidRPr="0013213E">
        <w:rPr>
          <w:rFonts w:ascii="Times New Roman" w:hAnsi="Times New Roman" w:cs="Times New Roman"/>
          <w:sz w:val="24"/>
          <w:szCs w:val="24"/>
        </w:rPr>
        <w:t>. Outro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13E">
        <w:rPr>
          <w:rFonts w:ascii="Times New Roman" w:hAnsi="Times New Roman" w:cs="Times New Roman"/>
          <w:sz w:val="24"/>
          <w:szCs w:val="24"/>
        </w:rPr>
        <w:t>desafio com esta abordagem é como lidar com dados ausentes, um fenômeno que é comum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13E">
        <w:rPr>
          <w:rFonts w:ascii="Times New Roman" w:hAnsi="Times New Roman" w:cs="Times New Roman"/>
          <w:sz w:val="24"/>
          <w:szCs w:val="24"/>
        </w:rPr>
        <w:t>estudos longitudinais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A8EA1D" w14:textId="0A8581D4" w:rsidR="00B95F8B" w:rsidRDefault="00B95F8B" w:rsidP="0013213E">
      <w:pPr>
        <w:jc w:val="both"/>
        <w:rPr>
          <w:rFonts w:ascii="Times New Roman" w:hAnsi="Times New Roman" w:cs="Times New Roman"/>
          <w:sz w:val="24"/>
          <w:szCs w:val="24"/>
        </w:rPr>
      </w:pPr>
      <w:r w:rsidRPr="00FE1277">
        <w:rPr>
          <w:rFonts w:ascii="Times New Roman" w:hAnsi="Times New Roman" w:cs="Times New Roman"/>
          <w:sz w:val="24"/>
          <w:szCs w:val="24"/>
        </w:rPr>
        <w:t>Modelos mistos são uma abordagem amplamente utilizada na modelagem de dados longitudinais (</w:t>
      </w:r>
      <w:proofErr w:type="spellStart"/>
      <w:r w:rsidRPr="00FE1277">
        <w:rPr>
          <w:rFonts w:ascii="Times New Roman" w:hAnsi="Times New Roman" w:cs="Times New Roman"/>
          <w:sz w:val="24"/>
          <w:szCs w:val="24"/>
        </w:rPr>
        <w:t>Verbeke</w:t>
      </w:r>
      <w:proofErr w:type="spellEnd"/>
      <w:r w:rsidRPr="00FE127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1277">
        <w:rPr>
          <w:rFonts w:ascii="Times New Roman" w:hAnsi="Times New Roman" w:cs="Times New Roman"/>
          <w:sz w:val="24"/>
          <w:szCs w:val="24"/>
        </w:rPr>
        <w:t>Molenberghs</w:t>
      </w:r>
      <w:proofErr w:type="spellEnd"/>
      <w:r w:rsidRPr="00FE1277">
        <w:rPr>
          <w:rFonts w:ascii="Times New Roman" w:hAnsi="Times New Roman" w:cs="Times New Roman"/>
          <w:sz w:val="24"/>
          <w:szCs w:val="24"/>
        </w:rPr>
        <w:t xml:space="preserve"> (2000)). Eles são capazes de lidar com medições assíncronas, e é bem conhecido que os parâmetros estimados e os efeitos aleatórios são robustos para faltar ao acaso (MAR) padrões de dados que são comuns em estudos longitudinais.</w:t>
      </w:r>
      <w:r w:rsidR="00D41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1287" w:rsidRPr="002E6538">
        <w:rPr>
          <w:rFonts w:ascii="Times New Roman" w:hAnsi="Times New Roman" w:cs="Times New Roman"/>
          <w:sz w:val="24"/>
          <w:szCs w:val="24"/>
        </w:rPr>
        <w:t>Jeske</w:t>
      </w:r>
      <w:proofErr w:type="spellEnd"/>
      <w:r w:rsidR="00D41287" w:rsidRPr="002E6538">
        <w:rPr>
          <w:rFonts w:ascii="Times New Roman" w:hAnsi="Times New Roman" w:cs="Times New Roman"/>
          <w:sz w:val="24"/>
          <w:szCs w:val="24"/>
        </w:rPr>
        <w:t>, Li, Wong, 2012)</w:t>
      </w:r>
    </w:p>
    <w:p w14:paraId="35CA0D5D" w14:textId="77777777" w:rsidR="00835C9A" w:rsidRDefault="00835C9A" w:rsidP="001321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1EE62" w14:textId="6C4BDF7F" w:rsidR="00E96E8F" w:rsidRDefault="005F3F45" w:rsidP="001321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F3F45">
        <w:rPr>
          <w:rFonts w:ascii="Times New Roman" w:hAnsi="Times New Roman" w:cs="Times New Roman"/>
          <w:sz w:val="24"/>
          <w:szCs w:val="24"/>
        </w:rPr>
        <w:t xml:space="preserve">ados comportamentais longitudinais estão amplamente disponíveis em bancos de dados de empresas. Como usar os dados comportamentais longitudinais para melhorar a previsão da rotatividade do cliente é um desafio para os pesquisadores. Em alguns métodos, os dados comportamentais longitudinais são transformados em dados estáticos por meio de agregação ou </w:t>
      </w:r>
      <w:proofErr w:type="spellStart"/>
      <w:r w:rsidRPr="005F3F45">
        <w:rPr>
          <w:rFonts w:ascii="Times New Roman" w:hAnsi="Times New Roman" w:cs="Times New Roman"/>
          <w:sz w:val="24"/>
          <w:szCs w:val="24"/>
        </w:rPr>
        <w:t>retangularização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5749">
        <w:rPr>
          <w:rFonts w:ascii="Times New Roman" w:hAnsi="Times New Roman" w:cs="Times New Roman"/>
          <w:sz w:val="24"/>
          <w:szCs w:val="24"/>
        </w:rPr>
        <w:t xml:space="preserve"> </w:t>
      </w:r>
      <w:r w:rsidR="008C6B94">
        <w:rPr>
          <w:rFonts w:ascii="Times New Roman" w:hAnsi="Times New Roman" w:cs="Times New Roman"/>
          <w:sz w:val="24"/>
          <w:szCs w:val="24"/>
        </w:rPr>
        <w:t>(</w:t>
      </w:r>
      <w:r w:rsidR="00245749" w:rsidRPr="00245749">
        <w:rPr>
          <w:rFonts w:ascii="Times New Roman" w:hAnsi="Times New Roman" w:cs="Times New Roman"/>
          <w:sz w:val="24"/>
          <w:szCs w:val="24"/>
        </w:rPr>
        <w:t>Chen</w:t>
      </w:r>
      <w:r w:rsidR="00245749">
        <w:rPr>
          <w:rFonts w:ascii="Times New Roman" w:hAnsi="Times New Roman" w:cs="Times New Roman"/>
          <w:sz w:val="24"/>
          <w:szCs w:val="24"/>
        </w:rPr>
        <w:t>,</w:t>
      </w:r>
      <w:r w:rsidR="00245749" w:rsidRPr="00245749">
        <w:t xml:space="preserve"> </w:t>
      </w:r>
      <w:r w:rsidR="00245749" w:rsidRPr="00245749">
        <w:rPr>
          <w:rFonts w:ascii="Times New Roman" w:hAnsi="Times New Roman" w:cs="Times New Roman"/>
          <w:sz w:val="24"/>
          <w:szCs w:val="24"/>
        </w:rPr>
        <w:t>Fan</w:t>
      </w:r>
      <w:r w:rsidR="00245749">
        <w:rPr>
          <w:rFonts w:ascii="Times New Roman" w:hAnsi="Times New Roman" w:cs="Times New Roman"/>
          <w:sz w:val="24"/>
          <w:szCs w:val="24"/>
        </w:rPr>
        <w:t xml:space="preserve">, </w:t>
      </w:r>
      <w:r w:rsidR="00245749" w:rsidRPr="00245749">
        <w:rPr>
          <w:rFonts w:ascii="Times New Roman" w:hAnsi="Times New Roman" w:cs="Times New Roman"/>
          <w:sz w:val="24"/>
          <w:szCs w:val="24"/>
        </w:rPr>
        <w:t>Sun</w:t>
      </w:r>
      <w:r w:rsidR="00245749">
        <w:rPr>
          <w:rFonts w:ascii="Times New Roman" w:hAnsi="Times New Roman" w:cs="Times New Roman"/>
          <w:sz w:val="24"/>
          <w:szCs w:val="24"/>
        </w:rPr>
        <w:t>,</w:t>
      </w:r>
      <w:r w:rsidR="008C6B94">
        <w:rPr>
          <w:rFonts w:ascii="Times New Roman" w:hAnsi="Times New Roman" w:cs="Times New Roman"/>
          <w:sz w:val="24"/>
          <w:szCs w:val="24"/>
        </w:rPr>
        <w:t xml:space="preserve"> 2012)</w:t>
      </w:r>
    </w:p>
    <w:p w14:paraId="6DE92008" w14:textId="38E28036" w:rsidR="009078AA" w:rsidRDefault="008C6B94" w:rsidP="001321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3213E" w:rsidRPr="0013213E">
        <w:rPr>
          <w:rFonts w:ascii="Times New Roman" w:hAnsi="Times New Roman" w:cs="Times New Roman"/>
          <w:sz w:val="24"/>
          <w:szCs w:val="24"/>
        </w:rPr>
        <w:t>o contexto de dados longitudinais, os pontos de tempo em que as medidas são observadas geralmente variam entre os sujeitos. Devido a esta natureza assíncrona do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13213E" w:rsidRPr="0013213E">
        <w:rPr>
          <w:rFonts w:ascii="Times New Roman" w:hAnsi="Times New Roman" w:cs="Times New Roman"/>
          <w:sz w:val="24"/>
          <w:szCs w:val="24"/>
        </w:rPr>
        <w:t xml:space="preserve">dados, é difícil usar diretamente essas medidas repetidas como recursos em </w:t>
      </w:r>
      <w:r w:rsidR="0013213E">
        <w:rPr>
          <w:rFonts w:ascii="Times New Roman" w:hAnsi="Times New Roman" w:cs="Times New Roman"/>
          <w:sz w:val="24"/>
          <w:szCs w:val="24"/>
        </w:rPr>
        <w:t>regressão logística</w:t>
      </w:r>
      <w:r w:rsidR="0013213E" w:rsidRPr="0013213E">
        <w:rPr>
          <w:rFonts w:ascii="Times New Roman" w:hAnsi="Times New Roman" w:cs="Times New Roman"/>
          <w:sz w:val="24"/>
          <w:szCs w:val="24"/>
        </w:rPr>
        <w:t>. Outro</w:t>
      </w:r>
      <w:r w:rsidR="0013213E">
        <w:rPr>
          <w:rFonts w:ascii="Times New Roman" w:hAnsi="Times New Roman" w:cs="Times New Roman"/>
          <w:sz w:val="24"/>
          <w:szCs w:val="24"/>
        </w:rPr>
        <w:t xml:space="preserve"> </w:t>
      </w:r>
      <w:r w:rsidR="0013213E" w:rsidRPr="0013213E">
        <w:rPr>
          <w:rFonts w:ascii="Times New Roman" w:hAnsi="Times New Roman" w:cs="Times New Roman"/>
          <w:sz w:val="24"/>
          <w:szCs w:val="24"/>
        </w:rPr>
        <w:t xml:space="preserve">desafio com esta </w:t>
      </w:r>
      <w:r w:rsidR="0013213E" w:rsidRPr="0013213E">
        <w:rPr>
          <w:rFonts w:ascii="Times New Roman" w:hAnsi="Times New Roman" w:cs="Times New Roman"/>
          <w:sz w:val="24"/>
          <w:szCs w:val="24"/>
        </w:rPr>
        <w:lastRenderedPageBreak/>
        <w:t>abordagem é como lidar com dados ausentes, um fenômeno que é comum em</w:t>
      </w:r>
      <w:r w:rsidR="0013213E">
        <w:rPr>
          <w:rFonts w:ascii="Times New Roman" w:hAnsi="Times New Roman" w:cs="Times New Roman"/>
          <w:sz w:val="24"/>
          <w:szCs w:val="24"/>
        </w:rPr>
        <w:t xml:space="preserve"> </w:t>
      </w:r>
      <w:r w:rsidR="0013213E" w:rsidRPr="0013213E">
        <w:rPr>
          <w:rFonts w:ascii="Times New Roman" w:hAnsi="Times New Roman" w:cs="Times New Roman"/>
          <w:sz w:val="24"/>
          <w:szCs w:val="24"/>
        </w:rPr>
        <w:t>estudos longitudinais</w:t>
      </w:r>
      <w:r w:rsidR="0013213E">
        <w:rPr>
          <w:rFonts w:ascii="Times New Roman" w:hAnsi="Times New Roman" w:cs="Times New Roman"/>
          <w:sz w:val="24"/>
          <w:szCs w:val="24"/>
        </w:rPr>
        <w:t>.</w:t>
      </w:r>
      <w:r w:rsidR="002E6538">
        <w:rPr>
          <w:rFonts w:ascii="Times New Roman" w:hAnsi="Times New Roman" w:cs="Times New Roman"/>
          <w:sz w:val="24"/>
          <w:szCs w:val="24"/>
        </w:rPr>
        <w:t xml:space="preserve"> </w:t>
      </w:r>
      <w:r w:rsidR="00462A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62A49" w:rsidRPr="002E6538">
        <w:rPr>
          <w:rFonts w:ascii="Times New Roman" w:hAnsi="Times New Roman" w:cs="Times New Roman"/>
          <w:sz w:val="24"/>
          <w:szCs w:val="24"/>
        </w:rPr>
        <w:t>Jeske</w:t>
      </w:r>
      <w:proofErr w:type="spellEnd"/>
      <w:r w:rsidR="00462A49" w:rsidRPr="002E6538">
        <w:rPr>
          <w:rFonts w:ascii="Times New Roman" w:hAnsi="Times New Roman" w:cs="Times New Roman"/>
          <w:sz w:val="24"/>
          <w:szCs w:val="24"/>
        </w:rPr>
        <w:t>, Li</w:t>
      </w:r>
      <w:r w:rsidR="002E6538" w:rsidRPr="002E6538">
        <w:rPr>
          <w:rFonts w:ascii="Times New Roman" w:hAnsi="Times New Roman" w:cs="Times New Roman"/>
          <w:sz w:val="24"/>
          <w:szCs w:val="24"/>
        </w:rPr>
        <w:t>, Wong, 2012)</w:t>
      </w:r>
    </w:p>
    <w:p w14:paraId="5100C9B2" w14:textId="43D79B88" w:rsidR="00FE1277" w:rsidRPr="00FE1277" w:rsidRDefault="00FE1277" w:rsidP="00FE1277">
      <w:pPr>
        <w:jc w:val="both"/>
        <w:rPr>
          <w:rFonts w:ascii="Times New Roman" w:hAnsi="Times New Roman" w:cs="Times New Roman"/>
          <w:sz w:val="24"/>
          <w:szCs w:val="24"/>
        </w:rPr>
      </w:pPr>
      <w:r w:rsidRPr="00FE1277">
        <w:rPr>
          <w:rFonts w:ascii="Times New Roman" w:hAnsi="Times New Roman" w:cs="Times New Roman"/>
          <w:sz w:val="24"/>
          <w:szCs w:val="24"/>
        </w:rPr>
        <w:t>Modelos mistos são uma abordagem amplamente utilizada na modelagem de dados longitudinais (</w:t>
      </w:r>
      <w:proofErr w:type="spellStart"/>
      <w:r w:rsidRPr="00FE1277">
        <w:rPr>
          <w:rFonts w:ascii="Times New Roman" w:hAnsi="Times New Roman" w:cs="Times New Roman"/>
          <w:sz w:val="24"/>
          <w:szCs w:val="24"/>
        </w:rPr>
        <w:t>Verbeke</w:t>
      </w:r>
      <w:proofErr w:type="spellEnd"/>
      <w:r w:rsidRPr="00FE127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1277">
        <w:rPr>
          <w:rFonts w:ascii="Times New Roman" w:hAnsi="Times New Roman" w:cs="Times New Roman"/>
          <w:sz w:val="24"/>
          <w:szCs w:val="24"/>
        </w:rPr>
        <w:t>Molenberghs</w:t>
      </w:r>
      <w:proofErr w:type="spellEnd"/>
      <w:r w:rsidRPr="00FE1277">
        <w:rPr>
          <w:rFonts w:ascii="Times New Roman" w:hAnsi="Times New Roman" w:cs="Times New Roman"/>
          <w:sz w:val="24"/>
          <w:szCs w:val="24"/>
        </w:rPr>
        <w:t xml:space="preserve"> (2000)). Eles são capazes de lidar com medições assíncronas, e é bem conhecido que os parâmetros estimados e os efeitos aleatórios são robustos para faltar ao acaso (MAR) padrões de dados que são comuns em estudos longitudinais. Essas características legais do mix modelos têm motivado o desenvolvimento de vários procedimentos de classificação para dados longitudinais (ver, por exemplo, James e </w:t>
      </w:r>
      <w:proofErr w:type="spellStart"/>
      <w:r w:rsidRPr="00FE1277">
        <w:rPr>
          <w:rFonts w:ascii="Times New Roman" w:hAnsi="Times New Roman" w:cs="Times New Roman"/>
          <w:sz w:val="24"/>
          <w:szCs w:val="24"/>
        </w:rPr>
        <w:t>Hastie</w:t>
      </w:r>
      <w:proofErr w:type="spellEnd"/>
      <w:r w:rsidRPr="00FE1277">
        <w:rPr>
          <w:rFonts w:ascii="Times New Roman" w:hAnsi="Times New Roman" w:cs="Times New Roman"/>
          <w:sz w:val="24"/>
          <w:szCs w:val="24"/>
        </w:rPr>
        <w:t xml:space="preserve"> (2001), James (2002), </w:t>
      </w:r>
      <w:proofErr w:type="spellStart"/>
      <w:r w:rsidRPr="00FE1277">
        <w:rPr>
          <w:rFonts w:ascii="Times New Roman" w:hAnsi="Times New Roman" w:cs="Times New Roman"/>
          <w:sz w:val="24"/>
          <w:szCs w:val="24"/>
        </w:rPr>
        <w:t>Wouters</w:t>
      </w:r>
      <w:proofErr w:type="spellEnd"/>
      <w:r w:rsidRPr="00FE1277">
        <w:rPr>
          <w:rFonts w:ascii="Times New Roman" w:hAnsi="Times New Roman" w:cs="Times New Roman"/>
          <w:sz w:val="24"/>
          <w:szCs w:val="24"/>
        </w:rPr>
        <w:t xml:space="preserve"> et al. (2007), </w:t>
      </w:r>
      <w:proofErr w:type="spellStart"/>
      <w:r w:rsidRPr="00FE1277">
        <w:rPr>
          <w:rFonts w:ascii="Times New Roman" w:hAnsi="Times New Roman" w:cs="Times New Roman"/>
          <w:sz w:val="24"/>
          <w:szCs w:val="24"/>
        </w:rPr>
        <w:t>Luts</w:t>
      </w:r>
      <w:proofErr w:type="spellEnd"/>
      <w:r w:rsidRPr="00FE1277">
        <w:rPr>
          <w:rFonts w:ascii="Times New Roman" w:hAnsi="Times New Roman" w:cs="Times New Roman"/>
          <w:sz w:val="24"/>
          <w:szCs w:val="24"/>
        </w:rPr>
        <w:t xml:space="preserve"> et al. (2012)). A ideia comum usada nesses procedimentos de classificação é representar as características de sujeitos pelos efeitos aleatórios específicos do sujeito obtidos a partir de um </w:t>
      </w:r>
    </w:p>
    <w:p w14:paraId="4E284DE6" w14:textId="237ECD91" w:rsidR="00D54ED3" w:rsidRPr="00D54ED3" w:rsidRDefault="001D6306" w:rsidP="001869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6ED9B" w14:textId="24C60EF4" w:rsidR="00090344" w:rsidRDefault="00090344" w:rsidP="00186972">
      <w:pPr>
        <w:spacing w:after="0"/>
        <w:jc w:val="both"/>
        <w:rPr>
          <w:rFonts w:ascii="Times New Roman" w:hAnsi="Times New Roman" w:cs="Times New Roman"/>
        </w:rPr>
      </w:pPr>
    </w:p>
    <w:p w14:paraId="0B8A3673" w14:textId="77777777" w:rsidR="00C3092C" w:rsidRDefault="00C3092C" w:rsidP="00C309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</w:t>
      </w:r>
      <w:r w:rsidRPr="001321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modelos de regressão logística simples não são capazes de lidar com dados longitudinais que estão amplamente disponíveis nos bancos de dados das empresas, a forma encontrada por pesquisadores para adequá-los ao modelo é </w:t>
      </w:r>
      <w:r w:rsidRPr="005F3F45">
        <w:rPr>
          <w:rFonts w:ascii="Times New Roman" w:hAnsi="Times New Roman" w:cs="Times New Roman"/>
          <w:sz w:val="24"/>
          <w:szCs w:val="24"/>
        </w:rPr>
        <w:t xml:space="preserve">por meio de agregação ou </w:t>
      </w:r>
      <w:proofErr w:type="spellStart"/>
      <w:r w:rsidRPr="005F3F45">
        <w:rPr>
          <w:rFonts w:ascii="Times New Roman" w:hAnsi="Times New Roman" w:cs="Times New Roman"/>
          <w:sz w:val="24"/>
          <w:szCs w:val="24"/>
        </w:rPr>
        <w:t>retangularização</w:t>
      </w:r>
      <w:proofErr w:type="spellEnd"/>
      <w:r w:rsidRPr="005F3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transformando-os em dados estáticos. (</w:t>
      </w:r>
      <w:r w:rsidRPr="00245749">
        <w:rPr>
          <w:rFonts w:ascii="Times New Roman" w:hAnsi="Times New Roman" w:cs="Times New Roman"/>
          <w:sz w:val="24"/>
          <w:szCs w:val="24"/>
        </w:rPr>
        <w:t>Chen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45749">
        <w:t xml:space="preserve"> </w:t>
      </w:r>
      <w:r w:rsidRPr="00245749">
        <w:rPr>
          <w:rFonts w:ascii="Times New Roman" w:hAnsi="Times New Roman" w:cs="Times New Roman"/>
          <w:sz w:val="24"/>
          <w:szCs w:val="24"/>
        </w:rPr>
        <w:t>Fan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5749">
        <w:rPr>
          <w:rFonts w:ascii="Times New Roman" w:hAnsi="Times New Roman" w:cs="Times New Roman"/>
          <w:sz w:val="24"/>
          <w:szCs w:val="24"/>
        </w:rPr>
        <w:t>Sun</w:t>
      </w:r>
      <w:r>
        <w:rPr>
          <w:rFonts w:ascii="Times New Roman" w:hAnsi="Times New Roman" w:cs="Times New Roman"/>
          <w:sz w:val="24"/>
          <w:szCs w:val="24"/>
        </w:rPr>
        <w:t>, 2012).</w:t>
      </w:r>
    </w:p>
    <w:p w14:paraId="5D387098" w14:textId="12307EDF" w:rsidR="00090344" w:rsidRDefault="00090344" w:rsidP="00186972">
      <w:pPr>
        <w:spacing w:after="0"/>
        <w:jc w:val="both"/>
        <w:rPr>
          <w:rFonts w:ascii="Times New Roman" w:hAnsi="Times New Roman" w:cs="Times New Roman"/>
        </w:rPr>
      </w:pPr>
    </w:p>
    <w:p w14:paraId="697FE3E3" w14:textId="77AC7953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2EB74D61" w14:textId="49204F30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778AD32E" w14:textId="23D47763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28F4C531" w14:textId="513DB36E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47195981" w14:textId="77777777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0EFEECE5" w14:textId="64D2D86B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07C568CD" w14:textId="3B52317A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5B40E737" w14:textId="63F31746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7FD0C0A7" w14:textId="067BB9E9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5397E135" w14:textId="04A785A0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29BDF6A9" w14:textId="77777777" w:rsidR="00D54ED3" w:rsidRDefault="00D54ED3" w:rsidP="00186972">
      <w:pPr>
        <w:spacing w:after="0"/>
        <w:jc w:val="both"/>
        <w:rPr>
          <w:rFonts w:ascii="Times New Roman" w:hAnsi="Times New Roman" w:cs="Times New Roman"/>
        </w:rPr>
      </w:pPr>
    </w:p>
    <w:p w14:paraId="66CE547B" w14:textId="148BE913" w:rsidR="00E67A15" w:rsidRDefault="00E67A15" w:rsidP="00186972">
      <w:pPr>
        <w:spacing w:after="0"/>
        <w:jc w:val="both"/>
        <w:rPr>
          <w:rFonts w:ascii="Times New Roman" w:hAnsi="Times New Roman" w:cs="Times New Roman"/>
        </w:rPr>
      </w:pPr>
    </w:p>
    <w:p w14:paraId="56793114" w14:textId="77777777" w:rsidR="00E67A15" w:rsidRDefault="00E67A15" w:rsidP="00186972">
      <w:pPr>
        <w:spacing w:after="0"/>
        <w:jc w:val="both"/>
        <w:rPr>
          <w:rFonts w:ascii="Times New Roman" w:hAnsi="Times New Roman" w:cs="Times New Roman"/>
        </w:rPr>
      </w:pPr>
    </w:p>
    <w:p w14:paraId="34C00384" w14:textId="4553A011" w:rsidR="0031193C" w:rsidRDefault="0031193C" w:rsidP="00186972">
      <w:pPr>
        <w:spacing w:after="0"/>
        <w:jc w:val="both"/>
        <w:rPr>
          <w:rFonts w:ascii="Times New Roman" w:hAnsi="Times New Roman" w:cs="Times New Roman"/>
        </w:rPr>
      </w:pPr>
    </w:p>
    <w:p w14:paraId="34308019" w14:textId="6E622C3F" w:rsidR="0031193C" w:rsidRPr="0031193C" w:rsidRDefault="009158BA" w:rsidP="001869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Entretanto </w:t>
      </w:r>
      <w:r w:rsidR="00702633">
        <w:rPr>
          <w:rFonts w:ascii="Times New Roman" w:hAnsi="Times New Roman" w:cs="Times New Roman"/>
        </w:rPr>
        <w:t xml:space="preserve">se a </w:t>
      </w:r>
      <w:proofErr w:type="spellStart"/>
      <w:r w:rsidR="005A5FFD">
        <w:rPr>
          <w:rFonts w:ascii="Times New Roman" w:hAnsi="Times New Roman" w:cs="Times New Roman"/>
        </w:rPr>
        <w:t>i</w:t>
      </w:r>
      <w:r w:rsidR="00702633">
        <w:rPr>
          <w:rFonts w:ascii="Times New Roman" w:hAnsi="Times New Roman" w:cs="Times New Roman"/>
        </w:rPr>
        <w:t>nterpretabilidade</w:t>
      </w:r>
      <w:proofErr w:type="spellEnd"/>
      <w:r w:rsidR="00702633">
        <w:rPr>
          <w:rFonts w:ascii="Times New Roman" w:hAnsi="Times New Roman" w:cs="Times New Roman"/>
        </w:rPr>
        <w:t xml:space="preserve"> das abordagens não for </w:t>
      </w:r>
      <w:r w:rsidR="005A5FFD">
        <w:rPr>
          <w:rFonts w:ascii="Times New Roman" w:hAnsi="Times New Roman" w:cs="Times New Roman"/>
        </w:rPr>
        <w:t xml:space="preserve">uma preocupação, </w:t>
      </w:r>
    </w:p>
    <w:p w14:paraId="1C0D4A29" w14:textId="44E2DABD" w:rsidR="00C07116" w:rsidRPr="0031193C" w:rsidRDefault="00C07116" w:rsidP="001869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E6850" w14:textId="4E24B53B" w:rsidR="00C07116" w:rsidRPr="0031193C" w:rsidRDefault="00C07116" w:rsidP="001869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496F0C" w14:textId="77777777" w:rsidR="00C07116" w:rsidRPr="0031193C" w:rsidRDefault="00C07116" w:rsidP="001869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A2923" w14:textId="72BFAACB" w:rsidR="00186972" w:rsidRPr="0031193C" w:rsidRDefault="00186972" w:rsidP="00186972">
      <w:pPr>
        <w:spacing w:after="0"/>
        <w:jc w:val="both"/>
      </w:pPr>
    </w:p>
    <w:p w14:paraId="3E08190B" w14:textId="77777777" w:rsidR="004C6A5F" w:rsidRPr="0031193C" w:rsidRDefault="004C6A5F" w:rsidP="00186972">
      <w:pPr>
        <w:spacing w:after="0"/>
        <w:jc w:val="both"/>
      </w:pPr>
    </w:p>
    <w:p w14:paraId="49FC6463" w14:textId="080F8AD1" w:rsidR="00E9142D" w:rsidRDefault="00E9142D" w:rsidP="005C4138">
      <w:pPr>
        <w:jc w:val="both"/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A necessidade de identificar os clientes mais propensos a comutar é de alta prioridade. Foi demonstrado que uma pequena mudança na taxa de retenção pode resultar em mudanças significativas na geração de receita</w:t>
      </w:r>
      <w:r w:rsidR="0066312B">
        <w:rPr>
          <w:rFonts w:ascii="Roboto" w:hAnsi="Roboto"/>
          <w:color w:val="252525"/>
          <w:sz w:val="27"/>
          <w:szCs w:val="27"/>
        </w:rPr>
        <w:t>.</w:t>
      </w:r>
    </w:p>
    <w:p w14:paraId="574D3BB5" w14:textId="7DD1904A" w:rsidR="0066312B" w:rsidRDefault="0066312B" w:rsidP="005C4138">
      <w:pPr>
        <w:jc w:val="both"/>
      </w:pPr>
      <w:r>
        <w:rPr>
          <w:rFonts w:ascii="Roboto" w:hAnsi="Roboto"/>
          <w:color w:val="252525"/>
          <w:sz w:val="27"/>
          <w:szCs w:val="27"/>
        </w:rPr>
        <w:t>É crucial desenvolver um modelo de rotatividade de clientes eficaz e preciso para gerenciar com eficiência o relacionamento com o cliente.</w:t>
      </w:r>
    </w:p>
    <w:p w14:paraId="1BBF4A27" w14:textId="77777777" w:rsidR="00E9142D" w:rsidRDefault="00E9142D" w:rsidP="005C4138">
      <w:pPr>
        <w:jc w:val="both"/>
      </w:pPr>
    </w:p>
    <w:p w14:paraId="044B4FDE" w14:textId="53F9B81C" w:rsidR="003E1432" w:rsidRDefault="003E1432" w:rsidP="003E1432">
      <w:pPr>
        <w:jc w:val="both"/>
      </w:pPr>
      <w:r>
        <w:t>Ainda assim, as</w:t>
      </w:r>
      <w:r w:rsidRPr="0060303D">
        <w:t xml:space="preserve"> condições competitivas d</w:t>
      </w:r>
      <w:r w:rsidR="00971CFA">
        <w:t>o</w:t>
      </w:r>
      <w:r w:rsidRPr="0060303D">
        <w:t xml:space="preserve"> mercado no mundo comercial exigem que as empresas mantenham as campanhas de seus clientes atualizadas</w:t>
      </w:r>
      <w:r w:rsidR="005126AA">
        <w:t>,</w:t>
      </w:r>
      <w:r w:rsidRPr="0060303D">
        <w:t xml:space="preserve"> </w:t>
      </w:r>
      <w:r w:rsidR="005126AA">
        <w:t>além de conquistar</w:t>
      </w:r>
      <w:r w:rsidR="00CA196D">
        <w:t xml:space="preserve"> novos</w:t>
      </w:r>
      <w:r w:rsidR="005126AA">
        <w:t xml:space="preserve"> por meio de estudos de preço</w:t>
      </w:r>
      <w:r>
        <w:t xml:space="preserve">, pois o </w:t>
      </w:r>
      <w:r w:rsidR="00CA196D">
        <w:t>consumidor</w:t>
      </w:r>
      <w:r>
        <w:t xml:space="preserve"> é um dos fatores mais importantes nas empresas, onde suas operações e planejamentos são focados e o trabalho é feito dentro da estrutura de satisfação ou conquista de novos</w:t>
      </w:r>
      <w:r w:rsidR="00CA196D">
        <w:t>.</w:t>
      </w:r>
      <w:r>
        <w:t xml:space="preserve"> (</w:t>
      </w:r>
      <w:proofErr w:type="spellStart"/>
      <w:r w:rsidRPr="0060303D">
        <w:fldChar w:fldCharType="begin"/>
      </w:r>
      <w:r w:rsidRPr="0060303D">
        <w:instrText xml:space="preserve"> HYPERLINK "https://ieeexplore.ieee.org/author/37088947433" </w:instrText>
      </w:r>
      <w:r w:rsidRPr="0060303D">
        <w:fldChar w:fldCharType="separate"/>
      </w:r>
      <w:r w:rsidRPr="0060303D">
        <w:t>Gulnur</w:t>
      </w:r>
      <w:proofErr w:type="spellEnd"/>
      <w:r w:rsidRPr="0060303D">
        <w:t xml:space="preserve"> </w:t>
      </w:r>
      <w:proofErr w:type="spellStart"/>
      <w:r w:rsidRPr="0060303D">
        <w:t>Oztürk</w:t>
      </w:r>
      <w:proofErr w:type="spellEnd"/>
      <w:r w:rsidRPr="0060303D">
        <w:t xml:space="preserve"> </w:t>
      </w:r>
      <w:proofErr w:type="spellStart"/>
      <w:r w:rsidRPr="0060303D">
        <w:t>Sahinkaya</w:t>
      </w:r>
      <w:proofErr w:type="spellEnd"/>
      <w:r w:rsidRPr="0060303D">
        <w:fldChar w:fldCharType="end"/>
      </w:r>
      <w:r w:rsidRPr="0060303D">
        <w:t>; </w:t>
      </w:r>
      <w:proofErr w:type="spellStart"/>
      <w:r w:rsidRPr="0060303D">
        <w:fldChar w:fldCharType="begin"/>
      </w:r>
      <w:r w:rsidRPr="0060303D">
        <w:instrText xml:space="preserve"> HYPERLINK "https://ieeexplore.ieee.org/author/37088948924" </w:instrText>
      </w:r>
      <w:r w:rsidRPr="0060303D">
        <w:fldChar w:fldCharType="separate"/>
      </w:r>
      <w:r w:rsidRPr="0060303D">
        <w:t>Damla</w:t>
      </w:r>
      <w:proofErr w:type="spellEnd"/>
      <w:r w:rsidRPr="0060303D">
        <w:t xml:space="preserve"> </w:t>
      </w:r>
      <w:proofErr w:type="spellStart"/>
      <w:r w:rsidRPr="0060303D">
        <w:t>Erek</w:t>
      </w:r>
      <w:proofErr w:type="spellEnd"/>
      <w:r w:rsidRPr="0060303D">
        <w:fldChar w:fldCharType="end"/>
      </w:r>
      <w:r w:rsidRPr="0060303D">
        <w:t>; </w:t>
      </w:r>
      <w:proofErr w:type="spellStart"/>
      <w:r w:rsidRPr="0060303D">
        <w:fldChar w:fldCharType="begin"/>
      </w:r>
      <w:r w:rsidRPr="0060303D">
        <w:instrText xml:space="preserve"> HYPERLINK "https://ieeexplore.ieee.org/author/37088948587" </w:instrText>
      </w:r>
      <w:r w:rsidRPr="0060303D">
        <w:fldChar w:fldCharType="separate"/>
      </w:r>
      <w:r w:rsidRPr="0060303D">
        <w:t>Hilal</w:t>
      </w:r>
      <w:proofErr w:type="spellEnd"/>
      <w:r w:rsidRPr="0060303D">
        <w:t xml:space="preserve"> </w:t>
      </w:r>
      <w:proofErr w:type="spellStart"/>
      <w:r w:rsidRPr="0060303D">
        <w:t>Yaman</w:t>
      </w:r>
      <w:proofErr w:type="spellEnd"/>
      <w:r w:rsidRPr="0060303D">
        <w:fldChar w:fldCharType="end"/>
      </w:r>
      <w:r w:rsidRPr="0060303D">
        <w:t>; </w:t>
      </w:r>
      <w:hyperlink r:id="rId9" w:history="1">
        <w:r w:rsidRPr="0060303D">
          <w:t xml:space="preserve">Mehmet S. </w:t>
        </w:r>
        <w:proofErr w:type="spellStart"/>
        <w:r w:rsidRPr="0060303D">
          <w:t>Aktas</w:t>
        </w:r>
        <w:proofErr w:type="spellEnd"/>
      </w:hyperlink>
      <w:r w:rsidRPr="0060303D">
        <w:t>, 2021)</w:t>
      </w:r>
      <w:r>
        <w:t>.</w:t>
      </w:r>
    </w:p>
    <w:p w14:paraId="442B27F4" w14:textId="03794165" w:rsidR="00F47B04" w:rsidRDefault="00F47B04" w:rsidP="0060303D">
      <w:pPr>
        <w:jc w:val="both"/>
      </w:pPr>
    </w:p>
    <w:p w14:paraId="5DCE8167" w14:textId="77777777" w:rsidR="003E1432" w:rsidRDefault="003E1432" w:rsidP="0060303D">
      <w:pPr>
        <w:jc w:val="both"/>
      </w:pPr>
    </w:p>
    <w:p w14:paraId="424FF384" w14:textId="103DE01B" w:rsidR="005C4138" w:rsidRDefault="005C4138" w:rsidP="0060303D">
      <w:pPr>
        <w:jc w:val="both"/>
      </w:pPr>
    </w:p>
    <w:p w14:paraId="30CB146C" w14:textId="79DB37F1" w:rsidR="005C4138" w:rsidRDefault="005C4138" w:rsidP="0060303D">
      <w:pPr>
        <w:jc w:val="both"/>
      </w:pPr>
    </w:p>
    <w:p w14:paraId="69FE080B" w14:textId="518772A0" w:rsidR="005C4138" w:rsidRDefault="005C4138" w:rsidP="0060303D">
      <w:pPr>
        <w:jc w:val="both"/>
      </w:pPr>
    </w:p>
    <w:p w14:paraId="54453BCA" w14:textId="7F13A226" w:rsidR="005C4138" w:rsidRDefault="005C4138" w:rsidP="0060303D">
      <w:pPr>
        <w:jc w:val="both"/>
      </w:pPr>
    </w:p>
    <w:p w14:paraId="2F408FFB" w14:textId="5AE0538B" w:rsidR="005C4138" w:rsidRDefault="005C4138" w:rsidP="0060303D">
      <w:pPr>
        <w:jc w:val="both"/>
      </w:pPr>
    </w:p>
    <w:p w14:paraId="6AF1E0A6" w14:textId="5C442262" w:rsidR="005C4138" w:rsidRDefault="005C4138" w:rsidP="0060303D">
      <w:pPr>
        <w:jc w:val="both"/>
      </w:pPr>
    </w:p>
    <w:p w14:paraId="3CE800F6" w14:textId="2B79C4C5" w:rsidR="005C4138" w:rsidRDefault="005C4138" w:rsidP="0060303D">
      <w:pPr>
        <w:jc w:val="both"/>
      </w:pPr>
    </w:p>
    <w:p w14:paraId="797E8684" w14:textId="05FB64B3" w:rsidR="005C4138" w:rsidRDefault="005C4138" w:rsidP="0060303D">
      <w:pPr>
        <w:jc w:val="both"/>
      </w:pPr>
    </w:p>
    <w:p w14:paraId="1852EC7D" w14:textId="4047397F" w:rsidR="005C4138" w:rsidRDefault="005C4138" w:rsidP="0060303D">
      <w:pPr>
        <w:jc w:val="both"/>
      </w:pPr>
    </w:p>
    <w:p w14:paraId="07759EEC" w14:textId="465E78C9" w:rsidR="005C4138" w:rsidRDefault="005C4138" w:rsidP="0060303D">
      <w:pPr>
        <w:jc w:val="both"/>
      </w:pPr>
    </w:p>
    <w:p w14:paraId="314C8193" w14:textId="5F13B3FA" w:rsidR="005C4138" w:rsidRDefault="005C4138" w:rsidP="0060303D">
      <w:pPr>
        <w:jc w:val="both"/>
      </w:pPr>
    </w:p>
    <w:p w14:paraId="11EC53EB" w14:textId="325C0689" w:rsidR="005C4138" w:rsidRDefault="005C4138" w:rsidP="0060303D">
      <w:pPr>
        <w:jc w:val="both"/>
      </w:pPr>
    </w:p>
    <w:p w14:paraId="0F737709" w14:textId="5BAA4FC3" w:rsidR="005C4138" w:rsidRDefault="005C4138" w:rsidP="0060303D">
      <w:pPr>
        <w:jc w:val="both"/>
      </w:pPr>
    </w:p>
    <w:p w14:paraId="2FC2CE39" w14:textId="5F6E2723" w:rsidR="005C4138" w:rsidRDefault="005C4138" w:rsidP="0060303D">
      <w:pPr>
        <w:jc w:val="both"/>
      </w:pPr>
    </w:p>
    <w:p w14:paraId="1FE06007" w14:textId="7DD0BF1C" w:rsidR="005C4138" w:rsidRDefault="005C4138" w:rsidP="0060303D">
      <w:pPr>
        <w:jc w:val="both"/>
      </w:pPr>
    </w:p>
    <w:p w14:paraId="4C409BD1" w14:textId="65A68A7F" w:rsidR="005C4138" w:rsidRDefault="005C4138" w:rsidP="0060303D">
      <w:pPr>
        <w:jc w:val="both"/>
      </w:pPr>
    </w:p>
    <w:p w14:paraId="411C27B7" w14:textId="702C81CD" w:rsidR="005C4138" w:rsidRDefault="005C4138" w:rsidP="0060303D">
      <w:pPr>
        <w:jc w:val="both"/>
      </w:pPr>
    </w:p>
    <w:p w14:paraId="767C8C02" w14:textId="2314105B" w:rsidR="005C4138" w:rsidRDefault="005C4138" w:rsidP="0060303D">
      <w:pPr>
        <w:jc w:val="both"/>
      </w:pPr>
    </w:p>
    <w:p w14:paraId="53C42EA0" w14:textId="283D997A" w:rsidR="005C4138" w:rsidRDefault="005C4138" w:rsidP="0060303D">
      <w:pPr>
        <w:jc w:val="both"/>
      </w:pPr>
    </w:p>
    <w:p w14:paraId="2781374F" w14:textId="77777777" w:rsidR="003B74DF" w:rsidRDefault="003B74DF" w:rsidP="003B74DF">
      <w:r>
        <w:t>Introdução:</w:t>
      </w:r>
    </w:p>
    <w:p w14:paraId="19749DB3" w14:textId="7F644154" w:rsidR="00D81DAA" w:rsidRPr="0060303D" w:rsidRDefault="00056C9B" w:rsidP="0060303D">
      <w:pPr>
        <w:jc w:val="both"/>
      </w:pPr>
      <w:r>
        <w:t xml:space="preserve">Durante a última década, os clientes ficaram familiarizados em usar diversas outras plataformas tecnológicas como web sites e dispositivos wireless para interagir com as empresas. </w:t>
      </w:r>
      <w:r w:rsidR="00D81DAA">
        <w:t>Isso tornou</w:t>
      </w:r>
      <w:r w:rsidR="001660F7">
        <w:t>-</w:t>
      </w:r>
      <w:r w:rsidR="00D81DAA">
        <w:t>os muito mais exigentes e as empresas mais focadas em plataformas multicanais e em estratégias para rete-lo</w:t>
      </w:r>
      <w:r w:rsidR="0060303D">
        <w:t>s</w:t>
      </w:r>
      <w:r w:rsidR="00D81DAA">
        <w:t xml:space="preserve">, </w:t>
      </w:r>
      <w:r w:rsidR="00D81DAA">
        <w:lastRenderedPageBreak/>
        <w:t>uma vez que possibilitou a visita em vári</w:t>
      </w:r>
      <w:r w:rsidR="0060303D">
        <w:t xml:space="preserve">os sites </w:t>
      </w:r>
      <w:r w:rsidR="00D81DAA">
        <w:t xml:space="preserve">diferentes. </w:t>
      </w:r>
      <w:r w:rsidR="00D81DAA" w:rsidRPr="0060303D">
        <w:t>(ARVIND RANGASWAMY AND GERRIT H. VAN BRUGGEN,2005).</w:t>
      </w:r>
    </w:p>
    <w:p w14:paraId="4BD908D2" w14:textId="5AA0A316" w:rsidR="00893F88" w:rsidRDefault="00893F88" w:rsidP="0060303D">
      <w:pPr>
        <w:jc w:val="both"/>
      </w:pPr>
      <w:r>
        <w:t>A retenção de clientes tornou</w:t>
      </w:r>
      <w:r w:rsidR="007C0309">
        <w:t>-se</w:t>
      </w:r>
      <w:r>
        <w:t xml:space="preserve"> fundamental </w:t>
      </w:r>
      <w:r w:rsidR="007C0309">
        <w:t xml:space="preserve">e um direcionador do CRM nas empresas </w:t>
      </w:r>
      <w:r>
        <w:t xml:space="preserve">uma vez que </w:t>
      </w:r>
      <w:r w:rsidR="007C0309">
        <w:t xml:space="preserve">a deserção dos clientes impacta diretamente no lucro. Contudo a análise da elasticidade do valor do cliente em comparação com a vida útil desse relacionamento demonstra que </w:t>
      </w:r>
      <w:r w:rsidR="007C0309" w:rsidRPr="007C0309">
        <w:t>essa elasticidade de retenção é igual à duração financeira do ativo do cliente</w:t>
      </w:r>
      <w:r w:rsidR="007C0309">
        <w:t>. (</w:t>
      </w:r>
      <w:bookmarkStart w:id="0" w:name="baep-author-id1"/>
      <w:r w:rsidR="007C0309" w:rsidRPr="007C0309">
        <w:rPr>
          <w:lang w:val="en-US"/>
        </w:rPr>
        <w:fldChar w:fldCharType="begin"/>
      </w:r>
      <w:r w:rsidR="007C0309" w:rsidRPr="001660F7">
        <w:instrText xml:space="preserve"> HYPERLINK "https://www-sciencedirect.ez67.periodicos.capes.gov.br/science/article/pii/S1094996804701024" \l "!" </w:instrText>
      </w:r>
      <w:r w:rsidR="007C0309" w:rsidRPr="007C0309">
        <w:rPr>
          <w:lang w:val="en-US"/>
        </w:rPr>
        <w:fldChar w:fldCharType="separate"/>
      </w:r>
      <w:r w:rsidR="007C0309" w:rsidRPr="001660F7">
        <w:t>Phillip E.Pfeifer1</w:t>
      </w:r>
      <w:r w:rsidR="007C0309" w:rsidRPr="007C0309">
        <w:rPr>
          <w:lang w:val="en-US"/>
        </w:rPr>
        <w:fldChar w:fldCharType="end"/>
      </w:r>
      <w:bookmarkStart w:id="1" w:name="baep-author-id2"/>
      <w:bookmarkEnd w:id="0"/>
      <w:r w:rsidR="007C0309" w:rsidRPr="007C0309">
        <w:rPr>
          <w:lang w:val="en-US"/>
        </w:rPr>
        <w:fldChar w:fldCharType="begin"/>
      </w:r>
      <w:r w:rsidR="007C0309" w:rsidRPr="001660F7">
        <w:instrText xml:space="preserve"> HYPERLINK "https://www-sciencedirect.ez67.periodicos.capes.gov.br/science/article/pii/S1094996804701024" \l "!" </w:instrText>
      </w:r>
      <w:r w:rsidR="007C0309" w:rsidRPr="007C0309">
        <w:rPr>
          <w:lang w:val="en-US"/>
        </w:rPr>
        <w:fldChar w:fldCharType="separate"/>
      </w:r>
      <w:r w:rsidR="007C0309" w:rsidRPr="001660F7">
        <w:t>Paul W.Farris2</w:t>
      </w:r>
      <w:r w:rsidR="007C0309" w:rsidRPr="007C0309">
        <w:rPr>
          <w:lang w:val="en-US"/>
        </w:rPr>
        <w:fldChar w:fldCharType="end"/>
      </w:r>
      <w:bookmarkEnd w:id="1"/>
      <w:r w:rsidR="007C0309" w:rsidRPr="001660F7">
        <w:t>,2004</w:t>
      </w:r>
      <w:r w:rsidR="007C0309">
        <w:t>)</w:t>
      </w:r>
    </w:p>
    <w:p w14:paraId="409B5CB4" w14:textId="5DDB21B4" w:rsidR="0060303D" w:rsidRDefault="0060303D" w:rsidP="0060303D">
      <w:pPr>
        <w:jc w:val="both"/>
      </w:pPr>
      <w:r>
        <w:t>Ainda assim, as</w:t>
      </w:r>
      <w:r w:rsidRPr="0060303D">
        <w:t xml:space="preserve"> condições competitivas de mercado no mundo comercial exigem que as empresas mantenham as campanhas de seus clientes atualizadas e conquistem novos clientes com estudos de preços</w:t>
      </w:r>
      <w:r>
        <w:t>, pois o cliente é um dos fatores mais importantes nas empresas, onde suas operações e planejamentos são focados e o trabalho é feito dentro da estrutura de satisfação ou conquista de novos (</w:t>
      </w:r>
      <w:proofErr w:type="spellStart"/>
      <w:r w:rsidRPr="0060303D">
        <w:fldChar w:fldCharType="begin"/>
      </w:r>
      <w:r w:rsidRPr="0060303D">
        <w:instrText xml:space="preserve"> HYPERLINK "https://ieeexplore.ieee.org/author/37088947433" </w:instrText>
      </w:r>
      <w:r w:rsidRPr="0060303D">
        <w:fldChar w:fldCharType="separate"/>
      </w:r>
      <w:r w:rsidRPr="0060303D">
        <w:t>Gulnur</w:t>
      </w:r>
      <w:proofErr w:type="spellEnd"/>
      <w:r w:rsidRPr="0060303D">
        <w:t xml:space="preserve"> </w:t>
      </w:r>
      <w:proofErr w:type="spellStart"/>
      <w:r w:rsidRPr="0060303D">
        <w:t>Oztürk</w:t>
      </w:r>
      <w:proofErr w:type="spellEnd"/>
      <w:r w:rsidRPr="0060303D">
        <w:t xml:space="preserve"> </w:t>
      </w:r>
      <w:proofErr w:type="spellStart"/>
      <w:r w:rsidRPr="0060303D">
        <w:t>Sahinkaya</w:t>
      </w:r>
      <w:proofErr w:type="spellEnd"/>
      <w:r w:rsidRPr="0060303D">
        <w:fldChar w:fldCharType="end"/>
      </w:r>
      <w:r w:rsidRPr="0060303D">
        <w:t>; </w:t>
      </w:r>
      <w:proofErr w:type="spellStart"/>
      <w:r w:rsidRPr="0060303D">
        <w:fldChar w:fldCharType="begin"/>
      </w:r>
      <w:r w:rsidRPr="0060303D">
        <w:instrText xml:space="preserve"> HYPERLINK "https://ieeexplore.ieee.org/author/37088948924" </w:instrText>
      </w:r>
      <w:r w:rsidRPr="0060303D">
        <w:fldChar w:fldCharType="separate"/>
      </w:r>
      <w:r w:rsidRPr="0060303D">
        <w:t>Damla</w:t>
      </w:r>
      <w:proofErr w:type="spellEnd"/>
      <w:r w:rsidRPr="0060303D">
        <w:t xml:space="preserve"> </w:t>
      </w:r>
      <w:proofErr w:type="spellStart"/>
      <w:r w:rsidRPr="0060303D">
        <w:t>Erek</w:t>
      </w:r>
      <w:proofErr w:type="spellEnd"/>
      <w:r w:rsidRPr="0060303D">
        <w:fldChar w:fldCharType="end"/>
      </w:r>
      <w:r w:rsidRPr="0060303D">
        <w:t>; </w:t>
      </w:r>
      <w:proofErr w:type="spellStart"/>
      <w:r w:rsidRPr="0060303D">
        <w:fldChar w:fldCharType="begin"/>
      </w:r>
      <w:r w:rsidRPr="0060303D">
        <w:instrText xml:space="preserve"> HYPERLINK "https://ieeexplore.ieee.org/author/37088948587" </w:instrText>
      </w:r>
      <w:r w:rsidRPr="0060303D">
        <w:fldChar w:fldCharType="separate"/>
      </w:r>
      <w:r w:rsidRPr="0060303D">
        <w:t>Hilal</w:t>
      </w:r>
      <w:proofErr w:type="spellEnd"/>
      <w:r w:rsidRPr="0060303D">
        <w:t xml:space="preserve"> </w:t>
      </w:r>
      <w:proofErr w:type="spellStart"/>
      <w:r w:rsidRPr="0060303D">
        <w:t>Yaman</w:t>
      </w:r>
      <w:proofErr w:type="spellEnd"/>
      <w:r w:rsidRPr="0060303D">
        <w:fldChar w:fldCharType="end"/>
      </w:r>
      <w:r w:rsidRPr="0060303D">
        <w:t>; </w:t>
      </w:r>
      <w:hyperlink r:id="rId10" w:history="1">
        <w:r w:rsidRPr="0060303D">
          <w:t xml:space="preserve">Mehmet S. </w:t>
        </w:r>
        <w:proofErr w:type="spellStart"/>
        <w:r w:rsidRPr="0060303D">
          <w:t>Aktas</w:t>
        </w:r>
        <w:proofErr w:type="spellEnd"/>
      </w:hyperlink>
      <w:r w:rsidRPr="0060303D">
        <w:t>, 2021)</w:t>
      </w:r>
      <w:r>
        <w:t>.</w:t>
      </w:r>
    </w:p>
    <w:p w14:paraId="6B9DCCA3" w14:textId="77777777" w:rsidR="0060303D" w:rsidRDefault="0060303D" w:rsidP="0060303D"/>
    <w:p w14:paraId="4FCEC310" w14:textId="6B562EE8" w:rsidR="002F2C79" w:rsidRDefault="002F2C79">
      <w:pPr>
        <w:rPr>
          <w:rFonts w:ascii="Arial" w:hAnsi="Arial" w:cs="Arial"/>
          <w:shd w:val="clear" w:color="auto" w:fill="FFFFFF"/>
          <w:lang w:val="en-US"/>
        </w:rPr>
      </w:pPr>
      <w:r>
        <w:rPr>
          <w:lang w:val="en-US"/>
        </w:rPr>
        <w:t>[</w:t>
      </w:r>
      <w:r w:rsidRPr="002F2C79">
        <w:rPr>
          <w:rFonts w:ascii="Arial" w:hAnsi="Arial" w:cs="Arial"/>
          <w:shd w:val="clear" w:color="auto" w:fill="FFFFFF"/>
          <w:lang w:val="en-US"/>
        </w:rPr>
        <w:t>10</w:t>
      </w:r>
      <w:proofErr w:type="gramStart"/>
      <w:r w:rsidRPr="002F2C79">
        <w:rPr>
          <w:rFonts w:ascii="Arial" w:hAnsi="Arial" w:cs="Arial"/>
          <w:shd w:val="clear" w:color="auto" w:fill="FFFFFF"/>
          <w:lang w:val="en-US"/>
        </w:rPr>
        <w:t>]  L.</w:t>
      </w:r>
      <w:proofErr w:type="gramEnd"/>
      <w:r w:rsidRPr="002F2C79">
        <w:rPr>
          <w:rFonts w:ascii="Arial" w:hAnsi="Arial" w:cs="Arial"/>
          <w:shd w:val="clear" w:color="auto" w:fill="FFFFFF"/>
          <w:lang w:val="en-US"/>
        </w:rPr>
        <w:t xml:space="preserve">  </w:t>
      </w:r>
      <w:proofErr w:type="spellStart"/>
      <w:proofErr w:type="gramStart"/>
      <w:r w:rsidRPr="002F2C79">
        <w:rPr>
          <w:rFonts w:ascii="Arial" w:hAnsi="Arial" w:cs="Arial"/>
          <w:shd w:val="clear" w:color="auto" w:fill="FFFFFF"/>
          <w:lang w:val="en-US"/>
        </w:rPr>
        <w:t>Breiman</w:t>
      </w:r>
      <w:proofErr w:type="spellEnd"/>
      <w:r w:rsidRPr="002F2C79">
        <w:rPr>
          <w:rFonts w:ascii="Arial" w:hAnsi="Arial" w:cs="Arial"/>
          <w:shd w:val="clear" w:color="auto" w:fill="FFFFFF"/>
          <w:lang w:val="en-US"/>
        </w:rPr>
        <w:t>,  “</w:t>
      </w:r>
      <w:proofErr w:type="gramEnd"/>
      <w:r w:rsidRPr="002F2C79">
        <w:rPr>
          <w:rFonts w:ascii="Arial" w:hAnsi="Arial" w:cs="Arial"/>
          <w:shd w:val="clear" w:color="auto" w:fill="FFFFFF"/>
          <w:lang w:val="en-US"/>
        </w:rPr>
        <w:t xml:space="preserve">Random  </w:t>
      </w:r>
      <w:proofErr w:type="spellStart"/>
      <w:r w:rsidRPr="002F2C79">
        <w:rPr>
          <w:rFonts w:ascii="Arial" w:hAnsi="Arial" w:cs="Arial"/>
          <w:shd w:val="clear" w:color="auto" w:fill="FFFFFF"/>
          <w:lang w:val="en-US"/>
        </w:rPr>
        <w:t>forests,”Machine</w:t>
      </w:r>
      <w:proofErr w:type="spellEnd"/>
      <w:r w:rsidRPr="002F2C79">
        <w:rPr>
          <w:rFonts w:ascii="Arial" w:hAnsi="Arial" w:cs="Arial"/>
          <w:shd w:val="clear" w:color="auto" w:fill="FFFFFF"/>
          <w:lang w:val="en-US"/>
        </w:rPr>
        <w:t xml:space="preserve"> learning,  vol.  </w:t>
      </w:r>
      <w:proofErr w:type="gramStart"/>
      <w:r w:rsidRPr="002F2C79">
        <w:rPr>
          <w:rFonts w:ascii="Arial" w:hAnsi="Arial" w:cs="Arial"/>
          <w:shd w:val="clear" w:color="auto" w:fill="FFFFFF"/>
          <w:lang w:val="en-US"/>
        </w:rPr>
        <w:t>45,  no.</w:t>
      </w:r>
      <w:proofErr w:type="gramEnd"/>
      <w:r w:rsidRPr="002F2C79">
        <w:rPr>
          <w:rFonts w:ascii="Arial" w:hAnsi="Arial" w:cs="Arial"/>
          <w:shd w:val="clear" w:color="auto" w:fill="FFFFFF"/>
          <w:lang w:val="en-US"/>
        </w:rPr>
        <w:t xml:space="preserve">  </w:t>
      </w:r>
      <w:proofErr w:type="gramStart"/>
      <w:r w:rsidRPr="002F2C79">
        <w:rPr>
          <w:rFonts w:ascii="Arial" w:hAnsi="Arial" w:cs="Arial"/>
          <w:shd w:val="clear" w:color="auto" w:fill="FFFFFF"/>
          <w:lang w:val="en-US"/>
        </w:rPr>
        <w:t>1,  pp.</w:t>
      </w:r>
      <w:proofErr w:type="gramEnd"/>
      <w:r w:rsidRPr="002F2C79">
        <w:rPr>
          <w:rFonts w:ascii="Arial" w:hAnsi="Arial" w:cs="Arial"/>
          <w:shd w:val="clear" w:color="auto" w:fill="FFFFFF"/>
          <w:lang w:val="en-US"/>
        </w:rPr>
        <w:t>5–32, 2001.</w:t>
      </w:r>
    </w:p>
    <w:p w14:paraId="119F37B3" w14:textId="002C43CE" w:rsidR="00056C9B" w:rsidRDefault="002F2C79">
      <w:pPr>
        <w:rPr>
          <w:rFonts w:ascii="Arial" w:hAnsi="Arial" w:cs="Arial"/>
          <w:shd w:val="clear" w:color="auto" w:fill="FFFFFF"/>
          <w:lang w:val="en-US"/>
        </w:rPr>
      </w:pPr>
      <w:r w:rsidRPr="002F2C79">
        <w:rPr>
          <w:rStyle w:val="highlight"/>
          <w:rFonts w:ascii="Arial" w:hAnsi="Arial" w:cs="Arial"/>
          <w:shd w:val="clear" w:color="auto" w:fill="FF00B9"/>
          <w:lang w:val="en-US"/>
        </w:rPr>
        <w:t>[11</w:t>
      </w:r>
      <w:proofErr w:type="gramStart"/>
      <w:r w:rsidRPr="002F2C79">
        <w:rPr>
          <w:rStyle w:val="highlight"/>
          <w:rFonts w:ascii="Arial" w:hAnsi="Arial" w:cs="Arial"/>
          <w:shd w:val="clear" w:color="auto" w:fill="FF00B9"/>
          <w:lang w:val="en-US"/>
        </w:rPr>
        <w:t>]</w:t>
      </w:r>
      <w:r w:rsidRPr="002F2C79">
        <w:rPr>
          <w:rFonts w:ascii="Arial" w:hAnsi="Arial" w:cs="Arial"/>
          <w:shd w:val="clear" w:color="auto" w:fill="FFFFFF"/>
          <w:lang w:val="en-US"/>
        </w:rPr>
        <w:t xml:space="preserve">  T.</w:t>
      </w:r>
      <w:proofErr w:type="gramEnd"/>
      <w:r w:rsidRPr="002F2C79">
        <w:rPr>
          <w:rFonts w:ascii="Arial" w:hAnsi="Arial" w:cs="Arial"/>
          <w:shd w:val="clear" w:color="auto" w:fill="FFFFFF"/>
          <w:lang w:val="en-US"/>
        </w:rPr>
        <w:t xml:space="preserve">  </w:t>
      </w:r>
      <w:proofErr w:type="gramStart"/>
      <w:r w:rsidRPr="002F2C79">
        <w:rPr>
          <w:rFonts w:ascii="Arial" w:hAnsi="Arial" w:cs="Arial"/>
          <w:shd w:val="clear" w:color="auto" w:fill="FFFFFF"/>
          <w:lang w:val="en-US"/>
        </w:rPr>
        <w:t>Chen  and</w:t>
      </w:r>
      <w:proofErr w:type="gramEnd"/>
      <w:r w:rsidRPr="002F2C79">
        <w:rPr>
          <w:rFonts w:ascii="Arial" w:hAnsi="Arial" w:cs="Arial"/>
          <w:shd w:val="clear" w:color="auto" w:fill="FFFFFF"/>
          <w:lang w:val="en-US"/>
        </w:rPr>
        <w:t xml:space="preserve">  C.  </w:t>
      </w:r>
      <w:proofErr w:type="spellStart"/>
      <w:proofErr w:type="gramStart"/>
      <w:r w:rsidRPr="002F2C79">
        <w:rPr>
          <w:rFonts w:ascii="Arial" w:hAnsi="Arial" w:cs="Arial"/>
          <w:shd w:val="clear" w:color="auto" w:fill="FFFFFF"/>
          <w:lang w:val="en-US"/>
        </w:rPr>
        <w:t>Guestrin</w:t>
      </w:r>
      <w:proofErr w:type="spellEnd"/>
      <w:r w:rsidRPr="002F2C79">
        <w:rPr>
          <w:rFonts w:ascii="Arial" w:hAnsi="Arial" w:cs="Arial"/>
          <w:shd w:val="clear" w:color="auto" w:fill="FFFFFF"/>
          <w:lang w:val="en-US"/>
        </w:rPr>
        <w:t>,  “</w:t>
      </w:r>
      <w:proofErr w:type="spellStart"/>
      <w:proofErr w:type="gramEnd"/>
      <w:r w:rsidRPr="002F2C79">
        <w:rPr>
          <w:rFonts w:ascii="Arial" w:hAnsi="Arial" w:cs="Arial"/>
          <w:shd w:val="clear" w:color="auto" w:fill="FFFFFF"/>
          <w:lang w:val="en-US"/>
        </w:rPr>
        <w:t>Xgboost</w:t>
      </w:r>
      <w:proofErr w:type="spellEnd"/>
      <w:r w:rsidRPr="002F2C79">
        <w:rPr>
          <w:rFonts w:ascii="Arial" w:hAnsi="Arial" w:cs="Arial"/>
          <w:shd w:val="clear" w:color="auto" w:fill="FFFFFF"/>
          <w:lang w:val="en-US"/>
        </w:rPr>
        <w:t>:  A  scalable  tree  boosting  system,”</w:t>
      </w:r>
      <w:proofErr w:type="spellStart"/>
      <w:r w:rsidRPr="002F2C79">
        <w:rPr>
          <w:rFonts w:ascii="Arial" w:hAnsi="Arial" w:cs="Arial"/>
          <w:shd w:val="clear" w:color="auto" w:fill="FFFFFF"/>
          <w:lang w:val="en-US"/>
        </w:rPr>
        <w:t>inProceedings</w:t>
      </w:r>
      <w:proofErr w:type="spellEnd"/>
      <w:r w:rsidRPr="002F2C79">
        <w:rPr>
          <w:rFonts w:ascii="Arial" w:hAnsi="Arial" w:cs="Arial"/>
          <w:shd w:val="clear" w:color="auto" w:fill="FFFFFF"/>
          <w:lang w:val="en-US"/>
        </w:rPr>
        <w:t xml:space="preserve"> of the 22nd </w:t>
      </w:r>
      <w:proofErr w:type="spellStart"/>
      <w:r w:rsidRPr="002F2C79">
        <w:rPr>
          <w:rFonts w:ascii="Arial" w:hAnsi="Arial" w:cs="Arial"/>
          <w:shd w:val="clear" w:color="auto" w:fill="FFFFFF"/>
          <w:lang w:val="en-US"/>
        </w:rPr>
        <w:t>acm</w:t>
      </w:r>
      <w:proofErr w:type="spellEnd"/>
      <w:r w:rsidRPr="002F2C79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2F2C79">
        <w:rPr>
          <w:rFonts w:ascii="Arial" w:hAnsi="Arial" w:cs="Arial"/>
          <w:shd w:val="clear" w:color="auto" w:fill="FFFFFF"/>
          <w:lang w:val="en-US"/>
        </w:rPr>
        <w:t>sigkdd</w:t>
      </w:r>
      <w:proofErr w:type="spellEnd"/>
      <w:r w:rsidRPr="002F2C79">
        <w:rPr>
          <w:rFonts w:ascii="Arial" w:hAnsi="Arial" w:cs="Arial"/>
          <w:shd w:val="clear" w:color="auto" w:fill="FFFFFF"/>
          <w:lang w:val="en-US"/>
        </w:rPr>
        <w:t xml:space="preserve"> international conference </w:t>
      </w:r>
      <w:proofErr w:type="spellStart"/>
      <w:r w:rsidRPr="002F2C79">
        <w:rPr>
          <w:rFonts w:ascii="Arial" w:hAnsi="Arial" w:cs="Arial"/>
          <w:shd w:val="clear" w:color="auto" w:fill="FFFFFF"/>
          <w:lang w:val="en-US"/>
        </w:rPr>
        <w:t>onknowledge</w:t>
      </w:r>
      <w:proofErr w:type="spellEnd"/>
      <w:r w:rsidRPr="002F2C79">
        <w:rPr>
          <w:rFonts w:ascii="Arial" w:hAnsi="Arial" w:cs="Arial"/>
          <w:shd w:val="clear" w:color="auto" w:fill="FFFFFF"/>
          <w:lang w:val="en-US"/>
        </w:rPr>
        <w:t xml:space="preserve"> discovery and data mining, 2016, pp. 785–794</w:t>
      </w:r>
    </w:p>
    <w:p w14:paraId="3D31E471" w14:textId="546B6F23" w:rsidR="00C728A8" w:rsidRPr="003C38D0" w:rsidRDefault="00C728A8">
      <w:pPr>
        <w:rPr>
          <w:lang w:val="en-US"/>
        </w:rPr>
      </w:pPr>
      <w:r w:rsidRPr="003C38D0">
        <w:rPr>
          <w:lang w:val="en-US"/>
        </w:rPr>
        <w:t>Logistic regression</w:t>
      </w:r>
      <w:r w:rsidR="003C38D0" w:rsidRPr="003C38D0">
        <w:rPr>
          <w:lang w:val="en-US"/>
        </w:rPr>
        <w:t xml:space="preserve"> Support vector machine Decision trees</w:t>
      </w:r>
      <w:r w:rsidR="003C38D0">
        <w:rPr>
          <w:lang w:val="en-US"/>
        </w:rPr>
        <w:t xml:space="preserve"> </w:t>
      </w:r>
      <w:r w:rsidR="003C38D0" w:rsidRPr="003C38D0">
        <w:rPr>
          <w:lang w:val="en-US"/>
        </w:rPr>
        <w:t>Random forests</w:t>
      </w:r>
      <w:r w:rsidR="003C38D0">
        <w:rPr>
          <w:lang w:val="en-US"/>
        </w:rPr>
        <w:t xml:space="preserve"> </w:t>
      </w:r>
      <w:proofErr w:type="spellStart"/>
      <w:r w:rsidR="003C38D0" w:rsidRPr="003C38D0">
        <w:rPr>
          <w:lang w:val="en-US"/>
        </w:rPr>
        <w:t>XGBoost</w:t>
      </w:r>
      <w:proofErr w:type="spellEnd"/>
    </w:p>
    <w:sectPr w:rsidR="00C728A8" w:rsidRPr="003C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4A"/>
    <w:rsid w:val="00003911"/>
    <w:rsid w:val="000138F0"/>
    <w:rsid w:val="00014DF7"/>
    <w:rsid w:val="00017F16"/>
    <w:rsid w:val="00023694"/>
    <w:rsid w:val="00030AD0"/>
    <w:rsid w:val="00041FF5"/>
    <w:rsid w:val="00056C9B"/>
    <w:rsid w:val="000661A8"/>
    <w:rsid w:val="00090344"/>
    <w:rsid w:val="000A1142"/>
    <w:rsid w:val="000B2A5E"/>
    <w:rsid w:val="00104B3E"/>
    <w:rsid w:val="0012402D"/>
    <w:rsid w:val="00125F6D"/>
    <w:rsid w:val="0013213E"/>
    <w:rsid w:val="00135366"/>
    <w:rsid w:val="00163834"/>
    <w:rsid w:val="001660F7"/>
    <w:rsid w:val="00167B67"/>
    <w:rsid w:val="00170C1F"/>
    <w:rsid w:val="0017334B"/>
    <w:rsid w:val="00186972"/>
    <w:rsid w:val="00196187"/>
    <w:rsid w:val="001B25FE"/>
    <w:rsid w:val="001B37C0"/>
    <w:rsid w:val="001D6306"/>
    <w:rsid w:val="001E56A6"/>
    <w:rsid w:val="001E6D41"/>
    <w:rsid w:val="001F40AA"/>
    <w:rsid w:val="002074DF"/>
    <w:rsid w:val="002267F3"/>
    <w:rsid w:val="00226D0A"/>
    <w:rsid w:val="0024254B"/>
    <w:rsid w:val="00245749"/>
    <w:rsid w:val="00254049"/>
    <w:rsid w:val="00260BB5"/>
    <w:rsid w:val="00260CC3"/>
    <w:rsid w:val="00263E7D"/>
    <w:rsid w:val="002660A4"/>
    <w:rsid w:val="00286360"/>
    <w:rsid w:val="00296192"/>
    <w:rsid w:val="002B10A7"/>
    <w:rsid w:val="002C11DA"/>
    <w:rsid w:val="002E6538"/>
    <w:rsid w:val="002F2C79"/>
    <w:rsid w:val="002F3A51"/>
    <w:rsid w:val="003003C9"/>
    <w:rsid w:val="003013BA"/>
    <w:rsid w:val="00310EE1"/>
    <w:rsid w:val="0031193C"/>
    <w:rsid w:val="003175A9"/>
    <w:rsid w:val="00321ECA"/>
    <w:rsid w:val="00325AF3"/>
    <w:rsid w:val="00333D41"/>
    <w:rsid w:val="00353C94"/>
    <w:rsid w:val="00356181"/>
    <w:rsid w:val="00361F04"/>
    <w:rsid w:val="00375C42"/>
    <w:rsid w:val="003B6F46"/>
    <w:rsid w:val="003B74DF"/>
    <w:rsid w:val="003C3052"/>
    <w:rsid w:val="003C38D0"/>
    <w:rsid w:val="003D0939"/>
    <w:rsid w:val="003E1432"/>
    <w:rsid w:val="00424367"/>
    <w:rsid w:val="00443C19"/>
    <w:rsid w:val="00446494"/>
    <w:rsid w:val="00453F7F"/>
    <w:rsid w:val="004576A4"/>
    <w:rsid w:val="00462276"/>
    <w:rsid w:val="00462A49"/>
    <w:rsid w:val="00472694"/>
    <w:rsid w:val="00484CC6"/>
    <w:rsid w:val="0049446F"/>
    <w:rsid w:val="004B330D"/>
    <w:rsid w:val="004C6A5F"/>
    <w:rsid w:val="004F70A2"/>
    <w:rsid w:val="005126AA"/>
    <w:rsid w:val="00515FF2"/>
    <w:rsid w:val="00516E29"/>
    <w:rsid w:val="00524F33"/>
    <w:rsid w:val="005405B2"/>
    <w:rsid w:val="0054618E"/>
    <w:rsid w:val="00550A53"/>
    <w:rsid w:val="00551D9E"/>
    <w:rsid w:val="00560BB1"/>
    <w:rsid w:val="00562461"/>
    <w:rsid w:val="00572AD6"/>
    <w:rsid w:val="0057344B"/>
    <w:rsid w:val="005A4004"/>
    <w:rsid w:val="005A5FFD"/>
    <w:rsid w:val="005C3254"/>
    <w:rsid w:val="005C4138"/>
    <w:rsid w:val="005C5A6E"/>
    <w:rsid w:val="005D3973"/>
    <w:rsid w:val="005D6FE0"/>
    <w:rsid w:val="005E4364"/>
    <w:rsid w:val="005E4412"/>
    <w:rsid w:val="005F3F45"/>
    <w:rsid w:val="005F418B"/>
    <w:rsid w:val="0060303D"/>
    <w:rsid w:val="00610A4B"/>
    <w:rsid w:val="0061548A"/>
    <w:rsid w:val="0061562B"/>
    <w:rsid w:val="00615E89"/>
    <w:rsid w:val="00622FE7"/>
    <w:rsid w:val="006546BF"/>
    <w:rsid w:val="0066312B"/>
    <w:rsid w:val="0067516D"/>
    <w:rsid w:val="00677810"/>
    <w:rsid w:val="00683B78"/>
    <w:rsid w:val="006856F9"/>
    <w:rsid w:val="006A4BA6"/>
    <w:rsid w:val="00702633"/>
    <w:rsid w:val="00730B50"/>
    <w:rsid w:val="0073113B"/>
    <w:rsid w:val="00756014"/>
    <w:rsid w:val="00763A1C"/>
    <w:rsid w:val="0076510C"/>
    <w:rsid w:val="007736C9"/>
    <w:rsid w:val="00785D6A"/>
    <w:rsid w:val="007A7CAA"/>
    <w:rsid w:val="007B40F7"/>
    <w:rsid w:val="007C0309"/>
    <w:rsid w:val="007C213B"/>
    <w:rsid w:val="007D4661"/>
    <w:rsid w:val="007D571B"/>
    <w:rsid w:val="00821458"/>
    <w:rsid w:val="00831BA2"/>
    <w:rsid w:val="00835C9A"/>
    <w:rsid w:val="008469A3"/>
    <w:rsid w:val="008475CA"/>
    <w:rsid w:val="00851949"/>
    <w:rsid w:val="00874CF7"/>
    <w:rsid w:val="0087784A"/>
    <w:rsid w:val="00880449"/>
    <w:rsid w:val="00893F88"/>
    <w:rsid w:val="00897238"/>
    <w:rsid w:val="008A0485"/>
    <w:rsid w:val="008C1A7B"/>
    <w:rsid w:val="008C6B94"/>
    <w:rsid w:val="008E4888"/>
    <w:rsid w:val="009078AA"/>
    <w:rsid w:val="00907969"/>
    <w:rsid w:val="009158BA"/>
    <w:rsid w:val="009214F5"/>
    <w:rsid w:val="009231B2"/>
    <w:rsid w:val="00936B30"/>
    <w:rsid w:val="00944E0A"/>
    <w:rsid w:val="00955EDB"/>
    <w:rsid w:val="00971CFA"/>
    <w:rsid w:val="009B13F6"/>
    <w:rsid w:val="009D4A62"/>
    <w:rsid w:val="009F0082"/>
    <w:rsid w:val="009F503A"/>
    <w:rsid w:val="00A125EF"/>
    <w:rsid w:val="00A21EF1"/>
    <w:rsid w:val="00A2292E"/>
    <w:rsid w:val="00A321D3"/>
    <w:rsid w:val="00A35810"/>
    <w:rsid w:val="00A47085"/>
    <w:rsid w:val="00A6303D"/>
    <w:rsid w:val="00A73A24"/>
    <w:rsid w:val="00A91608"/>
    <w:rsid w:val="00A95327"/>
    <w:rsid w:val="00A9692B"/>
    <w:rsid w:val="00AA644E"/>
    <w:rsid w:val="00AC5770"/>
    <w:rsid w:val="00AC6730"/>
    <w:rsid w:val="00AD542D"/>
    <w:rsid w:val="00AE25D6"/>
    <w:rsid w:val="00B00906"/>
    <w:rsid w:val="00B142C8"/>
    <w:rsid w:val="00B3119A"/>
    <w:rsid w:val="00B40190"/>
    <w:rsid w:val="00B47F29"/>
    <w:rsid w:val="00B709C9"/>
    <w:rsid w:val="00B92234"/>
    <w:rsid w:val="00B93402"/>
    <w:rsid w:val="00B95F8B"/>
    <w:rsid w:val="00BA17BA"/>
    <w:rsid w:val="00BB069B"/>
    <w:rsid w:val="00BC3523"/>
    <w:rsid w:val="00BE68B8"/>
    <w:rsid w:val="00C07116"/>
    <w:rsid w:val="00C075F5"/>
    <w:rsid w:val="00C156EA"/>
    <w:rsid w:val="00C3092C"/>
    <w:rsid w:val="00C41A7B"/>
    <w:rsid w:val="00C57746"/>
    <w:rsid w:val="00C728A8"/>
    <w:rsid w:val="00C81E68"/>
    <w:rsid w:val="00C846C4"/>
    <w:rsid w:val="00C907EE"/>
    <w:rsid w:val="00C94023"/>
    <w:rsid w:val="00CA196D"/>
    <w:rsid w:val="00CB0F82"/>
    <w:rsid w:val="00CB3DF1"/>
    <w:rsid w:val="00CC514D"/>
    <w:rsid w:val="00CC6C38"/>
    <w:rsid w:val="00CF05B8"/>
    <w:rsid w:val="00CF1B20"/>
    <w:rsid w:val="00D227E2"/>
    <w:rsid w:val="00D41287"/>
    <w:rsid w:val="00D54ED3"/>
    <w:rsid w:val="00D72781"/>
    <w:rsid w:val="00D74BDF"/>
    <w:rsid w:val="00D81DAA"/>
    <w:rsid w:val="00DE7ABF"/>
    <w:rsid w:val="00E304FC"/>
    <w:rsid w:val="00E35E63"/>
    <w:rsid w:val="00E67A15"/>
    <w:rsid w:val="00E738EC"/>
    <w:rsid w:val="00E7433E"/>
    <w:rsid w:val="00E760AE"/>
    <w:rsid w:val="00E9142D"/>
    <w:rsid w:val="00E94EB6"/>
    <w:rsid w:val="00E96E8F"/>
    <w:rsid w:val="00EA2997"/>
    <w:rsid w:val="00EA6888"/>
    <w:rsid w:val="00EB2ED2"/>
    <w:rsid w:val="00EB647A"/>
    <w:rsid w:val="00EE57F9"/>
    <w:rsid w:val="00F047DC"/>
    <w:rsid w:val="00F41CF4"/>
    <w:rsid w:val="00F43CCE"/>
    <w:rsid w:val="00F47B04"/>
    <w:rsid w:val="00F50965"/>
    <w:rsid w:val="00F60AF5"/>
    <w:rsid w:val="00F62D4E"/>
    <w:rsid w:val="00F7388C"/>
    <w:rsid w:val="00F8160B"/>
    <w:rsid w:val="00F935E1"/>
    <w:rsid w:val="00FC6F78"/>
    <w:rsid w:val="00FC7C04"/>
    <w:rsid w:val="00FD0B9D"/>
    <w:rsid w:val="00FD30D5"/>
    <w:rsid w:val="00FD646D"/>
    <w:rsid w:val="00FD7AD1"/>
    <w:rsid w:val="00FE1178"/>
    <w:rsid w:val="00FE1277"/>
    <w:rsid w:val="00FE39FC"/>
    <w:rsid w:val="00FE540E"/>
    <w:rsid w:val="00F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1B75"/>
  <w15:chartTrackingRefBased/>
  <w15:docId w15:val="{CC14374E-BA62-421D-9D71-1F2AF927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">
    <w:name w:val="text"/>
    <w:basedOn w:val="Fontepargpadro"/>
    <w:rsid w:val="007C0309"/>
  </w:style>
  <w:style w:type="character" w:customStyle="1" w:styleId="author-ref">
    <w:name w:val="author-ref"/>
    <w:basedOn w:val="Fontepargpadro"/>
    <w:rsid w:val="007C0309"/>
  </w:style>
  <w:style w:type="character" w:customStyle="1" w:styleId="authors-info">
    <w:name w:val="authors-info"/>
    <w:basedOn w:val="Fontepargpadro"/>
    <w:rsid w:val="0060303D"/>
  </w:style>
  <w:style w:type="character" w:customStyle="1" w:styleId="blue-tooltip">
    <w:name w:val="blue-tooltip"/>
    <w:basedOn w:val="Fontepargpadro"/>
    <w:rsid w:val="0060303D"/>
  </w:style>
  <w:style w:type="character" w:styleId="Hyperlink">
    <w:name w:val="Hyperlink"/>
    <w:basedOn w:val="Fontepargpadro"/>
    <w:uiPriority w:val="99"/>
    <w:semiHidden/>
    <w:unhideWhenUsed/>
    <w:rsid w:val="0060303D"/>
    <w:rPr>
      <w:color w:val="0000FF"/>
      <w:u w:val="single"/>
    </w:rPr>
  </w:style>
  <w:style w:type="character" w:customStyle="1" w:styleId="highlight">
    <w:name w:val="highlight"/>
    <w:basedOn w:val="Fontepargpadro"/>
    <w:rsid w:val="002F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-sciencedirect.ez67.periodicos.capes.gov.br/science/article/pii/S1094996804701024" TargetMode="External"/><Relationship Id="rId10" Type="http://schemas.openxmlformats.org/officeDocument/2006/relationships/hyperlink" Target="https://ieeexplore.ieee.org/author/37078476700" TargetMode="External"/><Relationship Id="rId4" Type="http://schemas.openxmlformats.org/officeDocument/2006/relationships/hyperlink" Target="https://www-sciencedirect.ez67.periodicos.capes.gov.br/science/article/pii/S1094996804701024" TargetMode="External"/><Relationship Id="rId9" Type="http://schemas.openxmlformats.org/officeDocument/2006/relationships/hyperlink" Target="https://ieeexplore.ieee.org/author/370784767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ZANUTTI</dc:creator>
  <cp:keywords/>
  <dc:description/>
  <cp:lastModifiedBy>EDUARDO ZANUTTI</cp:lastModifiedBy>
  <cp:revision>235</cp:revision>
  <dcterms:created xsi:type="dcterms:W3CDTF">2021-10-29T18:24:00Z</dcterms:created>
  <dcterms:modified xsi:type="dcterms:W3CDTF">2021-10-31T14:31:00Z</dcterms:modified>
</cp:coreProperties>
</file>