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3FFE" w14:textId="69DDA578" w:rsidR="0033461F" w:rsidRPr="00D579EC" w:rsidRDefault="00CC1426" w:rsidP="00A95E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79E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Metodologia:</w:t>
      </w:r>
    </w:p>
    <w:p w14:paraId="575B9764" w14:textId="3DB074E3" w:rsidR="005126DC" w:rsidRDefault="00707399" w:rsidP="007073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pesquisa será realizada em uma das maiores varejistas de moda do Brasil a qual apresenta uma base de dados vasta e consolidada, devido à proximidade entre o pesquisador, empresa e a relevância da empresa perante o mercado brasileiro.</w:t>
      </w:r>
    </w:p>
    <w:p w14:paraId="254DB879" w14:textId="66C9165B" w:rsidR="00A95E7F" w:rsidRDefault="005126DC" w:rsidP="005126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5CD5">
        <w:rPr>
          <w:rFonts w:ascii="Times New Roman" w:hAnsi="Times New Roman" w:cs="Times New Roman"/>
          <w:i/>
          <w:iCs/>
          <w:sz w:val="24"/>
          <w:szCs w:val="24"/>
        </w:rPr>
        <w:t>A priori</w:t>
      </w:r>
      <w:r>
        <w:rPr>
          <w:rFonts w:ascii="Times New Roman" w:hAnsi="Times New Roman" w:cs="Times New Roman"/>
          <w:sz w:val="24"/>
          <w:szCs w:val="24"/>
        </w:rPr>
        <w:t>, o</w:t>
      </w:r>
      <w:r w:rsidRPr="6E6BE23C">
        <w:rPr>
          <w:rFonts w:ascii="Times New Roman" w:hAnsi="Times New Roman" w:cs="Times New Roman"/>
          <w:sz w:val="24"/>
          <w:szCs w:val="24"/>
        </w:rPr>
        <w:t xml:space="preserve">s dados </w:t>
      </w:r>
      <w:r>
        <w:rPr>
          <w:rFonts w:ascii="Times New Roman" w:hAnsi="Times New Roman" w:cs="Times New Roman"/>
          <w:sz w:val="24"/>
          <w:szCs w:val="24"/>
        </w:rPr>
        <w:t xml:space="preserve">a serem coletados serão </w:t>
      </w:r>
      <w:r w:rsidRPr="6E6BE23C">
        <w:rPr>
          <w:rFonts w:ascii="Times New Roman" w:hAnsi="Times New Roman" w:cs="Times New Roman"/>
          <w:sz w:val="24"/>
          <w:szCs w:val="24"/>
        </w:rPr>
        <w:t xml:space="preserve">extraídos diretamente do banco de dados no formato </w:t>
      </w:r>
      <w:r w:rsidRPr="6E6BE23C">
        <w:rPr>
          <w:rFonts w:ascii="Times New Roman" w:hAnsi="Times New Roman" w:cs="Times New Roman"/>
          <w:i/>
          <w:iCs/>
          <w:sz w:val="24"/>
          <w:szCs w:val="24"/>
        </w:rPr>
        <w:t xml:space="preserve">.csv </w:t>
      </w:r>
      <w:r w:rsidRPr="6E6BE23C">
        <w:rPr>
          <w:rFonts w:ascii="Times New Roman" w:hAnsi="Times New Roman" w:cs="Times New Roman"/>
          <w:sz w:val="24"/>
          <w:szCs w:val="24"/>
        </w:rPr>
        <w:t>e</w:t>
      </w:r>
      <w:r w:rsidRPr="6E6BE2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6E6BE23C">
        <w:rPr>
          <w:rFonts w:ascii="Times New Roman" w:hAnsi="Times New Roman" w:cs="Times New Roman"/>
          <w:sz w:val="24"/>
          <w:szCs w:val="24"/>
        </w:rPr>
        <w:t>tabulados e operacionalizados no R</w:t>
      </w:r>
      <w:r w:rsidR="00F359AE">
        <w:rPr>
          <w:rFonts w:ascii="Times New Roman" w:hAnsi="Times New Roman" w:cs="Times New Roman"/>
          <w:sz w:val="24"/>
          <w:szCs w:val="24"/>
        </w:rPr>
        <w:t>-</w:t>
      </w:r>
      <w:r w:rsidRPr="6E6BE23C">
        <w:rPr>
          <w:rFonts w:ascii="Times New Roman" w:hAnsi="Times New Roman" w:cs="Times New Roman"/>
          <w:sz w:val="24"/>
          <w:szCs w:val="24"/>
        </w:rPr>
        <w:t>Studio.</w:t>
      </w:r>
      <w:r>
        <w:rPr>
          <w:rFonts w:ascii="Times New Roman" w:hAnsi="Times New Roman" w:cs="Times New Roman"/>
          <w:sz w:val="24"/>
          <w:szCs w:val="24"/>
        </w:rPr>
        <w:t xml:space="preserve"> A tabela a ser analisada estará no formato </w:t>
      </w:r>
      <w:r w:rsidRPr="00FA56F1">
        <w:rPr>
          <w:rFonts w:ascii="Times New Roman" w:hAnsi="Times New Roman" w:cs="Times New Roman"/>
          <w:i/>
          <w:iCs/>
          <w:sz w:val="24"/>
          <w:szCs w:val="24"/>
        </w:rPr>
        <w:t>wide</w:t>
      </w:r>
      <w:r>
        <w:rPr>
          <w:rFonts w:ascii="Times New Roman" w:hAnsi="Times New Roman" w:cs="Times New Roman"/>
          <w:sz w:val="24"/>
          <w:szCs w:val="24"/>
        </w:rPr>
        <w:t xml:space="preserve">, onde as observações estarão em linhas e as variáveis em colunas. A quantidade de observações ainda será definida, contudo as observações serão a nível de clientes em todo o território nacional, caso a base fique muito pesada será processada diretamente no </w:t>
      </w:r>
      <w:r w:rsidRPr="009D2E6C">
        <w:rPr>
          <w:rFonts w:ascii="Times New Roman" w:hAnsi="Times New Roman" w:cs="Times New Roman"/>
          <w:i/>
          <w:iCs/>
          <w:sz w:val="24"/>
          <w:szCs w:val="24"/>
        </w:rPr>
        <w:t>Apache Spark</w:t>
      </w:r>
      <w:r>
        <w:rPr>
          <w:rFonts w:ascii="Times New Roman" w:hAnsi="Times New Roman" w:cs="Times New Roman"/>
          <w:sz w:val="24"/>
          <w:szCs w:val="24"/>
        </w:rPr>
        <w:t xml:space="preserve"> em linguagem R.</w:t>
      </w:r>
    </w:p>
    <w:p w14:paraId="78C51D56" w14:textId="77777777" w:rsidR="005126DC" w:rsidRPr="005126DC" w:rsidRDefault="005126DC" w:rsidP="005126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800D0" w14:textId="4567B552" w:rsidR="009117F0" w:rsidRDefault="00360021" w:rsidP="005126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0021">
        <w:rPr>
          <w:rFonts w:ascii="Times New Roman" w:hAnsi="Times New Roman" w:cs="Times New Roman"/>
          <w:sz w:val="24"/>
          <w:szCs w:val="24"/>
        </w:rPr>
        <w:t>Pensando em uma abordagem metodológica completa</w:t>
      </w:r>
      <w:r w:rsidR="006962E3">
        <w:rPr>
          <w:rFonts w:ascii="Times New Roman" w:hAnsi="Times New Roman" w:cs="Times New Roman"/>
          <w:sz w:val="24"/>
          <w:szCs w:val="24"/>
        </w:rPr>
        <w:t xml:space="preserve">, </w:t>
      </w:r>
      <w:r w:rsidR="006962E3" w:rsidRPr="00360021">
        <w:rPr>
          <w:rFonts w:ascii="Times New Roman" w:hAnsi="Times New Roman" w:cs="Times New Roman"/>
          <w:sz w:val="24"/>
          <w:szCs w:val="24"/>
        </w:rPr>
        <w:t>pesquisa estará estrut</w:t>
      </w:r>
      <w:r w:rsidR="006962E3">
        <w:rPr>
          <w:rFonts w:ascii="Times New Roman" w:hAnsi="Times New Roman" w:cs="Times New Roman"/>
          <w:sz w:val="24"/>
          <w:szCs w:val="24"/>
        </w:rPr>
        <w:t>ur</w:t>
      </w:r>
      <w:r w:rsidR="006962E3" w:rsidRPr="00360021">
        <w:rPr>
          <w:rFonts w:ascii="Times New Roman" w:hAnsi="Times New Roman" w:cs="Times New Roman"/>
          <w:sz w:val="24"/>
          <w:szCs w:val="24"/>
        </w:rPr>
        <w:t>ada</w:t>
      </w:r>
      <w:r w:rsidR="006962E3">
        <w:rPr>
          <w:rFonts w:ascii="Times New Roman" w:hAnsi="Times New Roman" w:cs="Times New Roman"/>
          <w:sz w:val="24"/>
          <w:szCs w:val="24"/>
        </w:rPr>
        <w:t xml:space="preserve"> </w:t>
      </w:r>
      <w:r w:rsidR="006962E3" w:rsidRPr="00360021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FB108A">
        <w:rPr>
          <w:rFonts w:ascii="Times New Roman" w:hAnsi="Times New Roman" w:cs="Times New Roman"/>
          <w:sz w:val="24"/>
          <w:szCs w:val="24"/>
        </w:rPr>
        <w:t xml:space="preserve">o modelo de referência </w:t>
      </w:r>
      <w:r w:rsidR="005126DC" w:rsidRPr="005126DC">
        <w:rPr>
          <w:rFonts w:ascii="Times New Roman" w:hAnsi="Times New Roman" w:cs="Times New Roman"/>
          <w:i/>
          <w:iCs/>
          <w:sz w:val="24"/>
          <w:szCs w:val="24"/>
        </w:rPr>
        <w:t>Cross Industry Standard Process for Data Mining</w:t>
      </w:r>
      <w:r w:rsidR="005126DC" w:rsidRPr="005126DC">
        <w:rPr>
          <w:rFonts w:ascii="Times New Roman" w:hAnsi="Times New Roman" w:cs="Times New Roman"/>
          <w:sz w:val="24"/>
          <w:szCs w:val="24"/>
        </w:rPr>
        <w:t xml:space="preserve"> (CRISP-DM)</w:t>
      </w:r>
      <w:r w:rsidR="005126DC">
        <w:rPr>
          <w:rFonts w:ascii="Times New Roman" w:hAnsi="Times New Roman" w:cs="Times New Roman"/>
          <w:sz w:val="24"/>
          <w:szCs w:val="24"/>
        </w:rPr>
        <w:t xml:space="preserve"> </w:t>
      </w:r>
      <w:r w:rsidR="00041E80">
        <w:rPr>
          <w:rFonts w:ascii="Times New Roman" w:hAnsi="Times New Roman" w:cs="Times New Roman"/>
          <w:sz w:val="24"/>
          <w:szCs w:val="24"/>
        </w:rPr>
        <w:t xml:space="preserve">que </w:t>
      </w:r>
      <w:r w:rsidR="007F6399">
        <w:rPr>
          <w:rFonts w:ascii="Times New Roman" w:hAnsi="Times New Roman" w:cs="Times New Roman"/>
          <w:sz w:val="24"/>
          <w:szCs w:val="24"/>
        </w:rPr>
        <w:t>p</w:t>
      </w:r>
      <w:r w:rsidR="00374E19">
        <w:rPr>
          <w:rFonts w:ascii="Times New Roman" w:hAnsi="Times New Roman" w:cs="Times New Roman"/>
          <w:sz w:val="24"/>
          <w:szCs w:val="24"/>
        </w:rPr>
        <w:t>romove um</w:t>
      </w:r>
      <w:r w:rsidR="003E0A23">
        <w:rPr>
          <w:rFonts w:ascii="Times New Roman" w:hAnsi="Times New Roman" w:cs="Times New Roman"/>
          <w:sz w:val="24"/>
          <w:szCs w:val="24"/>
        </w:rPr>
        <w:t>a</w:t>
      </w:r>
      <w:r w:rsidR="00374E19">
        <w:rPr>
          <w:rFonts w:ascii="Times New Roman" w:hAnsi="Times New Roman" w:cs="Times New Roman"/>
          <w:sz w:val="24"/>
          <w:szCs w:val="24"/>
        </w:rPr>
        <w:t xml:space="preserve"> revisão d</w:t>
      </w:r>
      <w:r w:rsidR="0074414F">
        <w:rPr>
          <w:rFonts w:ascii="Times New Roman" w:hAnsi="Times New Roman" w:cs="Times New Roman"/>
          <w:sz w:val="24"/>
          <w:szCs w:val="24"/>
        </w:rPr>
        <w:t>e todo o</w:t>
      </w:r>
      <w:r w:rsidR="00374E19">
        <w:rPr>
          <w:rFonts w:ascii="Times New Roman" w:hAnsi="Times New Roman" w:cs="Times New Roman"/>
          <w:sz w:val="24"/>
          <w:szCs w:val="24"/>
        </w:rPr>
        <w:t xml:space="preserve"> ciclo de vida de um projeto de data</w:t>
      </w:r>
      <w:r w:rsidR="00361622">
        <w:rPr>
          <w:rFonts w:ascii="Times New Roman" w:hAnsi="Times New Roman" w:cs="Times New Roman"/>
          <w:sz w:val="24"/>
          <w:szCs w:val="24"/>
        </w:rPr>
        <w:t xml:space="preserve"> </w:t>
      </w:r>
      <w:r w:rsidR="00374E19">
        <w:rPr>
          <w:rFonts w:ascii="Times New Roman" w:hAnsi="Times New Roman" w:cs="Times New Roman"/>
          <w:sz w:val="24"/>
          <w:szCs w:val="24"/>
        </w:rPr>
        <w:t>mini</w:t>
      </w:r>
      <w:r w:rsidR="00361622">
        <w:rPr>
          <w:rFonts w:ascii="Times New Roman" w:hAnsi="Times New Roman" w:cs="Times New Roman"/>
          <w:sz w:val="24"/>
          <w:szCs w:val="24"/>
        </w:rPr>
        <w:t>n</w:t>
      </w:r>
      <w:r w:rsidR="00374E19">
        <w:rPr>
          <w:rFonts w:ascii="Times New Roman" w:hAnsi="Times New Roman" w:cs="Times New Roman"/>
          <w:sz w:val="24"/>
          <w:szCs w:val="24"/>
        </w:rPr>
        <w:t>g</w:t>
      </w:r>
      <w:r w:rsidR="0074414F">
        <w:rPr>
          <w:rFonts w:ascii="Times New Roman" w:hAnsi="Times New Roman" w:cs="Times New Roman"/>
          <w:sz w:val="24"/>
          <w:szCs w:val="24"/>
        </w:rPr>
        <w:t>,</w:t>
      </w:r>
      <w:r w:rsidR="00374E19">
        <w:rPr>
          <w:rFonts w:ascii="Times New Roman" w:hAnsi="Times New Roman" w:cs="Times New Roman"/>
          <w:sz w:val="24"/>
          <w:szCs w:val="24"/>
        </w:rPr>
        <w:t xml:space="preserve"> </w:t>
      </w:r>
      <w:r w:rsidR="0074414F">
        <w:rPr>
          <w:rFonts w:ascii="Times New Roman" w:hAnsi="Times New Roman" w:cs="Times New Roman"/>
          <w:sz w:val="24"/>
          <w:szCs w:val="24"/>
        </w:rPr>
        <w:t xml:space="preserve">onde </w:t>
      </w:r>
      <w:r w:rsidR="003E0A23">
        <w:rPr>
          <w:rFonts w:ascii="Times New Roman" w:hAnsi="Times New Roman" w:cs="Times New Roman"/>
          <w:sz w:val="24"/>
          <w:szCs w:val="24"/>
        </w:rPr>
        <w:t>contempla su</w:t>
      </w:r>
      <w:r w:rsidR="0033342B">
        <w:rPr>
          <w:rFonts w:ascii="Times New Roman" w:hAnsi="Times New Roman" w:cs="Times New Roman"/>
          <w:sz w:val="24"/>
          <w:szCs w:val="24"/>
        </w:rPr>
        <w:t>as fases</w:t>
      </w:r>
      <w:r w:rsidR="008833ED">
        <w:rPr>
          <w:rFonts w:ascii="Times New Roman" w:hAnsi="Times New Roman" w:cs="Times New Roman"/>
          <w:sz w:val="24"/>
          <w:szCs w:val="24"/>
        </w:rPr>
        <w:t>, t</w:t>
      </w:r>
      <w:r w:rsidR="007F6399">
        <w:rPr>
          <w:rFonts w:ascii="Times New Roman" w:hAnsi="Times New Roman" w:cs="Times New Roman"/>
          <w:sz w:val="24"/>
          <w:szCs w:val="24"/>
        </w:rPr>
        <w:t>a</w:t>
      </w:r>
      <w:r w:rsidR="008833ED">
        <w:rPr>
          <w:rFonts w:ascii="Times New Roman" w:hAnsi="Times New Roman" w:cs="Times New Roman"/>
          <w:sz w:val="24"/>
          <w:szCs w:val="24"/>
        </w:rPr>
        <w:t xml:space="preserve">refas e relacionamentos entre </w:t>
      </w:r>
      <w:r w:rsidR="003E0A23">
        <w:rPr>
          <w:rFonts w:ascii="Times New Roman" w:hAnsi="Times New Roman" w:cs="Times New Roman"/>
          <w:sz w:val="24"/>
          <w:szCs w:val="24"/>
        </w:rPr>
        <w:t>elas</w:t>
      </w:r>
      <w:r w:rsidR="008833ED">
        <w:rPr>
          <w:rFonts w:ascii="Times New Roman" w:hAnsi="Times New Roman" w:cs="Times New Roman"/>
          <w:sz w:val="24"/>
          <w:szCs w:val="24"/>
        </w:rPr>
        <w:t>.</w:t>
      </w:r>
      <w:r w:rsidR="007F6399">
        <w:rPr>
          <w:rFonts w:ascii="Times New Roman" w:hAnsi="Times New Roman" w:cs="Times New Roman"/>
          <w:sz w:val="24"/>
          <w:szCs w:val="24"/>
        </w:rPr>
        <w:t xml:space="preserve"> </w:t>
      </w:r>
      <w:r w:rsidR="008833ED" w:rsidRPr="00752CBB">
        <w:rPr>
          <w:rFonts w:ascii="Times New Roman" w:hAnsi="Times New Roman" w:cs="Times New Roman"/>
          <w:sz w:val="24"/>
          <w:szCs w:val="24"/>
        </w:rPr>
        <w:t>(C</w:t>
      </w:r>
      <w:r w:rsidR="007F6399" w:rsidRPr="00752CBB">
        <w:rPr>
          <w:rFonts w:ascii="Times New Roman" w:hAnsi="Times New Roman" w:cs="Times New Roman"/>
          <w:sz w:val="24"/>
          <w:szCs w:val="24"/>
        </w:rPr>
        <w:t>ha</w:t>
      </w:r>
      <w:r w:rsidR="008833ED" w:rsidRPr="00752CBB">
        <w:rPr>
          <w:rFonts w:ascii="Times New Roman" w:hAnsi="Times New Roman" w:cs="Times New Roman"/>
          <w:sz w:val="24"/>
          <w:szCs w:val="24"/>
        </w:rPr>
        <w:t xml:space="preserve">pman </w:t>
      </w:r>
      <w:r w:rsidR="008833ED" w:rsidRPr="00752CBB">
        <w:rPr>
          <w:rFonts w:ascii="Times New Roman" w:hAnsi="Times New Roman" w:cs="Times New Roman"/>
          <w:i/>
          <w:iCs/>
          <w:sz w:val="24"/>
          <w:szCs w:val="24"/>
        </w:rPr>
        <w:t>et</w:t>
      </w:r>
      <w:r w:rsidR="00752CBB" w:rsidRPr="00752CB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833ED" w:rsidRPr="00752CBB">
        <w:rPr>
          <w:rFonts w:ascii="Times New Roman" w:hAnsi="Times New Roman" w:cs="Times New Roman"/>
          <w:i/>
          <w:iCs/>
          <w:sz w:val="24"/>
          <w:szCs w:val="24"/>
        </w:rPr>
        <w:t xml:space="preserve"> al</w:t>
      </w:r>
      <w:r w:rsidR="007F6399" w:rsidRPr="00752CBB">
        <w:rPr>
          <w:rFonts w:ascii="Times New Roman" w:hAnsi="Times New Roman" w:cs="Times New Roman"/>
          <w:sz w:val="24"/>
          <w:szCs w:val="24"/>
        </w:rPr>
        <w:t>,</w:t>
      </w:r>
      <w:r w:rsidR="001943C9" w:rsidRPr="00752CBB">
        <w:rPr>
          <w:rFonts w:ascii="Times New Roman" w:hAnsi="Times New Roman" w:cs="Times New Roman"/>
          <w:sz w:val="24"/>
          <w:szCs w:val="24"/>
        </w:rPr>
        <w:t xml:space="preserve"> </w:t>
      </w:r>
      <w:r w:rsidR="007F6399" w:rsidRPr="00752CBB">
        <w:rPr>
          <w:rFonts w:ascii="Times New Roman" w:hAnsi="Times New Roman" w:cs="Times New Roman"/>
          <w:sz w:val="24"/>
          <w:szCs w:val="24"/>
        </w:rPr>
        <w:t>1999</w:t>
      </w:r>
      <w:r w:rsidR="008833ED" w:rsidRPr="00752CBB">
        <w:rPr>
          <w:rFonts w:ascii="Times New Roman" w:hAnsi="Times New Roman" w:cs="Times New Roman"/>
          <w:sz w:val="24"/>
          <w:szCs w:val="24"/>
        </w:rPr>
        <w:t>)</w:t>
      </w:r>
      <w:r w:rsidR="0074414F" w:rsidRPr="00752CBB">
        <w:rPr>
          <w:rFonts w:ascii="Times New Roman" w:hAnsi="Times New Roman" w:cs="Times New Roman"/>
          <w:sz w:val="24"/>
          <w:szCs w:val="24"/>
        </w:rPr>
        <w:t>.</w:t>
      </w:r>
    </w:p>
    <w:p w14:paraId="36A3DC29" w14:textId="77777777" w:rsidR="005126DC" w:rsidRDefault="005126DC" w:rsidP="005126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FDA168" w14:textId="1FC06B48" w:rsidR="0074414F" w:rsidRDefault="00E35AB6" w:rsidP="005126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5AB6">
        <w:rPr>
          <w:rFonts w:ascii="Times New Roman" w:hAnsi="Times New Roman" w:cs="Times New Roman"/>
          <w:sz w:val="24"/>
          <w:szCs w:val="24"/>
        </w:rPr>
        <w:t>Mesmo sendo a metodologia m</w:t>
      </w:r>
      <w:r>
        <w:rPr>
          <w:rFonts w:ascii="Times New Roman" w:hAnsi="Times New Roman" w:cs="Times New Roman"/>
          <w:sz w:val="24"/>
          <w:szCs w:val="24"/>
        </w:rPr>
        <w:t>ais utilizada em projetos de mineração de dados</w:t>
      </w:r>
      <w:r w:rsidR="0089613E">
        <w:rPr>
          <w:rFonts w:ascii="Times New Roman" w:hAnsi="Times New Roman" w:cs="Times New Roman"/>
          <w:sz w:val="24"/>
          <w:szCs w:val="24"/>
        </w:rPr>
        <w:t xml:space="preserve">, nem sempre seus resultados são positivos, pois </w:t>
      </w:r>
      <w:r w:rsidR="00141170">
        <w:rPr>
          <w:rFonts w:ascii="Times New Roman" w:hAnsi="Times New Roman" w:cs="Times New Roman"/>
          <w:sz w:val="24"/>
          <w:szCs w:val="24"/>
        </w:rPr>
        <w:t>não inclui algumas atividades de gerenciamento de projeto</w:t>
      </w:r>
      <w:r w:rsidR="00CF555F">
        <w:rPr>
          <w:rFonts w:ascii="Times New Roman" w:hAnsi="Times New Roman" w:cs="Times New Roman"/>
          <w:sz w:val="24"/>
          <w:szCs w:val="24"/>
        </w:rPr>
        <w:t xml:space="preserve"> </w:t>
      </w:r>
      <w:r w:rsidR="00141170">
        <w:rPr>
          <w:rFonts w:ascii="Times New Roman" w:hAnsi="Times New Roman" w:cs="Times New Roman"/>
          <w:sz w:val="24"/>
          <w:szCs w:val="24"/>
        </w:rPr>
        <w:t>(</w:t>
      </w:r>
      <w:r w:rsidR="00FB7F85">
        <w:rPr>
          <w:rFonts w:ascii="Times New Roman" w:hAnsi="Times New Roman" w:cs="Times New Roman"/>
          <w:sz w:val="24"/>
          <w:szCs w:val="24"/>
        </w:rPr>
        <w:t xml:space="preserve">Mariscal </w:t>
      </w:r>
      <w:r w:rsidR="00FB7F85" w:rsidRPr="00752CBB">
        <w:rPr>
          <w:rFonts w:ascii="Times New Roman" w:hAnsi="Times New Roman" w:cs="Times New Roman"/>
          <w:i/>
          <w:iCs/>
          <w:sz w:val="24"/>
          <w:szCs w:val="24"/>
        </w:rPr>
        <w:t>et</w:t>
      </w:r>
      <w:r w:rsidR="00752CBB" w:rsidRPr="00752CB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FB7F85" w:rsidRPr="00752CBB">
        <w:rPr>
          <w:rFonts w:ascii="Times New Roman" w:hAnsi="Times New Roman" w:cs="Times New Roman"/>
          <w:i/>
          <w:iCs/>
          <w:sz w:val="24"/>
          <w:szCs w:val="24"/>
        </w:rPr>
        <w:t xml:space="preserve"> al</w:t>
      </w:r>
      <w:r w:rsidR="00FB7F85">
        <w:rPr>
          <w:rFonts w:ascii="Times New Roman" w:hAnsi="Times New Roman" w:cs="Times New Roman"/>
          <w:sz w:val="24"/>
          <w:szCs w:val="24"/>
        </w:rPr>
        <w:t>,</w:t>
      </w:r>
      <w:r w:rsidR="00752CBB">
        <w:rPr>
          <w:rFonts w:ascii="Times New Roman" w:hAnsi="Times New Roman" w:cs="Times New Roman"/>
          <w:sz w:val="24"/>
          <w:szCs w:val="24"/>
        </w:rPr>
        <w:t xml:space="preserve"> </w:t>
      </w:r>
      <w:r w:rsidR="00FB7F85">
        <w:rPr>
          <w:rFonts w:ascii="Times New Roman" w:hAnsi="Times New Roman" w:cs="Times New Roman"/>
          <w:sz w:val="24"/>
          <w:szCs w:val="24"/>
        </w:rPr>
        <w:t>2010).</w:t>
      </w:r>
    </w:p>
    <w:p w14:paraId="33E077FB" w14:textId="77777777" w:rsidR="005126DC" w:rsidRDefault="005126DC" w:rsidP="005126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869683" w14:textId="220EEB77" w:rsidR="0033461F" w:rsidRDefault="00173531" w:rsidP="005126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</w:t>
      </w:r>
      <w:r w:rsidR="00FB1F2B">
        <w:rPr>
          <w:rFonts w:ascii="Times New Roman" w:hAnsi="Times New Roman" w:cs="Times New Roman"/>
          <w:sz w:val="24"/>
          <w:szCs w:val="24"/>
        </w:rPr>
        <w:t>,</w:t>
      </w:r>
      <w:r w:rsidR="00FB1F2B" w:rsidRPr="00FB1F2B">
        <w:rPr>
          <w:rFonts w:ascii="Times New Roman" w:hAnsi="Times New Roman" w:cs="Times New Roman"/>
          <w:sz w:val="24"/>
          <w:szCs w:val="24"/>
        </w:rPr>
        <w:t xml:space="preserve"> </w:t>
      </w:r>
      <w:r w:rsidR="007F1512">
        <w:rPr>
          <w:rFonts w:ascii="Times New Roman" w:hAnsi="Times New Roman" w:cs="Times New Roman"/>
          <w:sz w:val="24"/>
          <w:szCs w:val="24"/>
        </w:rPr>
        <w:t xml:space="preserve">ainda </w:t>
      </w:r>
      <w:r w:rsidR="00FB1F2B">
        <w:rPr>
          <w:rFonts w:ascii="Times New Roman" w:hAnsi="Times New Roman" w:cs="Times New Roman"/>
          <w:sz w:val="24"/>
          <w:szCs w:val="24"/>
        </w:rPr>
        <w:t xml:space="preserve">hoje é o modelo padrão </w:t>
      </w:r>
      <w:r w:rsidR="00FB1F2B" w:rsidRPr="002476C0">
        <w:rPr>
          <w:rFonts w:ascii="Times New Roman" w:hAnsi="Times New Roman" w:cs="Times New Roman"/>
          <w:i/>
          <w:iCs/>
          <w:sz w:val="24"/>
          <w:szCs w:val="24"/>
        </w:rPr>
        <w:t>de facto</w:t>
      </w:r>
      <w:r w:rsidR="00FB1F2B">
        <w:rPr>
          <w:rFonts w:ascii="Times New Roman" w:hAnsi="Times New Roman" w:cs="Times New Roman"/>
          <w:sz w:val="24"/>
          <w:szCs w:val="24"/>
        </w:rPr>
        <w:t xml:space="preserve"> para mineração de dados e projetos exploratórios em ciência de dados</w:t>
      </w:r>
      <w:r w:rsidR="00FB1F2B">
        <w:rPr>
          <w:rFonts w:ascii="Times New Roman" w:hAnsi="Times New Roman" w:cs="Times New Roman"/>
          <w:sz w:val="24"/>
          <w:szCs w:val="24"/>
        </w:rPr>
        <w:t xml:space="preserve"> e</w:t>
      </w:r>
      <w:r w:rsidRPr="00173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mesmo com suas limitações não deve ser descartado para projetos </w:t>
      </w:r>
      <w:r w:rsidR="0023369D">
        <w:rPr>
          <w:rFonts w:ascii="Times New Roman" w:hAnsi="Times New Roman" w:cs="Times New Roman"/>
          <w:sz w:val="24"/>
          <w:szCs w:val="24"/>
        </w:rPr>
        <w:t>que vão do</w:t>
      </w:r>
      <w:r w:rsidR="007F1512">
        <w:rPr>
          <w:rFonts w:ascii="Times New Roman" w:hAnsi="Times New Roman" w:cs="Times New Roman"/>
          <w:sz w:val="24"/>
          <w:szCs w:val="24"/>
        </w:rPr>
        <w:t>s</w:t>
      </w:r>
      <w:r w:rsidR="0023369D">
        <w:rPr>
          <w:rFonts w:ascii="Times New Roman" w:hAnsi="Times New Roman" w:cs="Times New Roman"/>
          <w:sz w:val="24"/>
          <w:szCs w:val="24"/>
        </w:rPr>
        <w:t xml:space="preserve"> </w:t>
      </w:r>
      <w:r w:rsidR="007F1512">
        <w:rPr>
          <w:rFonts w:ascii="Times New Roman" w:hAnsi="Times New Roman" w:cs="Times New Roman"/>
          <w:sz w:val="24"/>
          <w:szCs w:val="24"/>
        </w:rPr>
        <w:t xml:space="preserve">dados ao </w:t>
      </w:r>
      <w:r w:rsidR="0023369D">
        <w:rPr>
          <w:rFonts w:ascii="Times New Roman" w:hAnsi="Times New Roman" w:cs="Times New Roman"/>
          <w:sz w:val="24"/>
          <w:szCs w:val="24"/>
        </w:rPr>
        <w:t>conhecimento</w:t>
      </w:r>
      <w:r w:rsidR="00A57D96">
        <w:rPr>
          <w:rFonts w:ascii="Times New Roman" w:hAnsi="Times New Roman" w:cs="Times New Roman"/>
          <w:sz w:val="24"/>
          <w:szCs w:val="24"/>
        </w:rPr>
        <w:t>,</w:t>
      </w:r>
      <w:r w:rsidR="0023369D">
        <w:rPr>
          <w:rFonts w:ascii="Times New Roman" w:hAnsi="Times New Roman" w:cs="Times New Roman"/>
          <w:sz w:val="24"/>
          <w:szCs w:val="24"/>
        </w:rPr>
        <w:t xml:space="preserve"> quando se tem um claro </w:t>
      </w:r>
      <w:r w:rsidR="00EC6E55">
        <w:rPr>
          <w:rFonts w:ascii="Times New Roman" w:hAnsi="Times New Roman" w:cs="Times New Roman"/>
          <w:sz w:val="24"/>
          <w:szCs w:val="24"/>
        </w:rPr>
        <w:t>objetivo de negócios que se traduz dentro de um objetivo de mineração de dad</w:t>
      </w:r>
      <w:r w:rsidR="0084573C">
        <w:rPr>
          <w:rFonts w:ascii="Times New Roman" w:hAnsi="Times New Roman" w:cs="Times New Roman"/>
          <w:sz w:val="24"/>
          <w:szCs w:val="24"/>
        </w:rPr>
        <w:t>o</w:t>
      </w:r>
      <w:r w:rsidR="00EC6E55">
        <w:rPr>
          <w:rFonts w:ascii="Times New Roman" w:hAnsi="Times New Roman" w:cs="Times New Roman"/>
          <w:sz w:val="24"/>
          <w:szCs w:val="24"/>
        </w:rPr>
        <w:t xml:space="preserve">s. </w:t>
      </w:r>
      <w:r w:rsidR="00A57D96">
        <w:rPr>
          <w:rFonts w:ascii="Times New Roman" w:hAnsi="Times New Roman" w:cs="Times New Roman"/>
          <w:sz w:val="24"/>
          <w:szCs w:val="24"/>
        </w:rPr>
        <w:t xml:space="preserve">(Plumed </w:t>
      </w:r>
      <w:r w:rsidR="00A57D96" w:rsidRPr="00752CBB">
        <w:rPr>
          <w:rFonts w:ascii="Times New Roman" w:hAnsi="Times New Roman" w:cs="Times New Roman"/>
          <w:i/>
          <w:iCs/>
          <w:sz w:val="24"/>
          <w:szCs w:val="24"/>
        </w:rPr>
        <w:t xml:space="preserve">et. </w:t>
      </w:r>
      <w:r w:rsidR="00752CBB" w:rsidRPr="00752CB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57D96" w:rsidRPr="00752CB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752CBB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A57D96">
        <w:rPr>
          <w:rFonts w:ascii="Times New Roman" w:hAnsi="Times New Roman" w:cs="Times New Roman"/>
          <w:sz w:val="24"/>
          <w:szCs w:val="24"/>
        </w:rPr>
        <w:t xml:space="preserve"> 202</w:t>
      </w:r>
      <w:r w:rsidR="00962765">
        <w:rPr>
          <w:rFonts w:ascii="Times New Roman" w:hAnsi="Times New Roman" w:cs="Times New Roman"/>
          <w:sz w:val="24"/>
          <w:szCs w:val="24"/>
        </w:rPr>
        <w:t>1)</w:t>
      </w:r>
      <w:r w:rsidR="00752CBB">
        <w:rPr>
          <w:rFonts w:ascii="Times New Roman" w:hAnsi="Times New Roman" w:cs="Times New Roman"/>
          <w:sz w:val="24"/>
          <w:szCs w:val="24"/>
        </w:rPr>
        <w:t>.</w:t>
      </w:r>
    </w:p>
    <w:p w14:paraId="316C06F4" w14:textId="77777777" w:rsidR="005126DC" w:rsidRDefault="005126DC" w:rsidP="005126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F2E724" w14:textId="6762B5E5" w:rsidR="00226015" w:rsidRDefault="00A7559E" w:rsidP="005126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A75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modelo de referência</w:t>
      </w:r>
      <w:r>
        <w:rPr>
          <w:rFonts w:ascii="Times New Roman" w:hAnsi="Times New Roman" w:cs="Times New Roman"/>
          <w:sz w:val="24"/>
          <w:szCs w:val="24"/>
        </w:rPr>
        <w:t xml:space="preserve"> CRISP-DM consiste </w:t>
      </w:r>
      <w:r w:rsidR="003B668B">
        <w:rPr>
          <w:rFonts w:ascii="Times New Roman" w:hAnsi="Times New Roman" w:cs="Times New Roman"/>
          <w:sz w:val="24"/>
          <w:szCs w:val="24"/>
        </w:rPr>
        <w:t>em 5 fases de acordo com a Figura 1</w:t>
      </w:r>
      <w:r w:rsidR="005D2A15">
        <w:rPr>
          <w:rFonts w:ascii="Times New Roman" w:hAnsi="Times New Roman" w:cs="Times New Roman"/>
          <w:sz w:val="24"/>
          <w:szCs w:val="24"/>
        </w:rPr>
        <w:t xml:space="preserve">. São Elas: </w:t>
      </w:r>
      <w:r w:rsidR="00681D7F">
        <w:rPr>
          <w:rFonts w:ascii="Times New Roman" w:hAnsi="Times New Roman" w:cs="Times New Roman"/>
          <w:sz w:val="24"/>
          <w:szCs w:val="24"/>
        </w:rPr>
        <w:t>e</w:t>
      </w:r>
      <w:r w:rsidR="005D2A15">
        <w:rPr>
          <w:rFonts w:ascii="Times New Roman" w:hAnsi="Times New Roman" w:cs="Times New Roman"/>
          <w:sz w:val="24"/>
          <w:szCs w:val="24"/>
        </w:rPr>
        <w:t xml:space="preserve">ntendimento do negócio, </w:t>
      </w:r>
      <w:r w:rsidR="00681D7F">
        <w:rPr>
          <w:rFonts w:ascii="Times New Roman" w:hAnsi="Times New Roman" w:cs="Times New Roman"/>
          <w:sz w:val="24"/>
          <w:szCs w:val="24"/>
        </w:rPr>
        <w:t>e</w:t>
      </w:r>
      <w:r w:rsidR="005D2A15">
        <w:rPr>
          <w:rFonts w:ascii="Times New Roman" w:hAnsi="Times New Roman" w:cs="Times New Roman"/>
          <w:sz w:val="24"/>
          <w:szCs w:val="24"/>
        </w:rPr>
        <w:t xml:space="preserve">ntendimento dos dados, </w:t>
      </w:r>
      <w:r w:rsidR="00681D7F">
        <w:rPr>
          <w:rFonts w:ascii="Times New Roman" w:hAnsi="Times New Roman" w:cs="Times New Roman"/>
          <w:sz w:val="24"/>
          <w:szCs w:val="24"/>
        </w:rPr>
        <w:t>p</w:t>
      </w:r>
      <w:r w:rsidR="005D2A15">
        <w:rPr>
          <w:rFonts w:ascii="Times New Roman" w:hAnsi="Times New Roman" w:cs="Times New Roman"/>
          <w:sz w:val="24"/>
          <w:szCs w:val="24"/>
        </w:rPr>
        <w:t xml:space="preserve">reparação dos dados, modelagem, avaliação e </w:t>
      </w:r>
      <w:r w:rsidR="00681D7F">
        <w:rPr>
          <w:rFonts w:ascii="Times New Roman" w:hAnsi="Times New Roman" w:cs="Times New Roman"/>
          <w:sz w:val="24"/>
          <w:szCs w:val="24"/>
        </w:rPr>
        <w:t>produção.</w:t>
      </w:r>
    </w:p>
    <w:p w14:paraId="2D820C98" w14:textId="65DBDDF5" w:rsidR="00A40C99" w:rsidRPr="009378BE" w:rsidRDefault="00A40C99">
      <w:pPr>
        <w:rPr>
          <w:sz w:val="30"/>
          <w:szCs w:val="30"/>
          <w:shd w:val="clear" w:color="auto" w:fill="FFFFFF"/>
        </w:rPr>
      </w:pPr>
    </w:p>
    <w:p w14:paraId="6E51CE7F" w14:textId="310AFEFA" w:rsidR="00A40C99" w:rsidRDefault="00754A9F" w:rsidP="004A772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DE47E76" wp14:editId="57DAB139">
            <wp:extent cx="2450875" cy="2234485"/>
            <wp:effectExtent l="0" t="0" r="698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692" cy="225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FAAC" w14:textId="62179D5F" w:rsidR="005126DC" w:rsidRPr="004A772C" w:rsidRDefault="005126DC" w:rsidP="004A772C">
      <w:pPr>
        <w:jc w:val="center"/>
        <w:rPr>
          <w:rFonts w:ascii="Times New Roman" w:hAnsi="Times New Roman" w:cs="Times New Roman"/>
          <w:sz w:val="16"/>
          <w:szCs w:val="16"/>
        </w:rPr>
      </w:pPr>
      <w:r w:rsidRPr="00A80051">
        <w:rPr>
          <w:rFonts w:ascii="Times New Roman" w:hAnsi="Times New Roman" w:cs="Times New Roman"/>
          <w:sz w:val="16"/>
          <w:szCs w:val="16"/>
        </w:rPr>
        <w:t>Fig1</w:t>
      </w:r>
      <w:r w:rsidR="00A80051" w:rsidRPr="00A80051">
        <w:rPr>
          <w:rFonts w:ascii="Times New Roman" w:hAnsi="Times New Roman" w:cs="Times New Roman"/>
          <w:sz w:val="16"/>
          <w:szCs w:val="16"/>
        </w:rPr>
        <w:t xml:space="preserve"> </w:t>
      </w:r>
      <w:r w:rsidR="004A772C">
        <w:rPr>
          <w:rFonts w:ascii="Times New Roman" w:hAnsi="Times New Roman" w:cs="Times New Roman"/>
          <w:sz w:val="16"/>
          <w:szCs w:val="16"/>
        </w:rPr>
        <w:t>–</w:t>
      </w:r>
      <w:r w:rsidR="00A80051" w:rsidRPr="00A80051">
        <w:rPr>
          <w:rFonts w:ascii="Times New Roman" w:hAnsi="Times New Roman" w:cs="Times New Roman"/>
          <w:sz w:val="16"/>
          <w:szCs w:val="16"/>
        </w:rPr>
        <w:t xml:space="preserve"> </w:t>
      </w:r>
      <w:r w:rsidR="004A772C">
        <w:rPr>
          <w:rFonts w:ascii="Times New Roman" w:hAnsi="Times New Roman" w:cs="Times New Roman"/>
          <w:sz w:val="16"/>
          <w:szCs w:val="16"/>
        </w:rPr>
        <w:t>Modelo de referência CRISP-DM (</w:t>
      </w:r>
      <w:r w:rsidR="004A772C" w:rsidRPr="004A772C">
        <w:rPr>
          <w:rFonts w:ascii="Times New Roman" w:hAnsi="Times New Roman" w:cs="Times New Roman"/>
          <w:sz w:val="16"/>
          <w:szCs w:val="16"/>
        </w:rPr>
        <w:t>Plumed et. al, 2021</w:t>
      </w:r>
      <w:r w:rsidR="004A772C" w:rsidRPr="004A772C">
        <w:rPr>
          <w:rFonts w:ascii="Times New Roman" w:hAnsi="Times New Roman" w:cs="Times New Roman"/>
          <w:sz w:val="16"/>
          <w:szCs w:val="16"/>
        </w:rPr>
        <w:t>)</w:t>
      </w:r>
    </w:p>
    <w:p w14:paraId="3A165009" w14:textId="13306ADA" w:rsidR="003746F7" w:rsidRPr="003746F7" w:rsidRDefault="6E6BE23C" w:rsidP="00507BBA">
      <w:pPr>
        <w:jc w:val="both"/>
        <w:rPr>
          <w:rFonts w:ascii="Times New Roman" w:hAnsi="Times New Roman" w:cs="Times New Roman"/>
          <w:sz w:val="24"/>
          <w:szCs w:val="24"/>
        </w:rPr>
      </w:pPr>
      <w:r w:rsidRPr="6E6BE23C">
        <w:rPr>
          <w:rFonts w:ascii="Times New Roman" w:hAnsi="Times New Roman" w:cs="Times New Roman"/>
          <w:sz w:val="24"/>
          <w:szCs w:val="24"/>
        </w:rPr>
        <w:lastRenderedPageBreak/>
        <w:t xml:space="preserve">Primeiramente para que sejam extraídos dados relevantes para a criação do modelo, torna-se necessário o </w:t>
      </w:r>
      <w:r w:rsidRPr="6E6BE23C">
        <w:rPr>
          <w:rFonts w:ascii="Times New Roman" w:hAnsi="Times New Roman" w:cs="Times New Roman"/>
          <w:b/>
          <w:bCs/>
          <w:sz w:val="24"/>
          <w:szCs w:val="24"/>
        </w:rPr>
        <w:t>entendimento do negócio</w:t>
      </w:r>
      <w:r w:rsidRPr="6E6BE23C">
        <w:rPr>
          <w:rFonts w:ascii="Times New Roman" w:hAnsi="Times New Roman" w:cs="Times New Roman"/>
          <w:sz w:val="24"/>
          <w:szCs w:val="24"/>
        </w:rPr>
        <w:t>. Uma entrevista prévia com a gestão e a equipe técnica para nortear quais características das observações podem influenciar ou não na rotatividade dos clientes.</w:t>
      </w:r>
    </w:p>
    <w:p w14:paraId="6AAA95E3" w14:textId="4A7DC153" w:rsidR="6E6BE23C" w:rsidRDefault="6E6BE23C" w:rsidP="00507BBA">
      <w:pPr>
        <w:jc w:val="both"/>
        <w:rPr>
          <w:rFonts w:ascii="Times New Roman" w:hAnsi="Times New Roman" w:cs="Times New Roman"/>
          <w:sz w:val="24"/>
          <w:szCs w:val="24"/>
        </w:rPr>
      </w:pPr>
      <w:r w:rsidRPr="6E6BE23C">
        <w:rPr>
          <w:rFonts w:ascii="Times New Roman" w:hAnsi="Times New Roman" w:cs="Times New Roman"/>
          <w:sz w:val="24"/>
          <w:szCs w:val="24"/>
        </w:rPr>
        <w:t xml:space="preserve">Posteriormente um segundo contato para esclarecer o devido </w:t>
      </w:r>
      <w:r w:rsidRPr="6E6BE23C">
        <w:rPr>
          <w:rFonts w:ascii="Times New Roman" w:hAnsi="Times New Roman" w:cs="Times New Roman"/>
          <w:b/>
          <w:bCs/>
          <w:sz w:val="24"/>
          <w:szCs w:val="24"/>
        </w:rPr>
        <w:t>entendimento dos dados</w:t>
      </w:r>
      <w:r w:rsidRPr="6E6BE23C">
        <w:rPr>
          <w:rFonts w:ascii="Times New Roman" w:hAnsi="Times New Roman" w:cs="Times New Roman"/>
          <w:sz w:val="24"/>
          <w:szCs w:val="24"/>
        </w:rPr>
        <w:t>, verificar os tipos de variáveis, granularidade, estrutura hierárquica, como são extraídas, a relação ao longo do tempo e a relação entre elas.</w:t>
      </w:r>
    </w:p>
    <w:p w14:paraId="7BA2E19E" w14:textId="7903E56B" w:rsidR="005A10A8" w:rsidRDefault="6E6BE23C" w:rsidP="00507BBA">
      <w:pPr>
        <w:jc w:val="both"/>
        <w:rPr>
          <w:rFonts w:ascii="Times New Roman" w:hAnsi="Times New Roman" w:cs="Times New Roman"/>
          <w:sz w:val="24"/>
          <w:szCs w:val="24"/>
        </w:rPr>
      </w:pPr>
      <w:r w:rsidRPr="6E6BE23C">
        <w:rPr>
          <w:rFonts w:ascii="Times New Roman" w:hAnsi="Times New Roman" w:cs="Times New Roman"/>
          <w:sz w:val="24"/>
          <w:szCs w:val="24"/>
        </w:rPr>
        <w:t xml:space="preserve">O próximo passo é todo o processo de limpeza e </w:t>
      </w:r>
      <w:r w:rsidRPr="6E6BE23C">
        <w:rPr>
          <w:rFonts w:ascii="Times New Roman" w:hAnsi="Times New Roman" w:cs="Times New Roman"/>
          <w:b/>
          <w:bCs/>
          <w:sz w:val="24"/>
          <w:szCs w:val="24"/>
        </w:rPr>
        <w:t>preparação dos dados</w:t>
      </w:r>
      <w:r w:rsidRPr="6E6BE23C">
        <w:rPr>
          <w:rFonts w:ascii="Times New Roman" w:hAnsi="Times New Roman" w:cs="Times New Roman"/>
          <w:sz w:val="24"/>
          <w:szCs w:val="24"/>
        </w:rPr>
        <w:t xml:space="preserve">, a verificação de </w:t>
      </w:r>
      <w:r w:rsidRPr="6E6BE23C">
        <w:rPr>
          <w:rFonts w:ascii="Times New Roman" w:hAnsi="Times New Roman" w:cs="Times New Roman"/>
          <w:i/>
          <w:iCs/>
          <w:sz w:val="24"/>
          <w:szCs w:val="24"/>
        </w:rPr>
        <w:t xml:space="preserve">missing values </w:t>
      </w:r>
      <w:r w:rsidRPr="6E6BE23C">
        <w:rPr>
          <w:rFonts w:ascii="Times New Roman" w:hAnsi="Times New Roman" w:cs="Times New Roman"/>
          <w:sz w:val="24"/>
          <w:szCs w:val="24"/>
        </w:rPr>
        <w:t>e a retirada ou não caso haja necessidade</w:t>
      </w:r>
      <w:r w:rsidR="009F3FAA">
        <w:rPr>
          <w:rFonts w:ascii="Times New Roman" w:hAnsi="Times New Roman" w:cs="Times New Roman"/>
          <w:sz w:val="24"/>
          <w:szCs w:val="24"/>
        </w:rPr>
        <w:t>.</w:t>
      </w:r>
      <w:r w:rsidR="0094752A">
        <w:rPr>
          <w:rFonts w:ascii="Times New Roman" w:hAnsi="Times New Roman" w:cs="Times New Roman"/>
          <w:sz w:val="24"/>
          <w:szCs w:val="24"/>
        </w:rPr>
        <w:t xml:space="preserve"> Também faz parte d</w:t>
      </w:r>
      <w:r w:rsidR="00C32FBF">
        <w:rPr>
          <w:rFonts w:ascii="Times New Roman" w:hAnsi="Times New Roman" w:cs="Times New Roman"/>
          <w:sz w:val="24"/>
          <w:szCs w:val="24"/>
        </w:rPr>
        <w:t xml:space="preserve">o </w:t>
      </w:r>
      <w:r w:rsidR="00C32FBF" w:rsidRPr="00C32FBF">
        <w:rPr>
          <w:rFonts w:ascii="Times New Roman" w:hAnsi="Times New Roman" w:cs="Times New Roman"/>
          <w:i/>
          <w:iCs/>
          <w:sz w:val="24"/>
          <w:szCs w:val="24"/>
        </w:rPr>
        <w:t>setup</w:t>
      </w:r>
      <w:r w:rsidR="00C32FBF">
        <w:rPr>
          <w:rFonts w:ascii="Times New Roman" w:hAnsi="Times New Roman" w:cs="Times New Roman"/>
          <w:sz w:val="24"/>
          <w:szCs w:val="24"/>
        </w:rPr>
        <w:t xml:space="preserve"> </w:t>
      </w:r>
      <w:r w:rsidR="009F3FAA">
        <w:rPr>
          <w:rFonts w:ascii="Times New Roman" w:hAnsi="Times New Roman" w:cs="Times New Roman"/>
          <w:sz w:val="24"/>
          <w:szCs w:val="24"/>
        </w:rPr>
        <w:t>i</w:t>
      </w:r>
      <w:r w:rsidR="006B6E4E">
        <w:rPr>
          <w:rFonts w:ascii="Times New Roman" w:hAnsi="Times New Roman" w:cs="Times New Roman"/>
          <w:sz w:val="24"/>
          <w:szCs w:val="24"/>
        </w:rPr>
        <w:t xml:space="preserve">dentificar a necessidade de alteração nos tipos de dados de </w:t>
      </w:r>
      <w:r w:rsidR="00F10E9C" w:rsidRPr="00F10E9C">
        <w:rPr>
          <w:rFonts w:ascii="Times New Roman" w:hAnsi="Times New Roman" w:cs="Times New Roman"/>
          <w:i/>
          <w:iCs/>
          <w:sz w:val="24"/>
          <w:szCs w:val="24"/>
        </w:rPr>
        <w:t>object</w:t>
      </w:r>
      <w:r w:rsidR="00F10E9C">
        <w:rPr>
          <w:rFonts w:ascii="Times New Roman" w:hAnsi="Times New Roman" w:cs="Times New Roman"/>
          <w:sz w:val="24"/>
          <w:szCs w:val="24"/>
        </w:rPr>
        <w:t xml:space="preserve"> para </w:t>
      </w:r>
      <w:r w:rsidR="00F10E9C" w:rsidRPr="00F10E9C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="00AD0467">
        <w:rPr>
          <w:rFonts w:ascii="Times New Roman" w:hAnsi="Times New Roman" w:cs="Times New Roman"/>
          <w:sz w:val="24"/>
          <w:szCs w:val="24"/>
        </w:rPr>
        <w:t xml:space="preserve"> e</w:t>
      </w:r>
      <w:r w:rsidR="00F10E9C">
        <w:rPr>
          <w:rFonts w:ascii="Times New Roman" w:hAnsi="Times New Roman" w:cs="Times New Roman"/>
          <w:sz w:val="24"/>
          <w:szCs w:val="24"/>
        </w:rPr>
        <w:t xml:space="preserve"> </w:t>
      </w:r>
      <w:r w:rsidR="00F10E9C" w:rsidRPr="00F10E9C">
        <w:rPr>
          <w:rFonts w:ascii="Times New Roman" w:hAnsi="Times New Roman" w:cs="Times New Roman"/>
          <w:i/>
          <w:iCs/>
          <w:sz w:val="24"/>
          <w:szCs w:val="24"/>
        </w:rPr>
        <w:t>vise e versa</w:t>
      </w:r>
      <w:r w:rsidR="00E1666C">
        <w:rPr>
          <w:rFonts w:ascii="Times New Roman" w:hAnsi="Times New Roman" w:cs="Times New Roman"/>
          <w:sz w:val="24"/>
          <w:szCs w:val="24"/>
        </w:rPr>
        <w:t>.</w:t>
      </w:r>
      <w:r w:rsidR="009A4BB3">
        <w:rPr>
          <w:rFonts w:ascii="Times New Roman" w:hAnsi="Times New Roman" w:cs="Times New Roman"/>
          <w:sz w:val="24"/>
          <w:szCs w:val="24"/>
        </w:rPr>
        <w:t xml:space="preserve"> </w:t>
      </w:r>
      <w:r w:rsidR="00C157B8">
        <w:rPr>
          <w:rFonts w:ascii="Times New Roman" w:hAnsi="Times New Roman" w:cs="Times New Roman"/>
          <w:sz w:val="24"/>
          <w:szCs w:val="24"/>
        </w:rPr>
        <w:t>Posteriormente a</w:t>
      </w:r>
      <w:r w:rsidR="009A4BB3">
        <w:rPr>
          <w:rFonts w:ascii="Times New Roman" w:hAnsi="Times New Roman" w:cs="Times New Roman"/>
          <w:sz w:val="24"/>
          <w:szCs w:val="24"/>
        </w:rPr>
        <w:t>s</w:t>
      </w:r>
      <w:r w:rsidR="00C157B8">
        <w:rPr>
          <w:rFonts w:ascii="Times New Roman" w:hAnsi="Times New Roman" w:cs="Times New Roman"/>
          <w:sz w:val="24"/>
          <w:szCs w:val="24"/>
        </w:rPr>
        <w:t xml:space="preserve"> </w:t>
      </w:r>
      <w:r w:rsidR="00630CDA">
        <w:rPr>
          <w:rFonts w:ascii="Times New Roman" w:hAnsi="Times New Roman" w:cs="Times New Roman"/>
          <w:sz w:val="24"/>
          <w:szCs w:val="24"/>
        </w:rPr>
        <w:t>colunas do tipo</w:t>
      </w:r>
      <w:r w:rsidR="009A4BB3">
        <w:rPr>
          <w:rFonts w:ascii="Times New Roman" w:hAnsi="Times New Roman" w:cs="Times New Roman"/>
          <w:sz w:val="24"/>
          <w:szCs w:val="24"/>
        </w:rPr>
        <w:t xml:space="preserve"> </w:t>
      </w:r>
      <w:r w:rsidR="00630CD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9A4BB3" w:rsidRPr="009A4BB3">
        <w:rPr>
          <w:rFonts w:ascii="Times New Roman" w:hAnsi="Times New Roman" w:cs="Times New Roman"/>
          <w:i/>
          <w:iCs/>
          <w:sz w:val="24"/>
          <w:szCs w:val="24"/>
        </w:rPr>
        <w:t>bject</w:t>
      </w:r>
      <w:r w:rsidR="009A4BB3">
        <w:rPr>
          <w:rFonts w:ascii="Times New Roman" w:hAnsi="Times New Roman" w:cs="Times New Roman"/>
          <w:sz w:val="24"/>
          <w:szCs w:val="24"/>
        </w:rPr>
        <w:t xml:space="preserve"> passarão por um processo de dummização.</w:t>
      </w:r>
    </w:p>
    <w:p w14:paraId="79A36042" w14:textId="508DD939" w:rsidR="00612B83" w:rsidRDefault="00C62E2D" w:rsidP="00507B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Objetificando</w:t>
      </w:r>
      <w:r w:rsidR="00884C49">
        <w:rPr>
          <w:rFonts w:ascii="Times New Roman" w:hAnsi="Times New Roman" w:cs="Times New Roman"/>
          <w:sz w:val="24"/>
          <w:szCs w:val="24"/>
        </w:rPr>
        <w:t xml:space="preserve"> uma maior confiabilidade nos dados coletados,</w:t>
      </w:r>
      <w:r w:rsidR="00005B0D">
        <w:rPr>
          <w:rFonts w:ascii="Times New Roman" w:hAnsi="Times New Roman" w:cs="Times New Roman"/>
          <w:sz w:val="24"/>
          <w:szCs w:val="24"/>
        </w:rPr>
        <w:t xml:space="preserve"> </w:t>
      </w:r>
      <w:r w:rsidR="00C25AEB">
        <w:rPr>
          <w:rFonts w:ascii="Times New Roman" w:hAnsi="Times New Roman" w:cs="Times New Roman"/>
          <w:sz w:val="24"/>
          <w:szCs w:val="24"/>
        </w:rPr>
        <w:t xml:space="preserve">uma análise de </w:t>
      </w:r>
      <w:r w:rsidR="00C25AEB" w:rsidRPr="005630C1">
        <w:rPr>
          <w:rFonts w:ascii="Times New Roman" w:hAnsi="Times New Roman" w:cs="Times New Roman"/>
          <w:i/>
          <w:iCs/>
          <w:sz w:val="24"/>
          <w:szCs w:val="24"/>
        </w:rPr>
        <w:t>outliers</w:t>
      </w:r>
      <w:r w:rsidR="00C25AEB">
        <w:rPr>
          <w:rFonts w:ascii="Times New Roman" w:hAnsi="Times New Roman" w:cs="Times New Roman"/>
          <w:sz w:val="24"/>
          <w:szCs w:val="24"/>
        </w:rPr>
        <w:t xml:space="preserve"> </w:t>
      </w:r>
      <w:r w:rsidR="00C915E3">
        <w:rPr>
          <w:rFonts w:ascii="Times New Roman" w:hAnsi="Times New Roman" w:cs="Times New Roman"/>
          <w:sz w:val="24"/>
          <w:szCs w:val="24"/>
        </w:rPr>
        <w:t>deverá ser</w:t>
      </w:r>
      <w:r w:rsidR="004E1DE7">
        <w:rPr>
          <w:rFonts w:ascii="Times New Roman" w:hAnsi="Times New Roman" w:cs="Times New Roman"/>
          <w:sz w:val="24"/>
          <w:szCs w:val="24"/>
        </w:rPr>
        <w:t xml:space="preserve"> feita</w:t>
      </w:r>
      <w:r w:rsidR="00AE32B3">
        <w:rPr>
          <w:rFonts w:ascii="Times New Roman" w:hAnsi="Times New Roman" w:cs="Times New Roman"/>
          <w:sz w:val="24"/>
          <w:szCs w:val="24"/>
        </w:rPr>
        <w:t xml:space="preserve"> repartindo</w:t>
      </w:r>
      <w:r w:rsidR="000061B5" w:rsidRPr="000061B5">
        <w:rPr>
          <w:rFonts w:ascii="Times New Roman" w:hAnsi="Times New Roman" w:cs="Times New Roman"/>
          <w:sz w:val="24"/>
          <w:szCs w:val="24"/>
        </w:rPr>
        <w:t xml:space="preserve"> </w:t>
      </w:r>
      <w:r w:rsidR="000061B5">
        <w:rPr>
          <w:rFonts w:ascii="Times New Roman" w:hAnsi="Times New Roman" w:cs="Times New Roman"/>
          <w:sz w:val="24"/>
          <w:szCs w:val="24"/>
        </w:rPr>
        <w:t xml:space="preserve">as observações das </w:t>
      </w:r>
      <w:r w:rsidR="009E2C74">
        <w:rPr>
          <w:rFonts w:ascii="Times New Roman" w:hAnsi="Times New Roman" w:cs="Times New Roman"/>
          <w:sz w:val="24"/>
          <w:szCs w:val="24"/>
        </w:rPr>
        <w:t>colunas</w:t>
      </w:r>
      <w:r w:rsidR="000061B5">
        <w:rPr>
          <w:rFonts w:ascii="Times New Roman" w:hAnsi="Times New Roman" w:cs="Times New Roman"/>
          <w:sz w:val="24"/>
          <w:szCs w:val="24"/>
        </w:rPr>
        <w:t xml:space="preserve"> numéricas</w:t>
      </w:r>
      <w:r w:rsidR="004E1DE7">
        <w:rPr>
          <w:rFonts w:ascii="Times New Roman" w:hAnsi="Times New Roman" w:cs="Times New Roman"/>
          <w:sz w:val="24"/>
          <w:szCs w:val="24"/>
        </w:rPr>
        <w:t xml:space="preserve"> </w:t>
      </w:r>
      <w:r w:rsidR="00005B0D">
        <w:rPr>
          <w:rFonts w:ascii="Times New Roman" w:hAnsi="Times New Roman" w:cs="Times New Roman"/>
          <w:sz w:val="24"/>
          <w:szCs w:val="24"/>
        </w:rPr>
        <w:t>em quartis</w:t>
      </w:r>
      <w:r w:rsidR="006E0A38">
        <w:rPr>
          <w:rFonts w:ascii="Times New Roman" w:hAnsi="Times New Roman" w:cs="Times New Roman"/>
          <w:sz w:val="24"/>
          <w:szCs w:val="24"/>
        </w:rPr>
        <w:t xml:space="preserve">. </w:t>
      </w:r>
      <w:r w:rsidR="00EC2ABE">
        <w:rPr>
          <w:rFonts w:ascii="Times New Roman" w:hAnsi="Times New Roman" w:cs="Times New Roman"/>
          <w:sz w:val="24"/>
          <w:szCs w:val="24"/>
        </w:rPr>
        <w:t xml:space="preserve">E as que </w:t>
      </w:r>
      <w:r w:rsidR="008E75DC">
        <w:rPr>
          <w:rFonts w:ascii="Times New Roman" w:hAnsi="Times New Roman" w:cs="Times New Roman"/>
          <w:sz w:val="24"/>
          <w:szCs w:val="24"/>
        </w:rPr>
        <w:t>apresentarem distância maior que</w:t>
      </w:r>
      <w:r w:rsidR="00767D45">
        <w:rPr>
          <w:rFonts w:ascii="Times New Roman" w:hAnsi="Times New Roman" w:cs="Times New Roman"/>
          <w:sz w:val="24"/>
          <w:szCs w:val="24"/>
        </w:rPr>
        <w:t xml:space="preserve"> </w:t>
      </w:r>
      <w:r w:rsidR="00C30A70">
        <w:rPr>
          <w:rFonts w:ascii="Times New Roman" w:hAnsi="Times New Roman" w:cs="Times New Roman"/>
          <w:sz w:val="24"/>
          <w:szCs w:val="24"/>
        </w:rPr>
        <w:t>1,6 do</w:t>
      </w:r>
      <w:r w:rsidR="00450BB7">
        <w:rPr>
          <w:rFonts w:ascii="Times New Roman" w:hAnsi="Times New Roman" w:cs="Times New Roman"/>
          <w:sz w:val="24"/>
          <w:szCs w:val="24"/>
        </w:rPr>
        <w:t>s</w:t>
      </w:r>
      <w:r w:rsidR="00C30A70">
        <w:rPr>
          <w:rFonts w:ascii="Times New Roman" w:hAnsi="Times New Roman" w:cs="Times New Roman"/>
          <w:sz w:val="24"/>
          <w:szCs w:val="24"/>
        </w:rPr>
        <w:t xml:space="preserve"> quarti</w:t>
      </w:r>
      <w:r w:rsidR="00450BB7">
        <w:rPr>
          <w:rFonts w:ascii="Times New Roman" w:hAnsi="Times New Roman" w:cs="Times New Roman"/>
          <w:sz w:val="24"/>
          <w:szCs w:val="24"/>
        </w:rPr>
        <w:t>s</w:t>
      </w:r>
      <w:r w:rsidR="00C30A70">
        <w:rPr>
          <w:rFonts w:ascii="Times New Roman" w:hAnsi="Times New Roman" w:cs="Times New Roman"/>
          <w:sz w:val="24"/>
          <w:szCs w:val="24"/>
        </w:rPr>
        <w:t xml:space="preserve"> superior e inferior</w:t>
      </w:r>
      <w:r w:rsidR="00EC2ABE">
        <w:rPr>
          <w:rFonts w:ascii="Times New Roman" w:hAnsi="Times New Roman" w:cs="Times New Roman"/>
          <w:sz w:val="24"/>
          <w:szCs w:val="24"/>
        </w:rPr>
        <w:t>, serão excluídas.</w:t>
      </w:r>
    </w:p>
    <w:p w14:paraId="7E5B7CC7" w14:textId="24BD2A7F" w:rsidR="00950575" w:rsidRDefault="6E6BE23C" w:rsidP="00507BBA">
      <w:pPr>
        <w:jc w:val="both"/>
        <w:rPr>
          <w:rFonts w:ascii="Times New Roman" w:hAnsi="Times New Roman" w:cs="Times New Roman"/>
          <w:sz w:val="24"/>
          <w:szCs w:val="24"/>
        </w:rPr>
      </w:pPr>
      <w:r w:rsidRPr="6E6BE23C">
        <w:rPr>
          <w:rFonts w:ascii="Times New Roman" w:hAnsi="Times New Roman" w:cs="Times New Roman"/>
          <w:sz w:val="24"/>
          <w:szCs w:val="24"/>
        </w:rPr>
        <w:t xml:space="preserve">Em busca de um melhor aproveitamento do número variáveis a serem utilizadas no modelo, será feito um procedimento </w:t>
      </w:r>
      <w:r w:rsidRPr="6E6BE23C">
        <w:rPr>
          <w:rFonts w:ascii="Times New Roman" w:hAnsi="Times New Roman" w:cs="Times New Roman"/>
          <w:i/>
          <w:iCs/>
          <w:sz w:val="24"/>
          <w:szCs w:val="24"/>
        </w:rPr>
        <w:t xml:space="preserve">step-wise </w:t>
      </w:r>
      <w:r w:rsidRPr="6E6BE23C">
        <w:rPr>
          <w:rFonts w:ascii="Times New Roman" w:hAnsi="Times New Roman" w:cs="Times New Roman"/>
          <w:sz w:val="24"/>
          <w:szCs w:val="24"/>
        </w:rPr>
        <w:t>retirando as que não demonstrarem ser estatisticamente significante em um modelo de regressão linear simples.</w:t>
      </w:r>
    </w:p>
    <w:p w14:paraId="79F1A775" w14:textId="018DC9DE" w:rsidR="00E26C20" w:rsidRDefault="00E26C20" w:rsidP="00507B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 </w:t>
      </w:r>
      <w:r w:rsidR="003D6AE3">
        <w:rPr>
          <w:rFonts w:ascii="Times New Roman" w:hAnsi="Times New Roman" w:cs="Times New Roman"/>
          <w:sz w:val="24"/>
          <w:szCs w:val="24"/>
        </w:rPr>
        <w:t>os dados serão padronizados</w:t>
      </w:r>
      <w:r w:rsidR="008B222C">
        <w:rPr>
          <w:rFonts w:ascii="Times New Roman" w:hAnsi="Times New Roman" w:cs="Times New Roman"/>
          <w:sz w:val="24"/>
          <w:szCs w:val="24"/>
        </w:rPr>
        <w:t xml:space="preserve"> pela fórmula </w:t>
      </w:r>
      <w:r w:rsidR="008B222C" w:rsidRPr="007C4830">
        <w:rPr>
          <w:rFonts w:ascii="Times New Roman" w:hAnsi="Times New Roman" w:cs="Times New Roman"/>
          <w:i/>
          <w:iCs/>
          <w:sz w:val="24"/>
          <w:szCs w:val="24"/>
        </w:rPr>
        <w:t>z-score</w:t>
      </w:r>
      <w:r w:rsidR="003D6AE3" w:rsidRPr="007C483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D6AE3">
        <w:rPr>
          <w:rFonts w:ascii="Times New Roman" w:hAnsi="Times New Roman" w:cs="Times New Roman"/>
          <w:sz w:val="24"/>
          <w:szCs w:val="24"/>
        </w:rPr>
        <w:t xml:space="preserve"> para que </w:t>
      </w:r>
      <w:r w:rsidR="00AE0C52">
        <w:rPr>
          <w:rFonts w:ascii="Times New Roman" w:hAnsi="Times New Roman" w:cs="Times New Roman"/>
          <w:sz w:val="24"/>
          <w:szCs w:val="24"/>
        </w:rPr>
        <w:t>fiquem na mesma unidade de medida</w:t>
      </w:r>
      <w:r w:rsidR="008B222C">
        <w:rPr>
          <w:rFonts w:ascii="Times New Roman" w:hAnsi="Times New Roman" w:cs="Times New Roman"/>
          <w:sz w:val="24"/>
          <w:szCs w:val="24"/>
        </w:rPr>
        <w:t>.</w:t>
      </w:r>
    </w:p>
    <w:p w14:paraId="4EE5D11F" w14:textId="2F9D49CA" w:rsidR="6E6BE23C" w:rsidRDefault="6E6BE23C" w:rsidP="00507B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6E6BE23C">
        <w:rPr>
          <w:rFonts w:ascii="Times New Roman" w:hAnsi="Times New Roman" w:cs="Times New Roman"/>
          <w:sz w:val="24"/>
          <w:szCs w:val="24"/>
        </w:rPr>
        <w:t xml:space="preserve">Depois de definidas as características relevantes, vem o processo de </w:t>
      </w:r>
      <w:r w:rsidRPr="6E6BE23C">
        <w:rPr>
          <w:rFonts w:ascii="Times New Roman" w:hAnsi="Times New Roman" w:cs="Times New Roman"/>
          <w:b/>
          <w:bCs/>
          <w:sz w:val="24"/>
          <w:szCs w:val="24"/>
        </w:rPr>
        <w:t xml:space="preserve">modelagem, </w:t>
      </w:r>
      <w:r w:rsidRPr="6E6BE23C">
        <w:rPr>
          <w:rFonts w:ascii="Times New Roman" w:hAnsi="Times New Roman" w:cs="Times New Roman"/>
          <w:sz w:val="24"/>
          <w:szCs w:val="24"/>
        </w:rPr>
        <w:t xml:space="preserve">nele o procedimento </w:t>
      </w:r>
      <w:r w:rsidRPr="6E6BE23C">
        <w:rPr>
          <w:rFonts w:ascii="Times New Roman" w:hAnsi="Times New Roman" w:cs="Times New Roman"/>
          <w:i/>
          <w:iCs/>
          <w:sz w:val="24"/>
          <w:szCs w:val="24"/>
        </w:rPr>
        <w:t>step-up</w:t>
      </w:r>
      <w:r w:rsidRPr="6E6BE23C">
        <w:rPr>
          <w:rFonts w:ascii="Times New Roman" w:hAnsi="Times New Roman" w:cs="Times New Roman"/>
          <w:sz w:val="24"/>
          <w:szCs w:val="24"/>
        </w:rPr>
        <w:t xml:space="preserve"> definirá a significância estatística do modelo multinível. Primeiramente, deve-se verificar os </w:t>
      </w:r>
      <w:r w:rsidRPr="6E6BE23C">
        <w:rPr>
          <w:rFonts w:ascii="Times New Roman" w:hAnsi="Times New Roman" w:cs="Times New Roman"/>
          <w:i/>
          <w:iCs/>
          <w:sz w:val="24"/>
          <w:szCs w:val="24"/>
        </w:rPr>
        <w:t>p-values</w:t>
      </w:r>
      <w:r w:rsidRPr="6E6BE23C">
        <w:rPr>
          <w:rFonts w:ascii="Times New Roman" w:hAnsi="Times New Roman" w:cs="Times New Roman"/>
          <w:sz w:val="24"/>
          <w:szCs w:val="24"/>
        </w:rPr>
        <w:t xml:space="preserve"> do modelo nulo, desconsiderando a aleatoriedade nos interceptos e nas inclinações. Passando a 95% de confiança o próximo passo é considerar a aleatoriedade nos interceptos e verificar a significância do modelo. E por fim avaliar estatisticamente uma equação multinível com interceptos e inclinações aleatórias.</w:t>
      </w:r>
    </w:p>
    <w:p w14:paraId="23E804C1" w14:textId="77777777" w:rsidR="001245F6" w:rsidRDefault="6E6BE23C" w:rsidP="00507BB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6E6BE23C">
        <w:rPr>
          <w:rFonts w:ascii="Times New Roman" w:hAnsi="Times New Roman" w:cs="Times New Roman"/>
          <w:sz w:val="24"/>
          <w:szCs w:val="24"/>
        </w:rPr>
        <w:t xml:space="preserve">No processo de </w:t>
      </w:r>
      <w:r w:rsidRPr="6E6BE23C">
        <w:rPr>
          <w:rFonts w:ascii="Times New Roman" w:hAnsi="Times New Roman" w:cs="Times New Roman"/>
          <w:b/>
          <w:bCs/>
          <w:sz w:val="24"/>
          <w:szCs w:val="24"/>
        </w:rPr>
        <w:t>avaliação,</w:t>
      </w:r>
      <w:r w:rsidRPr="6E6BE23C">
        <w:rPr>
          <w:rFonts w:ascii="Times New Roman" w:hAnsi="Times New Roman" w:cs="Times New Roman"/>
          <w:sz w:val="24"/>
          <w:szCs w:val="24"/>
        </w:rPr>
        <w:t xml:space="preserve"> o modelo de regressão simples refinado pelo processo de </w:t>
      </w:r>
      <w:r w:rsidRPr="6E6BE23C">
        <w:rPr>
          <w:rFonts w:ascii="Times New Roman" w:hAnsi="Times New Roman" w:cs="Times New Roman"/>
          <w:i/>
          <w:iCs/>
          <w:sz w:val="24"/>
          <w:szCs w:val="24"/>
        </w:rPr>
        <w:t xml:space="preserve">step-wise </w:t>
      </w:r>
      <w:r w:rsidRPr="6E6BE23C">
        <w:rPr>
          <w:rFonts w:ascii="Times New Roman" w:hAnsi="Times New Roman" w:cs="Times New Roman"/>
          <w:sz w:val="24"/>
          <w:szCs w:val="24"/>
        </w:rPr>
        <w:t xml:space="preserve">será confrontado com o hierárquico e na busca de uma validação mais relevante </w:t>
      </w:r>
      <w:r w:rsidR="005344CA" w:rsidRPr="6E6BE23C">
        <w:rPr>
          <w:rFonts w:ascii="Times New Roman" w:hAnsi="Times New Roman" w:cs="Times New Roman"/>
          <w:sz w:val="24"/>
          <w:szCs w:val="24"/>
        </w:rPr>
        <w:t>academicamente</w:t>
      </w:r>
      <w:r w:rsidRPr="6E6BE23C">
        <w:rPr>
          <w:rFonts w:ascii="Times New Roman" w:hAnsi="Times New Roman" w:cs="Times New Roman"/>
          <w:sz w:val="24"/>
          <w:szCs w:val="24"/>
        </w:rPr>
        <w:t>, em vista não só a avaliação de modelos estocásticos, bem como determinísticos, também será proposto um confronto com modelos em estado da arte na literatura como o</w:t>
      </w:r>
      <w:r w:rsidRPr="6E6BE23C">
        <w:rPr>
          <w:rFonts w:ascii="Times New Roman" w:hAnsi="Times New Roman" w:cs="Times New Roman"/>
          <w:i/>
          <w:iCs/>
          <w:sz w:val="24"/>
          <w:szCs w:val="24"/>
        </w:rPr>
        <w:t xml:space="preserve"> XGboost</w:t>
      </w:r>
      <w:r w:rsidRPr="6E6BE23C">
        <w:rPr>
          <w:rFonts w:ascii="Times New Roman" w:hAnsi="Times New Roman" w:cs="Times New Roman"/>
          <w:sz w:val="24"/>
          <w:szCs w:val="24"/>
        </w:rPr>
        <w:t xml:space="preserve"> e o </w:t>
      </w:r>
      <w:r w:rsidRPr="6E6BE23C">
        <w:rPr>
          <w:rFonts w:ascii="Times New Roman" w:hAnsi="Times New Roman" w:cs="Times New Roman"/>
          <w:i/>
          <w:iCs/>
          <w:sz w:val="24"/>
          <w:szCs w:val="24"/>
        </w:rPr>
        <w:t>Decision Tree algorithm</w:t>
      </w:r>
      <w:r w:rsidR="001245F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6E6BE2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44DC0B5" w14:textId="35869997" w:rsidR="003B2546" w:rsidRDefault="6E6BE23C" w:rsidP="00015CAE">
      <w:pPr>
        <w:jc w:val="both"/>
        <w:rPr>
          <w:rFonts w:ascii="Times New Roman" w:hAnsi="Times New Roman" w:cs="Times New Roman"/>
          <w:sz w:val="24"/>
          <w:szCs w:val="24"/>
        </w:rPr>
      </w:pPr>
      <w:r w:rsidRPr="6E6BE23C">
        <w:rPr>
          <w:rFonts w:ascii="Times New Roman" w:hAnsi="Times New Roman" w:cs="Times New Roman"/>
          <w:sz w:val="24"/>
          <w:szCs w:val="24"/>
        </w:rPr>
        <w:t>Por fim, espera-se avaliar a curva ROC de ambos os modelos e os desempenhos de sensibilidade, especificidade e acurácia</w:t>
      </w:r>
      <w:r w:rsidR="008C20E2">
        <w:rPr>
          <w:rFonts w:ascii="Times New Roman" w:hAnsi="Times New Roman" w:cs="Times New Roman"/>
          <w:sz w:val="24"/>
          <w:szCs w:val="24"/>
        </w:rPr>
        <w:t xml:space="preserve"> para que o melhor seja escolhido.</w:t>
      </w:r>
    </w:p>
    <w:p w14:paraId="26DCC11D" w14:textId="7DE935BF" w:rsidR="002539D4" w:rsidRDefault="002539D4" w:rsidP="003746F7">
      <w:pPr>
        <w:rPr>
          <w:rFonts w:ascii="Times New Roman" w:hAnsi="Times New Roman" w:cs="Times New Roman"/>
          <w:sz w:val="24"/>
          <w:szCs w:val="24"/>
        </w:rPr>
      </w:pPr>
    </w:p>
    <w:p w14:paraId="35058EE5" w14:textId="77777777" w:rsidR="002539D4" w:rsidRPr="00360021" w:rsidRDefault="002539D4" w:rsidP="003746F7">
      <w:pPr>
        <w:rPr>
          <w:rFonts w:ascii="Times New Roman" w:hAnsi="Times New Roman" w:cs="Times New Roman"/>
          <w:sz w:val="24"/>
          <w:szCs w:val="24"/>
        </w:rPr>
      </w:pPr>
    </w:p>
    <w:sectPr w:rsidR="002539D4" w:rsidRPr="0036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26"/>
    <w:rsid w:val="00005B0D"/>
    <w:rsid w:val="000061B5"/>
    <w:rsid w:val="00010CFE"/>
    <w:rsid w:val="00012DFE"/>
    <w:rsid w:val="00015CAE"/>
    <w:rsid w:val="00041E80"/>
    <w:rsid w:val="0004749B"/>
    <w:rsid w:val="0009157B"/>
    <w:rsid w:val="000A790E"/>
    <w:rsid w:val="00120E50"/>
    <w:rsid w:val="001245F6"/>
    <w:rsid w:val="00141170"/>
    <w:rsid w:val="001469A4"/>
    <w:rsid w:val="0015630C"/>
    <w:rsid w:val="00165E34"/>
    <w:rsid w:val="00173531"/>
    <w:rsid w:val="00173DE5"/>
    <w:rsid w:val="00184814"/>
    <w:rsid w:val="00186016"/>
    <w:rsid w:val="001943C9"/>
    <w:rsid w:val="00197846"/>
    <w:rsid w:val="001A0EA3"/>
    <w:rsid w:val="0020591C"/>
    <w:rsid w:val="00226015"/>
    <w:rsid w:val="0023369D"/>
    <w:rsid w:val="002476C0"/>
    <w:rsid w:val="002539D4"/>
    <w:rsid w:val="0026797B"/>
    <w:rsid w:val="00282D14"/>
    <w:rsid w:val="002C5D63"/>
    <w:rsid w:val="002F1736"/>
    <w:rsid w:val="002F6BC6"/>
    <w:rsid w:val="00332510"/>
    <w:rsid w:val="00332F4C"/>
    <w:rsid w:val="0033342B"/>
    <w:rsid w:val="003339E9"/>
    <w:rsid w:val="0033461F"/>
    <w:rsid w:val="0035446C"/>
    <w:rsid w:val="00360021"/>
    <w:rsid w:val="00361622"/>
    <w:rsid w:val="003746F7"/>
    <w:rsid w:val="00374E19"/>
    <w:rsid w:val="0037529E"/>
    <w:rsid w:val="003833CF"/>
    <w:rsid w:val="003B2546"/>
    <w:rsid w:val="003B668B"/>
    <w:rsid w:val="003D6AE3"/>
    <w:rsid w:val="003E0A23"/>
    <w:rsid w:val="003F49CC"/>
    <w:rsid w:val="00401667"/>
    <w:rsid w:val="00424367"/>
    <w:rsid w:val="00437C76"/>
    <w:rsid w:val="00450BB7"/>
    <w:rsid w:val="00450FBD"/>
    <w:rsid w:val="00453263"/>
    <w:rsid w:val="004544F5"/>
    <w:rsid w:val="004A772C"/>
    <w:rsid w:val="004C728A"/>
    <w:rsid w:val="004E1DE7"/>
    <w:rsid w:val="004E4FDA"/>
    <w:rsid w:val="00507BBA"/>
    <w:rsid w:val="005126DC"/>
    <w:rsid w:val="005344CA"/>
    <w:rsid w:val="00542DDC"/>
    <w:rsid w:val="005630C1"/>
    <w:rsid w:val="00596C06"/>
    <w:rsid w:val="005A10A8"/>
    <w:rsid w:val="005C6824"/>
    <w:rsid w:val="005D2A15"/>
    <w:rsid w:val="00612B83"/>
    <w:rsid w:val="00630CDA"/>
    <w:rsid w:val="00651934"/>
    <w:rsid w:val="006666DE"/>
    <w:rsid w:val="0066744A"/>
    <w:rsid w:val="0068056F"/>
    <w:rsid w:val="00681D7F"/>
    <w:rsid w:val="006962E3"/>
    <w:rsid w:val="006B23EA"/>
    <w:rsid w:val="006B6E4E"/>
    <w:rsid w:val="006E0A38"/>
    <w:rsid w:val="00707399"/>
    <w:rsid w:val="00712462"/>
    <w:rsid w:val="00735973"/>
    <w:rsid w:val="0074414F"/>
    <w:rsid w:val="00752CBB"/>
    <w:rsid w:val="00754A9F"/>
    <w:rsid w:val="00767D45"/>
    <w:rsid w:val="00774DC8"/>
    <w:rsid w:val="0079546E"/>
    <w:rsid w:val="007A2A09"/>
    <w:rsid w:val="007C4830"/>
    <w:rsid w:val="007F1512"/>
    <w:rsid w:val="007F6399"/>
    <w:rsid w:val="00821458"/>
    <w:rsid w:val="0084573C"/>
    <w:rsid w:val="00866DF7"/>
    <w:rsid w:val="00875180"/>
    <w:rsid w:val="008833ED"/>
    <w:rsid w:val="00884C49"/>
    <w:rsid w:val="0089613E"/>
    <w:rsid w:val="008A1E1E"/>
    <w:rsid w:val="008B222C"/>
    <w:rsid w:val="008C20E2"/>
    <w:rsid w:val="008E75DC"/>
    <w:rsid w:val="008F6B88"/>
    <w:rsid w:val="009117F0"/>
    <w:rsid w:val="00915953"/>
    <w:rsid w:val="009378BE"/>
    <w:rsid w:val="0094752A"/>
    <w:rsid w:val="00950575"/>
    <w:rsid w:val="00962765"/>
    <w:rsid w:val="00984E40"/>
    <w:rsid w:val="009A4BB3"/>
    <w:rsid w:val="009C585F"/>
    <w:rsid w:val="009D1450"/>
    <w:rsid w:val="009D2E6C"/>
    <w:rsid w:val="009E2C74"/>
    <w:rsid w:val="009F3FAA"/>
    <w:rsid w:val="00A02E28"/>
    <w:rsid w:val="00A1106C"/>
    <w:rsid w:val="00A40C99"/>
    <w:rsid w:val="00A41342"/>
    <w:rsid w:val="00A57D96"/>
    <w:rsid w:val="00A66A67"/>
    <w:rsid w:val="00A71425"/>
    <w:rsid w:val="00A7559E"/>
    <w:rsid w:val="00A80051"/>
    <w:rsid w:val="00A8237A"/>
    <w:rsid w:val="00A93CD8"/>
    <w:rsid w:val="00A95E7F"/>
    <w:rsid w:val="00A977BE"/>
    <w:rsid w:val="00AC5CD5"/>
    <w:rsid w:val="00AD0467"/>
    <w:rsid w:val="00AE0C52"/>
    <w:rsid w:val="00AE32B3"/>
    <w:rsid w:val="00AE60E5"/>
    <w:rsid w:val="00B85103"/>
    <w:rsid w:val="00B90554"/>
    <w:rsid w:val="00BC4D6F"/>
    <w:rsid w:val="00C157B8"/>
    <w:rsid w:val="00C25AEB"/>
    <w:rsid w:val="00C30A70"/>
    <w:rsid w:val="00C32FBF"/>
    <w:rsid w:val="00C40B53"/>
    <w:rsid w:val="00C62E2D"/>
    <w:rsid w:val="00C915E3"/>
    <w:rsid w:val="00CA7FDA"/>
    <w:rsid w:val="00CB66CF"/>
    <w:rsid w:val="00CC1426"/>
    <w:rsid w:val="00CF555F"/>
    <w:rsid w:val="00D076F8"/>
    <w:rsid w:val="00D27AF8"/>
    <w:rsid w:val="00D579EC"/>
    <w:rsid w:val="00D9780A"/>
    <w:rsid w:val="00DA3950"/>
    <w:rsid w:val="00DF2DF8"/>
    <w:rsid w:val="00DF45B8"/>
    <w:rsid w:val="00E15B23"/>
    <w:rsid w:val="00E1666C"/>
    <w:rsid w:val="00E26C20"/>
    <w:rsid w:val="00E35AB6"/>
    <w:rsid w:val="00E408EF"/>
    <w:rsid w:val="00E70C3E"/>
    <w:rsid w:val="00E957BE"/>
    <w:rsid w:val="00EA345E"/>
    <w:rsid w:val="00EC2ABE"/>
    <w:rsid w:val="00EC6E55"/>
    <w:rsid w:val="00EF1334"/>
    <w:rsid w:val="00F10E9C"/>
    <w:rsid w:val="00F359AE"/>
    <w:rsid w:val="00F455A8"/>
    <w:rsid w:val="00FA56F1"/>
    <w:rsid w:val="00FB108A"/>
    <w:rsid w:val="00FB1F2B"/>
    <w:rsid w:val="00FB7F85"/>
    <w:rsid w:val="00FC500E"/>
    <w:rsid w:val="00FD5676"/>
    <w:rsid w:val="00FD646D"/>
    <w:rsid w:val="00FE4E80"/>
    <w:rsid w:val="6E6BE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2681"/>
  <w15:chartTrackingRefBased/>
  <w15:docId w15:val="{84DEDB98-A4F4-46B9-B953-BC2B75EF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60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ZANUTTI</dc:creator>
  <cp:keywords/>
  <dc:description/>
  <cp:lastModifiedBy>EDUARDO ZANUTTI</cp:lastModifiedBy>
  <cp:revision>174</cp:revision>
  <dcterms:created xsi:type="dcterms:W3CDTF">2021-10-21T20:13:00Z</dcterms:created>
  <dcterms:modified xsi:type="dcterms:W3CDTF">2021-10-27T00:10:00Z</dcterms:modified>
</cp:coreProperties>
</file>