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538.0" w:type="dxa"/>
        <w:jc w:val="left"/>
        <w:tblInd w:w="142.0" w:type="dxa"/>
        <w:tblLayout w:type="fixed"/>
        <w:tblLook w:val="0400"/>
      </w:tblPr>
      <w:tblGrid>
        <w:gridCol w:w="8862"/>
        <w:gridCol w:w="7156"/>
        <w:gridCol w:w="284"/>
        <w:gridCol w:w="236"/>
        <w:tblGridChange w:id="0">
          <w:tblGrid>
            <w:gridCol w:w="8862"/>
            <w:gridCol w:w="7156"/>
            <w:gridCol w:w="284"/>
            <w:gridCol w:w="236"/>
          </w:tblGrid>
        </w:tblGridChange>
      </w:tblGrid>
      <w:tr>
        <w:trPr>
          <w:trHeight w:val="1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Федеральное государственное бюджетное образовательное учреждение высшего  образования   «Сибирский государственный университет телекоммуникаций и информатики»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“СОГЛАСОВАНО”                                                                                                                                            </w:t>
              <w:br w:type="textWrapping"/>
              <w:t xml:space="preserve">Декан  ф-та   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__________________________         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“___”____________________20__г.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“УТВЕРЖДАЮ”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Ректор  СибГУТИ   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_________________________            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“___”_________________20__г.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0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"/>
        <w:gridCol w:w="737"/>
        <w:gridCol w:w="4854"/>
        <w:gridCol w:w="2534"/>
        <w:gridCol w:w="2462"/>
        <w:gridCol w:w="4926"/>
        <w:tblGridChange w:id="0">
          <w:tblGrid>
            <w:gridCol w:w="500"/>
            <w:gridCol w:w="737"/>
            <w:gridCol w:w="4854"/>
            <w:gridCol w:w="2534"/>
            <w:gridCol w:w="2462"/>
            <w:gridCol w:w="4926"/>
          </w:tblGrid>
        </w:tblGridChange>
      </w:tblGrid>
      <w:tr>
        <w:trPr>
          <w:trHeight w:val="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Время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Начало занятий: 1 февраля 2021</w:t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Расписание занятий для 3 курса. Факультет - ИВТ</w:t>
            </w:r>
          </w:p>
        </w:tc>
      </w:tr>
      <w:tr>
        <w:trPr>
          <w:trHeight w:val="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ИВ-821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ИВ-822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ИВ-823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Понедельник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Элективные                дисциплины             по             физической            культуре               и            спорту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        и           этические             вопросы            информационных             технологий              (Лк) Гилев А.Ю.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                                                            (Лк)                        Логутова М.А.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Вторник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 Милешко А.В. а.425 (К.1)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а.228 (К.5)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Теория языков программирования и методы трансляции (Пр) Крюкова Л.П. а.400л (К.1)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 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Милешко А.В. а.425 (К.1)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а.228 (К.5)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 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Перышкова Е.Н. а.400а (К.1)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графических процессоров (Пр)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Милешко А.В. а.432 (К.1)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 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Перышкова Е.Н. а.400а (К.1)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Среда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Микропроцессорные системы (Лаб)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Гонцова А.В. а.403 (К.1)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а.228 (К.5)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Теория языков программирования и методы трансляции (Пр) Крюкова Л.П. а.400л (К.1)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а.228 (К.5)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Теория языков программирования и методы трансляции (Пр) Крюкова Л.П. а.400л (К.1)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Микропроцессорные системы (Лаб) Гонцова А.В. а.403 (К.1)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Социология (Пр) Логутова М.А. а.228 (К.5)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Микропроцессорные системы (Лаб) Гонцова А.В. а.403 (К.1)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Социальные и этические вопросы информационных технологий (Пр) Гилев А.Ю. а.259 (К.5)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ЭВМ и телекоммуникации (Пр) 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Перышкова Е.Н. а.402а (К.1)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Четверг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Микропроцессорные                     системы                      (Лк)        Резван И.И.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Теория             языков             программирования            и              методы             трансляции             (Лк) Курносов М.Г.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Программирование                 графических              процессоров                   (Лк) Малков Е.А.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Элективные                   дисциплины               по               физической                культуре              и            спорту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Пятница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Военная подготовка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Военная подготовка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 Военная подготовка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Суббота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9:50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11:40</w:t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Сети                    ЭВМ             и                 телекоммуникации              (Лк) Мамойленко С.Н. *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13:45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15:35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F">
      <w:pPr>
        <w:spacing w:after="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  Проведение занятий с применением дистанционных образовательных технологий</w:t>
      </w:r>
    </w:p>
    <w:p w:rsidR="00000000" w:rsidDel="00000000" w:rsidP="00000000" w:rsidRDefault="00000000" w:rsidRPr="00000000" w14:paraId="000000D1">
      <w:pPr>
        <w:spacing w:after="0" w:before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Начальник УМО _______________________   Кулешова Н.В.</w:t>
      </w:r>
    </w:p>
    <w:sectPr>
      <w:pgSz w:h="11906" w:w="16838" w:orient="landscape"/>
      <w:pgMar w:bottom="426" w:top="426" w:left="426" w:right="39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B5B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FowtNNA8wYMsCnPgMKD1l6cEg==">AMUW2mWUinA5UnfP1AEMMe6i8CDc2J3zfe7Fuc+35hQgG+P1p9oVDiC0HwNgXXkVejNiFUegsRgoeE6ypsfUvzDjiB1LdX+R+G4t3ShKrXe2lGmobNrFBaRt8g2QYfWhUI22/Tm6RWEa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2018-09-09T17:40:00Z</dcterms:created>
  <dc:creator>Anim</dc:creator>
</cp:coreProperties>
</file>