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4A474" w14:textId="77777777" w:rsidR="004756BC" w:rsidRPr="00E346EA" w:rsidRDefault="004756BC" w:rsidP="00383546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t xml:space="preserve">Архитектура вычислительных систем (ВС). Многопроцессорные системы с общей и распределенной памятью. Классификация ВС. Топология коммуникационных сетей ВС. </w:t>
      </w:r>
    </w:p>
    <w:p w14:paraId="3E45E363" w14:textId="77777777" w:rsidR="00F51ACC" w:rsidRPr="00E346EA" w:rsidRDefault="00F51ACC" w:rsidP="00F51ACC">
      <w:pPr>
        <w:ind w:left="3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Классификация архитектур ВС</w:t>
      </w:r>
    </w:p>
    <w:p w14:paraId="1A31205D" w14:textId="77777777" w:rsidR="004756BC" w:rsidRPr="00E346EA" w:rsidRDefault="004756B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SISD – (Один поток данных, одна инструкция) последовательная ВС; одно устройство управления работает с одним потоком инструкций в памяти, выполняя их на последовательном процессоре (работает с одним потоком данных): первые процессоры.</w:t>
      </w:r>
    </w:p>
    <w:p w14:paraId="69B349A1" w14:textId="77777777" w:rsidR="004756BC" w:rsidRPr="00E346EA" w:rsidRDefault="004756B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SIMD – (Много потоков данных, одна инструкция) вычислительная систем, в которой множество процессоров выполняют одну инструкцию над своими локальными данными: векторные ВС Cray, NEC; наборы векторных инструкций AVX, AltiVec, NEON SIMD; GPU.</w:t>
      </w:r>
    </w:p>
    <w:p w14:paraId="1E1C8805" w14:textId="77777777" w:rsidR="004756BC" w:rsidRPr="00E346EA" w:rsidRDefault="004756B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 xml:space="preserve">MISD – (Один поток данных, много инструкций) вычислительная система типа “много потоков команд – один поток данных”: конвейерные ВC (частично) и систолические ВС (systolic arrays, частично). </w:t>
      </w:r>
    </w:p>
    <w:p w14:paraId="479AFC2F" w14:textId="77777777" w:rsidR="004756BC" w:rsidRPr="00E346EA" w:rsidRDefault="004756B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MIMD – (Много потоков данных, много инструкций) совокупность процессорных элементов, работающих со своими локальными потоками команд и данных: вычислительные кластеры, MPP-системы.</w:t>
      </w:r>
    </w:p>
    <w:p w14:paraId="1FC98525" w14:textId="77777777" w:rsidR="00F51ACC" w:rsidRPr="00E346EA" w:rsidRDefault="00F51AC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Классификация АВС</w:t>
      </w:r>
    </w:p>
    <w:p w14:paraId="1105AFC4" w14:textId="77777777" w:rsidR="004756BC" w:rsidRPr="00E346EA" w:rsidRDefault="004756B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349DC2DC" wp14:editId="23493968">
            <wp:extent cx="5486400" cy="134359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606" cy="13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A515" w14:textId="77777777" w:rsidR="00786159" w:rsidRPr="00E346EA" w:rsidRDefault="0078615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4B2C0932" wp14:editId="7369A8C4">
            <wp:extent cx="5400675" cy="169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3150" cy="17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D6EB" w14:textId="77777777" w:rsidR="00F51ACC" w:rsidRPr="00E346EA" w:rsidRDefault="0078615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77C4CBB" wp14:editId="36988092">
            <wp:extent cx="5457825" cy="1658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895" cy="16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C95E" w14:textId="77777777" w:rsidR="00F51ACC" w:rsidRPr="00E346EA" w:rsidRDefault="00F51ACC" w:rsidP="00F51ACC">
      <w:pPr>
        <w:ind w:firstLine="708"/>
        <w:rPr>
          <w:rFonts w:cs="Times New Roman"/>
          <w:noProof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t>Топология ВС</w:t>
      </w:r>
    </w:p>
    <w:p w14:paraId="3EABE660" w14:textId="77777777" w:rsidR="009A3CED" w:rsidRPr="00E346EA" w:rsidRDefault="009A3CED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13892454" wp14:editId="0F436257">
            <wp:extent cx="5940425" cy="3359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8CC" w14:textId="77777777" w:rsidR="009A3CED" w:rsidRPr="00E346EA" w:rsidRDefault="009A3CED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27206372" wp14:editId="2093DCF7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07D7" w14:textId="77777777" w:rsidR="009A3CED" w:rsidRPr="00E346EA" w:rsidRDefault="009A3CED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2C549501" w14:textId="77777777" w:rsidR="009A3CED" w:rsidRPr="00E346EA" w:rsidRDefault="004756BC" w:rsidP="00383546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lastRenderedPageBreak/>
        <w:t xml:space="preserve">Показатели эффективности параллельных алгоритмов и программ. Коэффициенты ускорения и накладных расходов. Строгая и слабая масштабируемость параллельных программ. Законы Амдала и Густафсона-Барсиса. </w:t>
      </w:r>
    </w:p>
    <w:p w14:paraId="43E50F4B" w14:textId="77777777" w:rsidR="009A3CED" w:rsidRPr="00E346EA" w:rsidRDefault="009A3CED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Показатели эффективности параллельных алгоритмов и программ.</w:t>
      </w:r>
    </w:p>
    <w:p w14:paraId="45889879" w14:textId="77777777" w:rsidR="009A3CED" w:rsidRPr="00E346EA" w:rsidRDefault="009A3CED" w:rsidP="00383546">
      <w:pPr>
        <w:pStyle w:val="a3"/>
        <w:numPr>
          <w:ilvl w:val="0"/>
          <w:numId w:val="2"/>
        </w:num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Коэффициент ускорения (Speedup)</w:t>
      </w:r>
    </w:p>
    <w:p w14:paraId="244E26D6" w14:textId="77777777" w:rsidR="009A3CED" w:rsidRPr="00E346EA" w:rsidRDefault="009A3CED" w:rsidP="00383546">
      <w:pPr>
        <w:pStyle w:val="a3"/>
        <w:numPr>
          <w:ilvl w:val="0"/>
          <w:numId w:val="2"/>
        </w:num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Коэффициент эффективности (Efficiency)</w:t>
      </w:r>
    </w:p>
    <w:p w14:paraId="6534A127" w14:textId="77777777" w:rsidR="009A3CED" w:rsidRPr="00E346EA" w:rsidRDefault="009A3CED" w:rsidP="00383546">
      <w:pPr>
        <w:pStyle w:val="a3"/>
        <w:numPr>
          <w:ilvl w:val="0"/>
          <w:numId w:val="2"/>
        </w:num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Коэффициент накладных расходов</w:t>
      </w:r>
    </w:p>
    <w:p w14:paraId="2F1744F6" w14:textId="77777777" w:rsidR="009A3CED" w:rsidRPr="00E346EA" w:rsidRDefault="009A3CED" w:rsidP="00383546">
      <w:pPr>
        <w:pStyle w:val="a3"/>
        <w:numPr>
          <w:ilvl w:val="0"/>
          <w:numId w:val="2"/>
        </w:num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Показатель равномерности загруженности параллельных ветвей (процессов, потоков)</w:t>
      </w:r>
    </w:p>
    <w:p w14:paraId="2ABD6B82" w14:textId="77777777" w:rsidR="009A3CED" w:rsidRPr="004D7754" w:rsidRDefault="00BE4D0C" w:rsidP="00383546">
      <w:pPr>
        <w:rPr>
          <w:rFonts w:cs="Times New Roman"/>
          <w:b/>
          <w:sz w:val="24"/>
          <w:szCs w:val="24"/>
        </w:rPr>
      </w:pPr>
      <w:r w:rsidRPr="004D7754">
        <w:rPr>
          <w:rFonts w:cs="Times New Roman"/>
          <w:b/>
          <w:sz w:val="24"/>
          <w:szCs w:val="24"/>
        </w:rPr>
        <w:t>Коэффициент ускорения</w:t>
      </w:r>
    </w:p>
    <w:p w14:paraId="3FD22169" w14:textId="77777777" w:rsidR="00BE4D0C" w:rsidRPr="00E346EA" w:rsidRDefault="00BE4D0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 xml:space="preserve">Показывает во сколько раз параллельная программа выполняется на </w:t>
      </w:r>
      <w:r w:rsidRPr="00E346EA">
        <w:rPr>
          <w:rFonts w:cs="Times New Roman"/>
          <w:i/>
          <w:sz w:val="24"/>
          <w:szCs w:val="24"/>
          <w:lang w:val="en-US"/>
        </w:rPr>
        <w:t>p</w:t>
      </w:r>
      <w:r w:rsidRPr="00E346EA">
        <w:rPr>
          <w:rFonts w:cs="Times New Roman"/>
          <w:i/>
          <w:sz w:val="24"/>
          <w:szCs w:val="24"/>
        </w:rPr>
        <w:t xml:space="preserve"> </w:t>
      </w:r>
      <w:r w:rsidRPr="00E346EA">
        <w:rPr>
          <w:rFonts w:cs="Times New Roman"/>
          <w:sz w:val="24"/>
          <w:szCs w:val="24"/>
        </w:rPr>
        <w:t>процессорах быстрее последовательной программы при обработке</w:t>
      </w:r>
      <w:r w:rsidRPr="00E346EA">
        <w:rPr>
          <w:rFonts w:cs="Times New Roman"/>
          <w:b/>
          <w:sz w:val="24"/>
          <w:szCs w:val="24"/>
        </w:rPr>
        <w:t xml:space="preserve"> одних и тех же входных данных размера </w:t>
      </w:r>
      <w:r w:rsidRPr="00E346EA">
        <w:rPr>
          <w:rFonts w:cs="Times New Roman"/>
          <w:b/>
          <w:i/>
          <w:sz w:val="24"/>
          <w:szCs w:val="24"/>
          <w:lang w:val="en-US"/>
        </w:rPr>
        <w:t>n</w:t>
      </w:r>
      <w:r w:rsidRPr="00E346EA">
        <w:rPr>
          <w:rFonts w:cs="Times New Roman"/>
          <w:sz w:val="24"/>
          <w:szCs w:val="24"/>
        </w:rPr>
        <w:t xml:space="preserve"> </w:t>
      </w:r>
    </w:p>
    <w:p w14:paraId="7B58820C" w14:textId="77777777" w:rsidR="00BE4D0C" w:rsidRPr="00E346EA" w:rsidRDefault="00BE4D0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b/>
          <w:i/>
          <w:sz w:val="24"/>
          <w:szCs w:val="24"/>
          <w:lang w:val="en-US"/>
        </w:rPr>
        <w:t>T</w:t>
      </w:r>
      <w:r w:rsidRPr="00E346EA">
        <w:rPr>
          <w:rFonts w:cs="Times New Roman"/>
          <w:sz w:val="24"/>
          <w:szCs w:val="24"/>
        </w:rPr>
        <w:t>(</w:t>
      </w:r>
      <w:r w:rsidRPr="00E346EA">
        <w:rPr>
          <w:rFonts w:cs="Times New Roman"/>
          <w:b/>
          <w:i/>
          <w:sz w:val="24"/>
          <w:szCs w:val="24"/>
          <w:lang w:val="en-US"/>
        </w:rPr>
        <w:t>n</w:t>
      </w:r>
      <w:r w:rsidRPr="00E346EA">
        <w:rPr>
          <w:rFonts w:cs="Times New Roman"/>
          <w:sz w:val="24"/>
          <w:szCs w:val="24"/>
        </w:rPr>
        <w:t>) – время выполнения последовательной программы (sequential program)</w:t>
      </w:r>
    </w:p>
    <w:p w14:paraId="0D81FC73" w14:textId="77777777" w:rsidR="00BE4D0C" w:rsidRPr="00E346EA" w:rsidRDefault="00BE4D0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b/>
          <w:i/>
          <w:sz w:val="24"/>
          <w:szCs w:val="24"/>
          <w:lang w:val="en-US"/>
        </w:rPr>
        <w:t>T</w:t>
      </w:r>
      <w:r w:rsidRPr="00E346EA">
        <w:rPr>
          <w:rFonts w:cs="Times New Roman"/>
          <w:b/>
          <w:i/>
          <w:sz w:val="24"/>
          <w:szCs w:val="24"/>
          <w:vertAlign w:val="subscript"/>
          <w:lang w:val="en-US"/>
        </w:rPr>
        <w:t>p</w:t>
      </w:r>
      <w:r w:rsidRPr="00E346EA">
        <w:rPr>
          <w:rFonts w:cs="Times New Roman"/>
          <w:sz w:val="24"/>
          <w:szCs w:val="24"/>
        </w:rPr>
        <w:t>(</w:t>
      </w:r>
      <w:r w:rsidRPr="00E346EA">
        <w:rPr>
          <w:rFonts w:cs="Times New Roman"/>
          <w:b/>
          <w:i/>
          <w:sz w:val="24"/>
          <w:szCs w:val="24"/>
          <w:lang w:val="en-US"/>
        </w:rPr>
        <w:t>n</w:t>
      </w:r>
      <w:r w:rsidRPr="00E346EA">
        <w:rPr>
          <w:rFonts w:cs="Times New Roman"/>
          <w:sz w:val="24"/>
          <w:szCs w:val="24"/>
        </w:rPr>
        <w:t xml:space="preserve">) – время выполнения параллельной программы (parallel program) на </w:t>
      </w:r>
      <w:r w:rsidRPr="00E346EA">
        <w:rPr>
          <w:rFonts w:cs="Times New Roman"/>
          <w:i/>
          <w:sz w:val="24"/>
          <w:szCs w:val="24"/>
        </w:rPr>
        <w:t xml:space="preserve">p </w:t>
      </w:r>
      <w:r w:rsidRPr="00E346EA">
        <w:rPr>
          <w:rFonts w:cs="Times New Roman"/>
          <w:sz w:val="24"/>
          <w:szCs w:val="24"/>
        </w:rPr>
        <w:t>процессорах</w:t>
      </w:r>
    </w:p>
    <w:p w14:paraId="4EBE8571" w14:textId="77777777" w:rsidR="00BE4D0C" w:rsidRPr="00E346EA" w:rsidRDefault="00BE4D0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 xml:space="preserve">Коэффициент </w:t>
      </w:r>
      <w:r w:rsidRPr="00E346EA">
        <w:rPr>
          <w:rFonts w:cs="Times New Roman"/>
          <w:b/>
          <w:sz w:val="24"/>
          <w:szCs w:val="24"/>
        </w:rPr>
        <w:t>S</w:t>
      </w:r>
      <w:r w:rsidRPr="00E346EA">
        <w:rPr>
          <w:rFonts w:cs="Times New Roman"/>
          <w:b/>
          <w:sz w:val="24"/>
          <w:szCs w:val="24"/>
          <w:vertAlign w:val="subscript"/>
        </w:rPr>
        <w:t>p</w:t>
      </w:r>
      <w:r w:rsidRPr="00E346EA">
        <w:rPr>
          <w:rFonts w:cs="Times New Roman"/>
          <w:b/>
          <w:sz w:val="24"/>
          <w:szCs w:val="24"/>
        </w:rPr>
        <w:t>(n)</w:t>
      </w:r>
      <w:r w:rsidRPr="00E346EA">
        <w:rPr>
          <w:rFonts w:cs="Times New Roman"/>
          <w:sz w:val="24"/>
          <w:szCs w:val="24"/>
        </w:rPr>
        <w:t xml:space="preserve"> ускорения параллельной программ (Speedup):</w:t>
      </w:r>
    </w:p>
    <w:p w14:paraId="7E122CB1" w14:textId="77777777" w:rsidR="00BE4D0C" w:rsidRPr="00E346EA" w:rsidRDefault="00BE4D0C" w:rsidP="00383546">
      <w:pPr>
        <w:rPr>
          <w:rFonts w:cs="Times New Roman"/>
          <w:sz w:val="24"/>
          <w:szCs w:val="24"/>
          <w:lang w:val="en-US"/>
        </w:rPr>
      </w:pPr>
      <w:r w:rsidRPr="00E346EA">
        <w:rPr>
          <w:rFonts w:cs="Times New Roman"/>
          <w:b/>
          <w:sz w:val="24"/>
          <w:szCs w:val="24"/>
          <w:lang w:val="en-US"/>
        </w:rPr>
        <w:t>S</w:t>
      </w:r>
      <w:r w:rsidRPr="00E346EA">
        <w:rPr>
          <w:rFonts w:cs="Times New Roman"/>
          <w:b/>
          <w:sz w:val="24"/>
          <w:szCs w:val="24"/>
          <w:vertAlign w:val="subscript"/>
          <w:lang w:val="en-US"/>
        </w:rPr>
        <w:t>p</w:t>
      </w:r>
      <w:r w:rsidRPr="00E346EA">
        <w:rPr>
          <w:rFonts w:cs="Times New Roman"/>
          <w:b/>
          <w:sz w:val="24"/>
          <w:szCs w:val="24"/>
          <w:lang w:val="en-US"/>
        </w:rPr>
        <w:t>(n) = (</w:t>
      </w:r>
      <w:r w:rsidRPr="00E346EA">
        <w:rPr>
          <w:rFonts w:cs="Times New Roman"/>
          <w:b/>
          <w:i/>
          <w:sz w:val="24"/>
          <w:szCs w:val="24"/>
          <w:lang w:val="en-US"/>
        </w:rPr>
        <w:t>T</w:t>
      </w:r>
      <w:r w:rsidRPr="00E346EA">
        <w:rPr>
          <w:rFonts w:cs="Times New Roman"/>
          <w:sz w:val="24"/>
          <w:szCs w:val="24"/>
          <w:lang w:val="en-US"/>
        </w:rPr>
        <w:t>(</w:t>
      </w:r>
      <w:r w:rsidRPr="00E346EA">
        <w:rPr>
          <w:rFonts w:cs="Times New Roman"/>
          <w:b/>
          <w:i/>
          <w:sz w:val="24"/>
          <w:szCs w:val="24"/>
          <w:lang w:val="en-US"/>
        </w:rPr>
        <w:t>n</w:t>
      </w:r>
      <w:r w:rsidRPr="00E346EA">
        <w:rPr>
          <w:rFonts w:cs="Times New Roman"/>
          <w:sz w:val="24"/>
          <w:szCs w:val="24"/>
          <w:lang w:val="en-US"/>
        </w:rPr>
        <w:t>))/(</w:t>
      </w:r>
      <w:r w:rsidRPr="00E346EA">
        <w:rPr>
          <w:rFonts w:cs="Times New Roman"/>
          <w:b/>
          <w:i/>
          <w:sz w:val="24"/>
          <w:szCs w:val="24"/>
          <w:lang w:val="en-US"/>
        </w:rPr>
        <w:t>T</w:t>
      </w:r>
      <w:r w:rsidRPr="00E346EA">
        <w:rPr>
          <w:rFonts w:cs="Times New Roman"/>
          <w:b/>
          <w:i/>
          <w:sz w:val="24"/>
          <w:szCs w:val="24"/>
          <w:vertAlign w:val="subscript"/>
          <w:lang w:val="en-US"/>
        </w:rPr>
        <w:t>p</w:t>
      </w:r>
      <w:r w:rsidRPr="00E346EA">
        <w:rPr>
          <w:rFonts w:cs="Times New Roman"/>
          <w:sz w:val="24"/>
          <w:szCs w:val="24"/>
          <w:lang w:val="en-US"/>
        </w:rPr>
        <w:t>(</w:t>
      </w:r>
      <w:r w:rsidRPr="00E346EA">
        <w:rPr>
          <w:rFonts w:cs="Times New Roman"/>
          <w:b/>
          <w:i/>
          <w:sz w:val="24"/>
          <w:szCs w:val="24"/>
          <w:lang w:val="en-US"/>
        </w:rPr>
        <w:t>n</w:t>
      </w:r>
      <w:r w:rsidRPr="00E346EA">
        <w:rPr>
          <w:rFonts w:cs="Times New Roman"/>
          <w:sz w:val="24"/>
          <w:szCs w:val="24"/>
          <w:lang w:val="en-US"/>
        </w:rPr>
        <w:t>))</w:t>
      </w:r>
    </w:p>
    <w:p w14:paraId="1A49910B" w14:textId="77777777" w:rsidR="00BE4D0C" w:rsidRPr="003C51EC" w:rsidRDefault="00BE4D0C" w:rsidP="00383546">
      <w:pPr>
        <w:spacing w:after="160"/>
        <w:rPr>
          <w:rFonts w:cs="Times New Roman"/>
          <w:b/>
          <w:sz w:val="24"/>
          <w:szCs w:val="24"/>
          <w:lang w:val="en-US"/>
        </w:rPr>
      </w:pPr>
      <w:r w:rsidRPr="00E346EA">
        <w:rPr>
          <w:rFonts w:cs="Times New Roman"/>
          <w:b/>
          <w:sz w:val="24"/>
          <w:szCs w:val="24"/>
          <w:lang w:val="en-US"/>
        </w:rPr>
        <w:t>S</w:t>
      </w:r>
      <w:r w:rsidRPr="00E346EA">
        <w:rPr>
          <w:rFonts w:cs="Times New Roman"/>
          <w:b/>
          <w:sz w:val="24"/>
          <w:szCs w:val="24"/>
          <w:vertAlign w:val="subscript"/>
          <w:lang w:val="en-US"/>
        </w:rPr>
        <w:t>p</w:t>
      </w:r>
      <w:r w:rsidRPr="003C51EC">
        <w:rPr>
          <w:rFonts w:cs="Times New Roman"/>
          <w:b/>
          <w:sz w:val="24"/>
          <w:szCs w:val="24"/>
          <w:lang w:val="en-US"/>
        </w:rPr>
        <w:t>(</w:t>
      </w:r>
      <w:r w:rsidRPr="00E346EA">
        <w:rPr>
          <w:rFonts w:cs="Times New Roman"/>
          <w:b/>
          <w:sz w:val="24"/>
          <w:szCs w:val="24"/>
          <w:lang w:val="en-US"/>
        </w:rPr>
        <w:t>n</w:t>
      </w:r>
      <w:r w:rsidRPr="003C51EC">
        <w:rPr>
          <w:rFonts w:cs="Times New Roman"/>
          <w:b/>
          <w:sz w:val="24"/>
          <w:szCs w:val="24"/>
          <w:lang w:val="en-US"/>
        </w:rPr>
        <w:t xml:space="preserve">) &lt;= </w:t>
      </w:r>
      <w:r w:rsidRPr="00E346EA">
        <w:rPr>
          <w:rFonts w:cs="Times New Roman"/>
          <w:b/>
          <w:sz w:val="24"/>
          <w:szCs w:val="24"/>
          <w:lang w:val="en-US"/>
        </w:rPr>
        <w:t>p</w:t>
      </w:r>
    </w:p>
    <w:p w14:paraId="134E0786" w14:textId="77777777" w:rsidR="00BE4D0C" w:rsidRPr="00E346EA" w:rsidRDefault="00BE4D0C" w:rsidP="00383546">
      <w:pPr>
        <w:spacing w:after="160"/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t>ЦЕЛЬ РАСПАРАЛЛЕЛИВАНИЯ – ДОСТИЧЬ ЛИНЕЙНОГО УСКОРЕНИЯ, НА МАКСИМАЛЬНО БОЛЬШОМ КОЛИЧЕСТВЕ ПРОЦЕССОРОВ</w:t>
      </w:r>
    </w:p>
    <w:p w14:paraId="33835FD2" w14:textId="77777777" w:rsidR="00BE4D0C" w:rsidRPr="00E346EA" w:rsidRDefault="00BE4D0C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За время выполнения последовательной программы берем время лучшего известного алгоритма или алгоритма, который распараллеливаем.</w:t>
      </w:r>
    </w:p>
    <w:p w14:paraId="51FFC159" w14:textId="77777777" w:rsidR="00BE4D0C" w:rsidRPr="00E346EA" w:rsidRDefault="00BE4D0C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За время выполнения параллельной программы берем время выполнения потока, завершившего работу последним.</w:t>
      </w:r>
    </w:p>
    <w:p w14:paraId="5BA946CD" w14:textId="77777777" w:rsidR="00414B3E" w:rsidRPr="00E346EA" w:rsidRDefault="00BE4D0C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Коэффициент эффективности</w:t>
      </w:r>
      <w:r w:rsidR="00414B3E" w:rsidRPr="00E346EA">
        <w:rPr>
          <w:rFonts w:cs="Times New Roman"/>
          <w:sz w:val="24"/>
          <w:szCs w:val="24"/>
        </w:rPr>
        <w:t xml:space="preserve"> – коэф ускорения, деленный на число проц.</w:t>
      </w:r>
      <w:r w:rsidRPr="00E346EA">
        <w:rPr>
          <w:rFonts w:cs="Times New Roman"/>
          <w:sz w:val="24"/>
          <w:szCs w:val="24"/>
        </w:rPr>
        <w:br/>
      </w: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6390AD52" wp14:editId="40560878">
            <wp:extent cx="4115374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0DA7" w14:textId="77777777" w:rsidR="00414B3E" w:rsidRPr="00E346EA" w:rsidRDefault="00414B3E" w:rsidP="00383546">
      <w:pPr>
        <w:spacing w:after="160"/>
        <w:rPr>
          <w:rFonts w:cs="Times New Roman"/>
          <w:sz w:val="24"/>
          <w:szCs w:val="24"/>
        </w:rPr>
      </w:pPr>
      <w:r w:rsidRPr="004D7754">
        <w:rPr>
          <w:rFonts w:cs="Times New Roman"/>
          <w:b/>
          <w:sz w:val="24"/>
          <w:szCs w:val="24"/>
        </w:rPr>
        <w:t>Масштабируемость параллельной программы</w:t>
      </w:r>
      <w:r w:rsidRPr="00E346EA">
        <w:rPr>
          <w:rFonts w:cs="Times New Roman"/>
          <w:sz w:val="24"/>
          <w:szCs w:val="24"/>
        </w:rPr>
        <w:t xml:space="preserve"> – показывает, как изменяются показатели производительности программы при изменении числа процессов на конкретной ВС.</w:t>
      </w:r>
    </w:p>
    <w:p w14:paraId="1E2E77B7" w14:textId="77777777" w:rsidR="00414B3E" w:rsidRPr="00E346EA" w:rsidRDefault="00414B3E" w:rsidP="00383546">
      <w:pPr>
        <w:spacing w:after="160"/>
        <w:rPr>
          <w:rFonts w:cs="Times New Roman"/>
          <w:sz w:val="24"/>
          <w:szCs w:val="24"/>
        </w:rPr>
      </w:pPr>
      <w:r w:rsidRPr="004D7754">
        <w:rPr>
          <w:rFonts w:cs="Times New Roman"/>
          <w:b/>
          <w:sz w:val="24"/>
          <w:szCs w:val="24"/>
        </w:rPr>
        <w:t>Строгая/сильная масштабируемость</w:t>
      </w:r>
      <w:r w:rsidRPr="00E346EA">
        <w:rPr>
          <w:rFonts w:cs="Times New Roman"/>
          <w:sz w:val="24"/>
          <w:szCs w:val="24"/>
        </w:rPr>
        <w:t xml:space="preserve"> – зависимость коэффициента ускорения от числа p процессов при фиксированном размере n входных данных (n = const)</w:t>
      </w:r>
    </w:p>
    <w:p w14:paraId="77B37C39" w14:textId="77777777" w:rsidR="00414B3E" w:rsidRPr="00E346EA" w:rsidRDefault="00414B3E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lastRenderedPageBreak/>
        <w:t xml:space="preserve">Показывает, как растут накладные расходы с увеличением p </w:t>
      </w:r>
    </w:p>
    <w:p w14:paraId="3BB18141" w14:textId="77777777" w:rsidR="001C7C99" w:rsidRDefault="00414B3E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Цель – минимизировать время решения задачи фиксированного размера</w:t>
      </w:r>
    </w:p>
    <w:p w14:paraId="23B87FD8" w14:textId="77777777" w:rsidR="004D7754" w:rsidRPr="004D7754" w:rsidRDefault="004D7754" w:rsidP="004D7754">
      <w:pPr>
        <w:spacing w:after="160"/>
        <w:rPr>
          <w:rFonts w:cs="Times New Roman"/>
          <w:sz w:val="24"/>
          <w:szCs w:val="24"/>
        </w:rPr>
      </w:pPr>
      <w:r w:rsidRPr="004D7754">
        <w:rPr>
          <w:b/>
          <w:sz w:val="24"/>
          <w:szCs w:val="24"/>
        </w:rPr>
        <w:t>Слабая масштабируемость (weak scaling)</w:t>
      </w:r>
      <w:r w:rsidRPr="004D7754">
        <w:rPr>
          <w:sz w:val="24"/>
          <w:szCs w:val="24"/>
        </w:rPr>
        <w:t xml:space="preserve"> – зависимость коэффициента ускорения параллельной программы от числа процессов при фиксированном размере входных данных на</w:t>
      </w:r>
      <w:r w:rsidR="00F92DF6">
        <w:rPr>
          <w:sz w:val="24"/>
          <w:szCs w:val="24"/>
        </w:rPr>
        <w:t xml:space="preserve"> один процессор (n / p = const)</w:t>
      </w:r>
    </w:p>
    <w:p w14:paraId="780D4427" w14:textId="77777777" w:rsidR="001C7C99" w:rsidRPr="004D7754" w:rsidRDefault="001C7C99" w:rsidP="00383546">
      <w:pPr>
        <w:spacing w:after="160"/>
        <w:rPr>
          <w:rFonts w:cs="Times New Roman"/>
          <w:b/>
          <w:sz w:val="24"/>
          <w:szCs w:val="24"/>
        </w:rPr>
      </w:pPr>
      <w:r w:rsidRPr="004D7754">
        <w:rPr>
          <w:rFonts w:cs="Times New Roman"/>
          <w:b/>
          <w:sz w:val="24"/>
          <w:szCs w:val="24"/>
        </w:rPr>
        <w:t>Закон Амдала</w:t>
      </w:r>
    </w:p>
    <w:p w14:paraId="2FFC7F56" w14:textId="77777777" w:rsidR="001C7C99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Пусть имеется последовательная программа c временем выполнения T(n)</w:t>
      </w:r>
    </w:p>
    <w:p w14:paraId="04ADC0C4" w14:textId="77777777" w:rsidR="009A3CED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r</w:t>
      </w:r>
      <w:r w:rsidRPr="00E346EA">
        <w:rPr>
          <w:rFonts w:cs="Times New Roman"/>
          <w:sz w:val="24"/>
          <w:szCs w:val="24"/>
        </w:rPr>
        <w:t xml:space="preserve"> </w:t>
      </w:r>
      <w:r w:rsidRPr="00E346EA">
        <w:rPr>
          <w:rFonts w:ascii="Cambria Math" w:hAnsi="Cambria Math" w:cs="Cambria Math"/>
          <w:sz w:val="24"/>
          <w:szCs w:val="24"/>
        </w:rPr>
        <w:t>∈</w:t>
      </w:r>
      <w:r w:rsidRPr="00E346EA">
        <w:rPr>
          <w:rFonts w:cs="Times New Roman"/>
          <w:sz w:val="24"/>
          <w:szCs w:val="24"/>
        </w:rPr>
        <w:t xml:space="preserve"> [0, 1] – часть программы, которая может быть распараллелена</w:t>
      </w:r>
    </w:p>
    <w:p w14:paraId="18C8CD5D" w14:textId="77777777" w:rsidR="001C7C99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s</w:t>
      </w:r>
      <w:r w:rsidRPr="00E346EA">
        <w:rPr>
          <w:rFonts w:cs="Times New Roman"/>
          <w:sz w:val="24"/>
          <w:szCs w:val="24"/>
        </w:rPr>
        <w:t xml:space="preserve"> = 1 − </w:t>
      </w:r>
      <w:r w:rsidRPr="00E346EA">
        <w:rPr>
          <w:rFonts w:cs="Times New Roman"/>
          <w:sz w:val="24"/>
          <w:szCs w:val="24"/>
          <w:lang w:val="en-US"/>
        </w:rPr>
        <w:t>r</w:t>
      </w:r>
      <w:r w:rsidRPr="00E346EA">
        <w:rPr>
          <w:rFonts w:cs="Times New Roman"/>
          <w:sz w:val="24"/>
          <w:szCs w:val="24"/>
        </w:rPr>
        <w:t xml:space="preserve"> – часть программы, которая не может быть распараллелена </w:t>
      </w:r>
    </w:p>
    <w:p w14:paraId="6A7B1810" w14:textId="77777777" w:rsidR="001C7C99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Время выполнения параллельной программы на p процессорах (время каждого потока) складывается из последовательной части s и параллельной r:</w:t>
      </w:r>
    </w:p>
    <w:p w14:paraId="0F570F42" w14:textId="77777777" w:rsidR="001C7C99" w:rsidRPr="00E346EA" w:rsidRDefault="001C7C99" w:rsidP="00383546">
      <w:pPr>
        <w:spacing w:after="160"/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noProof/>
          <w:sz w:val="24"/>
          <w:szCs w:val="24"/>
        </w:rPr>
        <w:drawing>
          <wp:inline distT="0" distB="0" distL="0" distR="0" wp14:anchorId="3F8FA9BA" wp14:editId="056F1F03">
            <wp:extent cx="1658679" cy="50650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9279" cy="5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A9B" w14:textId="77777777" w:rsidR="001C7C99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Вычислим значение коэффициент ускорения (по определению)</w:t>
      </w:r>
    </w:p>
    <w:p w14:paraId="4F30958E" w14:textId="77777777" w:rsidR="001C7C99" w:rsidRPr="00E346EA" w:rsidRDefault="001C7C99" w:rsidP="00383546">
      <w:pPr>
        <w:spacing w:after="160"/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noProof/>
          <w:sz w:val="24"/>
          <w:szCs w:val="24"/>
        </w:rPr>
        <w:drawing>
          <wp:inline distT="0" distB="0" distL="0" distR="0" wp14:anchorId="130572C9" wp14:editId="53114171">
            <wp:extent cx="4295553" cy="71676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083" cy="7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9BC" w14:textId="77777777" w:rsidR="001C7C99" w:rsidRPr="00E346EA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Максимальное ускорение Sp программы на p процессорах равняется</w:t>
      </w:r>
    </w:p>
    <w:p w14:paraId="3C41B046" w14:textId="77777777" w:rsidR="001C7C99" w:rsidRDefault="001C7C99" w:rsidP="00383546">
      <w:pPr>
        <w:spacing w:after="160"/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58085D46" wp14:editId="53EF1C5F">
            <wp:extent cx="778857" cy="552893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7698" cy="5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3224" w14:textId="77777777" w:rsidR="00F92DF6" w:rsidRPr="00E346EA" w:rsidRDefault="00F92DF6" w:rsidP="00383546">
      <w:pPr>
        <w:spacing w:after="160"/>
        <w:rPr>
          <w:rFonts w:cs="Times New Roman"/>
          <w:sz w:val="24"/>
          <w:szCs w:val="24"/>
        </w:rPr>
      </w:pPr>
      <w:r w:rsidRPr="00F92DF6">
        <w:rPr>
          <w:rFonts w:cs="Times New Roman"/>
          <w:noProof/>
          <w:sz w:val="24"/>
          <w:szCs w:val="24"/>
        </w:rPr>
        <w:drawing>
          <wp:inline distT="0" distB="0" distL="0" distR="0" wp14:anchorId="17204F77" wp14:editId="4D9551BC">
            <wp:extent cx="5227607" cy="278116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497" cy="279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5836" w14:textId="77777777" w:rsidR="009A3CED" w:rsidRPr="004D7754" w:rsidRDefault="001C7C99" w:rsidP="00383546">
      <w:pPr>
        <w:rPr>
          <w:rFonts w:cs="Times New Roman"/>
          <w:b/>
          <w:sz w:val="24"/>
          <w:szCs w:val="24"/>
        </w:rPr>
      </w:pPr>
      <w:r w:rsidRPr="004D7754">
        <w:rPr>
          <w:rFonts w:cs="Times New Roman"/>
          <w:b/>
          <w:sz w:val="24"/>
          <w:szCs w:val="24"/>
        </w:rPr>
        <w:t>Закон Густафсона</w:t>
      </w:r>
    </w:p>
    <w:p w14:paraId="6148CDE2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Пусть имеется последовательная программа c временем выполнения T(n)</w:t>
      </w:r>
    </w:p>
    <w:p w14:paraId="410F2EC5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lastRenderedPageBreak/>
        <w:t xml:space="preserve">Обозначим </w:t>
      </w:r>
      <w:r w:rsidRPr="00E346EA">
        <w:rPr>
          <w:rFonts w:cs="Times New Roman"/>
          <w:sz w:val="24"/>
          <w:szCs w:val="24"/>
          <w:lang w:val="en-US"/>
        </w:rPr>
        <w:t>S</w:t>
      </w:r>
      <w:r w:rsidRPr="00E346EA">
        <w:rPr>
          <w:rFonts w:cs="Times New Roman"/>
          <w:sz w:val="24"/>
          <w:szCs w:val="24"/>
        </w:rPr>
        <w:t xml:space="preserve"> </w:t>
      </w:r>
      <w:r w:rsidRPr="00E346EA">
        <w:rPr>
          <w:rFonts w:ascii="Cambria Math" w:hAnsi="Cambria Math" w:cs="Cambria Math"/>
          <w:sz w:val="24"/>
          <w:szCs w:val="24"/>
        </w:rPr>
        <w:t>∈</w:t>
      </w:r>
      <w:r w:rsidRPr="00E346EA">
        <w:rPr>
          <w:rFonts w:cs="Times New Roman"/>
          <w:sz w:val="24"/>
          <w:szCs w:val="24"/>
        </w:rPr>
        <w:t xml:space="preserve"> [0, 1] – часть параллельной программы, которая выполняется последовательно (purely sequential)</w:t>
      </w:r>
    </w:p>
    <w:p w14:paraId="7E8202F8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Масштабируемое ускорение Sp программы на p процессорах равняется</w:t>
      </w:r>
    </w:p>
    <w:p w14:paraId="5CB8E844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746D7A67" wp14:editId="26FDAAD8">
            <wp:extent cx="1392865" cy="256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9895" cy="2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EA">
        <w:rPr>
          <w:rFonts w:cs="Times New Roman"/>
          <w:sz w:val="24"/>
          <w:szCs w:val="24"/>
        </w:rPr>
        <w:t xml:space="preserve"> Обоснование: пусть a – время последовательной части, b – время параллельной части. </w:t>
      </w: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6C8FE9D2" wp14:editId="680A16D2">
            <wp:extent cx="4705990" cy="7017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956" cy="7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EA">
        <w:rPr>
          <w:rFonts w:cs="Times New Roman"/>
          <w:sz w:val="24"/>
          <w:szCs w:val="24"/>
        </w:rPr>
        <w:t>.</w:t>
      </w:r>
    </w:p>
    <w:p w14:paraId="3CB3626D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Время выполнения последовательной программы выражается через время выполнения параллельной.</w:t>
      </w:r>
    </w:p>
    <w:p w14:paraId="48D3D4C0" w14:textId="77777777" w:rsidR="001C7C99" w:rsidRPr="00E346EA" w:rsidRDefault="001C7C99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0195ABD6" w14:textId="77777777" w:rsidR="004756BC" w:rsidRPr="00E346EA" w:rsidRDefault="004756BC" w:rsidP="00383546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lastRenderedPageBreak/>
        <w:t xml:space="preserve">Стандарт MPI. Двусторонние обмены: блокирующие и неблокирующие. Режимы передачи сообщений. Постоянные запросы (persistent). </w:t>
      </w:r>
    </w:p>
    <w:p w14:paraId="65EDDB4D" w14:textId="77777777" w:rsidR="001C7C99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MPI</w:t>
      </w:r>
      <w:r w:rsidRPr="00E346EA">
        <w:rPr>
          <w:rFonts w:cs="Times New Roman"/>
          <w:sz w:val="24"/>
          <w:szCs w:val="24"/>
        </w:rPr>
        <w:t xml:space="preserve"> - это стандарт на программный интерфейс коммуникационных библиотек для создания параллельных программ в модели передачи сообщений.</w:t>
      </w:r>
    </w:p>
    <w:p w14:paraId="7102F967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Стандарт определяет интерфейс для языков программирования C и Fortran</w:t>
      </w:r>
    </w:p>
    <w:p w14:paraId="1A26E752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Стандарт де-факто для систем с распределенной памятью.</w:t>
      </w:r>
    </w:p>
    <w:p w14:paraId="6184F4DA" w14:textId="77777777" w:rsidR="00383546" w:rsidRPr="00A732C0" w:rsidRDefault="00383546" w:rsidP="00383546">
      <w:pPr>
        <w:ind w:firstLine="708"/>
        <w:rPr>
          <w:rFonts w:cs="Times New Roman"/>
          <w:b/>
          <w:sz w:val="24"/>
          <w:szCs w:val="24"/>
        </w:rPr>
      </w:pPr>
      <w:r w:rsidRPr="00A732C0">
        <w:rPr>
          <w:rFonts w:cs="Times New Roman"/>
          <w:b/>
          <w:sz w:val="24"/>
          <w:szCs w:val="24"/>
        </w:rPr>
        <w:t>Двусторонние обмены</w:t>
      </w:r>
    </w:p>
    <w:p w14:paraId="44B234A6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Один процесс инициирует передачу сообщения (Send), другой его принимает (Receive).</w:t>
      </w:r>
    </w:p>
    <w:p w14:paraId="039A9BE6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Изменение памяти принимающего процесса происходит при его явном участии.</w:t>
      </w:r>
    </w:p>
    <w:p w14:paraId="5D5B86FE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Обмен совмещен с синхронизацией процессов.</w:t>
      </w:r>
    </w:p>
    <w:p w14:paraId="1B56A035" w14:textId="77777777" w:rsidR="00383546" w:rsidRPr="00A732C0" w:rsidRDefault="00383546" w:rsidP="00383546">
      <w:pPr>
        <w:ind w:firstLine="708"/>
        <w:rPr>
          <w:rFonts w:cs="Times New Roman"/>
          <w:b/>
          <w:sz w:val="24"/>
          <w:szCs w:val="24"/>
        </w:rPr>
      </w:pPr>
      <w:r w:rsidRPr="00A732C0">
        <w:rPr>
          <w:rFonts w:cs="Times New Roman"/>
          <w:b/>
          <w:sz w:val="24"/>
          <w:szCs w:val="24"/>
        </w:rPr>
        <w:t>Односторонние</w:t>
      </w:r>
    </w:p>
    <w:p w14:paraId="654CD43D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Только один процесс явно инициирует передачу/прием сообщения из памяти удаленного процесса.</w:t>
      </w:r>
    </w:p>
    <w:p w14:paraId="4F7710D6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Синхронизация процессов отсутствует.</w:t>
      </w:r>
    </w:p>
    <w:p w14:paraId="25CDB211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Двусторонние обмены– участвуют два процесса коммуникатора (send, recv)</w:t>
      </w:r>
    </w:p>
    <w:p w14:paraId="5F350539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Односторонние обмены– участвуют два процесса коммуникатора (без синхронизации процессов, put, get)</w:t>
      </w:r>
    </w:p>
    <w:p w14:paraId="10164DC0" w14:textId="77777777" w:rsidR="00383546" w:rsidRPr="00E346EA" w:rsidRDefault="00383546" w:rsidP="00383546">
      <w:pPr>
        <w:rPr>
          <w:rFonts w:cs="Times New Roman"/>
          <w:sz w:val="24"/>
          <w:szCs w:val="24"/>
          <w:lang w:val="en-US"/>
        </w:rPr>
      </w:pPr>
      <w:r w:rsidRPr="00E346EA">
        <w:rPr>
          <w:rFonts w:cs="Times New Roman"/>
          <w:sz w:val="24"/>
          <w:szCs w:val="24"/>
        </w:rPr>
        <w:t>Коллективные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="0047444C" w:rsidRPr="00E346EA">
        <w:rPr>
          <w:rFonts w:cs="Times New Roman"/>
          <w:sz w:val="24"/>
          <w:szCs w:val="24"/>
        </w:rPr>
        <w:t>обмены</w:t>
      </w:r>
      <w:r w:rsidR="0047444C" w:rsidRPr="00E346EA">
        <w:rPr>
          <w:rFonts w:cs="Times New Roman"/>
          <w:sz w:val="24"/>
          <w:szCs w:val="24"/>
          <w:lang w:val="en-US"/>
        </w:rPr>
        <w:t xml:space="preserve"> –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участвуют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все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процессы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коммуникатора</w:t>
      </w:r>
      <w:r w:rsidRPr="00E346EA">
        <w:rPr>
          <w:rFonts w:cs="Times New Roman"/>
          <w:sz w:val="24"/>
          <w:szCs w:val="24"/>
          <w:lang w:val="en-US"/>
        </w:rPr>
        <w:t xml:space="preserve"> (one-to-all broadcast, all-to-one gather, all-to-all broadcast)</w:t>
      </w:r>
    </w:p>
    <w:p w14:paraId="42B183C2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Двусторонние обмены</w:t>
      </w:r>
    </w:p>
    <w:p w14:paraId="2F188E7B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661A681A" wp14:editId="1E18AA47">
            <wp:extent cx="4518837" cy="1509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480" cy="15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8D4" w14:textId="77777777" w:rsidR="009E644A" w:rsidRPr="00E346EA" w:rsidRDefault="0047444C" w:rsidP="00383546">
      <w:pPr>
        <w:rPr>
          <w:rFonts w:cs="Times New Roman"/>
          <w:color w:val="000000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S</w:t>
      </w:r>
      <w:r w:rsidR="009E644A" w:rsidRPr="00E346EA">
        <w:rPr>
          <w:rFonts w:cs="Times New Roman"/>
          <w:sz w:val="24"/>
          <w:szCs w:val="24"/>
          <w:lang w:val="en-US"/>
        </w:rPr>
        <w:t>end</w:t>
      </w:r>
      <w:r w:rsidR="009E644A" w:rsidRPr="00E346EA">
        <w:rPr>
          <w:rFonts w:cs="Times New Roman"/>
          <w:sz w:val="24"/>
          <w:szCs w:val="24"/>
        </w:rPr>
        <w:t xml:space="preserve"> </w:t>
      </w:r>
      <w:r w:rsidRPr="00E346EA">
        <w:rPr>
          <w:rFonts w:cs="Times New Roman"/>
          <w:sz w:val="24"/>
          <w:szCs w:val="24"/>
        </w:rPr>
        <w:t>–</w:t>
      </w:r>
      <w:r w:rsidR="009E644A" w:rsidRPr="00E346EA">
        <w:rPr>
          <w:rFonts w:cs="Times New Roman"/>
          <w:sz w:val="24"/>
          <w:szCs w:val="24"/>
        </w:rPr>
        <w:t xml:space="preserve"> </w:t>
      </w:r>
      <w:r w:rsidRPr="00E346EA">
        <w:rPr>
          <w:rFonts w:cs="Times New Roman"/>
          <w:sz w:val="24"/>
          <w:szCs w:val="24"/>
        </w:rPr>
        <w:t xml:space="preserve">передача сообщения. </w:t>
      </w:r>
      <w:r w:rsidRPr="00E346EA">
        <w:rPr>
          <w:rFonts w:cs="Times New Roman"/>
          <w:color w:val="000000"/>
          <w:sz w:val="24"/>
          <w:szCs w:val="24"/>
        </w:rPr>
        <w:t>выполняет посылку count элементов типа datatype сообщения с идентификатором tag процессу dest в области связи коммуникатора comm. Переменная buf - это, как правило, массив или скалярная переменная. В последнем случае значение count = 1.</w:t>
      </w:r>
    </w:p>
    <w:p w14:paraId="2671162F" w14:textId="77777777" w:rsidR="0047444C" w:rsidRPr="00E346EA" w:rsidRDefault="0047444C" w:rsidP="00383546">
      <w:pPr>
        <w:rPr>
          <w:rFonts w:cs="Times New Roman"/>
          <w:sz w:val="24"/>
          <w:szCs w:val="24"/>
        </w:rPr>
      </w:pPr>
    </w:p>
    <w:p w14:paraId="5B6CC265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Блокирующие – приостанавливают время выполнения процесса на время приема или передачи сообщения.</w:t>
      </w:r>
      <w:r w:rsidRPr="00E346EA">
        <w:rPr>
          <w:rFonts w:cs="Times New Roman"/>
          <w:sz w:val="24"/>
          <w:szCs w:val="24"/>
        </w:rPr>
        <w:br/>
      </w:r>
      <w:r w:rsidRPr="00E346EA">
        <w:rPr>
          <w:rFonts w:cs="Times New Roman"/>
          <w:sz w:val="24"/>
          <w:szCs w:val="24"/>
        </w:rPr>
        <w:lastRenderedPageBreak/>
        <w:t>Неблокирующие – выполнение процесса продолжается, а программа в нужный момент может запросить подтверждение завершения приема сообщения</w:t>
      </w:r>
    </w:p>
    <w:p w14:paraId="766A74CE" w14:textId="77777777" w:rsidR="0047444C" w:rsidRPr="00E346EA" w:rsidRDefault="00383546" w:rsidP="00383546">
      <w:p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t>РЕЖИМЫ ПЕРЕДАЧИ</w:t>
      </w:r>
    </w:p>
    <w:p w14:paraId="6D0FF40D" w14:textId="77777777" w:rsidR="0047444C" w:rsidRPr="00E346EA" w:rsidRDefault="0047444C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Для трех дополнительных коммуникационных режимов используются три дополнительные функции передачи. Коммуникационный режим отмечается одной префиксной буквой: B - для буферизованного, S - для синхронного и R - для режима готовности.</w:t>
      </w:r>
    </w:p>
    <w:p w14:paraId="1812823F" w14:textId="77777777" w:rsidR="0047444C" w:rsidRPr="00E346EA" w:rsidRDefault="0047444C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Передача по готовности: сообщение посылается насколько возможно быстро.</w:t>
      </w:r>
    </w:p>
    <w:p w14:paraId="191B778B" w14:textId="77777777" w:rsidR="0047444C" w:rsidRPr="00E346EA" w:rsidRDefault="0047444C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Синхронная передача: отправитель посылает запрос на посылку сообщения. Получатель хранит этот запрос. Когда прием инициирован, получатель посылает отправителю разрешение на передачу сообщения и теперь отправитель посылает сообщение.</w:t>
      </w:r>
    </w:p>
    <w:p w14:paraId="4DC5BC01" w14:textId="77777777" w:rsidR="0047444C" w:rsidRPr="00E346EA" w:rsidRDefault="0047444C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Стандартная передача: первый протокол может быть использован для коротких сообщений, второй - для длинных.</w:t>
      </w:r>
    </w:p>
    <w:p w14:paraId="35CA4828" w14:textId="77777777" w:rsidR="00383546" w:rsidRPr="00E346EA" w:rsidRDefault="0047444C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Буферизованная передача: отправитель копирует сообщение в буфер и затем посылает его с неблокирующим send (используя тот же протокол, что и для стандартного режима).</w:t>
      </w:r>
      <w:r w:rsidR="00383546" w:rsidRPr="00E346EA">
        <w:rPr>
          <w:rFonts w:cs="Times New Roman"/>
          <w:sz w:val="24"/>
          <w:szCs w:val="24"/>
        </w:rPr>
        <w:br/>
      </w:r>
      <w:r w:rsidR="00383546" w:rsidRPr="00E346EA">
        <w:rPr>
          <w:rFonts w:cs="Times New Roman"/>
          <w:sz w:val="24"/>
          <w:szCs w:val="24"/>
        </w:rPr>
        <w:br/>
        <w:t>Постоянные запросы</w:t>
      </w:r>
    </w:p>
    <w:p w14:paraId="2C3EFF8C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Постоянные функции привязывают аргументы к дескриптору запроса (persistent request), дальнейшие вызовы операции осуществляется по дескриптору запроса.</w:t>
      </w:r>
    </w:p>
    <w:p w14:paraId="07DE6F9C" w14:textId="77777777" w:rsidR="00383546" w:rsidRPr="00E346EA" w:rsidRDefault="00383546" w:rsidP="00383546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Позволяет сократить время выполнения запроса.</w:t>
      </w:r>
    </w:p>
    <w:p w14:paraId="7B6C6DAA" w14:textId="77777777" w:rsidR="001C7C99" w:rsidRPr="00E346EA" w:rsidRDefault="001C7C99" w:rsidP="001C7C99">
      <w:pPr>
        <w:rPr>
          <w:rFonts w:cs="Times New Roman"/>
          <w:sz w:val="24"/>
          <w:szCs w:val="24"/>
        </w:rPr>
      </w:pPr>
    </w:p>
    <w:p w14:paraId="09B8033B" w14:textId="77777777" w:rsidR="001C7C99" w:rsidRPr="00E346EA" w:rsidRDefault="001C7C99">
      <w:pPr>
        <w:spacing w:after="160" w:line="259" w:lineRule="auto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73609445" w14:textId="77777777" w:rsidR="004756BC" w:rsidRPr="00E346EA" w:rsidRDefault="004756BC" w:rsidP="004A7D02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lastRenderedPageBreak/>
        <w:t xml:space="preserve">Стандарт MPI. Коллективные операции: блокирующие и неблокирующие. Векторные версии коллективных операций. </w:t>
      </w:r>
    </w:p>
    <w:p w14:paraId="5B2510DA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Неблокирующий коллективный обмен – коллективная операция, выход из которой осуществляется, не дожидаясь завершения операций обменов</w:t>
      </w:r>
    </w:p>
    <w:p w14:paraId="380469B7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Пользователю возвращается дескриптор запроса (request), который он может использовать для проверки состояния операции</w:t>
      </w:r>
    </w:p>
    <w:p w14:paraId="1C586840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Цель – обеспечить возможность совмещения вычислений и обменов информацией</w:t>
      </w:r>
    </w:p>
    <w:p w14:paraId="06A41FC4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334930CC" wp14:editId="19E1D522">
            <wp:extent cx="3519377" cy="875800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160" cy="8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64BD" w14:textId="77777777" w:rsidR="004A7D02" w:rsidRPr="00E346EA" w:rsidRDefault="004A7D02" w:rsidP="004A7D02">
      <w:pPr>
        <w:rPr>
          <w:rFonts w:cs="Times New Roman"/>
          <w:color w:val="000000"/>
          <w:sz w:val="24"/>
          <w:szCs w:val="24"/>
        </w:rPr>
      </w:pPr>
      <w:r w:rsidRPr="00E346EA">
        <w:rPr>
          <w:rFonts w:cs="Times New Roman"/>
          <w:color w:val="000000"/>
          <w:sz w:val="24"/>
          <w:szCs w:val="24"/>
        </w:rPr>
        <w:t xml:space="preserve">Часто возникает потребность разослать некоторую переменную или массив из одного процессора всем остальным. Можно написать с использованием Send/Recv, но MPI_Bcast удобнее и эффективнее. </w:t>
      </w:r>
      <w:r w:rsidRPr="00E346EA">
        <w:rPr>
          <w:rFonts w:cs="Times New Roman"/>
          <w:b/>
          <w:color w:val="000000"/>
          <w:sz w:val="24"/>
          <w:szCs w:val="24"/>
        </w:rPr>
        <w:t>Главное отличие</w:t>
      </w:r>
      <w:r w:rsidRPr="00E346EA">
        <w:rPr>
          <w:rFonts w:cs="Times New Roman"/>
          <w:color w:val="000000"/>
          <w:sz w:val="24"/>
          <w:szCs w:val="24"/>
        </w:rPr>
        <w:t xml:space="preserve"> коллективных операций от операций типа точка-точка состоит в том, что в них всегда участвуют все процессы, связанные с некоторым коммуникатором. </w:t>
      </w:r>
    </w:p>
    <w:p w14:paraId="3D1C8BE4" w14:textId="77777777" w:rsidR="004A7D02" w:rsidRPr="00E346EA" w:rsidRDefault="004A7D02" w:rsidP="004A7D02">
      <w:pPr>
        <w:rPr>
          <w:rFonts w:cs="Times New Roman"/>
          <w:sz w:val="24"/>
          <w:szCs w:val="24"/>
          <w:lang w:val="en-US"/>
        </w:rPr>
      </w:pPr>
      <w:r w:rsidRPr="00E346EA">
        <w:rPr>
          <w:rFonts w:cs="Times New Roman"/>
          <w:sz w:val="24"/>
          <w:szCs w:val="24"/>
          <w:lang w:val="en-US"/>
        </w:rPr>
        <w:t>Barrier, alltoall, bcast, gather, allgather, scatter, reduce, allreduce.</w:t>
      </w:r>
    </w:p>
    <w:p w14:paraId="0B2F6C85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Barrier</w:t>
      </w:r>
      <w:r w:rsidRPr="00E346EA">
        <w:rPr>
          <w:rFonts w:cs="Times New Roman"/>
          <w:sz w:val="24"/>
          <w:szCs w:val="24"/>
        </w:rPr>
        <w:t xml:space="preserve"> – останавливает работу процесса до тех пор, пока все процессы не сделают это.</w:t>
      </w:r>
    </w:p>
    <w:p w14:paraId="3562D0C1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Alltoall</w:t>
      </w:r>
      <w:r w:rsidRPr="00E346EA">
        <w:rPr>
          <w:rFonts w:cs="Times New Roman"/>
          <w:sz w:val="24"/>
          <w:szCs w:val="24"/>
        </w:rPr>
        <w:t xml:space="preserve"> – каждый процесс делит данные из своего буфера передачи и рассылает фрагменты остальным процессам, одновременно собирая фрагменты посланные другими процессами в свой буфер приема</w:t>
      </w:r>
    </w:p>
    <w:p w14:paraId="2AEF5CEC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Bcast</w:t>
      </w:r>
      <w:r w:rsidRPr="00E346EA">
        <w:rPr>
          <w:rFonts w:cs="Times New Roman"/>
          <w:sz w:val="24"/>
          <w:szCs w:val="24"/>
        </w:rPr>
        <w:t xml:space="preserve"> – рассылка информации от одного процесса всем остальным</w:t>
      </w:r>
    </w:p>
    <w:p w14:paraId="3BCC9749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Gather</w:t>
      </w:r>
      <w:r w:rsidRPr="00E346EA">
        <w:rPr>
          <w:rFonts w:cs="Times New Roman"/>
          <w:sz w:val="24"/>
          <w:szCs w:val="24"/>
        </w:rPr>
        <w:t xml:space="preserve"> – сборка распределенного по процессам массива в один массив в данном процессе.</w:t>
      </w:r>
    </w:p>
    <w:p w14:paraId="32D4A549" w14:textId="77777777" w:rsidR="004A7D02" w:rsidRPr="00E346EA" w:rsidRDefault="004A7D02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Allgather</w:t>
      </w:r>
      <w:r w:rsidRPr="00E346EA">
        <w:rPr>
          <w:rFonts w:cs="Times New Roman"/>
          <w:sz w:val="24"/>
          <w:szCs w:val="24"/>
        </w:rPr>
        <w:t xml:space="preserve"> – сборка распределенного по процессам массива в один массив с передачей его всем процессам.</w:t>
      </w:r>
    </w:p>
    <w:p w14:paraId="22D5AC3A" w14:textId="77777777" w:rsidR="004A7D02" w:rsidRPr="00E346EA" w:rsidRDefault="009E644A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Scatter</w:t>
      </w:r>
      <w:r w:rsidRPr="00E346EA">
        <w:rPr>
          <w:rFonts w:cs="Times New Roman"/>
          <w:sz w:val="24"/>
          <w:szCs w:val="24"/>
        </w:rPr>
        <w:t xml:space="preserve"> – разбиение массива и рассылка его фрагментов всем процессам</w:t>
      </w:r>
    </w:p>
    <w:p w14:paraId="7A3CE437" w14:textId="77777777" w:rsidR="009E644A" w:rsidRPr="00E346EA" w:rsidRDefault="009E644A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Reduce</w:t>
      </w:r>
      <w:r w:rsidRPr="00E346EA">
        <w:rPr>
          <w:rFonts w:cs="Times New Roman"/>
          <w:sz w:val="24"/>
          <w:szCs w:val="24"/>
        </w:rPr>
        <w:t xml:space="preserve"> – глобальные вычислительные операции над данными расположенными в адресных пространствах разных процессов, с сохранением результата в данном процессе.</w:t>
      </w:r>
    </w:p>
    <w:p w14:paraId="0D0C0633" w14:textId="77777777" w:rsidR="009E644A" w:rsidRPr="00E346EA" w:rsidRDefault="009E644A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>Allreduce</w:t>
      </w:r>
      <w:r w:rsidRPr="00E346EA">
        <w:rPr>
          <w:rFonts w:cs="Times New Roman"/>
          <w:sz w:val="24"/>
          <w:szCs w:val="24"/>
        </w:rPr>
        <w:t xml:space="preserve"> – </w:t>
      </w:r>
      <w:r w:rsidRPr="00E346EA">
        <w:rPr>
          <w:rFonts w:cs="Times New Roman"/>
          <w:sz w:val="24"/>
          <w:szCs w:val="24"/>
          <w:lang w:val="en-US"/>
        </w:rPr>
        <w:t>reduce</w:t>
      </w:r>
      <w:r w:rsidRPr="00E346EA">
        <w:rPr>
          <w:rFonts w:cs="Times New Roman"/>
          <w:sz w:val="24"/>
          <w:szCs w:val="24"/>
        </w:rPr>
        <w:t xml:space="preserve"> с рассылкой результата всем процессам.</w:t>
      </w:r>
    </w:p>
    <w:p w14:paraId="21567B84" w14:textId="77777777" w:rsidR="009E644A" w:rsidRPr="00E346EA" w:rsidRDefault="009E644A" w:rsidP="004A7D0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 xml:space="preserve">Векторные версии имеются у каждой перечисленной операции кроме </w:t>
      </w:r>
      <w:r w:rsidRPr="00E346EA">
        <w:rPr>
          <w:rFonts w:cs="Times New Roman"/>
          <w:sz w:val="24"/>
          <w:szCs w:val="24"/>
          <w:lang w:val="en-US"/>
        </w:rPr>
        <w:t>Bcast</w:t>
      </w:r>
      <w:r w:rsidRPr="00E346EA">
        <w:rPr>
          <w:rFonts w:cs="Times New Roman"/>
          <w:sz w:val="24"/>
          <w:szCs w:val="24"/>
        </w:rPr>
        <w:t>. В конце имеют символ “</w:t>
      </w:r>
      <w:r w:rsidRPr="00E346EA">
        <w:rPr>
          <w:rFonts w:cs="Times New Roman"/>
          <w:sz w:val="24"/>
          <w:szCs w:val="24"/>
          <w:lang w:val="en-US"/>
        </w:rPr>
        <w:t>v</w:t>
      </w:r>
      <w:r w:rsidRPr="00E346EA">
        <w:rPr>
          <w:rFonts w:cs="Times New Roman"/>
          <w:sz w:val="24"/>
          <w:szCs w:val="24"/>
        </w:rPr>
        <w:t>”.</w:t>
      </w:r>
    </w:p>
    <w:p w14:paraId="0DCD3825" w14:textId="77777777" w:rsidR="0047444C" w:rsidRPr="00E346EA" w:rsidRDefault="009E644A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Имеют более широкие возможности по организации коллективных коммуникаций, снимая ограничения, как в части длин блоков, так и в части размещения данных в адресном пространстве процессов.</w:t>
      </w:r>
    </w:p>
    <w:p w14:paraId="14EF97F8" w14:textId="77777777" w:rsidR="004756BC" w:rsidRPr="00E346EA" w:rsidRDefault="004756BC" w:rsidP="0047444C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  <w:lang w:val="en-US"/>
        </w:rPr>
      </w:pPr>
      <w:r w:rsidRPr="00E346EA">
        <w:rPr>
          <w:rFonts w:cs="Times New Roman"/>
          <w:b/>
          <w:sz w:val="24"/>
          <w:szCs w:val="24"/>
        </w:rPr>
        <w:lastRenderedPageBreak/>
        <w:t>Стандарт</w:t>
      </w:r>
      <w:r w:rsidRPr="00E346EA">
        <w:rPr>
          <w:rFonts w:cs="Times New Roman"/>
          <w:b/>
          <w:sz w:val="24"/>
          <w:szCs w:val="24"/>
          <w:lang w:val="en-US"/>
        </w:rPr>
        <w:t xml:space="preserve"> MPI. </w:t>
      </w:r>
      <w:r w:rsidRPr="00E346EA">
        <w:rPr>
          <w:rFonts w:cs="Times New Roman"/>
          <w:b/>
          <w:sz w:val="24"/>
          <w:szCs w:val="24"/>
        </w:rPr>
        <w:t>Производные</w:t>
      </w:r>
      <w:r w:rsidRPr="00E346EA">
        <w:rPr>
          <w:rFonts w:cs="Times New Roman"/>
          <w:b/>
          <w:sz w:val="24"/>
          <w:szCs w:val="24"/>
          <w:lang w:val="en-US"/>
        </w:rPr>
        <w:t xml:space="preserve"> </w:t>
      </w:r>
      <w:r w:rsidRPr="00E346EA">
        <w:rPr>
          <w:rFonts w:cs="Times New Roman"/>
          <w:b/>
          <w:sz w:val="24"/>
          <w:szCs w:val="24"/>
        </w:rPr>
        <w:t>типы</w:t>
      </w:r>
      <w:r w:rsidRPr="00E346EA">
        <w:rPr>
          <w:rFonts w:cs="Times New Roman"/>
          <w:b/>
          <w:sz w:val="24"/>
          <w:szCs w:val="24"/>
          <w:lang w:val="en-US"/>
        </w:rPr>
        <w:t xml:space="preserve"> </w:t>
      </w:r>
      <w:r w:rsidRPr="00E346EA">
        <w:rPr>
          <w:rFonts w:cs="Times New Roman"/>
          <w:b/>
          <w:sz w:val="24"/>
          <w:szCs w:val="24"/>
        </w:rPr>
        <w:t>данных</w:t>
      </w:r>
      <w:r w:rsidRPr="00E346EA">
        <w:rPr>
          <w:rFonts w:cs="Times New Roman"/>
          <w:b/>
          <w:sz w:val="24"/>
          <w:szCs w:val="24"/>
          <w:lang w:val="en-US"/>
        </w:rPr>
        <w:t xml:space="preserve">: contiguous, vector, indexed, indexed_block, strict. </w:t>
      </w:r>
    </w:p>
    <w:p w14:paraId="46A5C53B" w14:textId="77777777" w:rsidR="0047444C" w:rsidRPr="00E346EA" w:rsidRDefault="00971B8E" w:rsidP="0047444C">
      <w:pPr>
        <w:rPr>
          <w:rFonts w:cs="Times New Roman"/>
          <w:sz w:val="24"/>
          <w:szCs w:val="24"/>
          <w:lang w:val="en-US"/>
        </w:rPr>
      </w:pPr>
      <w:r w:rsidRPr="00E346EA">
        <w:rPr>
          <w:rFonts w:cs="Times New Roman"/>
          <w:sz w:val="24"/>
          <w:szCs w:val="24"/>
        </w:rPr>
        <w:t>Основные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типы</w:t>
      </w:r>
      <w:r w:rsidRPr="00E346EA">
        <w:rPr>
          <w:rFonts w:cs="Times New Roman"/>
          <w:sz w:val="24"/>
          <w:szCs w:val="24"/>
          <w:lang w:val="en-US"/>
        </w:rPr>
        <w:t xml:space="preserve"> </w:t>
      </w:r>
      <w:r w:rsidRPr="00E346EA">
        <w:rPr>
          <w:rFonts w:cs="Times New Roman"/>
          <w:sz w:val="24"/>
          <w:szCs w:val="24"/>
        </w:rPr>
        <w:t>данных</w:t>
      </w:r>
      <w:r w:rsidRPr="00E346EA">
        <w:rPr>
          <w:rFonts w:cs="Times New Roman"/>
          <w:sz w:val="24"/>
          <w:szCs w:val="24"/>
          <w:lang w:val="en-US"/>
        </w:rPr>
        <w:t>: MPI_</w:t>
      </w:r>
    </w:p>
    <w:p w14:paraId="608C54DA" w14:textId="77777777" w:rsidR="00971B8E" w:rsidRPr="00E346EA" w:rsidRDefault="00971B8E" w:rsidP="0047444C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  <w:lang w:val="en-US"/>
        </w:rPr>
        <w:t xml:space="preserve">char, double, float, int, long, long_double, long_long_int, short, unsigned, unsigned_char, unsigned_long, unsigned_short, byte, packed. </w:t>
      </w:r>
      <w:r w:rsidRPr="00E346EA">
        <w:rPr>
          <w:rFonts w:cs="Times New Roman"/>
          <w:sz w:val="24"/>
          <w:szCs w:val="24"/>
        </w:rPr>
        <w:t xml:space="preserve">(К началу приделать </w:t>
      </w:r>
      <w:r w:rsidRPr="00E346EA">
        <w:rPr>
          <w:rFonts w:cs="Times New Roman"/>
          <w:sz w:val="24"/>
          <w:szCs w:val="24"/>
          <w:lang w:val="en-US"/>
        </w:rPr>
        <w:t>MPI</w:t>
      </w:r>
      <w:r w:rsidRPr="00E346EA">
        <w:rPr>
          <w:rFonts w:cs="Times New Roman"/>
          <w:sz w:val="24"/>
          <w:szCs w:val="24"/>
        </w:rPr>
        <w:t>_, все заглавными буквами).</w:t>
      </w:r>
    </w:p>
    <w:p w14:paraId="02A02908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Зная заданные здесь типы данных и их число, Вы можете отправлять сообщения с непрерывными (смежными) данными одного и того же типа. </w:t>
      </w:r>
    </w:p>
    <w:p w14:paraId="5552D8B8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Идея производных типы данных MPI должна обеспечить переносимый и эффективный способ передачи сообщения, состоящего из нескольких несмежных или смешанных типов данных. Производные типы данных MPI обеспечивают более простой, более чистый, более изящный и эффективный способ обработать этот тип данных, которые являются обычными в приложениях. Хотя Вы и можете прожить без производных типов данных, Вы не сможете сделать это легко.</w:t>
      </w:r>
    </w:p>
    <w:p w14:paraId="6650E941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Производные типы данных – это типы данных, которые построены из основных типов данных MPI.</w:t>
      </w:r>
    </w:p>
    <w:p w14:paraId="49114E5C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Стандарт MPI определяет общий тип данных как объект, который определяет две вещи:</w:t>
      </w:r>
    </w:p>
    <w:p w14:paraId="37F800E8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-последовательность основных типов данных</w:t>
      </w:r>
    </w:p>
    <w:p w14:paraId="404783D2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-последовательность целых (байт) смещений</w:t>
      </w:r>
    </w:p>
    <w:p w14:paraId="1298EA54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производные типы данных MPI создаются во время выполнения через вызовы функций из библиотеки MPI.</w:t>
      </w:r>
    </w:p>
    <w:p w14:paraId="0F626698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Вызовы MPI_Type_contiguous создают новый тип данных посредством замены существующего типа данных в смежных расположениях.</w:t>
      </w:r>
    </w:p>
    <w:p w14:paraId="4D069309" w14:textId="77777777" w:rsidR="00971B8E" w:rsidRPr="00E346EA" w:rsidRDefault="00971B8E" w:rsidP="00971B8E">
      <w:pPr>
        <w:rPr>
          <w:sz w:val="24"/>
          <w:szCs w:val="24"/>
          <w:lang w:val="en-US"/>
        </w:rPr>
      </w:pPr>
      <w:r w:rsidRPr="00E346EA">
        <w:rPr>
          <w:sz w:val="24"/>
          <w:szCs w:val="24"/>
          <w:lang w:val="en-US"/>
        </w:rPr>
        <w:t>int MPI_Type_contiguous(int count, MPI_Datatype oldtype,</w:t>
      </w:r>
    </w:p>
    <w:p w14:paraId="1043947E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  <w:lang w:val="en-US"/>
        </w:rPr>
        <w:t xml:space="preserve">    </w:t>
      </w:r>
      <w:r w:rsidRPr="00E346EA">
        <w:rPr>
          <w:sz w:val="24"/>
          <w:szCs w:val="24"/>
        </w:rPr>
        <w:t>MPI_Datatype *newtype)</w:t>
      </w:r>
    </w:p>
    <w:p w14:paraId="0BA45F8C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count – входная переменная, определяющая количество дублей</w:t>
      </w:r>
    </w:p>
    <w:p w14:paraId="3BF2330F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oldtype – входная переменная, определяющая указатель на старый тип данных</w:t>
      </w:r>
    </w:p>
    <w:p w14:paraId="559D9EF0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newtype – выходная переменная, определяющая указатель на новый тип данных</w:t>
      </w:r>
    </w:p>
    <w:p w14:paraId="1AE74AE3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Вызовы MPI_Type_vector, подобно вызовам MPI_Type_contiguous, создают новый тип данных посредством дублирования существующего; тем не менее, MPI_Type_vector позволяет учитывает промежутки в смещении. Такие промежутки – множители степени существующего типа данных.</w:t>
      </w:r>
    </w:p>
    <w:p w14:paraId="363096F2" w14:textId="77777777" w:rsidR="00971B8E" w:rsidRPr="00E346EA" w:rsidRDefault="00971B8E" w:rsidP="00971B8E">
      <w:pPr>
        <w:rPr>
          <w:sz w:val="24"/>
          <w:szCs w:val="24"/>
          <w:lang w:val="en-US"/>
        </w:rPr>
      </w:pPr>
      <w:r w:rsidRPr="00E346EA">
        <w:rPr>
          <w:sz w:val="24"/>
          <w:szCs w:val="24"/>
          <w:lang w:val="en-US"/>
        </w:rPr>
        <w:t>int MPI_Type_vector(int count, int blocklength, int stride,</w:t>
      </w:r>
    </w:p>
    <w:p w14:paraId="011B8966" w14:textId="77777777" w:rsidR="00971B8E" w:rsidRPr="00E346EA" w:rsidRDefault="00971B8E" w:rsidP="00971B8E">
      <w:pPr>
        <w:rPr>
          <w:sz w:val="24"/>
          <w:szCs w:val="24"/>
          <w:lang w:val="en-US"/>
        </w:rPr>
      </w:pPr>
      <w:r w:rsidRPr="00E346EA">
        <w:rPr>
          <w:sz w:val="24"/>
          <w:szCs w:val="24"/>
          <w:lang w:val="en-US"/>
        </w:rPr>
        <w:t xml:space="preserve">    MPI_Datatype oldtype, MPI_Datatype *newtype)</w:t>
      </w:r>
    </w:p>
    <w:p w14:paraId="1872CC79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lastRenderedPageBreak/>
        <w:t>count – входная переменная, определяющая число блоков</w:t>
      </w:r>
    </w:p>
    <w:p w14:paraId="071AFD34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blocklength – входная переменная, определяющая число элементов в каждом блоке</w:t>
      </w:r>
    </w:p>
    <w:p w14:paraId="31705832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stride – входная переменная, определяющая число элементов между началом последовательных блоков.</w:t>
      </w:r>
    </w:p>
    <w:p w14:paraId="3DF43D02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Вызовы MPI_Type_indexed копируют существующий тип данных в последовательность блоков, где каждый блок – конкатенация существующего типа данных. Каждый блок может содержать различное число копий и иметь различное смещение; однако, все блочные смещения – множители диапазона существующего типа данных</w:t>
      </w:r>
    </w:p>
    <w:p w14:paraId="5DD558D1" w14:textId="77777777" w:rsidR="00971B8E" w:rsidRPr="00E346EA" w:rsidRDefault="00971B8E" w:rsidP="00971B8E">
      <w:pPr>
        <w:rPr>
          <w:sz w:val="24"/>
          <w:szCs w:val="24"/>
          <w:lang w:val="en-US"/>
        </w:rPr>
      </w:pPr>
      <w:r w:rsidRPr="00E346EA">
        <w:rPr>
          <w:sz w:val="24"/>
          <w:szCs w:val="24"/>
          <w:lang w:val="en-US"/>
        </w:rPr>
        <w:t>int MPI_Type_indexed(int count, int *array_of_blocklengths,</w:t>
      </w:r>
    </w:p>
    <w:p w14:paraId="5CBD3F69" w14:textId="77777777" w:rsidR="00971B8E" w:rsidRPr="00E346EA" w:rsidRDefault="00971B8E" w:rsidP="00971B8E">
      <w:pPr>
        <w:rPr>
          <w:sz w:val="24"/>
          <w:szCs w:val="24"/>
          <w:lang w:val="en-US"/>
        </w:rPr>
      </w:pPr>
      <w:r w:rsidRPr="00E346EA">
        <w:rPr>
          <w:sz w:val="24"/>
          <w:szCs w:val="24"/>
          <w:lang w:val="en-US"/>
        </w:rPr>
        <w:t xml:space="preserve">    int *array_of_displacements, MPI_Datatype oldtype,</w:t>
      </w:r>
    </w:p>
    <w:p w14:paraId="63369827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  <w:lang w:val="en-US"/>
        </w:rPr>
        <w:t xml:space="preserve">    </w:t>
      </w:r>
      <w:r w:rsidRPr="00E346EA">
        <w:rPr>
          <w:sz w:val="24"/>
          <w:szCs w:val="24"/>
        </w:rPr>
        <w:t>MPI_Datatype *newtype)</w:t>
      </w:r>
    </w:p>
    <w:p w14:paraId="4077F76B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count – входная переменная, определяющая число блоков</w:t>
      </w:r>
    </w:p>
    <w:p w14:paraId="555BA940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array_of_blocklengths – входная переменная, определяющая число элементов, приходящихся на блок</w:t>
      </w:r>
    </w:p>
    <w:p w14:paraId="3878CCE0" w14:textId="77777777" w:rsidR="00971B8E" w:rsidRPr="00E346EA" w:rsidRDefault="00971B8E" w:rsidP="00971B8E">
      <w:pPr>
        <w:rPr>
          <w:sz w:val="24"/>
          <w:szCs w:val="24"/>
        </w:rPr>
      </w:pPr>
      <w:r w:rsidRPr="00E346EA">
        <w:rPr>
          <w:sz w:val="24"/>
          <w:szCs w:val="24"/>
        </w:rPr>
        <w:t>array_of_displacements – входная переменная, определяющая смещение каждого блока в множителях диапазона старого типа данных</w:t>
      </w:r>
    </w:p>
    <w:p w14:paraId="1517BF62" w14:textId="77777777" w:rsidR="00971B8E" w:rsidRPr="00E346EA" w:rsidRDefault="00971B8E" w:rsidP="00971B8E">
      <w:pPr>
        <w:rPr>
          <w:sz w:val="24"/>
          <w:szCs w:val="24"/>
        </w:rPr>
      </w:pPr>
    </w:p>
    <w:p w14:paraId="4B15D91C" w14:textId="77777777" w:rsidR="0047444C" w:rsidRPr="00E346EA" w:rsidRDefault="0047444C">
      <w:pPr>
        <w:spacing w:after="160" w:line="259" w:lineRule="auto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2036DE17" w14:textId="77777777" w:rsidR="0047444C" w:rsidRPr="00E346EA" w:rsidRDefault="0047444C" w:rsidP="0047444C">
      <w:pPr>
        <w:rPr>
          <w:rFonts w:cs="Times New Roman"/>
          <w:sz w:val="24"/>
          <w:szCs w:val="24"/>
        </w:rPr>
      </w:pPr>
    </w:p>
    <w:p w14:paraId="73F2E6CD" w14:textId="77777777" w:rsidR="004756BC" w:rsidRPr="00E346EA" w:rsidRDefault="004756BC" w:rsidP="00172FC8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  <w:lang w:val="en-US"/>
        </w:rPr>
      </w:pPr>
      <w:r w:rsidRPr="00E346EA">
        <w:rPr>
          <w:rFonts w:cs="Times New Roman"/>
          <w:b/>
          <w:sz w:val="24"/>
          <w:szCs w:val="24"/>
        </w:rPr>
        <w:t>Стандарт</w:t>
      </w:r>
      <w:r w:rsidRPr="00E346EA">
        <w:rPr>
          <w:rFonts w:cs="Times New Roman"/>
          <w:b/>
          <w:sz w:val="24"/>
          <w:szCs w:val="24"/>
          <w:lang w:val="en-US"/>
        </w:rPr>
        <w:t xml:space="preserve"> MPI. </w:t>
      </w:r>
      <w:r w:rsidRPr="00E346EA">
        <w:rPr>
          <w:rFonts w:cs="Times New Roman"/>
          <w:b/>
          <w:sz w:val="24"/>
          <w:szCs w:val="24"/>
        </w:rPr>
        <w:t>Односторонние</w:t>
      </w:r>
      <w:r w:rsidRPr="00E346EA">
        <w:rPr>
          <w:rFonts w:cs="Times New Roman"/>
          <w:b/>
          <w:sz w:val="24"/>
          <w:szCs w:val="24"/>
          <w:lang w:val="en-US"/>
        </w:rPr>
        <w:t xml:space="preserve"> </w:t>
      </w:r>
      <w:r w:rsidRPr="00E346EA">
        <w:rPr>
          <w:rFonts w:cs="Times New Roman"/>
          <w:b/>
          <w:sz w:val="24"/>
          <w:szCs w:val="24"/>
        </w:rPr>
        <w:t>обмены</w:t>
      </w:r>
      <w:r w:rsidRPr="00E346EA">
        <w:rPr>
          <w:rFonts w:cs="Times New Roman"/>
          <w:b/>
          <w:sz w:val="24"/>
          <w:szCs w:val="24"/>
          <w:lang w:val="en-US"/>
        </w:rPr>
        <w:t xml:space="preserve"> (one-sided communications). </w:t>
      </w:r>
    </w:p>
    <w:p w14:paraId="488D4D7E" w14:textId="77777777" w:rsidR="00172FC8" w:rsidRPr="00E346EA" w:rsidRDefault="00172FC8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Односторонние обмены основаны на механизме удалённого доступа к памяти и позволяют процессу, инициировавшему обмен, самостоятельно задать параметры обмена как для источника, так и для адресата сообщения.</w:t>
      </w:r>
    </w:p>
    <w:p w14:paraId="6FE2C0E6" w14:textId="77777777" w:rsidR="00172FC8" w:rsidRPr="00E346EA" w:rsidRDefault="00172FC8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Односторонние обмены используются в том случае, когда процесс "знает", какие данные другого процесса он должен модифицировать, а процесс-адресат сообщения этого не знает.</w:t>
      </w:r>
    </w:p>
    <w:p w14:paraId="690F277F" w14:textId="77777777" w:rsidR="00172FC8" w:rsidRPr="00E346EA" w:rsidRDefault="00172FC8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Односторонний обмен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возможен, если процесс создаёт "окно" приема, доступное всем остальным процессам.</w:t>
      </w:r>
    </w:p>
    <w:p w14:paraId="056B1B5E" w14:textId="77777777" w:rsidR="00172FC8" w:rsidRPr="00E346EA" w:rsidRDefault="00172FC8" w:rsidP="00172FC8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07BA36B9" wp14:editId="0DD2019F">
            <wp:extent cx="2674189" cy="26204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558" cy="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BA9" w14:textId="77777777" w:rsidR="00172FC8" w:rsidRPr="00172FC8" w:rsidRDefault="00172FC8" w:rsidP="00172FC8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base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адрес окна;</w:t>
      </w:r>
    </w:p>
    <w:p w14:paraId="64CBBA2B" w14:textId="77777777" w:rsidR="00172FC8" w:rsidRPr="00172FC8" w:rsidRDefault="00172FC8" w:rsidP="00172FC8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size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размер окна в байтах;</w:t>
      </w:r>
    </w:p>
    <w:p w14:paraId="76B1F37C" w14:textId="77777777" w:rsidR="00172FC8" w:rsidRPr="00172FC8" w:rsidRDefault="00172FC8" w:rsidP="00172FC8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disp_unit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масштабный множитель для вычисления смещений;</w:t>
      </w:r>
    </w:p>
    <w:p w14:paraId="23D6E385" w14:textId="77777777" w:rsidR="00172FC8" w:rsidRPr="00172FC8" w:rsidRDefault="00172FC8" w:rsidP="00172FC8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info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информационный параметр;</w:t>
      </w:r>
    </w:p>
    <w:p w14:paraId="05E32862" w14:textId="77777777" w:rsidR="00172FC8" w:rsidRPr="00172FC8" w:rsidRDefault="00172FC8" w:rsidP="00172FC8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comm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коммуникатор.</w:t>
      </w:r>
    </w:p>
    <w:p w14:paraId="7690DA84" w14:textId="77777777" w:rsidR="00172FC8" w:rsidRPr="00E346EA" w:rsidRDefault="00172FC8" w:rsidP="00172FC8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Выходной параметр - win - окно.</w:t>
      </w:r>
    </w:p>
    <w:p w14:paraId="2E1BEC85" w14:textId="77777777" w:rsidR="00172FC8" w:rsidRPr="00E346EA" w:rsidRDefault="00172FC8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Аннулировать окно можно вызовом подпрограммы:</w:t>
      </w:r>
    </w:p>
    <w:p w14:paraId="004D79D2" w14:textId="77777777" w:rsidR="00172FC8" w:rsidRPr="00172FC8" w:rsidRDefault="00172FC8" w:rsidP="00172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4"/>
          <w:szCs w:val="24"/>
          <w:lang w:val="en-US"/>
        </w:rPr>
      </w:pPr>
      <w:r w:rsidRPr="00172FC8">
        <w:rPr>
          <w:rFonts w:ascii="Courier New" w:eastAsia="Times New Roman" w:hAnsi="Courier New" w:cs="Courier New"/>
          <w:color w:val="8B0000"/>
          <w:sz w:val="24"/>
          <w:szCs w:val="24"/>
          <w:lang w:val="en-US"/>
        </w:rPr>
        <w:t>int MPI_Win_free(MPI_Win *win) MPI_Win_free(win, ierror)</w:t>
      </w:r>
    </w:p>
    <w:p w14:paraId="3747160D" w14:textId="77777777" w:rsidR="00172FC8" w:rsidRPr="00172FC8" w:rsidRDefault="00172FC8" w:rsidP="00172FC8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</w:rPr>
      </w:pPr>
      <w:r w:rsidRPr="00172FC8">
        <w:rPr>
          <w:rFonts w:ascii="Tahoma" w:eastAsia="Times New Roman" w:hAnsi="Tahoma" w:cs="Tahoma"/>
          <w:color w:val="000000"/>
          <w:sz w:val="24"/>
          <w:szCs w:val="24"/>
        </w:rPr>
        <w:t>Три операции одностороннего обмена являются неблокирующими операциями:</w:t>
      </w:r>
    </w:p>
    <w:p w14:paraId="3D25C35F" w14:textId="77777777" w:rsidR="00172FC8" w:rsidRPr="00172FC8" w:rsidRDefault="00172FC8" w:rsidP="00172FC8">
      <w:pPr>
        <w:numPr>
          <w:ilvl w:val="0"/>
          <w:numId w:val="8"/>
        </w:numPr>
        <w:shd w:val="clear" w:color="auto" w:fill="FFFFFF"/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MPI_Put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передача данных от отправителя в окно;</w:t>
      </w:r>
    </w:p>
    <w:p w14:paraId="6CC4E2C9" w14:textId="77777777" w:rsidR="00172FC8" w:rsidRPr="00172FC8" w:rsidRDefault="00172FC8" w:rsidP="00172FC8">
      <w:pPr>
        <w:numPr>
          <w:ilvl w:val="0"/>
          <w:numId w:val="8"/>
        </w:numPr>
        <w:shd w:val="clear" w:color="auto" w:fill="FFFFFF"/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MPI_Get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передача данных из окна отправителю;</w:t>
      </w:r>
    </w:p>
    <w:p w14:paraId="583D199A" w14:textId="77777777" w:rsidR="00172FC8" w:rsidRPr="00172FC8" w:rsidRDefault="00172FC8" w:rsidP="00172FC8">
      <w:pPr>
        <w:numPr>
          <w:ilvl w:val="0"/>
          <w:numId w:val="8"/>
        </w:numPr>
        <w:shd w:val="clear" w:color="auto" w:fill="FFFFFF"/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24"/>
          <w:szCs w:val="24"/>
        </w:rPr>
      </w:pP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MPI_Accumulate </w:t>
      </w:r>
      <w:r w:rsidRPr="00172FC8">
        <w:rPr>
          <w:rFonts w:ascii="Tahoma" w:eastAsia="Times New Roman" w:hAnsi="Tahoma" w:cs="Tahoma"/>
          <w:color w:val="000000"/>
          <w:sz w:val="24"/>
          <w:szCs w:val="24"/>
        </w:rPr>
        <w:t>- обновление окна получателя.</w:t>
      </w:r>
    </w:p>
    <w:p w14:paraId="3B0C0808" w14:textId="77777777" w:rsidR="00172FC8" w:rsidRPr="00E346EA" w:rsidRDefault="00172FC8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При вызове подпрограммы </w:t>
      </w:r>
      <w:r w:rsidRPr="00E346EA">
        <w:rPr>
          <w:rStyle w:val="texample"/>
          <w:rFonts w:ascii="Courier New" w:hAnsi="Courier New" w:cs="Courier New"/>
          <w:color w:val="8B0000"/>
          <w:sz w:val="24"/>
          <w:szCs w:val="24"/>
          <w:shd w:val="clear" w:color="auto" w:fill="FFFFFF"/>
        </w:rPr>
        <w:t>MPI_Get 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данные копируются в обратном направлении - из памяти адресата в память "источника".</w:t>
      </w:r>
    </w:p>
    <w:p w14:paraId="579CE1A3" w14:textId="77777777" w:rsidR="00172FC8" w:rsidRPr="00E346EA" w:rsidRDefault="00172FC8">
      <w:pPr>
        <w:spacing w:after="160" w:line="259" w:lineRule="auto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br w:type="page"/>
      </w:r>
    </w:p>
    <w:p w14:paraId="3889160A" w14:textId="77777777" w:rsidR="004756BC" w:rsidRPr="00E346EA" w:rsidRDefault="004756BC" w:rsidP="00172FC8">
      <w:pPr>
        <w:pStyle w:val="a3"/>
        <w:numPr>
          <w:ilvl w:val="0"/>
          <w:numId w:val="1"/>
        </w:num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sz w:val="24"/>
          <w:szCs w:val="24"/>
        </w:rPr>
        <w:lastRenderedPageBreak/>
        <w:t xml:space="preserve">Стандарт </w:t>
      </w:r>
      <w:r w:rsidRPr="00E346EA">
        <w:rPr>
          <w:rFonts w:cs="Times New Roman"/>
          <w:b/>
          <w:sz w:val="24"/>
          <w:szCs w:val="24"/>
          <w:lang w:val="en-US"/>
        </w:rPr>
        <w:t>MPI</w:t>
      </w:r>
      <w:r w:rsidRPr="00E346EA">
        <w:rPr>
          <w:rFonts w:cs="Times New Roman"/>
          <w:b/>
          <w:sz w:val="24"/>
          <w:szCs w:val="24"/>
        </w:rPr>
        <w:t xml:space="preserve">. Управление коммуникаторами. Виртуальные топологии процессов. Оптимизация информационных обменов между процессами MPI-программы. </w:t>
      </w:r>
    </w:p>
    <w:p w14:paraId="7E1F3FB7" w14:textId="77777777" w:rsidR="00172FC8" w:rsidRPr="00E346EA" w:rsidRDefault="00234E39" w:rsidP="00234E39">
      <w:pPr>
        <w:rPr>
          <w:sz w:val="24"/>
          <w:szCs w:val="24"/>
        </w:rPr>
      </w:pPr>
      <w:r w:rsidRPr="00E346EA">
        <w:rPr>
          <w:sz w:val="24"/>
          <w:szCs w:val="24"/>
        </w:rPr>
        <w:t>Коммуникатор – это механизм создания самостоятельного (замкнутого в себе) коммуникационного "мира". Право получить сообщение, отправленное с данным коммуникатором, имеет только процесс, указавший тот же самый коммуникатор.</w:t>
      </w:r>
    </w:p>
    <w:p w14:paraId="0FDC57A1" w14:textId="77777777" w:rsidR="00234E39" w:rsidRPr="00E346EA" w:rsidRDefault="00234E39" w:rsidP="00234E39">
      <w:pPr>
        <w:rPr>
          <w:sz w:val="24"/>
          <w:szCs w:val="24"/>
        </w:rPr>
      </w:pPr>
      <w:r w:rsidRPr="00E346EA">
        <w:rPr>
          <w:sz w:val="24"/>
          <w:szCs w:val="24"/>
        </w:rPr>
        <w:t>Средства доступа коммуникатора</w:t>
      </w:r>
    </w:p>
    <w:p w14:paraId="131A709E" w14:textId="77777777" w:rsidR="00234E39" w:rsidRPr="00E346EA" w:rsidRDefault="00234E39" w:rsidP="00234E39">
      <w:pPr>
        <w:rPr>
          <w:sz w:val="24"/>
          <w:szCs w:val="24"/>
        </w:rPr>
      </w:pPr>
      <w:r w:rsidRPr="00E346EA">
        <w:rPr>
          <w:sz w:val="24"/>
          <w:szCs w:val="24"/>
          <w:lang w:val="en-US"/>
        </w:rPr>
        <w:t>MPI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Comm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Size</w:t>
      </w:r>
      <w:r w:rsidRPr="00E346EA">
        <w:rPr>
          <w:sz w:val="24"/>
          <w:szCs w:val="24"/>
        </w:rPr>
        <w:t xml:space="preserve"> – возвращает число процессов в группе коммуникатора</w:t>
      </w:r>
    </w:p>
    <w:p w14:paraId="785F088E" w14:textId="77777777" w:rsidR="00234E39" w:rsidRPr="00E346EA" w:rsidRDefault="00234E39" w:rsidP="00234E39">
      <w:pPr>
        <w:rPr>
          <w:sz w:val="24"/>
          <w:szCs w:val="24"/>
        </w:rPr>
      </w:pPr>
      <w:r w:rsidRPr="00E346EA">
        <w:rPr>
          <w:sz w:val="24"/>
          <w:szCs w:val="24"/>
          <w:lang w:val="en-US"/>
        </w:rPr>
        <w:t>MPI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Comm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Rank</w:t>
      </w:r>
      <w:r w:rsidRPr="00E346EA">
        <w:rPr>
          <w:sz w:val="24"/>
          <w:szCs w:val="24"/>
        </w:rPr>
        <w:t xml:space="preserve"> – возвращает ранг вызываемого процесса в группе коммуникатора</w:t>
      </w:r>
    </w:p>
    <w:p w14:paraId="70D82166" w14:textId="77777777" w:rsidR="00234E39" w:rsidRPr="00E346EA" w:rsidRDefault="00234E39" w:rsidP="00234E39">
      <w:pPr>
        <w:rPr>
          <w:sz w:val="24"/>
          <w:szCs w:val="24"/>
        </w:rPr>
      </w:pPr>
      <w:r w:rsidRPr="00E346EA">
        <w:rPr>
          <w:sz w:val="24"/>
          <w:szCs w:val="24"/>
          <w:lang w:val="en-US"/>
        </w:rPr>
        <w:t>MPI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Comm</w:t>
      </w:r>
      <w:r w:rsidRPr="00E346EA">
        <w:rPr>
          <w:sz w:val="24"/>
          <w:szCs w:val="24"/>
        </w:rPr>
        <w:t>_</w:t>
      </w:r>
      <w:r w:rsidRPr="00E346EA">
        <w:rPr>
          <w:sz w:val="24"/>
          <w:szCs w:val="24"/>
          <w:lang w:val="en-US"/>
        </w:rPr>
        <w:t>Compare</w:t>
      </w:r>
      <w:r w:rsidRPr="00E346EA">
        <w:rPr>
          <w:sz w:val="24"/>
          <w:szCs w:val="24"/>
        </w:rPr>
        <w:t xml:space="preserve"> – сравнивает два коммуникатора</w:t>
      </w:r>
    </w:p>
    <w:p w14:paraId="2E8642F6" w14:textId="77777777" w:rsidR="00234E39" w:rsidRPr="00E346EA" w:rsidRDefault="00234E39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В </w:t>
      </w:r>
      <w:bookmarkStart w:id="0" w:name="keyword33"/>
      <w:bookmarkEnd w:id="0"/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MPI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</w:t>
      </w:r>
      <w:bookmarkStart w:id="1" w:name="keyword34"/>
      <w:bookmarkEnd w:id="1"/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топология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 представляет собой механизм сопоставления процессам, принадлежащим группе, альтернативных по отношению к обычной схемам нумерации. </w:t>
      </w:r>
    </w:p>
    <w:p w14:paraId="6FC3A969" w14:textId="77777777" w:rsidR="00234E39" w:rsidRPr="00E346EA" w:rsidRDefault="00234E39" w:rsidP="00172FC8">
      <w:pPr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Топологией в данном случае называют структуру соединений - линий и узлов сети без учета характеристик самих этих узлов. Узлами здесь являются процессы, соединениями - каналы обмена сообщениями, а сетью мы, фактически, называем все процессы, входящие в состав параллельной программы.</w:t>
      </w:r>
    </w:p>
    <w:p w14:paraId="40471D60" w14:textId="77777777" w:rsidR="00DD5F4D" w:rsidRPr="00E346EA" w:rsidRDefault="00DD5F4D" w:rsidP="00172FC8">
      <w:pPr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</w:pP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В </w:t>
      </w:r>
      <w:bookmarkStart w:id="2" w:name="keyword38"/>
      <w:bookmarkEnd w:id="2"/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MPI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существуют два типа топологии: </w:t>
      </w:r>
      <w:r w:rsidRPr="00E346EA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декартова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</w:t>
      </w:r>
      <w:bookmarkStart w:id="3" w:name="keyword39"/>
      <w:bookmarkEnd w:id="3"/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топология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— прямоугольная решетка произвольной размерности и </w:t>
      </w:r>
      <w:bookmarkStart w:id="4" w:name="keyword40"/>
      <w:bookmarkEnd w:id="4"/>
      <w:r w:rsidRPr="00E346EA">
        <w:rPr>
          <w:rStyle w:val="keyword"/>
          <w:rFonts w:ascii="Tahoma" w:hAnsi="Tahoma" w:cs="Tahoma"/>
          <w:i/>
          <w:iCs/>
          <w:color w:val="000000"/>
          <w:sz w:val="24"/>
          <w:szCs w:val="24"/>
          <w:shd w:val="clear" w:color="auto" w:fill="FFFFFF"/>
        </w:rPr>
        <w:t>топология</w:t>
      </w:r>
      <w:r w:rsidRPr="00E346E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 </w:t>
      </w:r>
      <w:r w:rsidRPr="00E346EA">
        <w:rPr>
          <w:rFonts w:ascii="Tahoma" w:hAnsi="Tahoma" w:cs="Tahoma"/>
          <w:b/>
          <w:bCs/>
          <w:color w:val="000000"/>
          <w:sz w:val="24"/>
          <w:szCs w:val="24"/>
          <w:shd w:val="clear" w:color="auto" w:fill="FFFFFF"/>
        </w:rPr>
        <w:t>графа</w:t>
      </w:r>
    </w:p>
    <w:p w14:paraId="033ECC03" w14:textId="77777777" w:rsidR="00DD5F4D" w:rsidRPr="00E346EA" w:rsidRDefault="00DD5F4D" w:rsidP="00172FC8">
      <w:pPr>
        <w:rPr>
          <w:rFonts w:ascii="Arial" w:hAnsi="Arial" w:cs="Arial"/>
          <w:color w:val="000000"/>
          <w:sz w:val="24"/>
          <w:szCs w:val="24"/>
          <w:shd w:val="clear" w:color="auto" w:fill="00FFCC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4C94DCE5" wp14:editId="05EB1683">
            <wp:extent cx="3174521" cy="1330052"/>
            <wp:effectExtent l="0" t="0" r="6985" b="3810"/>
            <wp:docPr id="15" name="Рисунок 15" descr="https://intuit.ru/EDI/13_05_16_2/1463091622-23109/tutorial/1121/objects/7/files/01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tuit.ru/EDI/13_05_16_2/1463091622-23109/tutorial/1121/objects/7/files/01_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94" cy="14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444B" w14:textId="77777777" w:rsidR="00DD5F4D" w:rsidRPr="00DD5F4D" w:rsidRDefault="00DD5F4D" w:rsidP="00DD5F4D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</w:rPr>
      </w:pPr>
      <w:r w:rsidRPr="00DD5F4D">
        <w:rPr>
          <w:rFonts w:ascii="Tahoma" w:eastAsia="Times New Roman" w:hAnsi="Tahoma" w:cs="Tahoma"/>
          <w:color w:val="000000"/>
          <w:sz w:val="24"/>
          <w:szCs w:val="24"/>
        </w:rPr>
        <w:t>Для того, чтобы связать структуру декартовой решетки с коммуникатором </w:t>
      </w:r>
      <w:r w:rsidRPr="00E346EA">
        <w:rPr>
          <w:rFonts w:ascii="Courier New" w:eastAsia="Times New Roman" w:hAnsi="Courier New" w:cs="Courier New"/>
          <w:color w:val="8B0000"/>
          <w:sz w:val="24"/>
          <w:szCs w:val="24"/>
        </w:rPr>
        <w:t>MPI_COMM_WORLD</w:t>
      </w:r>
      <w:r w:rsidRPr="00DD5F4D">
        <w:rPr>
          <w:rFonts w:ascii="Tahoma" w:eastAsia="Times New Roman" w:hAnsi="Tahoma" w:cs="Tahoma"/>
          <w:color w:val="000000"/>
          <w:sz w:val="24"/>
          <w:szCs w:val="24"/>
        </w:rPr>
        <w:t>, необходимо задать следующие параметры:</w:t>
      </w:r>
    </w:p>
    <w:p w14:paraId="7FB9A35F" w14:textId="77777777" w:rsidR="00DD5F4D" w:rsidRPr="00DD5F4D" w:rsidRDefault="00DD5F4D" w:rsidP="00DD5F4D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DD5F4D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размерность</w:t>
      </w:r>
      <w:r w:rsidRPr="00DD5F4D">
        <w:rPr>
          <w:rFonts w:ascii="Tahoma" w:eastAsia="Times New Roman" w:hAnsi="Tahoma" w:cs="Tahoma"/>
          <w:color w:val="000000"/>
          <w:sz w:val="24"/>
          <w:szCs w:val="24"/>
        </w:rPr>
        <w:t> решетки (значение 2, например, соответствует плоской решетке);</w:t>
      </w:r>
    </w:p>
    <w:p w14:paraId="0FBD7837" w14:textId="77777777" w:rsidR="00DD5F4D" w:rsidRPr="00DD5F4D" w:rsidRDefault="00DD5F4D" w:rsidP="00DD5F4D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DD5F4D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размер</w:t>
      </w:r>
      <w:r w:rsidRPr="00DD5F4D">
        <w:rPr>
          <w:rFonts w:ascii="Tahoma" w:eastAsia="Times New Roman" w:hAnsi="Tahoma" w:cs="Tahoma"/>
          <w:color w:val="000000"/>
          <w:sz w:val="24"/>
          <w:szCs w:val="24"/>
        </w:rPr>
        <w:t> решетки вдоль каждого измерения (размеры {10, 5}, например, соответствуют прямоугольной плоской решетке, протяженность которой вдоль оси x составляет 10 узлов-процессов, а вдоль оси y - 5 узлов);</w:t>
      </w:r>
    </w:p>
    <w:p w14:paraId="72B97D77" w14:textId="77777777" w:rsidR="00DD5F4D" w:rsidRPr="00E346EA" w:rsidRDefault="00DD5F4D" w:rsidP="00DD5F4D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24"/>
          <w:szCs w:val="24"/>
        </w:rPr>
      </w:pPr>
      <w:r w:rsidRPr="00DD5F4D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граничные условия</w:t>
      </w:r>
      <w:r w:rsidRPr="00DD5F4D">
        <w:rPr>
          <w:rFonts w:ascii="Tahoma" w:eastAsia="Times New Roman" w:hAnsi="Tahoma" w:cs="Tahoma"/>
          <w:color w:val="000000"/>
          <w:sz w:val="24"/>
          <w:szCs w:val="24"/>
        </w:rPr>
        <w:t> вдоль каждого измерения (решетка может быть периодической, если процессы, находящиеся на противоположных концах ряда, взаимодействуют между собой).</w:t>
      </w:r>
    </w:p>
    <w:p w14:paraId="510F33DE" w14:textId="77777777" w:rsidR="00DD5F4D" w:rsidRPr="00E346EA" w:rsidRDefault="00DD5F4D" w:rsidP="00DD5F4D">
      <w:pPr>
        <w:spacing w:before="36" w:after="36" w:line="240" w:lineRule="atLeast"/>
        <w:ind w:left="120"/>
        <w:rPr>
          <w:sz w:val="24"/>
          <w:szCs w:val="24"/>
        </w:rPr>
      </w:pPr>
      <w:r w:rsidRPr="00E346EA">
        <w:rPr>
          <w:sz w:val="24"/>
          <w:szCs w:val="24"/>
        </w:rPr>
        <w:t xml:space="preserve">На основе анализа работы параллельной программы составляется информационный граф программы, который используется эвристическим алгоритмом для эффективного распределения её процессов по процессорным ядрам с целью минимизации суммарного времени выполнения обменов между ветвями MPI-программы. Для оптимизации </w:t>
      </w:r>
      <w:r w:rsidRPr="00E346EA">
        <w:rPr>
          <w:sz w:val="24"/>
          <w:szCs w:val="24"/>
        </w:rPr>
        <w:lastRenderedPageBreak/>
        <w:t>отображения на первом этапе выполняется анализ информационного графа обмена сообщений между процессами данной MPI-программы. Идея метода оптимизации отображения параллельной программы заключается в разбиении информационного графа программы на непересекающиеся подмножества интенсивно обменивающихся процессов и привязке этих подмножеств к узлам/процессорам, соединённым наиболее быстрыми каналами связи. Разбиение выполняется для минимизации суммы рёбер, соединяющих разные подмножества разбиения. Разбиение рекурсивно выполняется сначала для уровня описывающего обмены между вычислительными узлами, а затем для уровня описывающего обмены внутри каждого из узлов в случае, если внутри узла установлено несколько процессоров. Целью такого разбиения является минимизация времени выполнения программы. Задача оптимального отображения процессов MPIпрограммы является NP-полной, так как её можно свести к задаче разбиения графов. Для её решения целесообразно использовать эвристические алгоритмы дающие решения, близкие к оптимальным.</w:t>
      </w:r>
    </w:p>
    <w:p w14:paraId="4F45AC61" w14:textId="77777777" w:rsidR="00DD5F4D" w:rsidRPr="00E346EA" w:rsidRDefault="00DD5F4D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br w:type="page"/>
      </w:r>
    </w:p>
    <w:p w14:paraId="3EF2F22F" w14:textId="77777777" w:rsidR="004756BC" w:rsidRPr="003C51EC" w:rsidRDefault="004756BC" w:rsidP="00DD5F4D">
      <w:pPr>
        <w:pStyle w:val="a3"/>
        <w:numPr>
          <w:ilvl w:val="0"/>
          <w:numId w:val="1"/>
        </w:numPr>
        <w:spacing w:after="160" w:line="259" w:lineRule="auto"/>
        <w:rPr>
          <w:rFonts w:cs="Times New Roman"/>
          <w:b/>
          <w:bCs/>
          <w:sz w:val="24"/>
          <w:szCs w:val="24"/>
        </w:rPr>
      </w:pPr>
      <w:r w:rsidRPr="003C51EC">
        <w:rPr>
          <w:rFonts w:cs="Times New Roman"/>
          <w:b/>
          <w:bCs/>
          <w:sz w:val="24"/>
          <w:szCs w:val="24"/>
        </w:rPr>
        <w:lastRenderedPageBreak/>
        <w:t xml:space="preserve">Параллельное численное интегрирование. Параллельная MPI-реализация метода средних прямоугольников с апостериорной оценкой погрешности по правилу Рунге. Параллельная MPI-реализация метода Монте-Карло. </w:t>
      </w:r>
    </w:p>
    <w:p w14:paraId="0941D2F7" w14:textId="77777777" w:rsidR="00DD5F4D" w:rsidRPr="00E346EA" w:rsidRDefault="00DD5F4D" w:rsidP="00DD5F4D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t>Численное интегрирование (numerical integration) – вычисление значения определенного интеграла</w:t>
      </w:r>
    </w:p>
    <w:p w14:paraId="3D46F1B2" w14:textId="77777777" w:rsidR="00DD5F4D" w:rsidRPr="00E346EA" w:rsidRDefault="00DD5F4D" w:rsidP="00DD5F4D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t>Можем использовать формулу средних прямоугольников и Монте-Карло</w:t>
      </w:r>
    </w:p>
    <w:p w14:paraId="65B31AB2" w14:textId="77777777" w:rsidR="00DD5F4D" w:rsidRPr="00E346EA" w:rsidRDefault="00DD5F4D" w:rsidP="00DD5F4D">
      <w:pPr>
        <w:spacing w:after="160" w:line="259" w:lineRule="auto"/>
        <w:rPr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26CB407C" wp14:editId="5E75A4EB">
            <wp:extent cx="5814204" cy="275514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4116" cy="27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011F" w14:textId="77777777" w:rsidR="00DD5F4D" w:rsidRPr="00E346EA" w:rsidRDefault="00FB7154" w:rsidP="00DD5F4D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t>В 1 случае можем распараллелить внешний или внутренний цикл</w:t>
      </w:r>
    </w:p>
    <w:p w14:paraId="517BCFA9" w14:textId="77777777" w:rsidR="00FB7154" w:rsidRPr="00E346EA" w:rsidRDefault="00FB7154" w:rsidP="00DD5F4D">
      <w:pPr>
        <w:spacing w:after="160" w:line="259" w:lineRule="auto"/>
        <w:rPr>
          <w:noProof/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6244BD56" wp14:editId="022070A6">
            <wp:extent cx="2735233" cy="1199072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085" cy="12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EA">
        <w:rPr>
          <w:noProof/>
          <w:sz w:val="24"/>
          <w:szCs w:val="24"/>
        </w:rPr>
        <w:t xml:space="preserve"> </w:t>
      </w:r>
      <w:r w:rsidRPr="00E346EA">
        <w:rPr>
          <w:noProof/>
          <w:sz w:val="24"/>
          <w:szCs w:val="24"/>
        </w:rPr>
        <w:drawing>
          <wp:inline distT="0" distB="0" distL="0" distR="0" wp14:anchorId="318E5311" wp14:editId="3C1586F3">
            <wp:extent cx="2708694" cy="119604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813" cy="12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7897" w14:textId="77777777" w:rsidR="00FB7154" w:rsidRPr="00E346EA" w:rsidRDefault="00FB7154" w:rsidP="00DD5F4D">
      <w:pPr>
        <w:spacing w:after="160" w:line="259" w:lineRule="auto"/>
        <w:rPr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20E6E59B" wp14:editId="5503302B">
            <wp:extent cx="2760453" cy="818255"/>
            <wp:effectExtent l="0" t="0" r="190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9736" cy="8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E56F" w14:textId="77777777" w:rsidR="00FB7154" w:rsidRPr="00E346EA" w:rsidRDefault="00FB7154" w:rsidP="00DD5F4D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t>В 2 случае</w:t>
      </w:r>
    </w:p>
    <w:p w14:paraId="2F7ED673" w14:textId="77777777" w:rsidR="00FB7154" w:rsidRPr="00E346EA" w:rsidRDefault="00FB7154" w:rsidP="00DD5F4D">
      <w:pPr>
        <w:spacing w:after="160" w:line="259" w:lineRule="auto"/>
        <w:rPr>
          <w:noProof/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765BB8AF" wp14:editId="37C91453">
            <wp:extent cx="2760345" cy="914638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7647" cy="9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EA">
        <w:rPr>
          <w:noProof/>
          <w:sz w:val="24"/>
          <w:szCs w:val="24"/>
        </w:rPr>
        <w:t xml:space="preserve"> </w:t>
      </w:r>
      <w:r w:rsidRPr="00E346EA">
        <w:rPr>
          <w:noProof/>
          <w:sz w:val="24"/>
          <w:szCs w:val="24"/>
        </w:rPr>
        <w:drawing>
          <wp:inline distT="0" distB="0" distL="0" distR="0" wp14:anchorId="381D8CA5" wp14:editId="60A95D45">
            <wp:extent cx="2829464" cy="357858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616" cy="3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CED2" w14:textId="77777777" w:rsidR="00FB7154" w:rsidRPr="00E346EA" w:rsidRDefault="00FB7154" w:rsidP="00DD5F4D">
      <w:pPr>
        <w:spacing w:after="160" w:line="259" w:lineRule="auto"/>
        <w:rPr>
          <w:noProof/>
          <w:sz w:val="24"/>
          <w:szCs w:val="24"/>
        </w:rPr>
      </w:pPr>
      <w:r w:rsidRPr="00E346EA">
        <w:rPr>
          <w:noProof/>
          <w:sz w:val="24"/>
          <w:szCs w:val="24"/>
        </w:rPr>
        <w:t>2 для того, чтобы у каждого процесса генерировались свои точки</w:t>
      </w:r>
    </w:p>
    <w:p w14:paraId="040C2E5A" w14:textId="77777777" w:rsidR="00FB7154" w:rsidRPr="00E346EA" w:rsidRDefault="00FB7154">
      <w:pPr>
        <w:spacing w:after="160" w:line="259" w:lineRule="auto"/>
        <w:rPr>
          <w:noProof/>
          <w:sz w:val="24"/>
          <w:szCs w:val="24"/>
        </w:rPr>
      </w:pPr>
      <w:r w:rsidRPr="00E346EA">
        <w:rPr>
          <w:noProof/>
          <w:sz w:val="24"/>
          <w:szCs w:val="24"/>
        </w:rPr>
        <w:br w:type="page"/>
      </w:r>
    </w:p>
    <w:p w14:paraId="625AE0ED" w14:textId="77777777" w:rsidR="004756BC" w:rsidRPr="003C51EC" w:rsidRDefault="004756BC" w:rsidP="00FB7154">
      <w:pPr>
        <w:pStyle w:val="a3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r w:rsidRPr="003C51EC">
        <w:rPr>
          <w:rFonts w:cs="Times New Roman"/>
          <w:b/>
          <w:bCs/>
          <w:sz w:val="24"/>
          <w:szCs w:val="24"/>
        </w:rPr>
        <w:lastRenderedPageBreak/>
        <w:t xml:space="preserve">Матричные вычисления. Параллельная MPI-реализация умножения матрицы на вектор. Распределенное хранение матрицы в памяти вычислительных узлов. Анализ потребления памяти при различных схемах хранении матрицы в памяти параллельных процессов. Анализ ускорения. </w:t>
      </w:r>
    </w:p>
    <w:p w14:paraId="5373C0B5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 xml:space="preserve">Массивы </w:t>
      </w:r>
      <w:r w:rsidRPr="00E346EA">
        <w:rPr>
          <w:rFonts w:cs="Times New Roman"/>
          <w:sz w:val="24"/>
          <w:szCs w:val="24"/>
          <w:lang w:val="en-US"/>
        </w:rPr>
        <w:t>A</w:t>
      </w:r>
      <w:r w:rsidRPr="00E346EA">
        <w:rPr>
          <w:rFonts w:cs="Times New Roman"/>
          <w:sz w:val="24"/>
          <w:szCs w:val="24"/>
        </w:rPr>
        <w:t xml:space="preserve">, </w:t>
      </w:r>
      <w:r w:rsidRPr="00E346EA">
        <w:rPr>
          <w:rFonts w:cs="Times New Roman"/>
          <w:sz w:val="24"/>
          <w:szCs w:val="24"/>
          <w:lang w:val="en-US"/>
        </w:rPr>
        <w:t>B</w:t>
      </w:r>
      <w:r w:rsidRPr="00E346EA">
        <w:rPr>
          <w:rFonts w:cs="Times New Roman"/>
          <w:sz w:val="24"/>
          <w:szCs w:val="24"/>
        </w:rPr>
        <w:t xml:space="preserve">, </w:t>
      </w:r>
      <w:r w:rsidRPr="00E346EA">
        <w:rPr>
          <w:rFonts w:cs="Times New Roman"/>
          <w:sz w:val="24"/>
          <w:szCs w:val="24"/>
          <w:lang w:val="en-US"/>
        </w:rPr>
        <w:t>C</w:t>
      </w:r>
      <w:r w:rsidRPr="00E346EA">
        <w:rPr>
          <w:rFonts w:cs="Times New Roman"/>
          <w:sz w:val="24"/>
          <w:szCs w:val="24"/>
        </w:rPr>
        <w:t xml:space="preserve"> – хранятся во всех процессах</w:t>
      </w:r>
    </w:p>
    <w:p w14:paraId="1AB4CD14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5C6C1D45" wp14:editId="3AABCDE9">
            <wp:extent cx="3821502" cy="106944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329" cy="11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2C45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6C07486C" wp14:editId="6E723CD6">
            <wp:extent cx="3469799" cy="1371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288" cy="13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08CB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2F94C345" wp14:editId="79140CB3">
            <wp:extent cx="2956684" cy="146649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3821" cy="14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049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Матрица А хранится в распределенном виде</w:t>
      </w:r>
    </w:p>
    <w:p w14:paraId="1EE6B7BC" w14:textId="77777777" w:rsidR="00FB7154" w:rsidRPr="00E346EA" w:rsidRDefault="00FB7154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113818AE" wp14:editId="3017832F">
            <wp:extent cx="5279366" cy="25423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722" cy="25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5A7A" w14:textId="77777777" w:rsidR="00FB7154" w:rsidRPr="00E346EA" w:rsidRDefault="009E5129" w:rsidP="00FB7154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1106FDA" wp14:editId="3E9FC680">
            <wp:extent cx="5201107" cy="13999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784" cy="14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01F" w14:textId="77777777" w:rsidR="009E5129" w:rsidRPr="00E346EA" w:rsidRDefault="009E5129" w:rsidP="00FB7154">
      <w:pPr>
        <w:rPr>
          <w:sz w:val="24"/>
          <w:szCs w:val="24"/>
        </w:rPr>
      </w:pPr>
      <w:r w:rsidRPr="00E346EA">
        <w:rPr>
          <w:sz w:val="24"/>
          <w:szCs w:val="24"/>
        </w:rPr>
        <w:t>При распределенном хранении матрицы A[n][n] увеличивается эффективность использования узла (степень параллелизма узла)</w:t>
      </w:r>
    </w:p>
    <w:p w14:paraId="1E3B58C6" w14:textId="77777777" w:rsidR="009E5129" w:rsidRPr="00E346EA" w:rsidRDefault="009E5129" w:rsidP="00FB7154">
      <w:pPr>
        <w:rPr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128F0135" wp14:editId="132E0687">
            <wp:extent cx="5940425" cy="5473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70A7" w14:textId="77777777" w:rsidR="00F45CA2" w:rsidRPr="00E346EA" w:rsidRDefault="00F45CA2">
      <w:pPr>
        <w:spacing w:after="160" w:line="259" w:lineRule="auto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7BF3B6DE" w14:textId="77777777" w:rsidR="004756BC" w:rsidRPr="003C51EC" w:rsidRDefault="004756BC" w:rsidP="00F45CA2">
      <w:pPr>
        <w:pStyle w:val="a3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r w:rsidRPr="003C51EC">
        <w:rPr>
          <w:rFonts w:cs="Times New Roman"/>
          <w:b/>
          <w:bCs/>
          <w:sz w:val="24"/>
          <w:szCs w:val="24"/>
        </w:rPr>
        <w:lastRenderedPageBreak/>
        <w:t xml:space="preserve">Прямые методы решения систем линейных алгебраических уравнений. Параллельная MPI-реализация метода Гаусса. Анализ схем декомпозиции матрицы коэффициентов: смежные горизонтальные полосы, циклическое распределение строк. </w:t>
      </w:r>
    </w:p>
    <w:p w14:paraId="4FBB5AAF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Метод Гаусса (Gaussian elimination, row reduction) – метод последовательного исключения переменных § Шаги метода Гаусса: </w:t>
      </w:r>
    </w:p>
    <w:p w14:paraId="6192C51D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1. Прямой ход (elimination) – СЛАУ приводится к треугольной форме путем элементарных преобразований (вычислительная сложность O(n3)) </w:t>
      </w:r>
    </w:p>
    <w:p w14:paraId="56A0C5B2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2. Обратный ход (back substitution) – начиная с последних, находятся все неизвестные системы (вычислительная сложность O(n2))</w:t>
      </w:r>
    </w:p>
    <w:p w14:paraId="70CD2789" w14:textId="77777777" w:rsidR="00F45CA2" w:rsidRPr="00E346EA" w:rsidRDefault="00F45CA2" w:rsidP="00F45CA2">
      <w:pPr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t>Параллельная версия в1</w:t>
      </w:r>
    </w:p>
    <w:p w14:paraId="0972A5DD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Каждый процесс хранит в своей памяти одну строку матрицы – одно уравнение  </w:t>
      </w:r>
    </w:p>
    <w:p w14:paraId="0E51C2C4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Требуется n процессов</w:t>
      </w:r>
    </w:p>
    <w:p w14:paraId="71A98482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Процессы неравномерно загружены вычислениями – после передачи строки они выбывают из вычислений</w:t>
      </w:r>
    </w:p>
    <w:p w14:paraId="0F4D6EFC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67BD2C54" wp14:editId="5F5A70B3">
            <wp:extent cx="1923897" cy="988056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0440" cy="10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617C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В2</w:t>
      </w:r>
    </w:p>
    <w:p w14:paraId="3853A4C5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Каждый процесс хранит в своей памяти горизонтальную полосу из n / P смежных строк </w:t>
      </w:r>
    </w:p>
    <w:p w14:paraId="7BE4E16B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 Требуется P процессов</w:t>
      </w:r>
    </w:p>
    <w:p w14:paraId="16A8CD7F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Процессы неравномерно загружены вычислениями – после передачи строки они выбывают из вычислений</w:t>
      </w:r>
    </w:p>
    <w:p w14:paraId="64E02BEB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noProof/>
          <w:sz w:val="24"/>
          <w:szCs w:val="24"/>
        </w:rPr>
        <w:drawing>
          <wp:inline distT="0" distB="0" distL="0" distR="0" wp14:anchorId="2BA2693B" wp14:editId="10ABCCFC">
            <wp:extent cx="2223820" cy="1127958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5827" cy="11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CBB6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>В3 – циклическое распределение строк матрицы</w:t>
      </w:r>
    </w:p>
    <w:p w14:paraId="6AF0C9D3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Каждый процесс хранит в своей памяти порядка n / P строк, векторы b[n] и x[n] </w:t>
      </w:r>
    </w:p>
    <w:p w14:paraId="327B9326" w14:textId="77777777" w:rsidR="00F45CA2" w:rsidRPr="00E346EA" w:rsidRDefault="00F45CA2" w:rsidP="00F45CA2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 Строки распределены по циклической схеме для выравнивания вычислительной загрузки процессов</w:t>
      </w:r>
    </w:p>
    <w:p w14:paraId="49C8D712" w14:textId="77777777" w:rsidR="00F45CA2" w:rsidRPr="00E346EA" w:rsidRDefault="00F45CA2" w:rsidP="00F45CA2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9E39D24" wp14:editId="1C102D65">
            <wp:extent cx="2216505" cy="114071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7031" cy="11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535" w14:textId="77777777" w:rsidR="00F45CA2" w:rsidRPr="00E346EA" w:rsidRDefault="00F45CA2">
      <w:pPr>
        <w:spacing w:after="160" w:line="259" w:lineRule="auto"/>
        <w:rPr>
          <w:rFonts w:cs="Times New Roman"/>
          <w:sz w:val="24"/>
          <w:szCs w:val="24"/>
        </w:rPr>
      </w:pPr>
      <w:r w:rsidRPr="00E346EA">
        <w:rPr>
          <w:rFonts w:cs="Times New Roman"/>
          <w:sz w:val="24"/>
          <w:szCs w:val="24"/>
        </w:rPr>
        <w:br w:type="page"/>
      </w:r>
    </w:p>
    <w:p w14:paraId="5CA1A9A9" w14:textId="77777777" w:rsidR="004756BC" w:rsidRPr="003C51EC" w:rsidRDefault="004756BC" w:rsidP="00EE6E61">
      <w:pPr>
        <w:pStyle w:val="a3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r w:rsidRPr="003C51EC">
        <w:rPr>
          <w:rFonts w:cs="Times New Roman"/>
          <w:b/>
          <w:bCs/>
          <w:sz w:val="24"/>
          <w:szCs w:val="24"/>
        </w:rPr>
        <w:lastRenderedPageBreak/>
        <w:t xml:space="preserve">Параллельные сеточные вычисления. Решение стационарного двумерного уравнения Лапласа. Метод Якоби. Анализ схем геометрической декомпозиции расчетной области: горизонтальные полосы (1D), подматрицы (2D). Реализация в MPI и анализ эффективности. </w:t>
      </w:r>
    </w:p>
    <w:p w14:paraId="40F69634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С течением времени в теле устанавливается некоторое не зависящее от времени распределение температуры (тепловое состояние выходит на стационарный режим) </w:t>
      </w:r>
    </w:p>
    <w:p w14:paraId="4EED329D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 Распределение температуры в таком случае описывается уравнением теплопроводности </w:t>
      </w:r>
    </w:p>
    <w:p w14:paraId="7CBB962F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>Стационарное двумерное уравнение Лапласа (Laplace equation)</w:t>
      </w:r>
    </w:p>
    <w:p w14:paraId="437D9185" w14:textId="77777777" w:rsidR="00EE6E61" w:rsidRPr="00E346EA" w:rsidRDefault="00EE6E61" w:rsidP="00EE6E61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33AA41D3" wp14:editId="25AC1618">
            <wp:extent cx="1711756" cy="4795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6874" cy="4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6C50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Функция U(x, y) – неизвестный потенциал (теплота) </w:t>
      </w:r>
    </w:p>
    <w:p w14:paraId="32FC2077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Задано уравнение (1), значения функции U(x, y) на границах расчетной 2D-области </w:t>
      </w:r>
    </w:p>
    <w:p w14:paraId="0D76422F" w14:textId="77777777" w:rsidR="00EE6E61" w:rsidRPr="00E346EA" w:rsidRDefault="00EE6E61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>Требуется найти значение функции U(x, y) во внутренних точках расчетной 2Dобласти</w:t>
      </w:r>
    </w:p>
    <w:p w14:paraId="0CD5CD75" w14:textId="77777777" w:rsidR="00EE6E61" w:rsidRPr="00E346EA" w:rsidRDefault="00E346EA" w:rsidP="00EE6E61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55D85369" wp14:editId="6704C1ED">
            <wp:extent cx="1060704" cy="396989"/>
            <wp:effectExtent l="0" t="0" r="635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7041" cy="4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C6D1" w14:textId="77777777" w:rsidR="00E346EA" w:rsidRPr="00E346EA" w:rsidRDefault="00E346EA" w:rsidP="00EE6E61">
      <w:pPr>
        <w:rPr>
          <w:sz w:val="24"/>
          <w:szCs w:val="24"/>
        </w:rPr>
      </w:pPr>
      <w:r w:rsidRPr="00E346EA">
        <w:rPr>
          <w:sz w:val="24"/>
          <w:szCs w:val="24"/>
        </w:rPr>
        <w:t>Расчётная область (domain) – квадрат [0, 1] x [0, 1]</w:t>
      </w:r>
    </w:p>
    <w:p w14:paraId="53D2F413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Граничные условия (boundary conditions):</w:t>
      </w:r>
    </w:p>
    <w:p w14:paraId="5EEA66ED" w14:textId="77777777" w:rsidR="00E346EA" w:rsidRPr="00E346EA" w:rsidRDefault="00E346EA" w:rsidP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3C9098AF" wp14:editId="123E4785">
            <wp:extent cx="1414675" cy="658368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27739" cy="6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7839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Для данной задачи известно аналитическое решение</w:t>
      </w:r>
    </w:p>
    <w:p w14:paraId="58C012A6" w14:textId="77777777" w:rsidR="00E346EA" w:rsidRPr="00E346EA" w:rsidRDefault="00E346EA" w:rsidP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7A4A79E7" wp14:editId="163382CA">
            <wp:extent cx="1382572" cy="2920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283" cy="3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5261" w14:textId="77777777" w:rsidR="00E346EA" w:rsidRPr="00E346EA" w:rsidRDefault="00E346EA" w:rsidP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512D3A33" wp14:editId="4F1EA6EB">
            <wp:extent cx="1199692" cy="1159702"/>
            <wp:effectExtent l="0" t="0" r="63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2538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388A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Метод последовательных итераций Якоби (Jacobi)</w:t>
      </w:r>
    </w:p>
    <w:p w14:paraId="138EF627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Вычисляем новое значение в каждой точке [i, j] сетки – среднее из предыдущих значений четырех ее соседних точек (схема «крест»), результат записываем в новую сетку (массив)</w:t>
      </w:r>
    </w:p>
    <w:p w14:paraId="6E85FEEC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На следующей итерации текущей делаем новую сетку предыдущей итерации</w:t>
      </w:r>
    </w:p>
    <w:p w14:paraId="25918BE3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lastRenderedPageBreak/>
        <w:t>Заканчиваем итерационный процесс, если разность между каждым текущим и предыдущим значениями по модулю не больше EPSILON</w:t>
      </w:r>
    </w:p>
    <w:p w14:paraId="5BB04985" w14:textId="77777777" w:rsidR="00E346EA" w:rsidRPr="00E346EA" w:rsidRDefault="00E346EA" w:rsidP="00E346EA">
      <w:pPr>
        <w:rPr>
          <w:b/>
          <w:sz w:val="24"/>
          <w:szCs w:val="24"/>
        </w:rPr>
      </w:pPr>
      <w:r w:rsidRPr="00E346EA">
        <w:rPr>
          <w:b/>
          <w:sz w:val="24"/>
          <w:szCs w:val="24"/>
        </w:rPr>
        <w:t>Параллельная версия метода Якоби (1D)</w:t>
      </w:r>
    </w:p>
    <w:p w14:paraId="15016D27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Одномерная (1D) декомпозиция расчётной области на горизонтальные полосы § Каждому процессу назначается ny / p строк расчетной сетки § Сетка хранится в памяти в распределенном виде § </w:t>
      </w:r>
      <w:r w:rsidRPr="00E346EA">
        <w:rPr>
          <w:b/>
          <w:sz w:val="24"/>
          <w:szCs w:val="24"/>
        </w:rPr>
        <w:t>Проблема</w:t>
      </w:r>
      <w:r w:rsidRPr="00E346EA">
        <w:rPr>
          <w:sz w:val="24"/>
          <w:szCs w:val="24"/>
        </w:rPr>
        <w:t xml:space="preserve"> – для расчета значений некоторых точек требуются данные соседних полос, которые находятся в памяти других процессов</w:t>
      </w:r>
    </w:p>
    <w:p w14:paraId="72C531FA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 xml:space="preserve">На каждой итерации перед вычислением значений в точках обмениваемся пограничными строками с соседними процессами </w:t>
      </w:r>
    </w:p>
    <w:p w14:paraId="121B4899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Анализ времени выполнения информационных обменов при одномерной декомпозиции § Время передачи сообщения размером m байт: t(m) = a + bm § Пусть сетка квадратная и содержит n строк и столбцов § На каждой итерации выполняется два send и два recv:</w:t>
      </w:r>
    </w:p>
    <w:p w14:paraId="3BBCC3F7" w14:textId="77777777" w:rsidR="00E346EA" w:rsidRPr="00E346EA" w:rsidRDefault="00E346EA" w:rsidP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65F670E4" wp14:editId="3A55CDC5">
            <wp:extent cx="1221638" cy="26427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1495" cy="2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9EEA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Минус: время обменов не зависит от числа p процессов – при любом числе процессов время будет одним и тем же (не будет убывать)</w:t>
      </w:r>
    </w:p>
    <w:p w14:paraId="1FFB5C17" w14:textId="77777777" w:rsidR="00E346EA" w:rsidRPr="00E346EA" w:rsidRDefault="00E346EA" w:rsidP="00E346EA">
      <w:pPr>
        <w:rPr>
          <w:b/>
          <w:sz w:val="24"/>
          <w:szCs w:val="24"/>
        </w:rPr>
      </w:pPr>
      <w:r w:rsidRPr="00E346EA">
        <w:rPr>
          <w:b/>
          <w:sz w:val="24"/>
          <w:szCs w:val="24"/>
        </w:rPr>
        <w:t>Параллельная версия метода Якоби (2D)</w:t>
      </w:r>
    </w:p>
    <w:p w14:paraId="0908931C" w14:textId="77777777" w:rsidR="00E346EA" w:rsidRPr="00E346EA" w:rsidRDefault="00E346EA" w:rsidP="00E346EA">
      <w:pPr>
        <w:rPr>
          <w:sz w:val="24"/>
          <w:szCs w:val="24"/>
        </w:rPr>
      </w:pPr>
      <w:r w:rsidRPr="00E346EA">
        <w:rPr>
          <w:sz w:val="24"/>
          <w:szCs w:val="24"/>
        </w:rPr>
        <w:t>Двумерная (2D) декомпозиция расчётной области на прямоугольные области § Каждому процессу назначается подмассив [ny / p, nx / p] строк расчетной сетки § Сетка хранится в памяти в распределенном виде § Проблема – для расчета значений некоторых точек требуются данные соседних полос, которые находятся в памяти других процессов</w:t>
      </w:r>
    </w:p>
    <w:p w14:paraId="290047DB" w14:textId="77777777" w:rsidR="00E346EA" w:rsidRPr="00E346EA" w:rsidRDefault="00E346EA" w:rsidP="00E346EA">
      <w:pPr>
        <w:rPr>
          <w:rFonts w:cs="Times New Roman"/>
          <w:b/>
          <w:sz w:val="24"/>
          <w:szCs w:val="24"/>
        </w:rPr>
      </w:pPr>
      <w:r w:rsidRPr="00E346EA">
        <w:rPr>
          <w:sz w:val="24"/>
          <w:szCs w:val="24"/>
        </w:rPr>
        <w:t>Анализ времени выполнения информационных обменов при двумерной декомпозиции § Время передачи сообщения размером m байт: t(m) = a + bm § Пусть сетка квадратная и содержит n строк и столбцов, а число p процессов – степень числа 2 § На каждой итерации выполняется четыре send и четыре recv:</w:t>
      </w:r>
    </w:p>
    <w:p w14:paraId="0AD15642" w14:textId="77777777" w:rsidR="00E346EA" w:rsidRPr="00E346EA" w:rsidRDefault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08C3CA79" wp14:editId="5A3B3782">
            <wp:extent cx="1104960" cy="416966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34743" cy="4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D036" w14:textId="77777777" w:rsidR="00E346EA" w:rsidRPr="00E346EA" w:rsidRDefault="00E346EA">
      <w:pPr>
        <w:rPr>
          <w:sz w:val="24"/>
          <w:szCs w:val="24"/>
        </w:rPr>
      </w:pPr>
      <w:r w:rsidRPr="00E346EA">
        <w:rPr>
          <w:sz w:val="24"/>
          <w:szCs w:val="24"/>
        </w:rPr>
        <w:t>Плюс: время выполнения обменов уменьшается с ростом числа p процессов!</w:t>
      </w:r>
    </w:p>
    <w:p w14:paraId="00CE5DDF" w14:textId="77777777" w:rsidR="00E346EA" w:rsidRPr="00E346EA" w:rsidRDefault="00E346EA" w:rsidP="00E346EA">
      <w:pPr>
        <w:spacing w:after="160" w:line="259" w:lineRule="auto"/>
        <w:rPr>
          <w:sz w:val="24"/>
          <w:szCs w:val="24"/>
        </w:rPr>
      </w:pPr>
      <w:r w:rsidRPr="00E346EA">
        <w:rPr>
          <w:sz w:val="24"/>
          <w:szCs w:val="24"/>
        </w:rPr>
        <w:br w:type="page"/>
      </w:r>
    </w:p>
    <w:p w14:paraId="07F3D49C" w14:textId="5520D442" w:rsidR="00D42694" w:rsidRPr="003C51EC" w:rsidRDefault="004756BC" w:rsidP="003C51EC">
      <w:pPr>
        <w:pStyle w:val="a3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r w:rsidRPr="003C51EC">
        <w:rPr>
          <w:rFonts w:cs="Times New Roman"/>
          <w:b/>
          <w:bCs/>
          <w:sz w:val="24"/>
          <w:szCs w:val="24"/>
        </w:rPr>
        <w:lastRenderedPageBreak/>
        <w:t>Гравитационная задача N-тел (N-body). Прямой метод решения. Анализ способов распараллеливания прямого метода: шаблон «производитель-потребитель» (masterslave), схема «пульсации», конвейер.</w:t>
      </w:r>
    </w:p>
    <w:p w14:paraId="303018AD" w14:textId="77777777" w:rsidR="00C02736" w:rsidRDefault="00E346EA">
      <w:r>
        <w:t>Задача N-тел (nbody)</w:t>
      </w:r>
    </w:p>
    <w:p w14:paraId="402F6613" w14:textId="77777777" w:rsidR="00E346EA" w:rsidRDefault="00E346EA">
      <w:pPr>
        <w:rPr>
          <w:noProof/>
        </w:rPr>
      </w:pPr>
      <w:r>
        <w:t>§ Сила, действующая на тело 1, равна сумме сила действующих на тело 1 со стороны тел 2, 3 и 4</w:t>
      </w:r>
      <w:r w:rsidRPr="00E346EA">
        <w:rPr>
          <w:noProof/>
        </w:rPr>
        <w:t xml:space="preserve"> </w:t>
      </w:r>
      <w:r w:rsidRPr="00E346EA">
        <w:rPr>
          <w:noProof/>
        </w:rPr>
        <w:drawing>
          <wp:inline distT="0" distB="0" distL="0" distR="0" wp14:anchorId="2CCD4EDE" wp14:editId="5B576FEA">
            <wp:extent cx="980237" cy="208158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61396" cy="2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B217" w14:textId="77777777" w:rsidR="00E346EA" w:rsidRDefault="00E346EA">
      <w:r>
        <w:t>Гравитационные силы, действующие на тела, вызывают их ускорение и перемещение</w:t>
      </w:r>
    </w:p>
    <w:p w14:paraId="3F9C13F1" w14:textId="77777777" w:rsidR="00E346EA" w:rsidRDefault="00E346EA">
      <w:r>
        <w:t>Интегрирование уравнений движения (схема leapfrog):</w:t>
      </w:r>
    </w:p>
    <w:p w14:paraId="61B5DA7E" w14:textId="77777777" w:rsidR="00E346EA" w:rsidRDefault="00E346EA">
      <w:pPr>
        <w:rPr>
          <w:rFonts w:cs="Times New Roman"/>
          <w:sz w:val="24"/>
          <w:szCs w:val="24"/>
        </w:rPr>
      </w:pPr>
      <w:r w:rsidRPr="00E346EA">
        <w:rPr>
          <w:rFonts w:cs="Times New Roman"/>
          <w:noProof/>
          <w:sz w:val="24"/>
          <w:szCs w:val="24"/>
        </w:rPr>
        <w:drawing>
          <wp:inline distT="0" distB="0" distL="0" distR="0" wp14:anchorId="446D58F9" wp14:editId="31FB10B0">
            <wp:extent cx="1909267" cy="7076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7750" cy="7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ABA" w14:textId="77777777" w:rsidR="00E346EA" w:rsidRDefault="00E346EA">
      <w:pPr>
        <w:rPr>
          <w:b/>
        </w:rPr>
      </w:pPr>
      <w:r w:rsidRPr="00E346EA">
        <w:rPr>
          <w:b/>
        </w:rPr>
        <w:t>Шаблон «производитель-потребитель»</w:t>
      </w:r>
    </w:p>
    <w:p w14:paraId="4D1E7B13" w14:textId="77777777" w:rsidR="00E346EA" w:rsidRDefault="00E346EA">
      <w:r>
        <w:t>Имеется P процессов § Множество тел разбивается на P блоков, в каждом из которых n / P тел § Образуются пары (i, j) для всех возможных комбинация блоков § Число пар блоков</w:t>
      </w:r>
    </w:p>
    <w:p w14:paraId="25646903" w14:textId="77777777" w:rsidR="00E346EA" w:rsidRDefault="00E346EA">
      <w:p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noProof/>
          <w:sz w:val="24"/>
          <w:szCs w:val="24"/>
        </w:rPr>
        <w:drawing>
          <wp:inline distT="0" distB="0" distL="0" distR="0" wp14:anchorId="07BC0DAD" wp14:editId="5465623D">
            <wp:extent cx="615337" cy="3657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234" cy="3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5B27" w14:textId="77777777" w:rsidR="00E346EA" w:rsidRDefault="00E346EA">
      <w:r>
        <w:t>Каждая пара – это элементарная задача § Производитель (главный процесс, master process) – раздает элементарные задачи рабочим процессам § Потребители (рабочие процессы, slave) – запрашивают у производителя задачи и выполняют вычисление сил между телами блоков i и j § После вычисления сил, процессы обмениваются силами и перемещают тела</w:t>
      </w:r>
    </w:p>
    <w:p w14:paraId="393EB073" w14:textId="77777777" w:rsidR="00E346EA" w:rsidRDefault="00E346EA">
      <w:pPr>
        <w:rPr>
          <w:b/>
        </w:rPr>
      </w:pPr>
      <w:r w:rsidRPr="00E346EA">
        <w:rPr>
          <w:b/>
        </w:rPr>
        <w:t>Производитель</w:t>
      </w:r>
    </w:p>
    <w:p w14:paraId="3503F7FB" w14:textId="77777777" w:rsidR="00E346EA" w:rsidRDefault="00E346EA">
      <w:p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noProof/>
          <w:sz w:val="24"/>
          <w:szCs w:val="24"/>
        </w:rPr>
        <w:drawing>
          <wp:inline distT="0" distB="0" distL="0" distR="0" wp14:anchorId="5076A76F" wp14:editId="73022F07">
            <wp:extent cx="3343046" cy="14933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4027" cy="15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279B" w14:textId="77777777" w:rsidR="00E346EA" w:rsidRDefault="00E346EA">
      <w:pPr>
        <w:rPr>
          <w:b/>
        </w:rPr>
      </w:pPr>
      <w:r w:rsidRPr="00E346EA">
        <w:rPr>
          <w:b/>
        </w:rPr>
        <w:t>Потребитель</w:t>
      </w:r>
    </w:p>
    <w:p w14:paraId="4EF553D4" w14:textId="77777777" w:rsidR="00E346EA" w:rsidRPr="00E346EA" w:rsidRDefault="00E346EA">
      <w:pPr>
        <w:rPr>
          <w:rFonts w:cs="Times New Roman"/>
          <w:b/>
          <w:sz w:val="24"/>
          <w:szCs w:val="24"/>
        </w:rPr>
      </w:pPr>
      <w:r w:rsidRPr="00E346EA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 wp14:anchorId="35D31A5A" wp14:editId="7EA6BD71">
            <wp:extent cx="3803904" cy="277069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1879" cy="27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6EA" w:rsidRPr="00E34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1F87"/>
    <w:multiLevelType w:val="multilevel"/>
    <w:tmpl w:val="750A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D48BA"/>
    <w:multiLevelType w:val="multilevel"/>
    <w:tmpl w:val="8640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46258"/>
    <w:multiLevelType w:val="multilevel"/>
    <w:tmpl w:val="4DAAC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983DC1"/>
    <w:multiLevelType w:val="multilevel"/>
    <w:tmpl w:val="9138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482064"/>
    <w:multiLevelType w:val="multilevel"/>
    <w:tmpl w:val="8774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A1629"/>
    <w:multiLevelType w:val="hybridMultilevel"/>
    <w:tmpl w:val="CEF423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97B5C"/>
    <w:multiLevelType w:val="multilevel"/>
    <w:tmpl w:val="98A2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251109"/>
    <w:multiLevelType w:val="hybridMultilevel"/>
    <w:tmpl w:val="2B8E3E7E"/>
    <w:lvl w:ilvl="0" w:tplc="5B82E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900B1F"/>
    <w:multiLevelType w:val="multilevel"/>
    <w:tmpl w:val="AAE0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4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D07"/>
    <w:rsid w:val="00050530"/>
    <w:rsid w:val="00064D07"/>
    <w:rsid w:val="00172FC8"/>
    <w:rsid w:val="001B079A"/>
    <w:rsid w:val="001C7C99"/>
    <w:rsid w:val="00234E39"/>
    <w:rsid w:val="00383546"/>
    <w:rsid w:val="003C51EC"/>
    <w:rsid w:val="00414B3E"/>
    <w:rsid w:val="0047444C"/>
    <w:rsid w:val="004756BC"/>
    <w:rsid w:val="004A7D02"/>
    <w:rsid w:val="004D7754"/>
    <w:rsid w:val="005411E6"/>
    <w:rsid w:val="005C2E55"/>
    <w:rsid w:val="005C5A1D"/>
    <w:rsid w:val="00786159"/>
    <w:rsid w:val="00817803"/>
    <w:rsid w:val="0093361C"/>
    <w:rsid w:val="00960FBC"/>
    <w:rsid w:val="00971B8E"/>
    <w:rsid w:val="009A3CED"/>
    <w:rsid w:val="009E5129"/>
    <w:rsid w:val="009E644A"/>
    <w:rsid w:val="00A27ADE"/>
    <w:rsid w:val="00A732C0"/>
    <w:rsid w:val="00BE4D0C"/>
    <w:rsid w:val="00C02736"/>
    <w:rsid w:val="00C06AB9"/>
    <w:rsid w:val="00C464A5"/>
    <w:rsid w:val="00DD5F4D"/>
    <w:rsid w:val="00E346EA"/>
    <w:rsid w:val="00EA2296"/>
    <w:rsid w:val="00EE6E61"/>
    <w:rsid w:val="00F45CA2"/>
    <w:rsid w:val="00F51ACC"/>
    <w:rsid w:val="00F92DF6"/>
    <w:rsid w:val="00FB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6EDC5"/>
  <w15:chartTrackingRefBased/>
  <w15:docId w15:val="{936E34BC-B1D2-478A-9B37-029499B2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D0C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079A"/>
    <w:pPr>
      <w:keepNext/>
      <w:keepLines/>
      <w:widowControl w:val="0"/>
      <w:suppressAutoHyphens/>
      <w:autoSpaceDN w:val="0"/>
      <w:snapToGrid w:val="0"/>
      <w:spacing w:before="240" w:after="0" w:line="480" w:lineRule="auto"/>
      <w:ind w:firstLine="740"/>
      <w:jc w:val="center"/>
      <w:textAlignment w:val="baseline"/>
      <w:outlineLvl w:val="0"/>
    </w:pPr>
    <w:rPr>
      <w:rFonts w:asciiTheme="majorHAnsi" w:eastAsiaTheme="majorEastAsia" w:hAnsiTheme="majorHAnsi" w:cstheme="majorBidi"/>
      <w:b/>
      <w:color w:val="000000" w:themeColor="text1"/>
      <w:kern w:val="3"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079A"/>
    <w:rPr>
      <w:rFonts w:asciiTheme="majorHAnsi" w:eastAsiaTheme="majorEastAsia" w:hAnsiTheme="majorHAnsi" w:cstheme="majorBidi"/>
      <w:b/>
      <w:color w:val="000000" w:themeColor="text1"/>
      <w:kern w:val="3"/>
      <w:sz w:val="32"/>
      <w:szCs w:val="32"/>
      <w:lang w:eastAsia="zh-CN"/>
    </w:rPr>
  </w:style>
  <w:style w:type="paragraph" w:styleId="a3">
    <w:name w:val="List Paragraph"/>
    <w:basedOn w:val="a"/>
    <w:uiPriority w:val="34"/>
    <w:qFormat/>
    <w:rsid w:val="004756BC"/>
    <w:pPr>
      <w:ind w:left="720"/>
      <w:contextualSpacing/>
    </w:pPr>
  </w:style>
  <w:style w:type="character" w:styleId="a4">
    <w:name w:val="Emphasis"/>
    <w:basedOn w:val="a0"/>
    <w:uiPriority w:val="20"/>
    <w:qFormat/>
    <w:rsid w:val="00971B8E"/>
    <w:rPr>
      <w:i/>
      <w:iCs/>
    </w:rPr>
  </w:style>
  <w:style w:type="paragraph" w:styleId="a5">
    <w:name w:val="Normal (Web)"/>
    <w:basedOn w:val="a"/>
    <w:uiPriority w:val="99"/>
    <w:semiHidden/>
    <w:unhideWhenUsed/>
    <w:rsid w:val="00971B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71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1B8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ample">
    <w:name w:val="texample"/>
    <w:basedOn w:val="a0"/>
    <w:rsid w:val="00172FC8"/>
  </w:style>
  <w:style w:type="character" w:customStyle="1" w:styleId="keyword">
    <w:name w:val="keyword"/>
    <w:basedOn w:val="a0"/>
    <w:rsid w:val="00172FC8"/>
  </w:style>
  <w:style w:type="character" w:styleId="HTML1">
    <w:name w:val="HTML Code"/>
    <w:basedOn w:val="a0"/>
    <w:uiPriority w:val="99"/>
    <w:semiHidden/>
    <w:unhideWhenUsed/>
    <w:rsid w:val="00234E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22</Pages>
  <Words>3247</Words>
  <Characters>18510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Ed Shindel</cp:lastModifiedBy>
  <cp:revision>13</cp:revision>
  <dcterms:created xsi:type="dcterms:W3CDTF">2021-01-05T12:31:00Z</dcterms:created>
  <dcterms:modified xsi:type="dcterms:W3CDTF">2021-01-17T07:04:00Z</dcterms:modified>
</cp:coreProperties>
</file>