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6"/>
        </w:rPr>
        <w:t>연구노트</w:t>
      </w:r>
    </w:p>
    <w:p>
      <w:pPr>
        <w:spacing w:after="20"/>
      </w:pPr>
      <w:r>
        <w:rPr>
          <w:rFonts w:ascii="맑은 고딕" w:hAnsi="맑은 고딕" w:eastAsia="맑은 고딕"/>
          <w:b/>
          <w:sz w:val="20"/>
        </w:rPr>
        <w:t xml:space="preserve">일자:  </w:t>
      </w:r>
      <w:r>
        <w:rPr>
          <w:rFonts w:ascii="맑은 고딕" w:hAnsi="맑은 고딕" w:eastAsia="맑은 고딕"/>
          <w:b w:val="0"/>
          <w:sz w:val="20"/>
        </w:rPr>
        <w:t>2026년 4월 22일 (수)</w:t>
      </w:r>
    </w:p>
    <w:p>
      <w:pPr>
        <w:spacing w:after="20"/>
      </w:pPr>
      <w:r>
        <w:rPr>
          <w:rFonts w:ascii="맑은 고딕" w:hAnsi="맑은 고딕" w:eastAsia="맑은 고딕"/>
          <w:b/>
          <w:sz w:val="20"/>
        </w:rPr>
        <w:t xml:space="preserve">프로젝트:  </w:t>
      </w:r>
      <w:r>
        <w:rPr>
          <w:rFonts w:ascii="맑은 고딕" w:hAnsi="맑은 고딕" w:eastAsia="맑은 고딕"/>
          <w:b w:val="0"/>
          <w:sz w:val="20"/>
        </w:rPr>
        <w:t>TimeLevelUp — AI 기반 학습 플랜·학종 컨설팅 플랫폼</w:t>
      </w:r>
    </w:p>
    <w:p>
      <w:pPr>
        <w:spacing w:after="20"/>
      </w:pPr>
      <w:r>
        <w:rPr>
          <w:rFonts w:ascii="맑은 고딕" w:hAnsi="맑은 고딕" w:eastAsia="맑은 고딕"/>
          <w:b/>
          <w:sz w:val="20"/>
        </w:rPr>
        <w:t xml:space="preserve">작성자:  </w:t>
      </w:r>
      <w:r>
        <w:rPr>
          <w:rFonts w:ascii="맑은 고딕" w:hAnsi="맑은 고딕" w:eastAsia="맑은 고딕"/>
          <w:b w:val="0"/>
          <w:sz w:val="20"/>
        </w:rPr>
        <w:t>조현우</w:t>
      </w:r>
    </w:p>
    <w:p>
      <w:pPr>
        <w:spacing w:after="20"/>
      </w:pPr>
      <w:r>
        <w:rPr>
          <w:rFonts w:ascii="맑은 고딕" w:hAnsi="맑은 고딕" w:eastAsia="맑은 고딕"/>
          <w:b/>
          <w:sz w:val="20"/>
        </w:rPr>
        <w:t xml:space="preserve">연구 단계:  </w:t>
      </w:r>
      <w:r>
        <w:rPr>
          <w:rFonts w:ascii="맑은 고딕" w:hAnsi="맑은 고딕" w:eastAsia="맑은 고딕"/>
          <w:b w:val="0"/>
          <w:sz w:val="20"/>
        </w:rPr>
        <w:t>G-6 트랙(Agent 보안 경계) 최종 Sprint</w:t>
      </w:r>
    </w:p>
    <w:p/>
    <w:p>
      <w:pPr>
        <w:spacing w:before="120" w:after="60"/>
      </w:pPr>
      <w:r>
        <w:rPr>
          <w:rFonts w:ascii="맑은 고딕" w:hAnsi="맑은 고딕" w:eastAsia="맑은 고딕"/>
          <w:b/>
          <w:sz w:val="24"/>
        </w:rPr>
        <w:t>1. 연구 주제</w:t>
      </w:r>
    </w:p>
    <w:p>
      <w:pPr>
        <w:spacing w:after="40" w:line="312" w:lineRule="auto"/>
      </w:pPr>
      <w:r>
        <w:rPr>
          <w:rFonts w:ascii="맑은 고딕" w:hAnsi="맑은 고딕" w:eastAsia="맑은 고딕"/>
          <w:b w:val="0"/>
          <w:sz w:val="20"/>
        </w:rPr>
        <w:t>멀티테넌트 AI 에이전트 환경에서 superadmin(운영사 내부 관리자) 의 cross-tenant 접근 경계를 정의하고, 기존 tenant-scoped 보안 모델과의 양립 방안을 확정한다.</w:t>
      </w:r>
    </w:p>
    <w:p>
      <w:pPr>
        <w:spacing w:before="120" w:after="60"/>
      </w:pPr>
      <w:r>
        <w:rPr>
          <w:rFonts w:ascii="맑은 고딕" w:hAnsi="맑은 고딕" w:eastAsia="맑은 고딕"/>
          <w:b/>
          <w:sz w:val="24"/>
        </w:rPr>
        <w:t>2. 수행 내역</w:t>
      </w:r>
    </w:p>
    <w:p>
      <w:pPr>
        <w:pStyle w:val="ListBullet"/>
        <w:spacing w:after="20" w:line="300" w:lineRule="auto"/>
      </w:pPr>
      <w:r/>
      <w:r>
        <w:rPr>
          <w:rFonts w:ascii="맑은 고딕" w:hAnsi="맑은 고딕" w:eastAsia="맑은 고딕"/>
          <w:b w:val="0"/>
          <w:sz w:val="20"/>
        </w:rPr>
        <w:t>Role Model 의사결정: superadmin = eduatalk 운영사 내부 관리자(Option A)로 확정. 고객사 최고 권한자는 admin(tenant-scoped)으로 분리.</w:t>
      </w:r>
    </w:p>
    <w:p>
      <w:pPr>
        <w:pStyle w:val="ListBullet"/>
        <w:spacing w:after="20" w:line="300" w:lineRule="auto"/>
      </w:pPr>
      <w:r/>
      <w:r>
        <w:rPr>
          <w:rFonts w:ascii="맑은 고딕" w:hAnsi="맑은 고딕" w:eastAsia="맑은 고딕"/>
          <w:b w:val="0"/>
          <w:sz w:val="20"/>
        </w:rPr>
        <w:t>사전 실사: A/B 혼재 지점 7곳 매핑 → 이미 대부분 A 정책으로 정렬됨을 확인하고 실 블로커 1건(resolveStudentTarget) 식별.</w:t>
      </w:r>
    </w:p>
    <w:p>
      <w:pPr>
        <w:pStyle w:val="ListBullet"/>
        <w:spacing w:after="20" w:line="300" w:lineRule="auto"/>
      </w:pPr>
      <w:r/>
      <w:r>
        <w:rPr>
          <w:rFonts w:ascii="맑은 고딕" w:hAnsi="맑은 고딕" w:eastAsia="맑은 고딕"/>
          <w:b w:val="0"/>
          <w:sz w:val="20"/>
        </w:rPr>
        <w:t>구현: resolveStudent.ts 에 superadmin 분기 신설(admin client 로 RLS 우회 후 학생 tenant_id 를 downstream 에 주입). /api/chat 의 컨텍스트 프롬프트에 cross-tenant scope 힌트 1줄 추가.</w:t>
      </w:r>
    </w:p>
    <w:p>
      <w:pPr>
        <w:pStyle w:val="ListBullet"/>
        <w:spacing w:after="20" w:line="300" w:lineRule="auto"/>
      </w:pPr>
      <w:r/>
      <w:r>
        <w:rPr>
          <w:rFonts w:ascii="맑은 고딕" w:hAnsi="맑은 고딕" w:eastAsia="맑은 고딕"/>
          <w:b w:val="0"/>
          <w:sz w:val="20"/>
        </w:rPr>
        <w:t>문서화: CLAUDE.md 에 'Multi-tenant Role Model' 섹션 신설(5 role × 스코프 × 대표 경로 매트릭스 + RLS 템플릿). roleFilter.ts 에 설계 의도 주석 8줄.</w:t>
      </w:r>
    </w:p>
    <w:p>
      <w:pPr>
        <w:pStyle w:val="ListBullet"/>
        <w:spacing w:after="20" w:line="300" w:lineRule="auto"/>
      </w:pPr>
      <w:r/>
      <w:r>
        <w:rPr>
          <w:rFonts w:ascii="맑은 고딕" w:hAnsi="맑은 고딕" w:eastAsia="맑은 고딕"/>
          <w:b w:val="0"/>
          <w:sz w:val="20"/>
        </w:rPr>
        <w:t>검증: 신규 테스트 6 + 회귀 1 케이스 추가(superadmin 매치 0/1/다수, tenant_id=null 방어, admin 회귀). lint 0 / build success / 5672 tests pass.</w:t>
      </w:r>
    </w:p>
    <w:p>
      <w:pPr>
        <w:spacing w:before="120" w:after="60"/>
      </w:pPr>
      <w:r>
        <w:rPr>
          <w:rFonts w:ascii="맑은 고딕" w:hAnsi="맑은 고딕" w:eastAsia="맑은 고딕"/>
          <w:b/>
          <w:sz w:val="24"/>
        </w:rPr>
        <w:t>3. 주요 결과 · 발견</w:t>
      </w:r>
    </w:p>
    <w:p>
      <w:pPr>
        <w:pStyle w:val="ListBullet"/>
        <w:spacing w:after="20" w:line="300" w:lineRule="auto"/>
      </w:pPr>
      <w:r/>
      <w:r>
        <w:rPr>
          <w:rFonts w:ascii="맑은 고딕" w:hAnsi="맑은 고딕" w:eastAsia="맑은 고딕"/>
          <w:b w:val="0"/>
          <w:sz w:val="20"/>
        </w:rPr>
        <w:t>커밋 1건(3cad50f5) / 5 파일 / +281·-7 LOC / DB 마이그레이션 0건.</w:t>
      </w:r>
    </w:p>
    <w:p>
      <w:pPr>
        <w:pStyle w:val="ListBullet"/>
        <w:spacing w:after="20" w:line="300" w:lineRule="auto"/>
      </w:pPr>
      <w:r/>
      <w:r>
        <w:rPr>
          <w:rFonts w:ascii="맑은 고딕" w:hAnsi="맑은 고딕" w:eastAsia="맑은 고딕"/>
          <w:b w:val="0"/>
          <w:sz w:val="20"/>
        </w:rPr>
        <w:t>핵심 설계 결정: '학생 선택 자체가 tenant 주입의 자연 proxy' — superadmin 이 학생명을 호명하면 resolveStudent 가 해당 학생의 tenant 로 downstream 을 seed. 별도 tenant selector UI 불필요.</w:t>
      </w:r>
    </w:p>
    <w:p>
      <w:pPr>
        <w:pStyle w:val="ListBullet"/>
        <w:spacing w:after="20" w:line="300" w:lineRule="auto"/>
      </w:pPr>
      <w:r/>
      <w:r>
        <w:rPr>
          <w:rFonts w:ascii="맑은 고딕" w:hAnsi="맑은 고딕" w:eastAsia="맑은 고딕"/>
          <w:b w:val="0"/>
          <w:sz w:val="20"/>
        </w:rPr>
        <w:t>AgentContext.tenantId: string 필수 계약(Sprint 1) 유지 — superadmin 도 학생 문맥 진입 시 학생 tenant 로 seed 되므로 호환성 보존.</w:t>
      </w:r>
    </w:p>
    <w:p>
      <w:pPr>
        <w:pStyle w:val="ListBullet"/>
        <w:spacing w:after="20" w:line="300" w:lineRule="auto"/>
      </w:pPr>
      <w:r/>
      <w:r>
        <w:rPr>
          <w:rFonts w:ascii="맑은 고딕" w:hAnsi="맑은 고딕" w:eastAsia="맑은 고딕"/>
          <w:b w:val="0"/>
          <w:sz w:val="20"/>
        </w:rPr>
        <w:t>G-6 트랙 4개 Sprint(S1 DELETE RLS · S2 Subagent 감사 · S3 OTel tenant_id · S4 superadmin 경로) 전부 완결 → 트랙 ④(Agent 보안 경계) 종료.</w:t>
      </w:r>
    </w:p>
    <w:p>
      <w:pPr>
        <w:spacing w:before="120" w:after="60"/>
      </w:pPr>
      <w:r>
        <w:rPr>
          <w:rFonts w:ascii="맑은 고딕" w:hAnsi="맑은 고딕" w:eastAsia="맑은 고딕"/>
          <w:b/>
          <w:sz w:val="24"/>
        </w:rPr>
        <w:t>4. 다음 계획</w:t>
      </w:r>
    </w:p>
    <w:p>
      <w:pPr>
        <w:pStyle w:val="ListBullet"/>
        <w:spacing w:after="20" w:line="300" w:lineRule="auto"/>
      </w:pPr>
      <w:r/>
      <w:r>
        <w:rPr>
          <w:rFonts w:ascii="맑은 고딕" w:hAnsi="맑은 고딕" w:eastAsia="맑은 고딕"/>
          <w:b w:val="0"/>
          <w:sz w:val="20"/>
        </w:rPr>
        <w:t>(1순위) Phase D — 대화 압축 및 pgvector 기반 Memory 시스템 설계·MVP (1주+).</w:t>
      </w:r>
    </w:p>
    <w:p>
      <w:pPr>
        <w:pStyle w:val="ListBullet"/>
        <w:spacing w:after="20" w:line="300" w:lineRule="auto"/>
      </w:pPr>
      <w:r/>
      <w:r>
        <w:rPr>
          <w:rFonts w:ascii="맑은 고딕" w:hAnsi="맑은 고딕" w:eastAsia="맑은 고딕"/>
          <w:b w:val="0"/>
          <w:sz w:val="20"/>
        </w:rPr>
        <w:t>(2순위) α2 v2-pre 실측 — 김세린 + 인제고 1학년 교차 검증 (OpenAI 소액 예산 집행 후).</w:t>
      </w:r>
    </w:p>
    <w:p>
      <w:pPr>
        <w:pStyle w:val="ListBullet"/>
        <w:spacing w:after="20" w:line="300" w:lineRule="auto"/>
      </w:pPr>
      <w:r/>
      <w:r>
        <w:rPr>
          <w:rFonts w:ascii="맑은 고딕" w:hAnsi="맑은 고딕" w:eastAsia="맑은 고딕"/>
          <w:b w:val="0"/>
          <w:sz w:val="20"/>
        </w:rPr>
        <w:t>(후속) superadmin UX 폴리시 F1~F3 — searchStudentsAction 의 cross-tenant RPC 확장, artifact 자동 바인딩, RLS 정책 전수 감사(실수요 발생 시).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