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B7EE" w14:textId="0EB6F029" w:rsidR="007D6F67" w:rsidRDefault="002C4B5C" w:rsidP="00002AE8">
      <w:pPr>
        <w:pStyle w:val="Titel"/>
        <w:jc w:val="left"/>
      </w:pPr>
      <w:r>
        <w:t xml:space="preserve">Interview </w:t>
      </w:r>
      <w:r w:rsidR="00002AE8">
        <w:t xml:space="preserve">Status Quo </w:t>
      </w:r>
      <w:r w:rsidR="003B6901">
        <w:t xml:space="preserve">und </w:t>
      </w:r>
      <w:r w:rsidR="00002AE8">
        <w:t xml:space="preserve">Mitwirkung </w:t>
      </w:r>
      <w:r w:rsidR="00704A9F">
        <w:t>Projekt "</w:t>
      </w:r>
      <w:r w:rsidR="0009457B">
        <w:t>PgB E-Assessment</w:t>
      </w:r>
      <w:r w:rsidR="001733C3">
        <w:t>"</w:t>
      </w:r>
      <w:r w:rsidR="0009457B">
        <w:rPr>
          <w:lang w:val="de-DE"/>
        </w:rPr>
        <w:t xml:space="preserve">: </w:t>
      </w:r>
      <w:r w:rsidR="00014C82" w:rsidRPr="00014C82">
        <w:rPr>
          <w:lang w:val="de-DE"/>
        </w:rPr>
        <w:t>Systematische Einführung von E-Assessment an der BFH</w:t>
      </w:r>
    </w:p>
    <w:p w14:paraId="204ED4F9" w14:textId="404A387F" w:rsidR="00F31E1E" w:rsidRDefault="00F31E1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99C0532" w14:textId="77777777" w:rsidTr="003F593E">
        <w:tc>
          <w:tcPr>
            <w:tcW w:w="9467" w:type="dxa"/>
            <w:shd w:val="clear" w:color="auto" w:fill="D8D8D8" w:themeFill="accent5"/>
          </w:tcPr>
          <w:p w14:paraId="71CC6718" w14:textId="0275CF26" w:rsidR="003F593E" w:rsidRDefault="003F593E" w:rsidP="003F593E">
            <w:pPr>
              <w:pStyle w:val="berschrift1"/>
              <w:outlineLvl w:val="0"/>
            </w:pPr>
            <w:r>
              <w:t>Kontext des Interviews</w:t>
            </w:r>
          </w:p>
        </w:tc>
      </w:tr>
    </w:tbl>
    <w:p w14:paraId="6DD5CB72" w14:textId="77777777" w:rsidR="003F593E" w:rsidRDefault="003F593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500"/>
      </w:tblGrid>
      <w:tr w:rsidR="0010662F" w14:paraId="24003F9F" w14:textId="77777777" w:rsidTr="0010662F">
        <w:tc>
          <w:tcPr>
            <w:tcW w:w="4957" w:type="dxa"/>
          </w:tcPr>
          <w:p w14:paraId="7610440F" w14:textId="139D0E0E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mit:</w:t>
            </w:r>
          </w:p>
        </w:tc>
        <w:tc>
          <w:tcPr>
            <w:tcW w:w="4500" w:type="dxa"/>
          </w:tcPr>
          <w:p w14:paraId="7E4C5CCC" w14:textId="77777777" w:rsidR="00F909D8" w:rsidRDefault="00E864FB" w:rsidP="00D34535">
            <w:pPr>
              <w:tabs>
                <w:tab w:val="clear" w:pos="5387"/>
              </w:tabs>
              <w:spacing w:line="240" w:lineRule="atLeast"/>
            </w:pPr>
            <w:r>
              <w:t>Natalie Raeber, Daniel Dünner</w:t>
            </w:r>
          </w:p>
          <w:p w14:paraId="690FF393" w14:textId="210BE550" w:rsidR="000D21AF" w:rsidRDefault="000D21AF" w:rsidP="00D34535">
            <w:pPr>
              <w:tabs>
                <w:tab w:val="clear" w:pos="5387"/>
              </w:tabs>
              <w:spacing w:line="240" w:lineRule="atLeast"/>
            </w:pPr>
            <w:r w:rsidRPr="000D21AF">
              <w:t>Zollikofen, Büro B.2.52</w:t>
            </w:r>
          </w:p>
        </w:tc>
      </w:tr>
      <w:tr w:rsidR="0010662F" w14:paraId="41BA3413" w14:textId="77777777" w:rsidTr="0010662F">
        <w:tc>
          <w:tcPr>
            <w:tcW w:w="4957" w:type="dxa"/>
          </w:tcPr>
          <w:p w14:paraId="38957BD9" w14:textId="26E936E9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geführt durch:</w:t>
            </w:r>
          </w:p>
        </w:tc>
        <w:tc>
          <w:tcPr>
            <w:tcW w:w="4500" w:type="dxa"/>
          </w:tcPr>
          <w:p w14:paraId="59BCF970" w14:textId="175148FB" w:rsidR="0010662F" w:rsidRDefault="000D21AF" w:rsidP="00D34535">
            <w:pPr>
              <w:tabs>
                <w:tab w:val="clear" w:pos="5387"/>
              </w:tabs>
              <w:spacing w:line="240" w:lineRule="atLeast"/>
            </w:pPr>
            <w:r>
              <w:t>Luca Bösch, Michael Röthlin</w:t>
            </w:r>
          </w:p>
        </w:tc>
      </w:tr>
      <w:tr w:rsidR="0010662F" w14:paraId="2209867E" w14:textId="77777777" w:rsidTr="0010662F">
        <w:tc>
          <w:tcPr>
            <w:tcW w:w="4957" w:type="dxa"/>
          </w:tcPr>
          <w:p w14:paraId="1F6C9672" w14:textId="4E4EC235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Datum:</w:t>
            </w:r>
          </w:p>
        </w:tc>
        <w:tc>
          <w:tcPr>
            <w:tcW w:w="4500" w:type="dxa"/>
          </w:tcPr>
          <w:p w14:paraId="23D44937" w14:textId="77777777" w:rsidR="0010662F" w:rsidRDefault="0010662F" w:rsidP="00D34535">
            <w:pPr>
              <w:tabs>
                <w:tab w:val="clear" w:pos="5387"/>
              </w:tabs>
              <w:spacing w:line="240" w:lineRule="atLeast"/>
            </w:pPr>
          </w:p>
        </w:tc>
      </w:tr>
      <w:tr w:rsidR="0010662F" w14:paraId="4521FF47" w14:textId="77777777" w:rsidTr="0010662F">
        <w:tc>
          <w:tcPr>
            <w:tcW w:w="4957" w:type="dxa"/>
          </w:tcPr>
          <w:p w14:paraId="62795C80" w14:textId="1DE9D4D4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Untersuchungsbereich: Departement, Studiengang:</w:t>
            </w:r>
          </w:p>
        </w:tc>
        <w:tc>
          <w:tcPr>
            <w:tcW w:w="4500" w:type="dxa"/>
          </w:tcPr>
          <w:p w14:paraId="0013881A" w14:textId="0188E387" w:rsidR="0010662F" w:rsidRDefault="00713CE4" w:rsidP="00D34535">
            <w:pPr>
              <w:tabs>
                <w:tab w:val="clear" w:pos="5387"/>
              </w:tabs>
              <w:spacing w:line="240" w:lineRule="atLeast"/>
            </w:pPr>
            <w:r>
              <w:t xml:space="preserve">3 Bachelorprogramme </w:t>
            </w:r>
            <w:r w:rsidR="006546D9">
              <w:t xml:space="preserve">= Majors </w:t>
            </w:r>
            <w:r>
              <w:t>(Agrar, Forst + Lebensmittel)</w:t>
            </w:r>
          </w:p>
          <w:p w14:paraId="7B8D53E8" w14:textId="42D12579" w:rsidR="006546D9" w:rsidRDefault="006546D9" w:rsidP="00D34535">
            <w:pPr>
              <w:tabs>
                <w:tab w:val="clear" w:pos="5387"/>
              </w:tabs>
              <w:spacing w:line="240" w:lineRule="atLeast"/>
            </w:pPr>
            <w:r>
              <w:t xml:space="preserve">Minors = </w:t>
            </w:r>
            <w:r w:rsidR="00BC4690">
              <w:t xml:space="preserve">Unterricht </w:t>
            </w:r>
            <w:r w:rsidR="000F1A9D">
              <w:t>und Beratung</w:t>
            </w:r>
          </w:p>
          <w:p w14:paraId="64DE7456" w14:textId="52220A6F" w:rsidR="00713CE4" w:rsidRDefault="00F65F2B" w:rsidP="00D34535">
            <w:pPr>
              <w:tabs>
                <w:tab w:val="clear" w:pos="5387"/>
              </w:tabs>
              <w:spacing w:line="240" w:lineRule="atLeast"/>
            </w:pPr>
            <w:r>
              <w:t xml:space="preserve">Plus Master </w:t>
            </w:r>
            <w:r w:rsidR="007E6754">
              <w:t>MSLS</w:t>
            </w:r>
          </w:p>
        </w:tc>
      </w:tr>
    </w:tbl>
    <w:p w14:paraId="6B168E90" w14:textId="77777777" w:rsidR="00290B1F" w:rsidRDefault="00290B1F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31D8FF0" w14:textId="77777777" w:rsidTr="003F593E">
        <w:tc>
          <w:tcPr>
            <w:tcW w:w="9467" w:type="dxa"/>
            <w:shd w:val="clear" w:color="auto" w:fill="D8D8D8" w:themeFill="accent5"/>
          </w:tcPr>
          <w:p w14:paraId="6C137FDF" w14:textId="79198490" w:rsidR="003F593E" w:rsidRDefault="003F593E" w:rsidP="003F593E">
            <w:pPr>
              <w:pStyle w:val="berschrift1"/>
              <w:outlineLvl w:val="0"/>
            </w:pPr>
            <w:r>
              <w:t>Frageblock 1: E-Assessment (EA) heute im Untersuchungsbereich</w:t>
            </w:r>
          </w:p>
        </w:tc>
      </w:tr>
    </w:tbl>
    <w:p w14:paraId="2E3133DF" w14:textId="1EB55EA9" w:rsidR="00BC4E04" w:rsidRDefault="00BC4E04" w:rsidP="00D34535">
      <w:pPr>
        <w:tabs>
          <w:tab w:val="clear" w:pos="5387"/>
        </w:tabs>
        <w:spacing w:line="240" w:lineRule="atLeast"/>
      </w:pPr>
    </w:p>
    <w:p w14:paraId="2EFD3736" w14:textId="77777777" w:rsidR="003F593E" w:rsidRDefault="003F593E" w:rsidP="00D34535">
      <w:pPr>
        <w:tabs>
          <w:tab w:val="clear" w:pos="5387"/>
        </w:tabs>
        <w:spacing w:line="240" w:lineRule="atLeast"/>
      </w:pPr>
    </w:p>
    <w:p w14:paraId="5812CC61" w14:textId="623C39C0" w:rsidR="002C4B5C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1.1 </w:t>
      </w:r>
      <w:r w:rsidR="00ED055E" w:rsidRPr="000C046F">
        <w:rPr>
          <w:b/>
          <w:bCs/>
        </w:rPr>
        <w:t>Summatives EA:</w:t>
      </w:r>
      <w:r w:rsidR="00ED055E">
        <w:t xml:space="preserve"> </w:t>
      </w:r>
      <w:r w:rsidR="006076BA">
        <w:t>In welchen Bereichen führen Sie heute für notenrelevante Kompetenznachweise Formen von E-Assessment ein (</w:t>
      </w:r>
      <w:r w:rsidR="00B93DFF">
        <w:t>elektronische Abgaben aller Art, benotete Aufgaben in Moodle, Moodle-Tests, etc.)?</w:t>
      </w:r>
    </w:p>
    <w:p w14:paraId="10D3E13E" w14:textId="0FBCE81D" w:rsidR="00B93DFF" w:rsidRDefault="00B93DFF" w:rsidP="00D34535">
      <w:pPr>
        <w:tabs>
          <w:tab w:val="clear" w:pos="5387"/>
        </w:tabs>
        <w:spacing w:line="240" w:lineRule="atLeast"/>
      </w:pPr>
    </w:p>
    <w:p w14:paraId="2F6EA853" w14:textId="233F9C7F" w:rsidR="00B93DFF" w:rsidRDefault="0052474C" w:rsidP="00D34535">
      <w:pPr>
        <w:tabs>
          <w:tab w:val="clear" w:pos="5387"/>
        </w:tabs>
        <w:spacing w:line="240" w:lineRule="atLeast"/>
      </w:pPr>
      <w:r>
        <w:t>Pilotmässiges Ausprobieren (20 Stud, Bruno Heller)</w:t>
      </w:r>
    </w:p>
    <w:p w14:paraId="5A6366A3" w14:textId="7A909903" w:rsidR="0044141F" w:rsidRDefault="0044141F" w:rsidP="00D34535">
      <w:pPr>
        <w:tabs>
          <w:tab w:val="clear" w:pos="5387"/>
        </w:tabs>
        <w:spacing w:line="240" w:lineRule="atLeast"/>
      </w:pPr>
      <w:r>
        <w:t xml:space="preserve">Vereinzelte </w:t>
      </w:r>
      <w:r w:rsidR="003E02BC">
        <w:t>Doz. finden es spannend, probieren aus.</w:t>
      </w:r>
      <w:r w:rsidR="00041C96">
        <w:t xml:space="preserve"> Flächendeckend, "abteilungsweise" oder so gibt es nicht. Kein Modul. </w:t>
      </w:r>
    </w:p>
    <w:p w14:paraId="184AF962" w14:textId="73F15BC4" w:rsidR="00041C96" w:rsidRDefault="00041C96" w:rsidP="00D34535">
      <w:pPr>
        <w:tabs>
          <w:tab w:val="clear" w:pos="5387"/>
        </w:tabs>
        <w:spacing w:line="240" w:lineRule="atLeast"/>
      </w:pPr>
      <w:r>
        <w:t>Ein grosser Teil der Prüfungen ist auf Papier</w:t>
      </w:r>
      <w:r w:rsidR="00B114D8">
        <w:t>, mehr "Erfahrungen sammeln"</w:t>
      </w:r>
      <w:r w:rsidR="00307262">
        <w:t>.</w:t>
      </w:r>
    </w:p>
    <w:p w14:paraId="0D5A6771" w14:textId="27345C35" w:rsidR="00307262" w:rsidRDefault="00307262" w:rsidP="00D34535">
      <w:pPr>
        <w:tabs>
          <w:tab w:val="clear" w:pos="5387"/>
        </w:tabs>
        <w:spacing w:line="240" w:lineRule="atLeast"/>
      </w:pPr>
      <w:r>
        <w:t>Ramona Liebeton</w:t>
      </w:r>
      <w:r w:rsidR="005E5146">
        <w:t>; SÜD machen auch viel mit Moodle</w:t>
      </w:r>
    </w:p>
    <w:p w14:paraId="1EC224F6" w14:textId="0A5023E9" w:rsidR="0038072E" w:rsidRDefault="0038072E" w:rsidP="00D34535">
      <w:pPr>
        <w:tabs>
          <w:tab w:val="clear" w:pos="5387"/>
        </w:tabs>
        <w:spacing w:line="240" w:lineRule="atLeast"/>
      </w:pPr>
      <w:r>
        <w:t xml:space="preserve">Ulli machte Test mit </w:t>
      </w:r>
    </w:p>
    <w:p w14:paraId="3F7E4B28" w14:textId="6B160922" w:rsidR="00036258" w:rsidRDefault="00036258" w:rsidP="00D34535">
      <w:pPr>
        <w:tabs>
          <w:tab w:val="clear" w:pos="5387"/>
        </w:tabs>
        <w:spacing w:line="240" w:lineRule="atLeast"/>
      </w:pPr>
    </w:p>
    <w:p w14:paraId="476941C1" w14:textId="66B9F8F7" w:rsidR="00036258" w:rsidRDefault="00036258" w:rsidP="00D34535">
      <w:pPr>
        <w:tabs>
          <w:tab w:val="clear" w:pos="5387"/>
        </w:tabs>
        <w:spacing w:line="240" w:lineRule="atLeast"/>
      </w:pPr>
      <w:r>
        <w:t>Problem: Papierloses Arbeiten</w:t>
      </w:r>
    </w:p>
    <w:p w14:paraId="079113FF" w14:textId="63B8BF34" w:rsidR="00036258" w:rsidRDefault="00036258" w:rsidP="00D34535">
      <w:pPr>
        <w:tabs>
          <w:tab w:val="clear" w:pos="5387"/>
        </w:tabs>
        <w:spacing w:line="240" w:lineRule="atLeast"/>
      </w:pPr>
    </w:p>
    <w:p w14:paraId="418C161E" w14:textId="5250ACD5" w:rsidR="00036258" w:rsidRDefault="0011684F" w:rsidP="00D34535">
      <w:pPr>
        <w:tabs>
          <w:tab w:val="clear" w:pos="5387"/>
        </w:tabs>
        <w:spacing w:line="240" w:lineRule="atLeast"/>
      </w:pPr>
      <w:r>
        <w:t>Wie können Unterlagen mitgenommen</w:t>
      </w:r>
      <w:r w:rsidR="00221118">
        <w:t xml:space="preserve"> werden, wenn papierlose Vorlesungen?</w:t>
      </w:r>
    </w:p>
    <w:p w14:paraId="7C0339CC" w14:textId="22CD3FD2" w:rsidR="00C91BEF" w:rsidRDefault="00C91BEF" w:rsidP="00D34535">
      <w:pPr>
        <w:tabs>
          <w:tab w:val="clear" w:pos="5387"/>
        </w:tabs>
        <w:spacing w:line="240" w:lineRule="atLeast"/>
      </w:pPr>
    </w:p>
    <w:p w14:paraId="371626BE" w14:textId="58D38282" w:rsidR="00C91BEF" w:rsidRDefault="00C91BEF" w:rsidP="00D34535">
      <w:pPr>
        <w:tabs>
          <w:tab w:val="clear" w:pos="5387"/>
        </w:tabs>
        <w:spacing w:line="240" w:lineRule="atLeast"/>
      </w:pPr>
    </w:p>
    <w:p w14:paraId="4542A732" w14:textId="6F8019EE" w:rsidR="00E501A2" w:rsidRDefault="00E501A2" w:rsidP="00D34535">
      <w:pPr>
        <w:tabs>
          <w:tab w:val="clear" w:pos="5387"/>
        </w:tabs>
        <w:spacing w:line="240" w:lineRule="atLeast"/>
      </w:pPr>
      <w:r>
        <w:t xml:space="preserve">Frage: kann copy-paste als </w:t>
      </w:r>
      <w:r w:rsidR="00576FD4">
        <w:t>richtige Antwort gelten?</w:t>
      </w:r>
    </w:p>
    <w:p w14:paraId="206FB51A" w14:textId="11D8F8AC" w:rsidR="0017087A" w:rsidRDefault="0017087A" w:rsidP="00D34535">
      <w:pPr>
        <w:tabs>
          <w:tab w:val="clear" w:pos="5387"/>
        </w:tabs>
        <w:spacing w:line="240" w:lineRule="atLeast"/>
      </w:pPr>
    </w:p>
    <w:p w14:paraId="4BC89B7A" w14:textId="1764C576" w:rsidR="009326F4" w:rsidRDefault="00184A12" w:rsidP="00D34535">
      <w:pPr>
        <w:tabs>
          <w:tab w:val="clear" w:pos="5387"/>
        </w:tabs>
        <w:spacing w:line="240" w:lineRule="atLeast"/>
      </w:pPr>
      <w:r>
        <w:t>Agrarwirtschaft: geschlossene Fragentypen</w:t>
      </w:r>
      <w:r w:rsidR="00516739">
        <w:t xml:space="preserve"> – wieso keine offenen?</w:t>
      </w:r>
      <w:r w:rsidR="00F31407">
        <w:t xml:space="preserve"> Menge an Studis! </w:t>
      </w:r>
    </w:p>
    <w:p w14:paraId="78B2B684" w14:textId="748FF8CB" w:rsidR="00B93DFF" w:rsidRDefault="00B93DFF" w:rsidP="00D34535">
      <w:pPr>
        <w:tabs>
          <w:tab w:val="clear" w:pos="5387"/>
        </w:tabs>
        <w:spacing w:line="240" w:lineRule="atLeast"/>
      </w:pPr>
    </w:p>
    <w:p w14:paraId="52488034" w14:textId="4B49743B" w:rsidR="00E01B35" w:rsidRDefault="002220A6" w:rsidP="00D34535">
      <w:pPr>
        <w:tabs>
          <w:tab w:val="clear" w:pos="5387"/>
        </w:tabs>
        <w:spacing w:line="240" w:lineRule="atLeast"/>
      </w:pPr>
      <w:r>
        <w:t>Vorteil Moodle: Vielfalt von Fragetypen</w:t>
      </w:r>
      <w:r w:rsidR="00EA3940">
        <w:t>. Nachteil: extrem umfangreich.</w:t>
      </w:r>
    </w:p>
    <w:p w14:paraId="5BFCD0A0" w14:textId="0CDC7820" w:rsidR="00F00DDF" w:rsidRDefault="00F00DDF" w:rsidP="00D34535">
      <w:pPr>
        <w:tabs>
          <w:tab w:val="clear" w:pos="5387"/>
        </w:tabs>
        <w:spacing w:line="240" w:lineRule="atLeast"/>
      </w:pPr>
    </w:p>
    <w:p w14:paraId="00F9099E" w14:textId="05C35F87" w:rsidR="00F00DDF" w:rsidRDefault="00F00DDF" w:rsidP="00D34535">
      <w:pPr>
        <w:tabs>
          <w:tab w:val="clear" w:pos="5387"/>
        </w:tabs>
        <w:spacing w:line="240" w:lineRule="atLeast"/>
      </w:pPr>
      <w:r>
        <w:t>Alternativen: Word, Abgabe über Moodle.</w:t>
      </w:r>
    </w:p>
    <w:p w14:paraId="333460BC" w14:textId="7B6FE9F4" w:rsidR="008B7EE2" w:rsidRDefault="008B7EE2" w:rsidP="00D34535">
      <w:pPr>
        <w:tabs>
          <w:tab w:val="clear" w:pos="5387"/>
        </w:tabs>
        <w:spacing w:line="240" w:lineRule="atLeast"/>
      </w:pPr>
    </w:p>
    <w:p w14:paraId="0F6F37CB" w14:textId="3DAC3263" w:rsidR="008B7EE2" w:rsidRDefault="008B7EE2" w:rsidP="00D34535">
      <w:pPr>
        <w:tabs>
          <w:tab w:val="clear" w:pos="5387"/>
        </w:tabs>
        <w:spacing w:line="240" w:lineRule="atLeast"/>
      </w:pPr>
      <w:r>
        <w:t>Biologie: Kreuzchentest</w:t>
      </w:r>
    </w:p>
    <w:p w14:paraId="1215E233" w14:textId="6C937705" w:rsidR="00DC7DDC" w:rsidRDefault="00DC7DDC" w:rsidP="00D34535">
      <w:pPr>
        <w:tabs>
          <w:tab w:val="clear" w:pos="5387"/>
        </w:tabs>
        <w:spacing w:line="240" w:lineRule="atLeast"/>
      </w:pPr>
    </w:p>
    <w:p w14:paraId="7049F95E" w14:textId="0B88B10F" w:rsidR="00DC7DDC" w:rsidRDefault="00DC7DDC" w:rsidP="00D34535">
      <w:pPr>
        <w:tabs>
          <w:tab w:val="clear" w:pos="5387"/>
        </w:tabs>
        <w:spacing w:line="240" w:lineRule="atLeast"/>
      </w:pPr>
      <w:r>
        <w:t>ZIP Grade</w:t>
      </w:r>
      <w:r w:rsidR="00CC362A">
        <w:t xml:space="preserve"> – Antwortbogen werden sehr schnell korrigiert</w:t>
      </w:r>
    </w:p>
    <w:p w14:paraId="15FD36C9" w14:textId="7DC758CC" w:rsidR="00CC362A" w:rsidRDefault="00CC362A" w:rsidP="00D34535">
      <w:pPr>
        <w:tabs>
          <w:tab w:val="clear" w:pos="5387"/>
        </w:tabs>
        <w:spacing w:line="240" w:lineRule="atLeast"/>
      </w:pPr>
    </w:p>
    <w:p w14:paraId="63A68810" w14:textId="4696857F" w:rsidR="006E2E3C" w:rsidRDefault="00865477" w:rsidP="00D34535">
      <w:pPr>
        <w:tabs>
          <w:tab w:val="clear" w:pos="5387"/>
        </w:tabs>
        <w:spacing w:line="240" w:lineRule="atLeast"/>
      </w:pPr>
      <w:r>
        <w:t>Prüfungen werden durch Dozierende</w:t>
      </w:r>
      <w:r w:rsidR="00E45EF5">
        <w:t xml:space="preserve">, oder durch Präsenz WiMi, </w:t>
      </w:r>
      <w:r>
        <w:t>selbst durchgeführt.</w:t>
      </w:r>
      <w:r w:rsidR="000E1516">
        <w:t xml:space="preserve"> </w:t>
      </w:r>
    </w:p>
    <w:p w14:paraId="178C35E7" w14:textId="78FC8D72" w:rsidR="00772ED8" w:rsidRDefault="00772ED8" w:rsidP="00D34535">
      <w:pPr>
        <w:tabs>
          <w:tab w:val="clear" w:pos="5387"/>
        </w:tabs>
        <w:spacing w:line="240" w:lineRule="atLeast"/>
      </w:pPr>
    </w:p>
    <w:p w14:paraId="0BCB46E7" w14:textId="5ABD7F74" w:rsidR="00772ED8" w:rsidRDefault="00772ED8" w:rsidP="00D34535">
      <w:pPr>
        <w:tabs>
          <w:tab w:val="clear" w:pos="5387"/>
        </w:tabs>
        <w:spacing w:line="240" w:lineRule="atLeast"/>
      </w:pPr>
      <w:r>
        <w:t>Nur Ausdruck wegen Prüfung ist blöd.</w:t>
      </w:r>
    </w:p>
    <w:p w14:paraId="32CF68F2" w14:textId="59F9E3A7" w:rsidR="00772ED8" w:rsidRDefault="00772ED8" w:rsidP="00D34535">
      <w:pPr>
        <w:tabs>
          <w:tab w:val="clear" w:pos="5387"/>
        </w:tabs>
        <w:spacing w:line="240" w:lineRule="atLeast"/>
      </w:pPr>
    </w:p>
    <w:p w14:paraId="629F7268" w14:textId="125602DF" w:rsidR="00772ED8" w:rsidRDefault="00772ED8" w:rsidP="00D34535">
      <w:pPr>
        <w:tabs>
          <w:tab w:val="clear" w:pos="5387"/>
        </w:tabs>
        <w:spacing w:line="240" w:lineRule="atLeast"/>
      </w:pPr>
      <w:r>
        <w:t>Alle grösseren Schlussprüfungen sind auf Papier.</w:t>
      </w:r>
    </w:p>
    <w:p w14:paraId="08B8F2F1" w14:textId="3A4CB76E" w:rsidR="004F1B46" w:rsidRDefault="004F1B46" w:rsidP="00D34535">
      <w:pPr>
        <w:tabs>
          <w:tab w:val="clear" w:pos="5387"/>
        </w:tabs>
        <w:spacing w:line="240" w:lineRule="atLeast"/>
      </w:pPr>
    </w:p>
    <w:p w14:paraId="2C25D36D" w14:textId="77777777" w:rsidR="004F1B46" w:rsidRDefault="004F1B46" w:rsidP="00D34535">
      <w:pPr>
        <w:tabs>
          <w:tab w:val="clear" w:pos="5387"/>
        </w:tabs>
        <w:spacing w:line="240" w:lineRule="atLeast"/>
      </w:pPr>
    </w:p>
    <w:p w14:paraId="518B6797" w14:textId="77777777" w:rsidR="00B93DFF" w:rsidRDefault="00B93DFF" w:rsidP="00D34535">
      <w:pPr>
        <w:tabs>
          <w:tab w:val="clear" w:pos="5387"/>
        </w:tabs>
        <w:spacing w:line="240" w:lineRule="atLeast"/>
      </w:pPr>
    </w:p>
    <w:p w14:paraId="3BB79853" w14:textId="7EE9FFD8" w:rsidR="00B93DFF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1.2 </w:t>
      </w:r>
      <w:r w:rsidR="00B93DFF" w:rsidRPr="00042020">
        <w:rPr>
          <w:b/>
          <w:bCs/>
        </w:rPr>
        <w:t>Formatives EA:</w:t>
      </w:r>
      <w:r w:rsidR="00B93DFF">
        <w:t xml:space="preserve"> </w:t>
      </w:r>
      <w:r w:rsidR="000C046F">
        <w:t xml:space="preserve">Welche elektronischen Hilfsmittel setzen Sie heute bereits für die Einstufung von Kompetenzen </w:t>
      </w:r>
      <w:r w:rsidR="00C80406">
        <w:t xml:space="preserve">ein, die Studierenden für </w:t>
      </w:r>
      <w:r w:rsidR="0096669D">
        <w:t>die Zusammenstellung des Studiums</w:t>
      </w:r>
      <w:r w:rsidR="00C80406">
        <w:t xml:space="preserve">, </w:t>
      </w:r>
      <w:r w:rsidR="0096669D">
        <w:t xml:space="preserve">eine </w:t>
      </w:r>
      <w:r w:rsidR="00C80406">
        <w:t xml:space="preserve">Lernstandskontrolle oder Prüfungsvorbereitung </w:t>
      </w:r>
      <w:r w:rsidR="0096669D">
        <w:t xml:space="preserve">etc. </w:t>
      </w:r>
      <w:r w:rsidR="00C80406">
        <w:t>zur Verfügung stehen?</w:t>
      </w:r>
    </w:p>
    <w:p w14:paraId="1D696947" w14:textId="5073FF7D" w:rsidR="00B07827" w:rsidRDefault="00B07827" w:rsidP="00D34535">
      <w:pPr>
        <w:tabs>
          <w:tab w:val="clear" w:pos="5387"/>
        </w:tabs>
        <w:spacing w:line="240" w:lineRule="atLeast"/>
      </w:pPr>
    </w:p>
    <w:p w14:paraId="0D1D351B" w14:textId="2B4BCD9C" w:rsidR="00E84416" w:rsidRDefault="009B3299" w:rsidP="00D34535">
      <w:pPr>
        <w:tabs>
          <w:tab w:val="clear" w:pos="5387"/>
        </w:tabs>
        <w:spacing w:line="240" w:lineRule="atLeast"/>
      </w:pPr>
      <w:r>
        <w:t>In jedem Fall muss ein Testlauf für eine summative Prüfung erfolgen.</w:t>
      </w:r>
    </w:p>
    <w:p w14:paraId="161B95B1" w14:textId="3B4A6DBC" w:rsidR="00A2517B" w:rsidRDefault="00A2517B" w:rsidP="00D34535">
      <w:pPr>
        <w:tabs>
          <w:tab w:val="clear" w:pos="5387"/>
        </w:tabs>
        <w:spacing w:line="240" w:lineRule="atLeast"/>
      </w:pPr>
    </w:p>
    <w:p w14:paraId="3160953F" w14:textId="4D6BA30E" w:rsidR="00A2517B" w:rsidRDefault="00A2517B" w:rsidP="00D34535">
      <w:pPr>
        <w:tabs>
          <w:tab w:val="clear" w:pos="5387"/>
        </w:tabs>
        <w:spacing w:line="240" w:lineRule="atLeast"/>
      </w:pPr>
      <w:r>
        <w:t>Vorkurse.</w:t>
      </w:r>
      <w:r w:rsidR="004F3A02">
        <w:t xml:space="preserve"> Kurze Repetitionsfragen am Beginn einer Vorlesung (Rückblende)</w:t>
      </w:r>
      <w:r w:rsidR="00207F47">
        <w:t>.</w:t>
      </w:r>
      <w:r w:rsidR="00A206AA">
        <w:t xml:space="preserve"> </w:t>
      </w:r>
    </w:p>
    <w:p w14:paraId="547F97B7" w14:textId="77777777" w:rsidR="00E84416" w:rsidRDefault="00E84416" w:rsidP="00D34535">
      <w:pPr>
        <w:tabs>
          <w:tab w:val="clear" w:pos="5387"/>
        </w:tabs>
        <w:spacing w:line="240" w:lineRule="atLeast"/>
      </w:pPr>
    </w:p>
    <w:p w14:paraId="3DFE44B0" w14:textId="5E9DF0C6" w:rsidR="00042020" w:rsidRDefault="00042020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3679F1F9" w14:textId="77777777" w:rsidTr="003F593E">
        <w:tc>
          <w:tcPr>
            <w:tcW w:w="9467" w:type="dxa"/>
            <w:shd w:val="clear" w:color="auto" w:fill="D8D8D8" w:themeFill="accent5"/>
          </w:tcPr>
          <w:p w14:paraId="7AD77394" w14:textId="7F44A503" w:rsidR="003F593E" w:rsidRDefault="003F593E" w:rsidP="00E55F9F">
            <w:pPr>
              <w:pStyle w:val="berschrift1"/>
              <w:outlineLvl w:val="0"/>
            </w:pPr>
            <w:r>
              <w:t>Frageblock 2: Potenzial von E-Assessment in der Zukunft</w:t>
            </w:r>
          </w:p>
        </w:tc>
      </w:tr>
    </w:tbl>
    <w:p w14:paraId="526B02AD" w14:textId="01C5CEE0" w:rsidR="00E55F9F" w:rsidRDefault="00E55F9F" w:rsidP="00E55F9F">
      <w:pPr>
        <w:pStyle w:val="berschrift1"/>
      </w:pPr>
    </w:p>
    <w:p w14:paraId="6C2AB7CA" w14:textId="0E3CFAF5" w:rsidR="00042020" w:rsidRDefault="00042020" w:rsidP="00042020"/>
    <w:p w14:paraId="09389842" w14:textId="24308593" w:rsidR="00783197" w:rsidRDefault="00783197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2.1 </w:t>
      </w:r>
      <w:r w:rsidRPr="000C046F">
        <w:rPr>
          <w:b/>
          <w:bCs/>
        </w:rPr>
        <w:t>Summatives EA:</w:t>
      </w:r>
      <w:r>
        <w:t xml:space="preserve"> In welchen Bereichen de</w:t>
      </w:r>
      <w:r w:rsidR="003A4B8D">
        <w:t>r</w:t>
      </w:r>
      <w:r>
        <w:t xml:space="preserve"> summativen </w:t>
      </w:r>
      <w:r w:rsidR="0096669D">
        <w:t>Kompetenz</w:t>
      </w:r>
      <w:r w:rsidR="003A4B8D">
        <w:t xml:space="preserve">messung </w:t>
      </w:r>
      <w:r>
        <w:t>sehen Sie in den nächsten 2-5 Jahren Potenzial für einen Ausbau von EA?</w:t>
      </w:r>
      <w:r w:rsidR="003D1F18">
        <w:t xml:space="preserve"> Welche Module resp. Arten von Module</w:t>
      </w:r>
      <w:r w:rsidR="00E60DEE">
        <w:t>n</w:t>
      </w:r>
      <w:r w:rsidR="003D1F18">
        <w:t xml:space="preserve"> eignen sich aus Ihrer Sicht – falls </w:t>
      </w:r>
      <w:r w:rsidR="000565A1">
        <w:t xml:space="preserve">die </w:t>
      </w:r>
      <w:r w:rsidR="003D1F18">
        <w:t>aktuelle</w:t>
      </w:r>
      <w:r w:rsidR="000565A1">
        <w:t>n</w:t>
      </w:r>
      <w:r w:rsidR="003D1F18">
        <w:t xml:space="preserve"> Hindernisse (</w:t>
      </w:r>
      <w:r w:rsidR="003228CC">
        <w:t>betriebliche, technische</w:t>
      </w:r>
      <w:r w:rsidR="00563485">
        <w:t xml:space="preserve">, </w:t>
      </w:r>
      <w:r w:rsidR="003228CC">
        <w:t>regulatorische,</w:t>
      </w:r>
      <w:r w:rsidR="00563485">
        <w:t xml:space="preserve"> etc.;</w:t>
      </w:r>
      <w:r w:rsidR="003228CC">
        <w:t xml:space="preserve"> </w:t>
      </w:r>
      <w:r w:rsidR="003D1F18">
        <w:t>s. Frageblock 3) beseitigt sind?</w:t>
      </w:r>
    </w:p>
    <w:p w14:paraId="5B35CA81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39A6AF59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6449F7FF" w14:textId="75B38899" w:rsidR="0092601D" w:rsidRDefault="00D978A1" w:rsidP="00783197">
      <w:pPr>
        <w:tabs>
          <w:tab w:val="clear" w:pos="5387"/>
        </w:tabs>
        <w:spacing w:line="240" w:lineRule="atLeast"/>
      </w:pPr>
      <w:r>
        <w:t>Kleines Potenzial. Grosse Ansprüche</w:t>
      </w:r>
      <w:r w:rsidR="009A2EF6">
        <w:t>, sehr individuell.</w:t>
      </w:r>
    </w:p>
    <w:p w14:paraId="3B3C3B7C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10C2D20D" w14:textId="5040490F" w:rsidR="00783197" w:rsidRDefault="0016391A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>2</w:t>
      </w:r>
      <w:r w:rsidR="00783197">
        <w:rPr>
          <w:b/>
          <w:bCs/>
        </w:rPr>
        <w:t xml:space="preserve">.2 </w:t>
      </w:r>
      <w:r w:rsidR="00783197" w:rsidRPr="00042020">
        <w:rPr>
          <w:b/>
          <w:bCs/>
        </w:rPr>
        <w:t>Formatives EA:</w:t>
      </w:r>
      <w:r w:rsidR="00783197">
        <w:t xml:space="preserve"> </w:t>
      </w:r>
      <w:r>
        <w:t xml:space="preserve">In welchen Bereichen der formativen Kompetenzmessung sehen Sie in den nächsten 2-5 Jahren Potenzial für einen Ausbau von EA? Welche Module resp. Arten von Modulen eignen sich aus Ihrer Sicht – falls </w:t>
      </w:r>
      <w:r w:rsidR="000565A1">
        <w:t xml:space="preserve">die </w:t>
      </w:r>
      <w:r>
        <w:t>aktuelle</w:t>
      </w:r>
      <w:r w:rsidR="000565A1">
        <w:t>n</w:t>
      </w:r>
      <w:r>
        <w:t xml:space="preserve"> Hindernisse (s. Frageblock 3) beseitigt sind?</w:t>
      </w:r>
    </w:p>
    <w:p w14:paraId="54743596" w14:textId="4A18481B" w:rsidR="00783197" w:rsidRDefault="00783197" w:rsidP="00042020"/>
    <w:p w14:paraId="20930868" w14:textId="2719E2CF" w:rsidR="00A93548" w:rsidRDefault="007D26BA" w:rsidP="00042020">
      <w:r>
        <w:t>Hier grosses Potenzial</w:t>
      </w:r>
      <w:r w:rsidR="00EB3954">
        <w:t xml:space="preserve"> an der HAFL.</w:t>
      </w:r>
    </w:p>
    <w:p w14:paraId="3FF6DDDD" w14:textId="74E8019F" w:rsidR="00A93548" w:rsidRDefault="0092601D" w:rsidP="00042020">
      <w:r>
        <w:t>Frage: soll wirklich die Maschine alle</w:t>
      </w:r>
      <w:r w:rsidR="002F1487">
        <w:t xml:space="preserve"> </w:t>
      </w:r>
      <w:r>
        <w:t>Fragen beantworten, die Dozis ersetzen</w:t>
      </w:r>
      <w:r w:rsidR="00B57CA3">
        <w:t>. Selbstmotivation ja oder nein?</w:t>
      </w:r>
    </w:p>
    <w:p w14:paraId="039337F0" w14:textId="41D59960" w:rsidR="002F1487" w:rsidRDefault="002F1487" w:rsidP="00042020"/>
    <w:p w14:paraId="3A69D1A4" w14:textId="02E33D82" w:rsidR="002F1487" w:rsidRDefault="0012736C" w:rsidP="00042020">
      <w:r>
        <w:t>PgB virt. Akademie</w:t>
      </w:r>
      <w:r w:rsidR="004856C6">
        <w:t xml:space="preserve">: </w:t>
      </w:r>
      <w:r w:rsidR="00AA0D65">
        <w:t>Darstellung von best practices.</w:t>
      </w:r>
    </w:p>
    <w:p w14:paraId="63F7E0AC" w14:textId="7CAA41A5" w:rsidR="00042020" w:rsidRDefault="00042020" w:rsidP="00042020"/>
    <w:p w14:paraId="6D1BC1A5" w14:textId="50920BE2" w:rsidR="0060006A" w:rsidRDefault="0060006A" w:rsidP="0060006A">
      <w:pPr>
        <w:tabs>
          <w:tab w:val="clear" w:pos="5387"/>
        </w:tabs>
        <w:spacing w:line="240" w:lineRule="atLeast"/>
      </w:pPr>
      <w:r>
        <w:rPr>
          <w:b/>
          <w:bCs/>
        </w:rPr>
        <w:t>2.3 Antrieb für EA</w:t>
      </w:r>
      <w:r w:rsidRPr="00042020">
        <w:rPr>
          <w:b/>
          <w:bCs/>
        </w:rPr>
        <w:t>:</w:t>
      </w:r>
      <w:r>
        <w:t xml:space="preserve"> </w:t>
      </w:r>
      <w:r w:rsidR="00093ECB">
        <w:t>Aus welcher "</w:t>
      </w:r>
      <w:r w:rsidR="00F433F9">
        <w:t>Interessengruppe</w:t>
      </w:r>
      <w:r w:rsidR="00093ECB">
        <w:t xml:space="preserve">" kommt aus Ihrer Sicht der </w:t>
      </w:r>
      <w:r w:rsidR="00F433F9">
        <w:t xml:space="preserve">hauptsächliche </w:t>
      </w:r>
      <w:r w:rsidR="00093ECB">
        <w:t xml:space="preserve">Antrieb, EA in der Lehre einzusetzen: BFH (z. B. VRL), Departement, Studiengang, </w:t>
      </w:r>
      <w:r w:rsidR="007E1C07">
        <w:t xml:space="preserve">Vertiefung, </w:t>
      </w:r>
      <w:r w:rsidR="00093ECB">
        <w:t>Modulgruppe, Dozierend</w:t>
      </w:r>
      <w:r w:rsidR="007E1C07">
        <w:t xml:space="preserve">e, Studierende, </w:t>
      </w:r>
      <w:r w:rsidR="005C3686">
        <w:t xml:space="preserve">Fachwelt, </w:t>
      </w:r>
      <w:r w:rsidR="00C0655F">
        <w:t>Berufswelt</w:t>
      </w:r>
      <w:r w:rsidR="00093ECB">
        <w:t>?</w:t>
      </w:r>
    </w:p>
    <w:p w14:paraId="5CE0CE27" w14:textId="77777777" w:rsidR="0060006A" w:rsidRDefault="0060006A" w:rsidP="0060006A"/>
    <w:p w14:paraId="375187B5" w14:textId="1086729E" w:rsidR="0060006A" w:rsidRDefault="0060006A" w:rsidP="0060006A"/>
    <w:p w14:paraId="10E7CACD" w14:textId="275BE52E" w:rsidR="00F433F9" w:rsidRDefault="00F433F9" w:rsidP="0060006A"/>
    <w:p w14:paraId="0B73CCDD" w14:textId="77777777" w:rsidR="00F433F9" w:rsidRPr="00042020" w:rsidRDefault="00F433F9" w:rsidP="0060006A"/>
    <w:p w14:paraId="390462AC" w14:textId="632617E2" w:rsidR="00A93548" w:rsidRDefault="00A93548" w:rsidP="00A93548">
      <w:pPr>
        <w:tabs>
          <w:tab w:val="clear" w:pos="5387"/>
        </w:tabs>
        <w:spacing w:line="240" w:lineRule="atLeast"/>
      </w:pPr>
      <w:r>
        <w:rPr>
          <w:b/>
          <w:bCs/>
        </w:rPr>
        <w:t>2.</w:t>
      </w:r>
      <w:r w:rsidR="00F433F9">
        <w:rPr>
          <w:b/>
          <w:bCs/>
        </w:rPr>
        <w:t>4</w:t>
      </w:r>
      <w:r>
        <w:rPr>
          <w:b/>
          <w:bCs/>
        </w:rPr>
        <w:t xml:space="preserve"> Nötige Anreize</w:t>
      </w:r>
      <w:r w:rsidRPr="00042020">
        <w:rPr>
          <w:b/>
          <w:bCs/>
        </w:rPr>
        <w:t>:</w:t>
      </w:r>
      <w:r>
        <w:t xml:space="preserve"> </w:t>
      </w:r>
      <w:r w:rsidR="001F2F2A">
        <w:t>Welche Anreize müssen geboten werden – n</w:t>
      </w:r>
      <w:r>
        <w:t>ebst der Beseitigung aktueller Hindernisse (s. Frageblock 3)</w:t>
      </w:r>
      <w:r w:rsidR="001F2F2A">
        <w:t xml:space="preserve"> – damit </w:t>
      </w:r>
      <w:r w:rsidR="00F433F9">
        <w:t>die verschiedenen Interessengruppen das Potenzial von EA ausschöpfen</w:t>
      </w:r>
      <w:r>
        <w:t>?</w:t>
      </w:r>
    </w:p>
    <w:p w14:paraId="2AA55965" w14:textId="2463344F" w:rsidR="00A93548" w:rsidRDefault="00A93548" w:rsidP="00042020"/>
    <w:p w14:paraId="0CDA9285" w14:textId="7A2F561C" w:rsidR="00A93548" w:rsidRDefault="00B0337E" w:rsidP="00042020">
      <w:r>
        <w:t xml:space="preserve">Geräte </w:t>
      </w:r>
      <w:r w:rsidR="00140FA7">
        <w:t xml:space="preserve">und Gadgets plus Entschädigung. </w:t>
      </w:r>
      <w:r w:rsidR="00FF433E">
        <w:t xml:space="preserve"> Umstellen von Prüfungen auf Moodle gibt Entschädigung.</w:t>
      </w:r>
    </w:p>
    <w:p w14:paraId="03A64EB7" w14:textId="1E267C7A" w:rsidR="00C67B82" w:rsidRDefault="00C67B82" w:rsidP="00042020"/>
    <w:p w14:paraId="45821E6D" w14:textId="5D0E46D3" w:rsidR="00C67B82" w:rsidRDefault="00C67B82" w:rsidP="00042020">
      <w:r>
        <w:t xml:space="preserve">Frage: elektronische Prüfung und jetzt: </w:t>
      </w:r>
      <w:r w:rsidR="005842FD">
        <w:t>N</w:t>
      </w:r>
      <w:r>
        <w:t>achprüfung – wie soll die aussehen</w:t>
      </w:r>
      <w:r w:rsidR="007F578C">
        <w:t>? Darf fide Prüfung auch auf Papier.</w:t>
      </w:r>
    </w:p>
    <w:p w14:paraId="1636087F" w14:textId="7985869A" w:rsidR="004249DB" w:rsidRDefault="004249DB" w:rsidP="00042020"/>
    <w:p w14:paraId="1289C765" w14:textId="3733755F" w:rsidR="00CD6E0F" w:rsidRDefault="00CD6E0F" w:rsidP="00042020">
      <w:r>
        <w:t>E-Learning-Förderprogramm. PDF statt Papier reicht nicht. Förderwürdig sind digitalisierende Projekte.</w:t>
      </w:r>
    </w:p>
    <w:p w14:paraId="7731D62C" w14:textId="4DF23D9C" w:rsidR="004249DB" w:rsidRDefault="004249DB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6043986" w14:textId="77777777" w:rsidTr="003F593E">
        <w:tc>
          <w:tcPr>
            <w:tcW w:w="9467" w:type="dxa"/>
            <w:shd w:val="clear" w:color="auto" w:fill="D8D8D8" w:themeFill="accent5"/>
          </w:tcPr>
          <w:p w14:paraId="0609EE36" w14:textId="51892319" w:rsidR="003F593E" w:rsidRDefault="003F593E" w:rsidP="003F593E">
            <w:pPr>
              <w:pStyle w:val="berschrift1"/>
              <w:outlineLvl w:val="0"/>
            </w:pPr>
            <w:r>
              <w:t>Frageblock 3: Aktuelle Hindernisse bezüglich E-Assessment</w:t>
            </w:r>
          </w:p>
        </w:tc>
      </w:tr>
    </w:tbl>
    <w:p w14:paraId="2D4E11EC" w14:textId="773DB8F5" w:rsidR="004249DB" w:rsidRDefault="004249DB" w:rsidP="004249DB"/>
    <w:p w14:paraId="15ED979A" w14:textId="206A2A89" w:rsidR="006A6DD6" w:rsidRDefault="006A6DD6" w:rsidP="004249DB">
      <w:r>
        <w:t xml:space="preserve">Das Alter ist kein Kriterium. </w:t>
      </w:r>
      <w:r w:rsidR="00416E2F">
        <w:t>Technikaffinität ist kein Kriterium</w:t>
      </w:r>
      <w:r w:rsidR="00A34DAF">
        <w:t xml:space="preserve">. </w:t>
      </w:r>
    </w:p>
    <w:p w14:paraId="766D432E" w14:textId="77777777" w:rsidR="003F593E" w:rsidRDefault="003F593E" w:rsidP="004249DB"/>
    <w:p w14:paraId="61326B9A" w14:textId="2FC0489D" w:rsidR="004249DB" w:rsidRDefault="00F21349" w:rsidP="004249DB">
      <w:r>
        <w:rPr>
          <w:b/>
          <w:bCs/>
        </w:rPr>
        <w:t>3</w:t>
      </w:r>
      <w:r w:rsidR="004249DB">
        <w:rPr>
          <w:b/>
          <w:bCs/>
        </w:rPr>
        <w:t xml:space="preserve">.1 </w:t>
      </w:r>
      <w:r>
        <w:rPr>
          <w:b/>
          <w:bCs/>
        </w:rPr>
        <w:t>Betriebliche Hindernisse</w:t>
      </w:r>
      <w:r w:rsidR="004249DB" w:rsidRPr="000C046F">
        <w:rPr>
          <w:b/>
          <w:bCs/>
        </w:rPr>
        <w:t>:</w:t>
      </w:r>
      <w:r w:rsidR="004249DB">
        <w:t xml:space="preserve"> </w:t>
      </w:r>
      <w:r>
        <w:t xml:space="preserve">Welches sind in Ihrem </w:t>
      </w:r>
      <w:r w:rsidR="004249DB">
        <w:t xml:space="preserve">Bereich </w:t>
      </w:r>
      <w:r>
        <w:t>die betrieblichen Hindernisse, die einem vermehrten Einsatz von EA im Wege stehen</w:t>
      </w:r>
      <w:r w:rsidR="00E52863">
        <w:t xml:space="preserve"> (z. B. Räumlichkeiten, Personal)</w:t>
      </w:r>
      <w:r>
        <w:t>?</w:t>
      </w:r>
    </w:p>
    <w:p w14:paraId="0E266AE7" w14:textId="72DFDFFB" w:rsidR="00E52863" w:rsidRDefault="00E52863" w:rsidP="004249DB"/>
    <w:p w14:paraId="11A085A4" w14:textId="5ADFD6E9" w:rsidR="00E52863" w:rsidRDefault="00291202" w:rsidP="004249DB">
      <w:r>
        <w:t xml:space="preserve">Überlegung war, von Ramona, dass es eine zentrale Stelle gibt, die die Fragen technisch umsetzt. </w:t>
      </w:r>
      <w:r w:rsidR="00076CE1">
        <w:t>Assistenten rotieren häufig, Know-How ist weg.</w:t>
      </w:r>
    </w:p>
    <w:p w14:paraId="58449058" w14:textId="596268CB" w:rsidR="00B75E60" w:rsidRDefault="00B75E60" w:rsidP="004249DB"/>
    <w:p w14:paraId="2F5B1202" w14:textId="6399F9EB" w:rsidR="00B75E60" w:rsidRDefault="00B75E60" w:rsidP="004249DB">
      <w:r>
        <w:t>Strategischer Entscheid: wir testen mit Moodle</w:t>
      </w:r>
    </w:p>
    <w:p w14:paraId="2515A9CE" w14:textId="3268D60E" w:rsidR="00B75E60" w:rsidRDefault="00B75E60" w:rsidP="004249DB">
      <w:r>
        <w:t>Möglichst sollten Dozierende *selbst* auch Moodle bedienen können</w:t>
      </w:r>
    </w:p>
    <w:p w14:paraId="7AE8B305" w14:textId="2962D070" w:rsidR="00B75E60" w:rsidRDefault="00222F27" w:rsidP="004249DB">
      <w:r>
        <w:t>Aufgabenabgrenzung ist wichtig.</w:t>
      </w:r>
      <w:r w:rsidR="0073618E">
        <w:t xml:space="preserve"> Wenn eine technische, zentrale Person ausfällt, bricht das System zussammen. Möglichst breit verteilte Kompetenzen.</w:t>
      </w:r>
      <w:r w:rsidR="00CA3434">
        <w:t xml:space="preserve"> </w:t>
      </w:r>
    </w:p>
    <w:p w14:paraId="4EE31DD9" w14:textId="54692D12" w:rsidR="00175543" w:rsidRDefault="00175543" w:rsidP="004249DB">
      <w:r>
        <w:t xml:space="preserve">Support ist </w:t>
      </w:r>
      <w:r w:rsidR="000D7F5A">
        <w:t>sehr wichtig. Nicht einfach eine Woche warten müssen.</w:t>
      </w:r>
    </w:p>
    <w:p w14:paraId="61F3000D" w14:textId="7CC10A2E" w:rsidR="00B8403E" w:rsidRDefault="00153242" w:rsidP="004249DB">
      <w:r>
        <w:t xml:space="preserve">"Moodle-Fragetypen": dort gibt es </w:t>
      </w:r>
      <w:r w:rsidR="00C362E3">
        <w:t>einige Beispiele, was mit welchem Fragetyp</w:t>
      </w:r>
    </w:p>
    <w:p w14:paraId="14B07D1A" w14:textId="77777777" w:rsidR="00C362E3" w:rsidRDefault="00C362E3" w:rsidP="004249DB"/>
    <w:p w14:paraId="140CA662" w14:textId="454D93FD" w:rsidR="00E52863" w:rsidRDefault="00707E5B" w:rsidP="004249DB">
      <w:r>
        <w:t xml:space="preserve">Falls industrielle Fragepools bewirtschaftet werden müssen </w:t>
      </w:r>
    </w:p>
    <w:p w14:paraId="74397F70" w14:textId="77777777" w:rsidR="005D41D4" w:rsidRDefault="005D41D4" w:rsidP="004249DB"/>
    <w:p w14:paraId="2DEC1387" w14:textId="54B5E687" w:rsidR="00F21349" w:rsidRDefault="00F21349" w:rsidP="004249DB"/>
    <w:p w14:paraId="61C985CB" w14:textId="66E7A47A" w:rsidR="00E52863" w:rsidRDefault="00E52863" w:rsidP="00E52863">
      <w:r>
        <w:rPr>
          <w:b/>
          <w:bCs/>
        </w:rPr>
        <w:t>3.</w:t>
      </w:r>
      <w:r w:rsidR="00682F7E">
        <w:rPr>
          <w:b/>
          <w:bCs/>
        </w:rPr>
        <w:t>2</w:t>
      </w:r>
      <w:r>
        <w:rPr>
          <w:b/>
          <w:bCs/>
        </w:rPr>
        <w:t xml:space="preserve"> </w:t>
      </w:r>
      <w:r w:rsidR="00682F7E">
        <w:rPr>
          <w:b/>
          <w:bCs/>
        </w:rPr>
        <w:t>Technische</w:t>
      </w:r>
      <w:r>
        <w:rPr>
          <w:b/>
          <w:bCs/>
        </w:rPr>
        <w:t xml:space="preserve"> Hindernisse</w:t>
      </w:r>
      <w:r w:rsidRPr="000C046F">
        <w:rPr>
          <w:b/>
          <w:bCs/>
        </w:rPr>
        <w:t>:</w:t>
      </w:r>
      <w:r>
        <w:t xml:space="preserve"> Welches sind in Ihrem Bereich die </w:t>
      </w:r>
      <w:r w:rsidR="00682F7E">
        <w:t xml:space="preserve">technischen </w:t>
      </w:r>
      <w:r>
        <w:t xml:space="preserve">Hindernisse, die einem vermehrten Einsatz von EA im Wege stehen (z. B. </w:t>
      </w:r>
      <w:r w:rsidR="00682F7E">
        <w:t>Verfügbarkeit WLAN, mangelnde technische Sicherheitsmassnahmen</w:t>
      </w:r>
      <w:r>
        <w:t>)?</w:t>
      </w:r>
    </w:p>
    <w:p w14:paraId="6159A3A1" w14:textId="5F9DC871" w:rsidR="00F21349" w:rsidRDefault="00F21349" w:rsidP="004249DB"/>
    <w:p w14:paraId="431F7503" w14:textId="325D5FBB" w:rsidR="00682F7E" w:rsidRDefault="0076263E" w:rsidP="004249DB">
      <w:r>
        <w:t>Plagiate. Späte Erkennung.</w:t>
      </w:r>
    </w:p>
    <w:p w14:paraId="432E689E" w14:textId="453F56DE" w:rsidR="00837982" w:rsidRDefault="00837982" w:rsidP="004249DB"/>
    <w:p w14:paraId="29F45CDD" w14:textId="2091B18A" w:rsidR="00B34914" w:rsidRDefault="00B34914" w:rsidP="004249DB">
      <w:r>
        <w:t xml:space="preserve">Curriculumsentwicklung. Ab 2020 </w:t>
      </w:r>
      <w:r w:rsidR="00F71106">
        <w:t>müssen Umsetzungsfragen diskutier</w:t>
      </w:r>
      <w:r w:rsidR="002F4D6D">
        <w:t>t</w:t>
      </w:r>
      <w:r w:rsidR="00F71106">
        <w:t xml:space="preserve"> werden. </w:t>
      </w:r>
    </w:p>
    <w:p w14:paraId="59BD9009" w14:textId="584B9D68" w:rsidR="00F71106" w:rsidRDefault="00F71106" w:rsidP="004249DB"/>
    <w:p w14:paraId="2FEF603F" w14:textId="77777777" w:rsidR="00992BA0" w:rsidRDefault="00590D01" w:rsidP="004249DB">
      <w:r>
        <w:t xml:space="preserve">Medienkompetenzen seiten Studierende. 10-Finger-System. </w:t>
      </w:r>
      <w:r w:rsidR="00A17809">
        <w:t>Computer-Verweigerer.</w:t>
      </w:r>
      <w:r w:rsidR="00981B08">
        <w:t xml:space="preserve"> Alte Geräte, nicht mehr prüfungstauglich.</w:t>
      </w:r>
      <w:r w:rsidR="00992BA0">
        <w:t xml:space="preserve"> </w:t>
      </w:r>
    </w:p>
    <w:p w14:paraId="3B1075C6" w14:textId="77777777" w:rsidR="00992BA0" w:rsidRDefault="00992BA0" w:rsidP="004249DB"/>
    <w:p w14:paraId="67E28D73" w14:textId="074399E3" w:rsidR="00F71106" w:rsidRDefault="00992BA0" w:rsidP="004249DB">
      <w:r>
        <w:t xml:space="preserve">Angst: reicht die Infrastruktur. </w:t>
      </w:r>
      <w:r w:rsidR="00F23761">
        <w:t>Auch für Abgabe der Prüfung.</w:t>
      </w:r>
      <w:bookmarkStart w:id="0" w:name="_GoBack"/>
      <w:bookmarkEnd w:id="0"/>
    </w:p>
    <w:p w14:paraId="7D5A8BCE" w14:textId="77777777" w:rsidR="00837982" w:rsidRDefault="00837982" w:rsidP="004249DB"/>
    <w:p w14:paraId="017B5705" w14:textId="56F8673E" w:rsidR="00DB2C47" w:rsidRDefault="00DB2C47" w:rsidP="00DB2C47">
      <w:r>
        <w:rPr>
          <w:b/>
          <w:bCs/>
        </w:rPr>
        <w:t>3.3 Regulatorische Hindernisse</w:t>
      </w:r>
      <w:r w:rsidRPr="000C046F">
        <w:rPr>
          <w:b/>
          <w:bCs/>
        </w:rPr>
        <w:t>:</w:t>
      </w:r>
      <w:r>
        <w:t xml:space="preserve"> Welches sind in Ihrem Bereich die rechtlichen Hindernisse, die einem vermehrten Einsatz von EA im Wege stehen (z. B. </w:t>
      </w:r>
      <w:r w:rsidR="003414D2">
        <w:t>Studienreglemente</w:t>
      </w:r>
      <w:r>
        <w:t>,</w:t>
      </w:r>
      <w:r w:rsidR="008D22BB">
        <w:t xml:space="preserve"> Datenschutzvorgaben, Archivierungsrichtlinien</w:t>
      </w:r>
      <w:r>
        <w:t>)?</w:t>
      </w:r>
    </w:p>
    <w:p w14:paraId="0D879716" w14:textId="25BBD2C1" w:rsidR="00682F7E" w:rsidRDefault="00682F7E" w:rsidP="004249DB"/>
    <w:p w14:paraId="3190EC96" w14:textId="448C0D48" w:rsidR="00682F7E" w:rsidRDefault="00682F7E" w:rsidP="004249DB"/>
    <w:p w14:paraId="4BE66C6E" w14:textId="61DA99AA" w:rsidR="0023460D" w:rsidRDefault="0023460D" w:rsidP="004249DB"/>
    <w:p w14:paraId="1A460991" w14:textId="0BE9CE5B" w:rsidR="0023460D" w:rsidRDefault="0023460D" w:rsidP="004249DB"/>
    <w:p w14:paraId="67A5A57B" w14:textId="4D9BA1C2" w:rsidR="0023460D" w:rsidRDefault="0023460D" w:rsidP="0023460D">
      <w:r>
        <w:rPr>
          <w:b/>
          <w:bCs/>
        </w:rPr>
        <w:t>3.4 Weitere Hindernisse</w:t>
      </w:r>
      <w:r w:rsidR="00F43EE3">
        <w:rPr>
          <w:b/>
          <w:bCs/>
        </w:rPr>
        <w:t xml:space="preserve"> oder Erwägungen</w:t>
      </w:r>
      <w:r w:rsidRPr="000C046F">
        <w:rPr>
          <w:b/>
          <w:bCs/>
        </w:rPr>
        <w:t>:</w:t>
      </w:r>
      <w:r>
        <w:t xml:space="preserve"> Welches sind in Ihrem Bereich weitere Hindernisse</w:t>
      </w:r>
      <w:r w:rsidR="00F43EE3">
        <w:t xml:space="preserve"> oder Erwägungen</w:t>
      </w:r>
      <w:r>
        <w:t xml:space="preserve">, die einem vermehrten Einsatz von EA im Wege stehen (z. B. </w:t>
      </w:r>
      <w:r w:rsidR="002924DE">
        <w:t xml:space="preserve">aktuelle </w:t>
      </w:r>
      <w:r>
        <w:t>didaktische Szenarien</w:t>
      </w:r>
      <w:r w:rsidR="002924DE">
        <w:t xml:space="preserve">, welche kein EA </w:t>
      </w:r>
      <w:r w:rsidR="002C0B82">
        <w:t>benötigten</w:t>
      </w:r>
      <w:r>
        <w:t>)?</w:t>
      </w:r>
    </w:p>
    <w:p w14:paraId="239E21E6" w14:textId="1975D9D0" w:rsidR="0023460D" w:rsidRDefault="0023460D" w:rsidP="004249DB"/>
    <w:p w14:paraId="5931AD85" w14:textId="61DAA08E" w:rsidR="00E00608" w:rsidRDefault="00E00608" w:rsidP="004249DB"/>
    <w:p w14:paraId="1B4E4E3E" w14:textId="77777777" w:rsidR="00E00608" w:rsidRDefault="00E00608" w:rsidP="004249DB"/>
    <w:p w14:paraId="500EECF7" w14:textId="77777777" w:rsidR="0023460D" w:rsidRPr="00042020" w:rsidRDefault="0023460D" w:rsidP="004249DB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2368A4" w14:paraId="52DFB06B" w14:textId="77777777" w:rsidTr="00872BFD">
        <w:tc>
          <w:tcPr>
            <w:tcW w:w="9467" w:type="dxa"/>
            <w:shd w:val="clear" w:color="auto" w:fill="D8D8D8" w:themeFill="accent5"/>
          </w:tcPr>
          <w:p w14:paraId="59CAC475" w14:textId="15405841" w:rsidR="002368A4" w:rsidRDefault="002368A4" w:rsidP="002368A4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4: Mitwirkung in Umsetzungsprojekten für E</w:t>
            </w:r>
            <w:r w:rsidR="00332EFC">
              <w:rPr>
                <w:lang w:val="de-DE"/>
              </w:rPr>
              <w:t>A im Rahmen des PgB</w:t>
            </w:r>
          </w:p>
        </w:tc>
      </w:tr>
    </w:tbl>
    <w:p w14:paraId="6DE1060B" w14:textId="63A3BC28" w:rsidR="00495BA8" w:rsidRDefault="00495BA8" w:rsidP="00495BA8">
      <w:pPr>
        <w:rPr>
          <w:lang w:val="de-DE"/>
        </w:rPr>
      </w:pPr>
    </w:p>
    <w:p w14:paraId="5901F43B" w14:textId="7CF53C5E" w:rsidR="00431397" w:rsidRDefault="00431397" w:rsidP="00431397">
      <w:r>
        <w:rPr>
          <w:b/>
          <w:bCs/>
        </w:rPr>
        <w:lastRenderedPageBreak/>
        <w:t xml:space="preserve">4.1 </w:t>
      </w:r>
      <w:r w:rsidR="007E1C07">
        <w:rPr>
          <w:b/>
          <w:bCs/>
        </w:rPr>
        <w:t>Geeignete Module</w:t>
      </w:r>
      <w:r w:rsidR="007E2BD0">
        <w:rPr>
          <w:b/>
          <w:bCs/>
        </w:rPr>
        <w:t xml:space="preserve"> und Formen von EA</w:t>
      </w:r>
      <w:r w:rsidR="00222C28">
        <w:rPr>
          <w:b/>
          <w:bCs/>
        </w:rPr>
        <w:t xml:space="preserve"> für Projekt</w:t>
      </w:r>
      <w:r w:rsidRPr="000C046F">
        <w:rPr>
          <w:b/>
          <w:bCs/>
        </w:rPr>
        <w:t>:</w:t>
      </w:r>
      <w:r>
        <w:t xml:space="preserve"> Welches sind in Ihrem Bereich </w:t>
      </w:r>
      <w:r w:rsidR="007E2BD0">
        <w:t xml:space="preserve">geeignete </w:t>
      </w:r>
      <w:r w:rsidR="00F65F69">
        <w:t>Lehrgefässe (z. B. Vertiefungen oder Module)</w:t>
      </w:r>
      <w:r w:rsidR="007E2BD0">
        <w:t xml:space="preserve">, um </w:t>
      </w:r>
      <w:r w:rsidR="00736B5E">
        <w:t xml:space="preserve">zusätzlich </w:t>
      </w:r>
      <w:r w:rsidR="00F65F69">
        <w:t>EA projektweise zu erproben</w:t>
      </w:r>
      <w:r>
        <w:t>?</w:t>
      </w:r>
      <w:r w:rsidR="006C7B71">
        <w:t xml:space="preserve"> Welches sind die primären Ansprechpartner, und dürfen diese </w:t>
      </w:r>
      <w:r w:rsidR="006616E7">
        <w:t xml:space="preserve">für eine allfällige Projektmitarbeit </w:t>
      </w:r>
      <w:r w:rsidR="006C7B71">
        <w:t>kontaktiert werden?</w:t>
      </w:r>
    </w:p>
    <w:p w14:paraId="1B763502" w14:textId="20DC457A" w:rsidR="006E5D31" w:rsidRDefault="006E5D31" w:rsidP="00495BA8">
      <w:pPr>
        <w:rPr>
          <w:lang w:val="de-DE"/>
        </w:rPr>
      </w:pPr>
    </w:p>
    <w:p w14:paraId="3D621231" w14:textId="7534BD24" w:rsidR="006E5D31" w:rsidRDefault="006E5D31" w:rsidP="00495BA8">
      <w:pPr>
        <w:rPr>
          <w:lang w:val="de-DE"/>
        </w:rPr>
      </w:pPr>
    </w:p>
    <w:p w14:paraId="0348F15D" w14:textId="206023D3" w:rsidR="00233C92" w:rsidRDefault="00233C92" w:rsidP="00495BA8">
      <w:pPr>
        <w:rPr>
          <w:lang w:val="de-DE"/>
        </w:rPr>
      </w:pPr>
    </w:p>
    <w:p w14:paraId="234B217C" w14:textId="145055A3" w:rsidR="00233C92" w:rsidRDefault="00233C92" w:rsidP="00495BA8">
      <w:pPr>
        <w:rPr>
          <w:lang w:val="de-DE"/>
        </w:rPr>
      </w:pPr>
    </w:p>
    <w:p w14:paraId="749398EA" w14:textId="044548F7" w:rsidR="00C95771" w:rsidRDefault="00C95771" w:rsidP="00C95771">
      <w:r>
        <w:rPr>
          <w:b/>
          <w:bCs/>
        </w:rPr>
        <w:t>4.2 Angebote von HdEL für Projektphase</w:t>
      </w:r>
      <w:r w:rsidRPr="000C046F">
        <w:rPr>
          <w:b/>
          <w:bCs/>
        </w:rPr>
        <w:t>:</w:t>
      </w:r>
      <w:r>
        <w:t xml:space="preserve"> Welche Bildungsangebote vonseiten HdEL oder Weiteren sehen Sie als unentbehrlich für die </w:t>
      </w:r>
      <w:r w:rsidR="007E22E9">
        <w:t xml:space="preserve">Mitwirkung </w:t>
      </w:r>
      <w:r>
        <w:t>Projektphase</w:t>
      </w:r>
      <w:r w:rsidR="007E22E9">
        <w:t xml:space="preserve"> gem. 4.1</w:t>
      </w:r>
      <w:r>
        <w:t>?</w:t>
      </w:r>
    </w:p>
    <w:p w14:paraId="68F1FB8B" w14:textId="516DE781" w:rsidR="00233C92" w:rsidRDefault="00233C92" w:rsidP="00495BA8">
      <w:pPr>
        <w:rPr>
          <w:lang w:val="de-DE"/>
        </w:rPr>
      </w:pPr>
    </w:p>
    <w:p w14:paraId="005710F1" w14:textId="5DED2FA5" w:rsidR="00285AC7" w:rsidRDefault="00285AC7" w:rsidP="00495BA8">
      <w:pPr>
        <w:rPr>
          <w:lang w:val="de-DE"/>
        </w:rPr>
      </w:pPr>
    </w:p>
    <w:p w14:paraId="6F49C799" w14:textId="77777777" w:rsidR="00285AC7" w:rsidRDefault="00285AC7" w:rsidP="00495BA8">
      <w:pPr>
        <w:rPr>
          <w:lang w:val="de-DE"/>
        </w:rPr>
      </w:pPr>
    </w:p>
    <w:p w14:paraId="334F39FF" w14:textId="7C7B2B25" w:rsidR="00285AC7" w:rsidRDefault="00285AC7" w:rsidP="00495BA8">
      <w:pPr>
        <w:rPr>
          <w:lang w:val="de-DE"/>
        </w:rPr>
      </w:pPr>
    </w:p>
    <w:p w14:paraId="706B1F88" w14:textId="6D18A532" w:rsidR="00285AC7" w:rsidRDefault="00285AC7" w:rsidP="00285AC7">
      <w:r>
        <w:rPr>
          <w:b/>
          <w:bCs/>
        </w:rPr>
        <w:t>4.3 Weitere Inputs für das PgB</w:t>
      </w:r>
      <w:r w:rsidRPr="000C046F">
        <w:rPr>
          <w:b/>
          <w:bCs/>
        </w:rPr>
        <w:t>:</w:t>
      </w:r>
      <w:r>
        <w:t xml:space="preserve"> Welche weiteren Wünsche haben Sie </w:t>
      </w:r>
      <w:r w:rsidR="004D1319">
        <w:t>an die Projektverantwortlichen im PgB EA?</w:t>
      </w:r>
      <w:r>
        <w:t>?</w:t>
      </w:r>
    </w:p>
    <w:p w14:paraId="1C33204E" w14:textId="65864E8C" w:rsidR="00285AC7" w:rsidRDefault="00285AC7" w:rsidP="00495BA8">
      <w:pPr>
        <w:rPr>
          <w:lang w:val="de-DE"/>
        </w:rPr>
      </w:pPr>
    </w:p>
    <w:p w14:paraId="54FE0984" w14:textId="30BFE106" w:rsidR="004D1319" w:rsidRDefault="004D1319" w:rsidP="00495BA8">
      <w:pPr>
        <w:rPr>
          <w:lang w:val="de-DE"/>
        </w:rPr>
      </w:pPr>
    </w:p>
    <w:p w14:paraId="4C287560" w14:textId="472BC7AE" w:rsidR="004D1319" w:rsidRDefault="004D1319" w:rsidP="00495BA8">
      <w:pPr>
        <w:rPr>
          <w:lang w:val="de-DE"/>
        </w:rPr>
      </w:pPr>
    </w:p>
    <w:p w14:paraId="759835F3" w14:textId="3DB9956F" w:rsidR="004D1319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883316" w14:paraId="313973C3" w14:textId="77777777" w:rsidTr="007252B1">
        <w:tc>
          <w:tcPr>
            <w:tcW w:w="9467" w:type="dxa"/>
            <w:shd w:val="clear" w:color="auto" w:fill="D8D8D8" w:themeFill="accent5"/>
          </w:tcPr>
          <w:p w14:paraId="7686ECDB" w14:textId="3CABE09D" w:rsidR="00883316" w:rsidRDefault="00883316" w:rsidP="007252B1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5: Weitere Fragen oder Anliegen im Rahmen des PgB?</w:t>
            </w:r>
          </w:p>
        </w:tc>
      </w:tr>
    </w:tbl>
    <w:p w14:paraId="041AD064" w14:textId="77777777" w:rsidR="00883316" w:rsidRDefault="00883316" w:rsidP="00883316">
      <w:pPr>
        <w:rPr>
          <w:lang w:val="de-DE"/>
        </w:rPr>
      </w:pPr>
    </w:p>
    <w:p w14:paraId="13B949EC" w14:textId="19BD5912" w:rsidR="00883316" w:rsidRDefault="00883316" w:rsidP="00883316">
      <w:r>
        <w:rPr>
          <w:b/>
          <w:bCs/>
        </w:rPr>
        <w:t xml:space="preserve">5.1 </w:t>
      </w:r>
      <w:r>
        <w:t>Gibt es weitere Fragen oder Anliegen, welche im Interview bislang noch nicht thematisiert wurden?</w:t>
      </w:r>
    </w:p>
    <w:p w14:paraId="100ED4B8" w14:textId="24034DC5" w:rsidR="00883316" w:rsidRDefault="00883316" w:rsidP="00883316"/>
    <w:p w14:paraId="2DCB3783" w14:textId="77777777" w:rsidR="00883316" w:rsidRDefault="00883316" w:rsidP="00883316"/>
    <w:p w14:paraId="13A6869D" w14:textId="583A807A" w:rsidR="00883316" w:rsidRDefault="00883316" w:rsidP="00495BA8">
      <w:pPr>
        <w:rPr>
          <w:lang w:val="de-DE"/>
        </w:rPr>
      </w:pPr>
    </w:p>
    <w:p w14:paraId="575FA980" w14:textId="0BF683E5" w:rsidR="00E6260B" w:rsidRDefault="00E6260B" w:rsidP="00495BA8">
      <w:pPr>
        <w:rPr>
          <w:lang w:val="de-DE"/>
        </w:rPr>
      </w:pPr>
    </w:p>
    <w:p w14:paraId="0B2EAD5B" w14:textId="77777777" w:rsidR="00E6260B" w:rsidRDefault="00E6260B" w:rsidP="00495BA8">
      <w:pPr>
        <w:rPr>
          <w:lang w:val="de-DE"/>
        </w:rPr>
      </w:pPr>
    </w:p>
    <w:p w14:paraId="3AF58636" w14:textId="32B8023C" w:rsidR="00E6260B" w:rsidRDefault="00E6260B" w:rsidP="00E6260B">
      <w:pPr>
        <w:pStyle w:val="berschrift1"/>
        <w:rPr>
          <w:lang w:val="de-DE"/>
        </w:rPr>
      </w:pPr>
      <w:r>
        <w:rPr>
          <w:lang w:val="de-DE"/>
        </w:rPr>
        <w:t>Herzlichen Dank!!</w:t>
      </w:r>
    </w:p>
    <w:p w14:paraId="683C1D87" w14:textId="6545BF73" w:rsidR="00E6260B" w:rsidRDefault="00E6260B" w:rsidP="00495BA8">
      <w:pPr>
        <w:rPr>
          <w:lang w:val="de-DE"/>
        </w:rPr>
      </w:pPr>
    </w:p>
    <w:p w14:paraId="3FCE7ED6" w14:textId="18BD2246" w:rsidR="00E6260B" w:rsidRDefault="00E6260B" w:rsidP="00495BA8">
      <w:pPr>
        <w:rPr>
          <w:lang w:val="de-DE"/>
        </w:rPr>
      </w:pPr>
    </w:p>
    <w:p w14:paraId="2AD8A355" w14:textId="77777777" w:rsidR="00E6260B" w:rsidRDefault="00E6260B" w:rsidP="00495BA8">
      <w:pPr>
        <w:rPr>
          <w:lang w:val="de-DE"/>
        </w:rPr>
      </w:pPr>
    </w:p>
    <w:p w14:paraId="32B43BDB" w14:textId="77777777" w:rsidR="00E6260B" w:rsidRDefault="00E6260B" w:rsidP="00495BA8">
      <w:pPr>
        <w:rPr>
          <w:lang w:val="de-DE"/>
        </w:rPr>
      </w:pPr>
    </w:p>
    <w:p w14:paraId="0EB9934C" w14:textId="77777777" w:rsidR="004D1319" w:rsidRPr="00495BA8" w:rsidRDefault="004D1319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4D1319" w14:paraId="2ACC087C" w14:textId="77777777" w:rsidTr="004D1319">
        <w:tc>
          <w:tcPr>
            <w:tcW w:w="9467" w:type="dxa"/>
            <w:shd w:val="clear" w:color="auto" w:fill="D8D8D8" w:themeFill="accent5"/>
          </w:tcPr>
          <w:p w14:paraId="781723F9" w14:textId="0E59F8F7" w:rsidR="004D1319" w:rsidRDefault="004D1319" w:rsidP="004D1319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Kontakt</w:t>
            </w:r>
            <w:r w:rsidR="00715495">
              <w:rPr>
                <w:lang w:val="de-DE"/>
              </w:rPr>
              <w:t>e</w:t>
            </w:r>
          </w:p>
        </w:tc>
      </w:tr>
    </w:tbl>
    <w:p w14:paraId="6D91ED2A" w14:textId="58BB785D" w:rsidR="004A2611" w:rsidRPr="00777BF1" w:rsidRDefault="00F8138D" w:rsidP="00D34535">
      <w:pPr>
        <w:tabs>
          <w:tab w:val="clear" w:pos="5387"/>
        </w:tabs>
        <w:spacing w:line="240" w:lineRule="atLeast"/>
        <w:rPr>
          <w:lang w:val="de-DE"/>
        </w:rPr>
      </w:pPr>
      <w:r>
        <w:rPr>
          <w:lang w:val="de-DE"/>
        </w:rPr>
        <w:t xml:space="preserve">Ansprechpartnerin für die </w:t>
      </w:r>
      <w:r w:rsidR="008F2FB6">
        <w:rPr>
          <w:lang w:val="de-DE"/>
        </w:rPr>
        <w:t xml:space="preserve">übergeordnete Projektleitung </w:t>
      </w:r>
      <w:r w:rsidR="00444B7B">
        <w:rPr>
          <w:lang w:val="de-DE"/>
        </w:rPr>
        <w:t>"</w:t>
      </w:r>
      <w:r w:rsidR="000748A7">
        <w:rPr>
          <w:lang w:val="de-DE"/>
        </w:rPr>
        <w:t>PgB EA</w:t>
      </w:r>
      <w:r w:rsidR="00444B7B">
        <w:rPr>
          <w:lang w:val="de-DE"/>
        </w:rPr>
        <w:t>"</w:t>
      </w:r>
      <w:r w:rsidR="000748A7">
        <w:rPr>
          <w:lang w:val="de-DE"/>
        </w:rPr>
        <w:t xml:space="preserve"> </w:t>
      </w:r>
      <w:r w:rsidR="008F2FB6">
        <w:rPr>
          <w:lang w:val="de-DE"/>
        </w:rPr>
        <w:t>beim VRL ist Tina Maurer (</w:t>
      </w:r>
      <w:hyperlink r:id="rId8" w:history="1">
        <w:r w:rsidR="00FD64DD" w:rsidRPr="00EA1D4E">
          <w:rPr>
            <w:rStyle w:val="Hyperlink"/>
            <w:lang w:val="de-DE"/>
          </w:rPr>
          <w:t>tina.maurer@bfh.ch</w:t>
        </w:r>
      </w:hyperlink>
      <w:r w:rsidR="00FD64DD">
        <w:rPr>
          <w:lang w:val="de-DE"/>
        </w:rPr>
        <w:t>), die Projektleitung bei der Umsetzung liegt bei Michael Röthlin (</w:t>
      </w:r>
      <w:hyperlink r:id="rId9" w:history="1">
        <w:r w:rsidR="00FD64DD" w:rsidRPr="00EA1D4E">
          <w:rPr>
            <w:rStyle w:val="Hyperlink"/>
            <w:lang w:val="de-DE"/>
          </w:rPr>
          <w:t>michael.roethlin@bfh.ch</w:t>
        </w:r>
      </w:hyperlink>
      <w:r w:rsidR="00FD64DD">
        <w:rPr>
          <w:lang w:val="de-DE"/>
        </w:rPr>
        <w:t>) und Luca Bösch (</w:t>
      </w:r>
      <w:hyperlink r:id="rId10" w:history="1">
        <w:r w:rsidR="00FD64DD" w:rsidRPr="00EA1D4E">
          <w:rPr>
            <w:rStyle w:val="Hyperlink"/>
            <w:lang w:val="de-DE"/>
          </w:rPr>
          <w:t>luca.boesch@bfh.ch</w:t>
        </w:r>
      </w:hyperlink>
      <w:r w:rsidR="00FD64DD">
        <w:rPr>
          <w:lang w:val="de-DE"/>
        </w:rPr>
        <w:t>).</w:t>
      </w:r>
    </w:p>
    <w:sectPr w:rsidR="004A2611" w:rsidRPr="00777BF1" w:rsidSect="00275B3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5EEA4" w14:textId="77777777" w:rsidR="00CE44AE" w:rsidRDefault="00CE44AE" w:rsidP="006312E0">
      <w:r>
        <w:separator/>
      </w:r>
    </w:p>
  </w:endnote>
  <w:endnote w:type="continuationSeparator" w:id="0">
    <w:p w14:paraId="7F6A4659" w14:textId="77777777" w:rsidR="00CE44AE" w:rsidRDefault="00CE44AE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4FA09" w14:textId="77777777" w:rsidR="00864D2D" w:rsidRPr="00D34535" w:rsidRDefault="00986ED6" w:rsidP="00D34535">
    <w:pPr>
      <w:pStyle w:val="Fuzeile"/>
    </w:pPr>
    <w:r w:rsidRPr="00986ED6">
      <w:rPr>
        <w:color w:val="697D91"/>
      </w:rPr>
      <w:t>Berner Fachhochschule | Haute école spécialisée bernoise | Bern University of Applied Sciences</w:t>
    </w:r>
    <w:r w:rsidRPr="0044570D">
      <w:rPr>
        <w:noProof/>
        <w:lang w:val="de-DE" w:eastAsia="de-DE"/>
      </w:rPr>
      <w:t xml:space="preserve"> </w:t>
    </w:r>
    <w:r w:rsidR="00864D2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FE2BA09" wp14:editId="3807EA33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FD9F2" w14:textId="77777777" w:rsidR="00864D2D" w:rsidRPr="00986ED6" w:rsidRDefault="00864D2D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986ED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2BA0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left:0;text-align:left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" fillcolor="white [3201]" stroked="f" strokeweight=".5pt">
              <v:textbox inset="0,0,0,0">
                <w:txbxContent>
                  <w:p w14:paraId="7BDFD9F2" w14:textId="77777777" w:rsidR="00864D2D" w:rsidRPr="00986ED6" w:rsidRDefault="00864D2D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986ED6">
                      <w:rPr>
                        <w:noProof/>
                        <w:color w:val="697D91"/>
                      </w:rPr>
                      <w:t>2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23FB" w14:textId="593B0BFE" w:rsidR="00864D2D" w:rsidRPr="00986ED6" w:rsidRDefault="00864D2D" w:rsidP="0044570D">
    <w:pPr>
      <w:pStyle w:val="Fuzeile"/>
      <w:rPr>
        <w:noProof/>
        <w:color w:val="697D91"/>
      </w:rPr>
    </w:pPr>
    <w:r w:rsidRPr="00986ED6">
      <w:rPr>
        <w:noProof/>
        <w:color w:val="697D91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6D914" w14:textId="77777777" w:rsidR="00CE44AE" w:rsidRDefault="00CE44AE" w:rsidP="006312E0">
      <w:r>
        <w:separator/>
      </w:r>
    </w:p>
  </w:footnote>
  <w:footnote w:type="continuationSeparator" w:id="0">
    <w:p w14:paraId="0237823E" w14:textId="77777777" w:rsidR="00CE44AE" w:rsidRDefault="00CE44AE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EC00" w14:textId="77777777" w:rsidR="00864D2D" w:rsidRPr="001F1B9C" w:rsidRDefault="00864D2D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2793294B" wp14:editId="53A3F6E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1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54445296" wp14:editId="5C212DB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2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28F2" w14:textId="77777777" w:rsidR="00864D2D" w:rsidRDefault="00864D2D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22B074FB" wp14:editId="66847B7A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8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0381DD4D" wp14:editId="28138E9E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9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221"/>
    <w:multiLevelType w:val="hybridMultilevel"/>
    <w:tmpl w:val="FDEE27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attachedTemplate r:id="rId1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31"/>
    <w:rsid w:val="000019A2"/>
    <w:rsid w:val="00002AE8"/>
    <w:rsid w:val="00014C82"/>
    <w:rsid w:val="000202DC"/>
    <w:rsid w:val="00024F87"/>
    <w:rsid w:val="00036258"/>
    <w:rsid w:val="00041C96"/>
    <w:rsid w:val="00042020"/>
    <w:rsid w:val="00045EEE"/>
    <w:rsid w:val="000565A1"/>
    <w:rsid w:val="000668A7"/>
    <w:rsid w:val="000748A7"/>
    <w:rsid w:val="00076CE1"/>
    <w:rsid w:val="00093ECB"/>
    <w:rsid w:val="0009457B"/>
    <w:rsid w:val="000C046F"/>
    <w:rsid w:val="000D21AF"/>
    <w:rsid w:val="000D29C9"/>
    <w:rsid w:val="000D7F5A"/>
    <w:rsid w:val="000E1516"/>
    <w:rsid w:val="000E3491"/>
    <w:rsid w:val="000E4CEB"/>
    <w:rsid w:val="000F05F0"/>
    <w:rsid w:val="000F1A9D"/>
    <w:rsid w:val="001016E6"/>
    <w:rsid w:val="0010662F"/>
    <w:rsid w:val="0011684F"/>
    <w:rsid w:val="00117761"/>
    <w:rsid w:val="001215C7"/>
    <w:rsid w:val="0012736C"/>
    <w:rsid w:val="0013508D"/>
    <w:rsid w:val="00140FA7"/>
    <w:rsid w:val="0015023D"/>
    <w:rsid w:val="00153242"/>
    <w:rsid w:val="00157DF1"/>
    <w:rsid w:val="00163031"/>
    <w:rsid w:val="0016391A"/>
    <w:rsid w:val="0017087A"/>
    <w:rsid w:val="00170D9E"/>
    <w:rsid w:val="001733C3"/>
    <w:rsid w:val="00175543"/>
    <w:rsid w:val="00175C6B"/>
    <w:rsid w:val="0018480C"/>
    <w:rsid w:val="00184A12"/>
    <w:rsid w:val="001B0F1A"/>
    <w:rsid w:val="001D223F"/>
    <w:rsid w:val="001E0286"/>
    <w:rsid w:val="001E5C6A"/>
    <w:rsid w:val="001F0F2A"/>
    <w:rsid w:val="001F1B9C"/>
    <w:rsid w:val="001F2F2A"/>
    <w:rsid w:val="001F6760"/>
    <w:rsid w:val="00207F47"/>
    <w:rsid w:val="00214EAC"/>
    <w:rsid w:val="00220F0E"/>
    <w:rsid w:val="00221118"/>
    <w:rsid w:val="002220A6"/>
    <w:rsid w:val="00222C28"/>
    <w:rsid w:val="00222F27"/>
    <w:rsid w:val="002301C0"/>
    <w:rsid w:val="00233C92"/>
    <w:rsid w:val="0023460D"/>
    <w:rsid w:val="002368A4"/>
    <w:rsid w:val="00242CA0"/>
    <w:rsid w:val="002502B0"/>
    <w:rsid w:val="00256992"/>
    <w:rsid w:val="00270B39"/>
    <w:rsid w:val="00275704"/>
    <w:rsid w:val="00275B35"/>
    <w:rsid w:val="00285AC7"/>
    <w:rsid w:val="00290B1F"/>
    <w:rsid w:val="00291202"/>
    <w:rsid w:val="002924DE"/>
    <w:rsid w:val="0029569A"/>
    <w:rsid w:val="002A0932"/>
    <w:rsid w:val="002B0461"/>
    <w:rsid w:val="002B4E2E"/>
    <w:rsid w:val="002C0B82"/>
    <w:rsid w:val="002C4B5C"/>
    <w:rsid w:val="002E6C41"/>
    <w:rsid w:val="002F1487"/>
    <w:rsid w:val="002F4D6D"/>
    <w:rsid w:val="003010C0"/>
    <w:rsid w:val="00307262"/>
    <w:rsid w:val="003130AC"/>
    <w:rsid w:val="00313EB2"/>
    <w:rsid w:val="00314D27"/>
    <w:rsid w:val="003228CC"/>
    <w:rsid w:val="00330CEC"/>
    <w:rsid w:val="00332EFC"/>
    <w:rsid w:val="00333B23"/>
    <w:rsid w:val="003414D2"/>
    <w:rsid w:val="003471B2"/>
    <w:rsid w:val="003650B0"/>
    <w:rsid w:val="00374C2E"/>
    <w:rsid w:val="0038072E"/>
    <w:rsid w:val="003838FC"/>
    <w:rsid w:val="00386628"/>
    <w:rsid w:val="003A4B8D"/>
    <w:rsid w:val="003A60C2"/>
    <w:rsid w:val="003B66F4"/>
    <w:rsid w:val="003B6901"/>
    <w:rsid w:val="003D1F18"/>
    <w:rsid w:val="003E02BC"/>
    <w:rsid w:val="003E14BF"/>
    <w:rsid w:val="003E79B4"/>
    <w:rsid w:val="003F593E"/>
    <w:rsid w:val="00404C31"/>
    <w:rsid w:val="004151BD"/>
    <w:rsid w:val="00416C9D"/>
    <w:rsid w:val="00416E2F"/>
    <w:rsid w:val="004202F9"/>
    <w:rsid w:val="0042274F"/>
    <w:rsid w:val="004249DB"/>
    <w:rsid w:val="00431397"/>
    <w:rsid w:val="0044141F"/>
    <w:rsid w:val="00444B7B"/>
    <w:rsid w:val="0044570D"/>
    <w:rsid w:val="00463B54"/>
    <w:rsid w:val="00481042"/>
    <w:rsid w:val="004856C6"/>
    <w:rsid w:val="004867E9"/>
    <w:rsid w:val="00495BA8"/>
    <w:rsid w:val="004A2611"/>
    <w:rsid w:val="004A28AA"/>
    <w:rsid w:val="004A5C2E"/>
    <w:rsid w:val="004B0524"/>
    <w:rsid w:val="004D1319"/>
    <w:rsid w:val="004D7D20"/>
    <w:rsid w:val="004E0098"/>
    <w:rsid w:val="004F1B46"/>
    <w:rsid w:val="004F3A02"/>
    <w:rsid w:val="00505692"/>
    <w:rsid w:val="00516739"/>
    <w:rsid w:val="0052474C"/>
    <w:rsid w:val="00535465"/>
    <w:rsid w:val="00552732"/>
    <w:rsid w:val="00563485"/>
    <w:rsid w:val="00570F4A"/>
    <w:rsid w:val="00576FD4"/>
    <w:rsid w:val="005842FD"/>
    <w:rsid w:val="00590D01"/>
    <w:rsid w:val="005C3686"/>
    <w:rsid w:val="005C6245"/>
    <w:rsid w:val="005C7652"/>
    <w:rsid w:val="005D13E5"/>
    <w:rsid w:val="005D41D4"/>
    <w:rsid w:val="005E5146"/>
    <w:rsid w:val="0060006A"/>
    <w:rsid w:val="006011A4"/>
    <w:rsid w:val="006076BA"/>
    <w:rsid w:val="006312E0"/>
    <w:rsid w:val="006435BB"/>
    <w:rsid w:val="006542BD"/>
    <w:rsid w:val="006546D9"/>
    <w:rsid w:val="00654D7D"/>
    <w:rsid w:val="006616E7"/>
    <w:rsid w:val="00682F7E"/>
    <w:rsid w:val="00683799"/>
    <w:rsid w:val="0069632F"/>
    <w:rsid w:val="006A35C3"/>
    <w:rsid w:val="006A6DD6"/>
    <w:rsid w:val="006C7B71"/>
    <w:rsid w:val="006E2E3C"/>
    <w:rsid w:val="006E5D31"/>
    <w:rsid w:val="00702932"/>
    <w:rsid w:val="00704A9F"/>
    <w:rsid w:val="00706B75"/>
    <w:rsid w:val="00707E5B"/>
    <w:rsid w:val="00713CE4"/>
    <w:rsid w:val="00715495"/>
    <w:rsid w:val="0072140A"/>
    <w:rsid w:val="00730698"/>
    <w:rsid w:val="0073618E"/>
    <w:rsid w:val="00736B5E"/>
    <w:rsid w:val="00761683"/>
    <w:rsid w:val="0076263E"/>
    <w:rsid w:val="00772ED8"/>
    <w:rsid w:val="00777BF1"/>
    <w:rsid w:val="007809B6"/>
    <w:rsid w:val="00783197"/>
    <w:rsid w:val="007B4AC6"/>
    <w:rsid w:val="007B4C82"/>
    <w:rsid w:val="007D26BA"/>
    <w:rsid w:val="007D6F67"/>
    <w:rsid w:val="007D729D"/>
    <w:rsid w:val="007E1C07"/>
    <w:rsid w:val="007E22E9"/>
    <w:rsid w:val="007E2BD0"/>
    <w:rsid w:val="007E6754"/>
    <w:rsid w:val="007F578C"/>
    <w:rsid w:val="00800BF2"/>
    <w:rsid w:val="008252DA"/>
    <w:rsid w:val="00837982"/>
    <w:rsid w:val="00864234"/>
    <w:rsid w:val="00864D2D"/>
    <w:rsid w:val="00865477"/>
    <w:rsid w:val="0086603C"/>
    <w:rsid w:val="00872BFD"/>
    <w:rsid w:val="00883316"/>
    <w:rsid w:val="0089173F"/>
    <w:rsid w:val="008B7AD6"/>
    <w:rsid w:val="008B7EE2"/>
    <w:rsid w:val="008D22BB"/>
    <w:rsid w:val="008D3A9F"/>
    <w:rsid w:val="008E1F28"/>
    <w:rsid w:val="008F015A"/>
    <w:rsid w:val="008F214F"/>
    <w:rsid w:val="008F2FB6"/>
    <w:rsid w:val="00900EF1"/>
    <w:rsid w:val="00907BDF"/>
    <w:rsid w:val="00915A0C"/>
    <w:rsid w:val="009161C4"/>
    <w:rsid w:val="0092601D"/>
    <w:rsid w:val="009326F4"/>
    <w:rsid w:val="00932C5C"/>
    <w:rsid w:val="009577BF"/>
    <w:rsid w:val="0096669D"/>
    <w:rsid w:val="00981B08"/>
    <w:rsid w:val="00986ED6"/>
    <w:rsid w:val="00991B3B"/>
    <w:rsid w:val="00992BA0"/>
    <w:rsid w:val="009A2EF6"/>
    <w:rsid w:val="009A4B0D"/>
    <w:rsid w:val="009B0030"/>
    <w:rsid w:val="009B25DB"/>
    <w:rsid w:val="009B3299"/>
    <w:rsid w:val="009C5A2E"/>
    <w:rsid w:val="009D5780"/>
    <w:rsid w:val="009F74E1"/>
    <w:rsid w:val="00A02E6D"/>
    <w:rsid w:val="00A05EDA"/>
    <w:rsid w:val="00A17809"/>
    <w:rsid w:val="00A206AA"/>
    <w:rsid w:val="00A2517B"/>
    <w:rsid w:val="00A328E4"/>
    <w:rsid w:val="00A34DAF"/>
    <w:rsid w:val="00A368BB"/>
    <w:rsid w:val="00A435B8"/>
    <w:rsid w:val="00A62C3F"/>
    <w:rsid w:val="00A82729"/>
    <w:rsid w:val="00A93548"/>
    <w:rsid w:val="00A94641"/>
    <w:rsid w:val="00AA0D65"/>
    <w:rsid w:val="00AA10D7"/>
    <w:rsid w:val="00AD3C46"/>
    <w:rsid w:val="00AF485B"/>
    <w:rsid w:val="00B0337E"/>
    <w:rsid w:val="00B07827"/>
    <w:rsid w:val="00B114D8"/>
    <w:rsid w:val="00B25DB1"/>
    <w:rsid w:val="00B34914"/>
    <w:rsid w:val="00B51458"/>
    <w:rsid w:val="00B554FE"/>
    <w:rsid w:val="00B560C9"/>
    <w:rsid w:val="00B57CA3"/>
    <w:rsid w:val="00B64C4C"/>
    <w:rsid w:val="00B75E60"/>
    <w:rsid w:val="00B807BC"/>
    <w:rsid w:val="00B8403E"/>
    <w:rsid w:val="00B93DFF"/>
    <w:rsid w:val="00BC4690"/>
    <w:rsid w:val="00BC4E04"/>
    <w:rsid w:val="00BD0DD6"/>
    <w:rsid w:val="00BE0A05"/>
    <w:rsid w:val="00BE3EF3"/>
    <w:rsid w:val="00BE4464"/>
    <w:rsid w:val="00BE54D1"/>
    <w:rsid w:val="00C0655F"/>
    <w:rsid w:val="00C17789"/>
    <w:rsid w:val="00C30550"/>
    <w:rsid w:val="00C3071E"/>
    <w:rsid w:val="00C347D1"/>
    <w:rsid w:val="00C362E3"/>
    <w:rsid w:val="00C67B82"/>
    <w:rsid w:val="00C80406"/>
    <w:rsid w:val="00C8170B"/>
    <w:rsid w:val="00C91BEF"/>
    <w:rsid w:val="00C95771"/>
    <w:rsid w:val="00CA3434"/>
    <w:rsid w:val="00CA65B4"/>
    <w:rsid w:val="00CA7E54"/>
    <w:rsid w:val="00CC362A"/>
    <w:rsid w:val="00CC6582"/>
    <w:rsid w:val="00CD11DF"/>
    <w:rsid w:val="00CD6E0F"/>
    <w:rsid w:val="00CE421B"/>
    <w:rsid w:val="00CE44AE"/>
    <w:rsid w:val="00D34535"/>
    <w:rsid w:val="00D50EE6"/>
    <w:rsid w:val="00D9137E"/>
    <w:rsid w:val="00D978A1"/>
    <w:rsid w:val="00DA474F"/>
    <w:rsid w:val="00DA4F15"/>
    <w:rsid w:val="00DB2C47"/>
    <w:rsid w:val="00DC3321"/>
    <w:rsid w:val="00DC7DDC"/>
    <w:rsid w:val="00DF16D6"/>
    <w:rsid w:val="00DF742A"/>
    <w:rsid w:val="00E00608"/>
    <w:rsid w:val="00E01B35"/>
    <w:rsid w:val="00E07490"/>
    <w:rsid w:val="00E303CE"/>
    <w:rsid w:val="00E33791"/>
    <w:rsid w:val="00E45EF5"/>
    <w:rsid w:val="00E475FB"/>
    <w:rsid w:val="00E501A2"/>
    <w:rsid w:val="00E52863"/>
    <w:rsid w:val="00E55F9F"/>
    <w:rsid w:val="00E60DEE"/>
    <w:rsid w:val="00E618BB"/>
    <w:rsid w:val="00E6260B"/>
    <w:rsid w:val="00E64C31"/>
    <w:rsid w:val="00E83D3D"/>
    <w:rsid w:val="00E84416"/>
    <w:rsid w:val="00E864FB"/>
    <w:rsid w:val="00E92773"/>
    <w:rsid w:val="00EA3940"/>
    <w:rsid w:val="00EB3954"/>
    <w:rsid w:val="00EC7B8E"/>
    <w:rsid w:val="00ED055E"/>
    <w:rsid w:val="00EE768F"/>
    <w:rsid w:val="00EF18AE"/>
    <w:rsid w:val="00EF4B39"/>
    <w:rsid w:val="00F00DDF"/>
    <w:rsid w:val="00F01C81"/>
    <w:rsid w:val="00F21349"/>
    <w:rsid w:val="00F23761"/>
    <w:rsid w:val="00F24616"/>
    <w:rsid w:val="00F31407"/>
    <w:rsid w:val="00F31E1E"/>
    <w:rsid w:val="00F36316"/>
    <w:rsid w:val="00F433F9"/>
    <w:rsid w:val="00F43EE3"/>
    <w:rsid w:val="00F64DA2"/>
    <w:rsid w:val="00F65F2B"/>
    <w:rsid w:val="00F65F69"/>
    <w:rsid w:val="00F71106"/>
    <w:rsid w:val="00F734CB"/>
    <w:rsid w:val="00F76D36"/>
    <w:rsid w:val="00F8138D"/>
    <w:rsid w:val="00F909D8"/>
    <w:rsid w:val="00FA55D6"/>
    <w:rsid w:val="00FB0E67"/>
    <w:rsid w:val="00FD2442"/>
    <w:rsid w:val="00FD64DD"/>
    <w:rsid w:val="00FE5109"/>
    <w:rsid w:val="00FF15F1"/>
    <w:rsid w:val="00FF2E61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44252A6"/>
  <w15:docId w15:val="{56680391-C2DA-924E-848C-3556393D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76D36"/>
    <w:pPr>
      <w:tabs>
        <w:tab w:val="left" w:pos="5387"/>
      </w:tabs>
      <w:spacing w:before="120" w:after="120" w:line="240" w:lineRule="auto"/>
      <w:jc w:val="both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30AC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Listenabsatz">
    <w:name w:val="List Paragraph"/>
    <w:basedOn w:val="Standard"/>
    <w:uiPriority w:val="34"/>
    <w:rsid w:val="00F64D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64D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.maurer@bfh.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ca.boesch@bfh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.roethlin@bfh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m1/Library/Group%20Containers/UBF8T346G9.Office/User%20Content.localized/Templates.localized/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15951-43FF-4240-A7ED-29E4705D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5</Pages>
  <Words>934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Röthlin</dc:creator>
  <cp:keywords/>
  <dc:description/>
  <cp:lastModifiedBy>Röthlin Michael</cp:lastModifiedBy>
  <cp:revision>112</cp:revision>
  <dcterms:created xsi:type="dcterms:W3CDTF">2019-08-22T06:41:00Z</dcterms:created>
  <dcterms:modified xsi:type="dcterms:W3CDTF">2019-08-22T08:37:00Z</dcterms:modified>
</cp:coreProperties>
</file>