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CF7C" w14:textId="77777777" w:rsidR="00E92CEA" w:rsidRDefault="00E92CEA" w:rsidP="00781E97">
      <w:pPr>
        <w:keepNext/>
        <w:suppressAutoHyphens/>
        <w:spacing w:after="0" w:line="240" w:lineRule="auto"/>
        <w:jc w:val="center"/>
        <w:outlineLvl w:val="0"/>
        <w:rPr>
          <w:rFonts w:ascii="Century Gothic" w:eastAsia="Times New Roman" w:hAnsi="Century Gothic" w:cs="Calibri"/>
          <w:b/>
          <w:sz w:val="20"/>
          <w:szCs w:val="20"/>
          <w:u w:val="single"/>
          <w:lang w:val="pt-BR" w:eastAsia="es-ES"/>
        </w:rPr>
      </w:pPr>
    </w:p>
    <w:p w14:paraId="00BAE20C" w14:textId="77777777" w:rsidR="00806DB4" w:rsidRPr="00B6707A" w:rsidRDefault="00806DB4" w:rsidP="00806DB4">
      <w:pPr>
        <w:keepNext/>
        <w:suppressAutoHyphens/>
        <w:spacing w:after="0" w:line="240" w:lineRule="auto"/>
        <w:jc w:val="center"/>
        <w:outlineLvl w:val="0"/>
        <w:rPr>
          <w:rFonts w:ascii="Century Gothic" w:eastAsia="Times New Roman" w:hAnsi="Century Gothic" w:cs="Calibri"/>
          <w:b/>
          <w:sz w:val="20"/>
          <w:szCs w:val="20"/>
          <w:u w:val="single"/>
          <w:lang w:val="pt-BR" w:eastAsia="es-ES"/>
        </w:rPr>
      </w:pPr>
      <w:r w:rsidRPr="00B6707A">
        <w:rPr>
          <w:rFonts w:ascii="Century Gothic" w:eastAsia="Times New Roman" w:hAnsi="Century Gothic" w:cs="Calibri"/>
          <w:b/>
          <w:sz w:val="20"/>
          <w:szCs w:val="20"/>
          <w:u w:val="single"/>
          <w:lang w:val="pt-BR" w:eastAsia="es-ES"/>
        </w:rPr>
        <w:t xml:space="preserve">INFORME </w:t>
      </w:r>
      <w:r>
        <w:rPr>
          <w:rFonts w:ascii="Century Gothic" w:eastAsia="Times New Roman" w:hAnsi="Century Gothic" w:cs="Calibri"/>
          <w:b/>
          <w:sz w:val="20"/>
          <w:szCs w:val="20"/>
          <w:u w:val="single"/>
          <w:lang w:val="pt-BR" w:eastAsia="es-ES"/>
        </w:rPr>
        <w:t>PARA GARANTIA BCP</w:t>
      </w:r>
    </w:p>
    <w:p w14:paraId="1C7E8EC0" w14:textId="77777777" w:rsidR="00806DB4" w:rsidRPr="00B6707A" w:rsidRDefault="00806DB4" w:rsidP="00806DB4">
      <w:pPr>
        <w:spacing w:after="0" w:line="240" w:lineRule="auto"/>
        <w:rPr>
          <w:rFonts w:ascii="Century Gothic" w:eastAsia="Times New Roman" w:hAnsi="Century Gothic" w:cs="Calibri"/>
          <w:sz w:val="20"/>
          <w:szCs w:val="20"/>
          <w:lang w:val="pt-BR" w:eastAsia="es-ES"/>
        </w:rPr>
      </w:pPr>
    </w:p>
    <w:p w14:paraId="3E370B8E" w14:textId="77777777" w:rsidR="00806DB4" w:rsidRPr="00B6707A" w:rsidRDefault="00806DB4" w:rsidP="00806DB4">
      <w:pPr>
        <w:spacing w:after="0" w:line="240" w:lineRule="auto"/>
        <w:jc w:val="both"/>
        <w:rPr>
          <w:rFonts w:ascii="Century Gothic" w:eastAsia="Times New Roman" w:hAnsi="Century Gothic" w:cs="Calibri"/>
          <w:b/>
          <w:sz w:val="20"/>
          <w:szCs w:val="20"/>
          <w:lang w:val="es-ES" w:eastAsia="es-ES"/>
        </w:rPr>
      </w:pPr>
      <w:r w:rsidRPr="00B6707A">
        <w:rPr>
          <w:rFonts w:ascii="Century Gothic" w:eastAsia="Times New Roman" w:hAnsi="Century Gothic" w:cs="Calibri"/>
          <w:b/>
          <w:sz w:val="20"/>
          <w:szCs w:val="20"/>
          <w:lang w:eastAsia="es-ES"/>
        </w:rPr>
        <w:t>De                  </w:t>
      </w:r>
      <w:r w:rsidRPr="00B6707A">
        <w:rPr>
          <w:rFonts w:ascii="Century Gothic" w:eastAsia="Times New Roman" w:hAnsi="Century Gothic" w:cs="Calibri"/>
          <w:b/>
          <w:sz w:val="20"/>
          <w:szCs w:val="20"/>
          <w:lang w:eastAsia="es-ES"/>
        </w:rPr>
        <w:tab/>
      </w:r>
      <w:r w:rsidRPr="00B6707A">
        <w:rPr>
          <w:rFonts w:ascii="Century Gothic" w:eastAsia="Times New Roman" w:hAnsi="Century Gothic" w:cs="Calibri"/>
          <w:b/>
          <w:sz w:val="20"/>
          <w:szCs w:val="20"/>
          <w:lang w:eastAsia="es-ES"/>
        </w:rPr>
        <w:tab/>
      </w:r>
      <w:r w:rsidRPr="00B6707A">
        <w:rPr>
          <w:rFonts w:ascii="Century Gothic" w:eastAsia="Times New Roman" w:hAnsi="Century Gothic" w:cs="Calibri"/>
          <w:sz w:val="20"/>
          <w:szCs w:val="20"/>
          <w:lang w:eastAsia="es-ES"/>
        </w:rPr>
        <w:t>:</w:t>
      </w:r>
      <w:r w:rsidRPr="00B6707A">
        <w:rPr>
          <w:rFonts w:ascii="Century Gothic" w:eastAsia="Times New Roman" w:hAnsi="Century Gothic" w:cs="Calibri"/>
          <w:b/>
          <w:sz w:val="20"/>
          <w:szCs w:val="20"/>
          <w:lang w:eastAsia="es-ES"/>
        </w:rPr>
        <w:tab/>
      </w:r>
      <w:proofErr w:type="spellStart"/>
      <w:r w:rsidRPr="00B6707A">
        <w:rPr>
          <w:rFonts w:ascii="Century Gothic" w:eastAsia="Times New Roman" w:hAnsi="Century Gothic" w:cs="Calibri"/>
          <w:b/>
          <w:sz w:val="20"/>
          <w:szCs w:val="20"/>
          <w:lang w:val="es-ES" w:eastAsia="es-ES"/>
        </w:rPr>
        <w:t>Cibergestión</w:t>
      </w:r>
      <w:proofErr w:type="spellEnd"/>
      <w:r w:rsidRPr="00B6707A">
        <w:rPr>
          <w:rFonts w:ascii="Century Gothic" w:eastAsia="Times New Roman" w:hAnsi="Century Gothic" w:cs="Calibri"/>
          <w:b/>
          <w:sz w:val="20"/>
          <w:szCs w:val="20"/>
          <w:lang w:val="es-ES" w:eastAsia="es-ES"/>
        </w:rPr>
        <w:t xml:space="preserve"> Perú S.A.C.</w:t>
      </w:r>
    </w:p>
    <w:p w14:paraId="60C32794" w14:textId="77777777" w:rsidR="00806DB4" w:rsidRPr="00B6707A" w:rsidRDefault="00806DB4" w:rsidP="00806DB4">
      <w:pPr>
        <w:spacing w:after="0" w:line="240" w:lineRule="auto"/>
        <w:jc w:val="both"/>
        <w:rPr>
          <w:rFonts w:ascii="Century Gothic" w:eastAsia="Times New Roman" w:hAnsi="Century Gothic" w:cs="Calibri"/>
          <w:b/>
          <w:sz w:val="20"/>
          <w:szCs w:val="20"/>
          <w:lang w:val="es-ES" w:eastAsia="es-ES"/>
        </w:rPr>
      </w:pPr>
    </w:p>
    <w:p w14:paraId="39D24AF5" w14:textId="77777777" w:rsidR="00806DB4" w:rsidRPr="00BF0EA0" w:rsidRDefault="00806DB4" w:rsidP="00806DB4">
      <w:pPr>
        <w:spacing w:after="0" w:line="240" w:lineRule="auto"/>
        <w:rPr>
          <w:rFonts w:ascii="Century Gothic" w:eastAsia="Times New Roman" w:hAnsi="Century Gothic" w:cs="Calibri"/>
          <w:b/>
          <w:sz w:val="20"/>
          <w:szCs w:val="20"/>
          <w:lang w:val="x-none" w:eastAsia="x-none"/>
        </w:rPr>
      </w:pPr>
      <w:proofErr w:type="spellStart"/>
      <w:r w:rsidRPr="00BF0EA0">
        <w:rPr>
          <w:rFonts w:ascii="Century Gothic" w:eastAsia="Times New Roman" w:hAnsi="Century Gothic" w:cs="Calibri"/>
          <w:b/>
          <w:sz w:val="20"/>
          <w:szCs w:val="20"/>
          <w:lang w:val="pt-BR" w:eastAsia="x-none"/>
        </w:rPr>
        <w:t>Abogado</w:t>
      </w:r>
      <w:proofErr w:type="spellEnd"/>
      <w:r w:rsidRPr="00BF0EA0">
        <w:rPr>
          <w:rFonts w:ascii="Century Gothic" w:eastAsia="Times New Roman" w:hAnsi="Century Gothic" w:cs="Calibri"/>
          <w:sz w:val="20"/>
          <w:szCs w:val="20"/>
          <w:lang w:val="pt-BR" w:eastAsia="x-none"/>
        </w:rPr>
        <w:tab/>
      </w:r>
      <w:r w:rsidRPr="00BF0EA0">
        <w:rPr>
          <w:rFonts w:ascii="Century Gothic" w:eastAsia="Times New Roman" w:hAnsi="Century Gothic" w:cs="Calibri"/>
          <w:sz w:val="20"/>
          <w:szCs w:val="20"/>
          <w:lang w:val="pt-BR" w:eastAsia="x-none"/>
        </w:rPr>
        <w:tab/>
        <w:t>:</w:t>
      </w:r>
      <w:r w:rsidRPr="00BF0EA0">
        <w:rPr>
          <w:rFonts w:ascii="Century Gothic" w:eastAsia="Times New Roman" w:hAnsi="Century Gothic" w:cs="Calibri"/>
          <w:sz w:val="20"/>
          <w:szCs w:val="20"/>
          <w:lang w:val="pt-BR" w:eastAsia="x-none"/>
        </w:rPr>
        <w:tab/>
      </w:r>
      <w:r>
        <w:rPr>
          <w:rFonts w:ascii="Century Gothic" w:eastAsia="Times New Roman" w:hAnsi="Century Gothic" w:cs="Calibri"/>
          <w:sz w:val="20"/>
          <w:szCs w:val="20"/>
          <w:lang w:val="pt-BR" w:eastAsia="x-none"/>
        </w:rPr>
        <w:t xml:space="preserve">Luis Izaguirre </w:t>
      </w:r>
    </w:p>
    <w:p w14:paraId="53926BF3" w14:textId="77777777" w:rsidR="00806DB4" w:rsidRPr="00BF0EA0" w:rsidRDefault="00806DB4" w:rsidP="00806DB4">
      <w:pPr>
        <w:spacing w:after="0" w:line="240" w:lineRule="auto"/>
        <w:jc w:val="both"/>
        <w:rPr>
          <w:rFonts w:ascii="Century Gothic" w:eastAsia="Times New Roman" w:hAnsi="Century Gothic" w:cs="Calibri"/>
          <w:sz w:val="20"/>
          <w:szCs w:val="20"/>
          <w:lang w:val="pt-BR" w:eastAsia="es-ES"/>
        </w:rPr>
      </w:pPr>
      <w:r w:rsidRPr="00BF0EA0">
        <w:rPr>
          <w:rFonts w:ascii="Century Gothic" w:eastAsia="Times New Roman" w:hAnsi="Century Gothic" w:cs="Calibri"/>
          <w:b/>
          <w:sz w:val="20"/>
          <w:szCs w:val="20"/>
          <w:lang w:val="es-ES" w:eastAsia="es-ES"/>
        </w:rPr>
        <w:t xml:space="preserve">         </w:t>
      </w:r>
      <w:r w:rsidRPr="00BF0EA0">
        <w:rPr>
          <w:rFonts w:ascii="Century Gothic" w:eastAsia="Times New Roman" w:hAnsi="Century Gothic" w:cs="Calibri"/>
          <w:b/>
          <w:sz w:val="20"/>
          <w:szCs w:val="20"/>
          <w:lang w:val="es-ES" w:eastAsia="es-ES"/>
        </w:rPr>
        <w:tab/>
        <w:t xml:space="preserve"> </w:t>
      </w:r>
      <w:r w:rsidRPr="00BF0EA0">
        <w:rPr>
          <w:rFonts w:ascii="Century Gothic" w:eastAsia="Times New Roman" w:hAnsi="Century Gothic" w:cs="Calibri"/>
          <w:b/>
          <w:sz w:val="20"/>
          <w:szCs w:val="20"/>
          <w:lang w:val="es-ES" w:eastAsia="es-ES"/>
        </w:rPr>
        <w:tab/>
      </w:r>
      <w:r w:rsidRPr="00BF0EA0">
        <w:rPr>
          <w:rFonts w:ascii="Century Gothic" w:eastAsia="Times New Roman" w:hAnsi="Century Gothic" w:cs="Calibri"/>
          <w:b/>
          <w:sz w:val="20"/>
          <w:szCs w:val="20"/>
          <w:lang w:val="es-ES" w:eastAsia="es-ES"/>
        </w:rPr>
        <w:tab/>
      </w:r>
      <w:r w:rsidRPr="00BF0EA0">
        <w:rPr>
          <w:rFonts w:ascii="Century Gothic" w:eastAsia="Times New Roman" w:hAnsi="Century Gothic" w:cs="Calibri"/>
          <w:b/>
          <w:sz w:val="20"/>
          <w:szCs w:val="20"/>
          <w:lang w:val="es-ES" w:eastAsia="es-ES"/>
        </w:rPr>
        <w:tab/>
      </w:r>
      <w:r w:rsidRPr="00BF0EA0">
        <w:rPr>
          <w:rFonts w:ascii="Century Gothic" w:eastAsia="Times New Roman" w:hAnsi="Century Gothic" w:cs="Calibri"/>
          <w:b/>
          <w:sz w:val="20"/>
          <w:szCs w:val="20"/>
          <w:lang w:val="es-ES" w:eastAsia="es-ES"/>
        </w:rPr>
        <w:tab/>
      </w:r>
    </w:p>
    <w:p w14:paraId="3344260A" w14:textId="77777777" w:rsidR="00806DB4" w:rsidRPr="00BF0EA0" w:rsidRDefault="00806DB4" w:rsidP="00806DB4">
      <w:pPr>
        <w:spacing w:after="0" w:line="240" w:lineRule="auto"/>
        <w:jc w:val="both"/>
        <w:rPr>
          <w:rFonts w:ascii="Century Gothic" w:eastAsia="Times New Roman" w:hAnsi="Century Gothic" w:cs="Calibri"/>
          <w:sz w:val="20"/>
          <w:szCs w:val="20"/>
          <w:lang w:val="pt-BR" w:eastAsia="es-ES"/>
        </w:rPr>
      </w:pPr>
      <w:r w:rsidRPr="00BF0EA0">
        <w:rPr>
          <w:rFonts w:ascii="Century Gothic" w:eastAsia="Times New Roman" w:hAnsi="Century Gothic" w:cs="Calibri"/>
          <w:b/>
          <w:sz w:val="20"/>
          <w:szCs w:val="20"/>
          <w:lang w:val="es-ES" w:eastAsia="es-ES"/>
        </w:rPr>
        <w:t>Dirigida a</w:t>
      </w:r>
      <w:r w:rsidRPr="00BF0EA0">
        <w:rPr>
          <w:rFonts w:ascii="Century Gothic" w:eastAsia="Times New Roman" w:hAnsi="Century Gothic" w:cs="Calibri"/>
          <w:sz w:val="20"/>
          <w:szCs w:val="20"/>
          <w:lang w:val="pt-BR" w:eastAsia="es-ES"/>
        </w:rPr>
        <w:tab/>
      </w:r>
      <w:r w:rsidRPr="00BF0EA0">
        <w:rPr>
          <w:rFonts w:ascii="Century Gothic" w:eastAsia="Times New Roman" w:hAnsi="Century Gothic" w:cs="Calibri"/>
          <w:sz w:val="20"/>
          <w:szCs w:val="20"/>
          <w:lang w:val="pt-BR" w:eastAsia="es-ES"/>
        </w:rPr>
        <w:tab/>
        <w:t xml:space="preserve">: </w:t>
      </w:r>
      <w:r w:rsidRPr="00BF0EA0">
        <w:rPr>
          <w:rFonts w:ascii="Century Gothic" w:eastAsia="Times New Roman" w:hAnsi="Century Gothic" w:cs="Calibri"/>
          <w:sz w:val="20"/>
          <w:szCs w:val="20"/>
          <w:lang w:val="pt-BR" w:eastAsia="es-ES"/>
        </w:rPr>
        <w:tab/>
      </w:r>
      <w:r w:rsidRPr="00BF0EA0">
        <w:rPr>
          <w:rFonts w:ascii="Century Gothic" w:eastAsia="Times New Roman" w:hAnsi="Century Gothic" w:cs="Calibri"/>
          <w:b/>
          <w:sz w:val="20"/>
          <w:szCs w:val="20"/>
          <w:lang w:val="pt-BR" w:eastAsia="es-ES"/>
        </w:rPr>
        <w:t>BANCO DE CREDITO DEL PERU</w:t>
      </w:r>
    </w:p>
    <w:p w14:paraId="58742287" w14:textId="77777777" w:rsidR="00806DB4" w:rsidRPr="00BF0EA0" w:rsidRDefault="00806DB4" w:rsidP="00806DB4">
      <w:pPr>
        <w:tabs>
          <w:tab w:val="left" w:pos="708"/>
          <w:tab w:val="left" w:pos="1416"/>
          <w:tab w:val="left" w:pos="2124"/>
          <w:tab w:val="left" w:pos="2832"/>
          <w:tab w:val="left" w:pos="3540"/>
          <w:tab w:val="left" w:pos="4248"/>
          <w:tab w:val="left" w:pos="4956"/>
          <w:tab w:val="left" w:pos="5700"/>
        </w:tabs>
        <w:spacing w:after="0" w:line="240" w:lineRule="auto"/>
        <w:jc w:val="both"/>
        <w:rPr>
          <w:rFonts w:ascii="Century Gothic" w:eastAsia="Times New Roman" w:hAnsi="Century Gothic" w:cs="Calibri"/>
          <w:sz w:val="20"/>
          <w:szCs w:val="20"/>
          <w:lang w:val="it-IT" w:eastAsia="es-ES"/>
        </w:rPr>
      </w:pPr>
    </w:p>
    <w:p w14:paraId="7A5D6729" w14:textId="77777777" w:rsidR="00806DB4" w:rsidRPr="008E5D9F" w:rsidRDefault="00806DB4" w:rsidP="00806DB4">
      <w:pPr>
        <w:spacing w:after="0" w:line="240" w:lineRule="auto"/>
        <w:jc w:val="both"/>
        <w:rPr>
          <w:rFonts w:ascii="Century Gothic" w:eastAsia="Times New Roman" w:hAnsi="Century Gothic" w:cs="Calibri"/>
          <w:b/>
          <w:sz w:val="20"/>
          <w:szCs w:val="20"/>
          <w:u w:val="single"/>
          <w:lang w:val="it-IT" w:eastAsia="es-ES"/>
        </w:rPr>
      </w:pPr>
      <w:r w:rsidRPr="008E5D9F">
        <w:rPr>
          <w:rFonts w:ascii="Century Gothic" w:eastAsia="Times New Roman" w:hAnsi="Century Gothic" w:cs="Calibri"/>
          <w:b/>
          <w:sz w:val="20"/>
          <w:szCs w:val="20"/>
          <w:u w:val="single"/>
          <w:lang w:val="it-IT" w:eastAsia="es-ES"/>
        </w:rPr>
        <w:t>CLIENTE</w:t>
      </w:r>
    </w:p>
    <w:p w14:paraId="6C4B9317" w14:textId="29554F6C" w:rsidR="00806DB4" w:rsidRPr="00771968" w:rsidRDefault="00806DB4" w:rsidP="00806DB4">
      <w:pPr>
        <w:spacing w:after="0" w:line="240" w:lineRule="auto"/>
        <w:jc w:val="both"/>
        <w:rPr>
          <w:rFonts w:ascii="Century Gothic" w:eastAsia="Times New Roman" w:hAnsi="Century Gothic" w:cs="Calibri"/>
          <w:bCs/>
          <w:sz w:val="20"/>
          <w:szCs w:val="20"/>
          <w:lang w:val="it-IT" w:eastAsia="es-ES"/>
        </w:rPr>
      </w:pPr>
      <w:r w:rsidRPr="00771968">
        <w:rPr>
          <w:rFonts w:ascii="Century Gothic" w:eastAsia="Times New Roman" w:hAnsi="Century Gothic" w:cs="Calibri"/>
          <w:bCs/>
          <w:sz w:val="20"/>
          <w:szCs w:val="20"/>
          <w:lang w:val="it-IT" w:eastAsia="es-ES"/>
        </w:rPr>
        <w:t xml:space="preserve">(i) Nombres y apellidos: </w:t>
      </w:r>
      <w:bookmarkStart w:id="0" w:name="_Hlk106782104"/>
      <w:r w:rsidR="001E5981" w:rsidRPr="001E5981">
        <w:rPr>
          <w:rFonts w:ascii="Century Gothic" w:eastAsia="Times New Roman" w:hAnsi="Century Gothic" w:cs="Calibri"/>
          <w:b/>
          <w:sz w:val="20"/>
          <w:szCs w:val="20"/>
          <w:lang w:val="it-IT" w:eastAsia="es-ES"/>
        </w:rPr>
        <w:t>RENZO ZEBALLOS DEZA</w:t>
      </w:r>
      <w:bookmarkEnd w:id="0"/>
      <w:r w:rsidR="001E5981" w:rsidRPr="001E5981">
        <w:rPr>
          <w:rFonts w:ascii="Century Gothic" w:eastAsia="Times New Roman" w:hAnsi="Century Gothic" w:cs="Calibri"/>
          <w:b/>
          <w:sz w:val="20"/>
          <w:szCs w:val="20"/>
          <w:lang w:val="it-IT" w:eastAsia="es-ES"/>
        </w:rPr>
        <w:tab/>
      </w:r>
    </w:p>
    <w:p w14:paraId="2A56DBA8" w14:textId="058BEBE2" w:rsidR="00806DB4" w:rsidRPr="00771968" w:rsidRDefault="00806DB4" w:rsidP="00806DB4">
      <w:pPr>
        <w:spacing w:after="0" w:line="240" w:lineRule="auto"/>
        <w:jc w:val="both"/>
        <w:rPr>
          <w:rFonts w:ascii="Century Gothic" w:eastAsia="Times New Roman" w:hAnsi="Century Gothic" w:cs="Calibri"/>
          <w:bCs/>
          <w:sz w:val="20"/>
          <w:szCs w:val="20"/>
          <w:lang w:val="it-IT" w:eastAsia="es-ES"/>
        </w:rPr>
      </w:pPr>
      <w:r w:rsidRPr="00771968">
        <w:rPr>
          <w:rFonts w:ascii="Century Gothic" w:eastAsia="Times New Roman" w:hAnsi="Century Gothic" w:cs="Calibri"/>
          <w:bCs/>
          <w:sz w:val="20"/>
          <w:szCs w:val="20"/>
          <w:lang w:val="it-IT" w:eastAsia="es-ES"/>
        </w:rPr>
        <w:t xml:space="preserve">D.N.I. </w:t>
      </w:r>
      <w:bookmarkStart w:id="1" w:name="_Hlk106782111"/>
      <w:r w:rsidR="001E5981" w:rsidRPr="001E5981">
        <w:rPr>
          <w:rFonts w:ascii="Century Gothic" w:eastAsia="Times New Roman" w:hAnsi="Century Gothic" w:cs="Calibri"/>
          <w:bCs/>
          <w:sz w:val="20"/>
          <w:szCs w:val="20"/>
          <w:lang w:val="it-IT" w:eastAsia="es-ES"/>
        </w:rPr>
        <w:t>41967885</w:t>
      </w:r>
      <w:bookmarkEnd w:id="1"/>
    </w:p>
    <w:p w14:paraId="61359113" w14:textId="77777777" w:rsidR="00806DB4" w:rsidRPr="00771968" w:rsidRDefault="00806DB4" w:rsidP="00806DB4">
      <w:pPr>
        <w:spacing w:after="0" w:line="240" w:lineRule="auto"/>
        <w:jc w:val="both"/>
        <w:rPr>
          <w:rFonts w:ascii="Century Gothic" w:eastAsia="Times New Roman" w:hAnsi="Century Gothic" w:cs="Calibri"/>
          <w:bCs/>
          <w:sz w:val="20"/>
          <w:szCs w:val="20"/>
          <w:lang w:val="it-IT" w:eastAsia="es-ES"/>
        </w:rPr>
      </w:pPr>
      <w:r w:rsidRPr="00771968">
        <w:rPr>
          <w:rFonts w:ascii="Century Gothic" w:eastAsia="Times New Roman" w:hAnsi="Century Gothic" w:cs="Calibri"/>
          <w:bCs/>
          <w:sz w:val="20"/>
          <w:szCs w:val="20"/>
          <w:lang w:val="it-IT" w:eastAsia="es-ES"/>
        </w:rPr>
        <w:t>Estado Civil: casad</w:t>
      </w:r>
      <w:r>
        <w:rPr>
          <w:rFonts w:ascii="Century Gothic" w:eastAsia="Times New Roman" w:hAnsi="Century Gothic" w:cs="Calibri"/>
          <w:bCs/>
          <w:sz w:val="20"/>
          <w:szCs w:val="20"/>
          <w:lang w:val="it-IT" w:eastAsia="es-ES"/>
        </w:rPr>
        <w:t>o</w:t>
      </w:r>
    </w:p>
    <w:p w14:paraId="5F0B65F5" w14:textId="379AECB4" w:rsidR="00806DB4" w:rsidRPr="00771968" w:rsidRDefault="00806DB4" w:rsidP="00806DB4">
      <w:pPr>
        <w:spacing w:after="0" w:line="240" w:lineRule="auto"/>
        <w:jc w:val="both"/>
        <w:rPr>
          <w:rFonts w:ascii="Century Gothic" w:eastAsia="Times New Roman" w:hAnsi="Century Gothic" w:cs="Calibri"/>
          <w:bCs/>
          <w:sz w:val="20"/>
          <w:szCs w:val="20"/>
          <w:lang w:val="it-IT" w:eastAsia="es-ES"/>
        </w:rPr>
      </w:pPr>
      <w:r w:rsidRPr="00771968">
        <w:rPr>
          <w:rFonts w:ascii="Century Gothic" w:eastAsia="Times New Roman" w:hAnsi="Century Gothic" w:cs="Calibri"/>
          <w:bCs/>
          <w:sz w:val="20"/>
          <w:szCs w:val="20"/>
          <w:lang w:val="it-IT" w:eastAsia="es-ES"/>
        </w:rPr>
        <w:t xml:space="preserve">Domicilio: </w:t>
      </w:r>
      <w:r w:rsidR="001E5981">
        <w:rPr>
          <w:rFonts w:ascii="Century Gothic" w:eastAsia="Times New Roman" w:hAnsi="Century Gothic" w:cs="Calibri"/>
          <w:bCs/>
          <w:sz w:val="20"/>
          <w:szCs w:val="20"/>
          <w:lang w:val="it-IT" w:eastAsia="es-ES"/>
        </w:rPr>
        <w:t>calle Bernstein N° 223, Dpto. 301, distrito de San Borja, provincia y departamento de Lima.</w:t>
      </w:r>
    </w:p>
    <w:p w14:paraId="535362F6" w14:textId="77B90EAB" w:rsidR="00806DB4" w:rsidRPr="00771968" w:rsidRDefault="00806DB4" w:rsidP="00806DB4">
      <w:pPr>
        <w:spacing w:after="0" w:line="240" w:lineRule="auto"/>
        <w:jc w:val="both"/>
        <w:rPr>
          <w:rFonts w:ascii="Century Gothic" w:eastAsia="Times New Roman" w:hAnsi="Century Gothic" w:cs="Calibri"/>
          <w:bCs/>
          <w:sz w:val="20"/>
          <w:szCs w:val="20"/>
          <w:lang w:val="it-IT" w:eastAsia="es-ES"/>
        </w:rPr>
      </w:pPr>
      <w:r w:rsidRPr="00771968">
        <w:rPr>
          <w:rFonts w:ascii="Century Gothic" w:eastAsia="Times New Roman" w:hAnsi="Century Gothic" w:cs="Calibri"/>
          <w:bCs/>
          <w:sz w:val="20"/>
          <w:szCs w:val="20"/>
          <w:lang w:val="it-IT" w:eastAsia="es-ES"/>
        </w:rPr>
        <w:t xml:space="preserve">Teléfono: </w:t>
      </w:r>
      <w:r w:rsidR="001E5981" w:rsidRPr="001E5981">
        <w:rPr>
          <w:rFonts w:ascii="Century Gothic" w:eastAsia="Times New Roman" w:hAnsi="Century Gothic" w:cs="Calibri"/>
          <w:bCs/>
          <w:sz w:val="20"/>
          <w:szCs w:val="20"/>
          <w:lang w:val="it-IT" w:eastAsia="es-ES"/>
        </w:rPr>
        <w:t>987702132</w:t>
      </w:r>
    </w:p>
    <w:p w14:paraId="410853FB" w14:textId="0925CDEB" w:rsidR="00806DB4" w:rsidRPr="00771968" w:rsidRDefault="00806DB4" w:rsidP="00806DB4">
      <w:pPr>
        <w:spacing w:after="0" w:line="240" w:lineRule="auto"/>
        <w:jc w:val="both"/>
        <w:rPr>
          <w:rFonts w:ascii="Century Gothic" w:eastAsia="Times New Roman" w:hAnsi="Century Gothic" w:cs="Calibri"/>
          <w:bCs/>
          <w:sz w:val="20"/>
          <w:szCs w:val="20"/>
          <w:lang w:val="it-IT" w:eastAsia="es-ES"/>
        </w:rPr>
      </w:pPr>
      <w:r w:rsidRPr="00771968">
        <w:rPr>
          <w:rFonts w:ascii="Century Gothic" w:eastAsia="Times New Roman" w:hAnsi="Century Gothic" w:cs="Calibri"/>
          <w:bCs/>
          <w:sz w:val="20"/>
          <w:szCs w:val="20"/>
          <w:lang w:val="it-IT" w:eastAsia="es-ES"/>
        </w:rPr>
        <w:t xml:space="preserve">Correo electrónico: </w:t>
      </w:r>
      <w:r w:rsidRPr="008E5D9F">
        <w:rPr>
          <w:rFonts w:ascii="Century Gothic" w:eastAsia="Times New Roman" w:hAnsi="Century Gothic" w:cs="Calibri"/>
          <w:bCs/>
          <w:sz w:val="20"/>
          <w:szCs w:val="20"/>
          <w:lang w:val="it-IT" w:eastAsia="es-ES"/>
        </w:rPr>
        <w:tab/>
      </w:r>
      <w:bookmarkStart w:id="2" w:name="_Hlk106782139"/>
      <w:r w:rsidR="001E5981" w:rsidRPr="001E5981">
        <w:rPr>
          <w:rFonts w:ascii="Century Gothic" w:eastAsia="Times New Roman" w:hAnsi="Century Gothic" w:cs="Calibri"/>
          <w:bCs/>
          <w:sz w:val="20"/>
          <w:szCs w:val="20"/>
          <w:lang w:val="it-IT" w:eastAsia="es-ES"/>
        </w:rPr>
        <w:t>rzeballos@securitytech.pe</w:t>
      </w:r>
      <w:bookmarkEnd w:id="2"/>
    </w:p>
    <w:p w14:paraId="778A8B23" w14:textId="77777777" w:rsidR="00806DB4" w:rsidRPr="00771968" w:rsidRDefault="00806DB4" w:rsidP="00806DB4">
      <w:pPr>
        <w:spacing w:after="0" w:line="240" w:lineRule="auto"/>
        <w:jc w:val="both"/>
        <w:rPr>
          <w:rFonts w:ascii="Century Gothic" w:eastAsia="Times New Roman" w:hAnsi="Century Gothic" w:cs="Calibri"/>
          <w:bCs/>
          <w:sz w:val="20"/>
          <w:szCs w:val="20"/>
          <w:lang w:val="it-IT" w:eastAsia="es-ES"/>
        </w:rPr>
      </w:pPr>
    </w:p>
    <w:p w14:paraId="1908BE72" w14:textId="77777777" w:rsidR="00806DB4" w:rsidRPr="008E5D9F" w:rsidRDefault="00806DB4" w:rsidP="00806DB4">
      <w:pPr>
        <w:spacing w:after="0" w:line="240" w:lineRule="auto"/>
        <w:jc w:val="both"/>
        <w:rPr>
          <w:rFonts w:ascii="Century Gothic" w:eastAsia="Times New Roman" w:hAnsi="Century Gothic" w:cs="Calibri"/>
          <w:b/>
          <w:sz w:val="20"/>
          <w:szCs w:val="20"/>
          <w:u w:val="single"/>
          <w:lang w:val="it-IT" w:eastAsia="es-ES"/>
        </w:rPr>
      </w:pPr>
      <w:r w:rsidRPr="008E5D9F">
        <w:rPr>
          <w:rFonts w:ascii="Century Gothic" w:eastAsia="Times New Roman" w:hAnsi="Century Gothic" w:cs="Calibri"/>
          <w:b/>
          <w:sz w:val="20"/>
          <w:szCs w:val="20"/>
          <w:u w:val="single"/>
          <w:lang w:val="it-IT" w:eastAsia="es-ES"/>
        </w:rPr>
        <w:t>CONYUGE DE CLIENTE</w:t>
      </w:r>
    </w:p>
    <w:p w14:paraId="7F7ED149" w14:textId="3F0E129B" w:rsidR="00806DB4" w:rsidRDefault="00806DB4" w:rsidP="00806DB4">
      <w:pPr>
        <w:spacing w:after="0" w:line="240" w:lineRule="auto"/>
        <w:jc w:val="both"/>
        <w:rPr>
          <w:rFonts w:ascii="Century Gothic" w:eastAsia="Times New Roman" w:hAnsi="Century Gothic" w:cs="Calibri"/>
          <w:bCs/>
          <w:sz w:val="20"/>
          <w:szCs w:val="20"/>
          <w:lang w:val="it-IT" w:eastAsia="es-ES"/>
        </w:rPr>
      </w:pPr>
      <w:bookmarkStart w:id="3" w:name="_Hlk106781838"/>
      <w:r w:rsidRPr="00771968">
        <w:rPr>
          <w:rFonts w:ascii="Century Gothic" w:eastAsia="Times New Roman" w:hAnsi="Century Gothic" w:cs="Calibri"/>
          <w:bCs/>
          <w:sz w:val="20"/>
          <w:szCs w:val="20"/>
          <w:lang w:val="it-IT" w:eastAsia="es-ES"/>
        </w:rPr>
        <w:t xml:space="preserve">(i) Nombres y apellidos: </w:t>
      </w:r>
      <w:r w:rsidR="001E5981" w:rsidRPr="001E5981">
        <w:rPr>
          <w:rFonts w:ascii="Century Gothic" w:eastAsia="Times New Roman" w:hAnsi="Century Gothic" w:cs="Calibri"/>
          <w:b/>
          <w:sz w:val="20"/>
          <w:szCs w:val="20"/>
          <w:lang w:val="it-IT" w:eastAsia="es-ES"/>
        </w:rPr>
        <w:t>SHEILA ROSMERY ROSPIGLIOSI CLAROS</w:t>
      </w:r>
      <w:r w:rsidR="001E5981" w:rsidRPr="001E5981">
        <w:rPr>
          <w:rFonts w:ascii="Century Gothic" w:eastAsia="Times New Roman" w:hAnsi="Century Gothic" w:cs="Calibri"/>
          <w:b/>
          <w:sz w:val="20"/>
          <w:szCs w:val="20"/>
          <w:lang w:val="it-IT" w:eastAsia="es-ES"/>
        </w:rPr>
        <w:tab/>
      </w:r>
    </w:p>
    <w:p w14:paraId="3F2FCE5D" w14:textId="285D88A8" w:rsidR="00806DB4" w:rsidRPr="00771968" w:rsidRDefault="00806DB4" w:rsidP="00806DB4">
      <w:pPr>
        <w:spacing w:after="0" w:line="240" w:lineRule="auto"/>
        <w:jc w:val="both"/>
        <w:rPr>
          <w:rFonts w:ascii="Century Gothic" w:eastAsia="Times New Roman" w:hAnsi="Century Gothic" w:cs="Calibri"/>
          <w:bCs/>
          <w:sz w:val="20"/>
          <w:szCs w:val="20"/>
          <w:lang w:val="it-IT" w:eastAsia="es-ES"/>
        </w:rPr>
      </w:pPr>
      <w:r w:rsidRPr="00771968">
        <w:rPr>
          <w:rFonts w:ascii="Century Gothic" w:eastAsia="Times New Roman" w:hAnsi="Century Gothic" w:cs="Calibri"/>
          <w:bCs/>
          <w:sz w:val="20"/>
          <w:szCs w:val="20"/>
          <w:lang w:val="it-IT" w:eastAsia="es-ES"/>
        </w:rPr>
        <w:t xml:space="preserve">D.N.I. </w:t>
      </w:r>
      <w:r w:rsidR="001E5981" w:rsidRPr="001E5981">
        <w:rPr>
          <w:rFonts w:ascii="Century Gothic" w:eastAsia="Times New Roman" w:hAnsi="Century Gothic" w:cs="Calibri"/>
          <w:bCs/>
          <w:sz w:val="20"/>
          <w:szCs w:val="20"/>
          <w:lang w:val="it-IT" w:eastAsia="es-ES"/>
        </w:rPr>
        <w:t>41864878</w:t>
      </w:r>
    </w:p>
    <w:bookmarkEnd w:id="3"/>
    <w:p w14:paraId="76698506" w14:textId="77777777" w:rsidR="00400769" w:rsidRPr="00781E97" w:rsidRDefault="00400769" w:rsidP="00400769">
      <w:pPr>
        <w:spacing w:after="0" w:line="240" w:lineRule="auto"/>
        <w:jc w:val="both"/>
        <w:rPr>
          <w:rFonts w:ascii="Century Gothic" w:eastAsia="Times New Roman" w:hAnsi="Century Gothic" w:cs="Calibri"/>
          <w:sz w:val="20"/>
          <w:szCs w:val="20"/>
          <w:lang w:val="it-IT" w:eastAsia="es-ES"/>
        </w:rPr>
      </w:pPr>
    </w:p>
    <w:p w14:paraId="49211EB1" w14:textId="21EC9EC6" w:rsidR="004B3078" w:rsidRPr="00B21B9D" w:rsidRDefault="00806DB4" w:rsidP="004B3078">
      <w:pPr>
        <w:spacing w:after="0" w:line="240" w:lineRule="auto"/>
        <w:jc w:val="both"/>
        <w:rPr>
          <w:rFonts w:ascii="Century Gothic" w:eastAsia="Times New Roman" w:hAnsi="Century Gothic" w:cs="Calibri"/>
          <w:b/>
          <w:sz w:val="20"/>
          <w:szCs w:val="20"/>
          <w:lang w:eastAsia="es-ES"/>
        </w:rPr>
      </w:pPr>
      <w:r>
        <w:rPr>
          <w:rFonts w:ascii="Century Gothic" w:eastAsia="Times New Roman" w:hAnsi="Century Gothic" w:cs="Calibri"/>
          <w:b/>
          <w:sz w:val="20"/>
          <w:szCs w:val="20"/>
          <w:lang w:val="it-IT" w:eastAsia="es-ES"/>
        </w:rPr>
        <w:t>Vendedor</w:t>
      </w:r>
      <w:r w:rsidR="00AF3DAD" w:rsidRPr="00B21B9D">
        <w:rPr>
          <w:rFonts w:ascii="Century Gothic" w:eastAsia="Times New Roman" w:hAnsi="Century Gothic" w:cs="Calibri"/>
          <w:b/>
          <w:sz w:val="20"/>
          <w:szCs w:val="20"/>
          <w:lang w:val="it-IT" w:eastAsia="es-ES"/>
        </w:rPr>
        <w:t xml:space="preserve">       </w:t>
      </w:r>
      <w:r w:rsidR="00AF3DAD" w:rsidRPr="00B21B9D">
        <w:rPr>
          <w:rFonts w:ascii="Century Gothic" w:eastAsia="Times New Roman" w:hAnsi="Century Gothic" w:cs="Calibri"/>
          <w:b/>
          <w:sz w:val="20"/>
          <w:szCs w:val="20"/>
          <w:lang w:val="it-IT" w:eastAsia="es-ES"/>
        </w:rPr>
        <w:tab/>
      </w:r>
      <w:r w:rsidR="00AF3DAD" w:rsidRPr="00B21B9D">
        <w:rPr>
          <w:rFonts w:ascii="Century Gothic" w:eastAsia="Times New Roman" w:hAnsi="Century Gothic" w:cs="Calibri"/>
          <w:b/>
          <w:sz w:val="20"/>
          <w:szCs w:val="20"/>
          <w:lang w:val="it-IT" w:eastAsia="es-ES"/>
        </w:rPr>
        <w:tab/>
        <w:t xml:space="preserve">:  </w:t>
      </w:r>
      <w:r w:rsidR="00AF3DAD" w:rsidRPr="00B21B9D">
        <w:rPr>
          <w:rFonts w:ascii="Century Gothic" w:eastAsia="Times New Roman" w:hAnsi="Century Gothic" w:cs="Calibri"/>
          <w:b/>
          <w:sz w:val="20"/>
          <w:szCs w:val="20"/>
          <w:lang w:val="it-IT" w:eastAsia="es-ES"/>
        </w:rPr>
        <w:tab/>
      </w:r>
      <w:r w:rsidR="00CC5233" w:rsidRPr="00B21B9D">
        <w:rPr>
          <w:rFonts w:ascii="Century Gothic" w:eastAsia="Times New Roman" w:hAnsi="Century Gothic" w:cs="Calibri"/>
          <w:b/>
          <w:sz w:val="20"/>
          <w:szCs w:val="20"/>
          <w:lang w:val="it-IT" w:eastAsia="es-ES"/>
        </w:rPr>
        <w:t xml:space="preserve">INMOBILIARIA </w:t>
      </w:r>
      <w:r w:rsidR="007A0376">
        <w:rPr>
          <w:rFonts w:ascii="Century Gothic" w:eastAsia="Times New Roman" w:hAnsi="Century Gothic" w:cs="Calibri"/>
          <w:b/>
          <w:sz w:val="20"/>
          <w:szCs w:val="20"/>
          <w:lang w:val="it-IT" w:eastAsia="es-ES"/>
        </w:rPr>
        <w:t xml:space="preserve">CASABLANCA </w:t>
      </w:r>
      <w:r w:rsidR="00CC5233" w:rsidRPr="00B21B9D">
        <w:rPr>
          <w:rFonts w:ascii="Century Gothic" w:eastAsia="Times New Roman" w:hAnsi="Century Gothic" w:cs="Calibri"/>
          <w:b/>
          <w:sz w:val="20"/>
          <w:szCs w:val="20"/>
          <w:lang w:val="it-IT" w:eastAsia="es-ES"/>
        </w:rPr>
        <w:t>S</w:t>
      </w:r>
      <w:r w:rsidR="007A0376">
        <w:rPr>
          <w:rFonts w:ascii="Century Gothic" w:eastAsia="Times New Roman" w:hAnsi="Century Gothic" w:cs="Calibri"/>
          <w:b/>
          <w:sz w:val="20"/>
          <w:szCs w:val="20"/>
          <w:lang w:val="it-IT" w:eastAsia="es-ES"/>
        </w:rPr>
        <w:t>.</w:t>
      </w:r>
      <w:r w:rsidR="00CC5233" w:rsidRPr="00B21B9D">
        <w:rPr>
          <w:rFonts w:ascii="Century Gothic" w:eastAsia="Times New Roman" w:hAnsi="Century Gothic" w:cs="Calibri"/>
          <w:b/>
          <w:sz w:val="20"/>
          <w:szCs w:val="20"/>
          <w:lang w:val="it-IT" w:eastAsia="es-ES"/>
        </w:rPr>
        <w:t>A</w:t>
      </w:r>
      <w:r w:rsidR="007A0376">
        <w:rPr>
          <w:rFonts w:ascii="Century Gothic" w:eastAsia="Times New Roman" w:hAnsi="Century Gothic" w:cs="Calibri"/>
          <w:b/>
          <w:sz w:val="20"/>
          <w:szCs w:val="20"/>
          <w:lang w:val="it-IT" w:eastAsia="es-ES"/>
        </w:rPr>
        <w:t>.</w:t>
      </w:r>
      <w:r>
        <w:rPr>
          <w:rFonts w:ascii="Century Gothic" w:eastAsia="Times New Roman" w:hAnsi="Century Gothic" w:cs="Calibri"/>
          <w:b/>
          <w:sz w:val="20"/>
          <w:szCs w:val="20"/>
          <w:lang w:val="it-IT" w:eastAsia="es-ES"/>
        </w:rPr>
        <w:t xml:space="preserve"> RUC N° 20177497658</w:t>
      </w:r>
    </w:p>
    <w:p w14:paraId="16A356ED" w14:textId="77777777" w:rsidR="00355424" w:rsidRPr="00B21B9D" w:rsidRDefault="00AF3DAD" w:rsidP="002D4D54">
      <w:pPr>
        <w:spacing w:after="0" w:line="240" w:lineRule="auto"/>
        <w:ind w:left="2124" w:firstLine="708"/>
        <w:jc w:val="both"/>
        <w:rPr>
          <w:rFonts w:ascii="Century Gothic" w:eastAsia="Times New Roman" w:hAnsi="Century Gothic" w:cs="Calibri"/>
          <w:sz w:val="20"/>
          <w:szCs w:val="20"/>
          <w:lang w:val="it-IT" w:eastAsia="es-ES"/>
        </w:rPr>
      </w:pPr>
      <w:r w:rsidRPr="00B21B9D">
        <w:rPr>
          <w:rFonts w:ascii="Century Gothic" w:eastAsia="Times New Roman" w:hAnsi="Century Gothic" w:cs="Calibri"/>
          <w:sz w:val="20"/>
          <w:szCs w:val="20"/>
          <w:lang w:val="it-IT" w:eastAsia="es-ES"/>
        </w:rPr>
        <w:t>Proyecto “</w:t>
      </w:r>
      <w:r w:rsidR="007A0376">
        <w:rPr>
          <w:rFonts w:ascii="Century Gothic" w:eastAsia="Times New Roman" w:hAnsi="Century Gothic" w:cs="Calibri"/>
          <w:sz w:val="20"/>
          <w:szCs w:val="20"/>
          <w:lang w:val="it-IT" w:eastAsia="es-ES"/>
        </w:rPr>
        <w:t>TERRENO VENECIA</w:t>
      </w:r>
      <w:r w:rsidR="00C1714A" w:rsidRPr="00B21B9D">
        <w:rPr>
          <w:rFonts w:ascii="Century Gothic" w:eastAsia="Times New Roman" w:hAnsi="Century Gothic" w:cs="Calibri"/>
          <w:sz w:val="20"/>
          <w:szCs w:val="20"/>
          <w:lang w:val="it-IT" w:eastAsia="es-ES"/>
        </w:rPr>
        <w:t>”</w:t>
      </w:r>
    </w:p>
    <w:p w14:paraId="134A87C9" w14:textId="77777777" w:rsidR="00AF3DAD" w:rsidRPr="00B21B9D" w:rsidRDefault="00AF3DAD" w:rsidP="00AF3DAD">
      <w:pPr>
        <w:spacing w:after="0" w:line="240" w:lineRule="auto"/>
        <w:ind w:left="2124" w:firstLine="708"/>
        <w:jc w:val="both"/>
        <w:rPr>
          <w:rFonts w:ascii="Century Gothic" w:eastAsia="Times New Roman" w:hAnsi="Century Gothic" w:cs="Calibri"/>
          <w:b/>
          <w:sz w:val="20"/>
          <w:szCs w:val="20"/>
          <w:lang w:val="it-IT" w:eastAsia="es-ES"/>
        </w:rPr>
      </w:pPr>
    </w:p>
    <w:p w14:paraId="0491578D" w14:textId="77777777" w:rsidR="00806DB4" w:rsidRPr="00B21B9D" w:rsidRDefault="00806DB4" w:rsidP="00806DB4">
      <w:pPr>
        <w:spacing w:after="0" w:line="240" w:lineRule="auto"/>
        <w:ind w:left="2124" w:firstLine="708"/>
        <w:jc w:val="both"/>
        <w:rPr>
          <w:rFonts w:ascii="Century Gothic" w:eastAsia="Times New Roman" w:hAnsi="Century Gothic" w:cs="Calibri"/>
          <w:b/>
          <w:sz w:val="20"/>
          <w:szCs w:val="20"/>
          <w:lang w:val="it-IT" w:eastAsia="es-ES"/>
        </w:rPr>
      </w:pPr>
    </w:p>
    <w:p w14:paraId="56D87B89" w14:textId="15F26C52" w:rsidR="00806DB4" w:rsidRDefault="00806DB4" w:rsidP="00806DB4">
      <w:pPr>
        <w:spacing w:after="0" w:line="240" w:lineRule="auto"/>
        <w:jc w:val="both"/>
        <w:rPr>
          <w:rFonts w:ascii="Century Gothic" w:eastAsia="Times New Roman" w:hAnsi="Century Gothic" w:cs="Calibri"/>
          <w:b/>
          <w:sz w:val="20"/>
          <w:szCs w:val="20"/>
          <w:lang w:val="it-IT" w:eastAsia="es-ES"/>
        </w:rPr>
      </w:pPr>
      <w:r w:rsidRPr="00BF0EA0">
        <w:rPr>
          <w:rFonts w:ascii="Century Gothic" w:eastAsia="Times New Roman" w:hAnsi="Century Gothic" w:cs="Calibri"/>
          <w:b/>
          <w:sz w:val="20"/>
          <w:szCs w:val="20"/>
          <w:lang w:val="it-IT" w:eastAsia="es-ES"/>
        </w:rPr>
        <w:t>Valores</w:t>
      </w:r>
      <w:r w:rsidRPr="00BF0EA0">
        <w:rPr>
          <w:rFonts w:ascii="Century Gothic" w:eastAsia="Times New Roman" w:hAnsi="Century Gothic" w:cs="Calibri"/>
          <w:b/>
          <w:sz w:val="20"/>
          <w:szCs w:val="20"/>
          <w:lang w:val="it-IT" w:eastAsia="es-ES"/>
        </w:rPr>
        <w:tab/>
      </w:r>
      <w:r w:rsidRPr="00BF0EA0">
        <w:rPr>
          <w:rFonts w:ascii="Century Gothic" w:eastAsia="Times New Roman" w:hAnsi="Century Gothic" w:cs="Calibri"/>
          <w:b/>
          <w:sz w:val="20"/>
          <w:szCs w:val="20"/>
          <w:lang w:val="it-IT" w:eastAsia="es-ES"/>
        </w:rPr>
        <w:tab/>
      </w:r>
      <w:r w:rsidRPr="000E3B8C">
        <w:rPr>
          <w:rFonts w:ascii="Century Gothic" w:eastAsia="Times New Roman" w:hAnsi="Century Gothic" w:cs="Calibri"/>
          <w:b/>
          <w:sz w:val="20"/>
          <w:szCs w:val="20"/>
          <w:lang w:val="it-IT" w:eastAsia="es-ES"/>
        </w:rPr>
        <w:t xml:space="preserve">: </w:t>
      </w:r>
      <w:r w:rsidRPr="000E3B8C">
        <w:rPr>
          <w:rFonts w:ascii="Century Gothic" w:eastAsia="Times New Roman" w:hAnsi="Century Gothic" w:cs="Calibri"/>
          <w:b/>
          <w:sz w:val="20"/>
          <w:szCs w:val="20"/>
          <w:lang w:val="it-IT" w:eastAsia="es-ES"/>
        </w:rPr>
        <w:tab/>
        <w:t>Valor Comercial</w:t>
      </w:r>
      <w:r w:rsidRPr="000E3B8C">
        <w:rPr>
          <w:rFonts w:ascii="Century Gothic" w:eastAsia="Times New Roman" w:hAnsi="Century Gothic" w:cs="Calibri"/>
          <w:b/>
          <w:sz w:val="20"/>
          <w:szCs w:val="20"/>
          <w:lang w:val="it-IT" w:eastAsia="es-ES"/>
        </w:rPr>
        <w:tab/>
        <w:t>: S/</w:t>
      </w:r>
      <w:r w:rsidRPr="00BF0EA0">
        <w:rPr>
          <w:rFonts w:ascii="Century Gothic" w:eastAsia="Times New Roman" w:hAnsi="Century Gothic" w:cs="Calibri"/>
          <w:b/>
          <w:sz w:val="20"/>
          <w:szCs w:val="20"/>
          <w:lang w:val="it-IT" w:eastAsia="es-ES"/>
        </w:rPr>
        <w:t xml:space="preserve"> </w:t>
      </w:r>
      <w:r w:rsidR="000E3B8C">
        <w:rPr>
          <w:rFonts w:ascii="Century Gothic" w:eastAsia="Times New Roman" w:hAnsi="Century Gothic" w:cs="Calibri"/>
          <w:b/>
          <w:sz w:val="20"/>
          <w:szCs w:val="20"/>
          <w:lang w:val="it-IT" w:eastAsia="es-ES"/>
        </w:rPr>
        <w:t>1´249,794.00 (US$ 320,640.00)</w:t>
      </w:r>
    </w:p>
    <w:p w14:paraId="4A082344" w14:textId="34597D7D" w:rsidR="00806DB4" w:rsidRDefault="00806DB4" w:rsidP="00806DB4">
      <w:pPr>
        <w:spacing w:after="0" w:line="240" w:lineRule="auto"/>
        <w:jc w:val="both"/>
        <w:rPr>
          <w:rFonts w:ascii="Century Gothic" w:eastAsia="Times New Roman" w:hAnsi="Century Gothic" w:cs="Calibri"/>
          <w:b/>
          <w:sz w:val="20"/>
          <w:szCs w:val="20"/>
          <w:lang w:val="it-IT" w:eastAsia="es-ES"/>
        </w:rPr>
      </w:pPr>
      <w:r>
        <w:rPr>
          <w:rFonts w:ascii="Century Gothic" w:eastAsia="Times New Roman" w:hAnsi="Century Gothic" w:cs="Calibri"/>
          <w:b/>
          <w:sz w:val="20"/>
          <w:szCs w:val="20"/>
          <w:lang w:val="it-IT" w:eastAsia="es-ES"/>
        </w:rPr>
        <w:tab/>
      </w:r>
      <w:r>
        <w:rPr>
          <w:rFonts w:ascii="Century Gothic" w:eastAsia="Times New Roman" w:hAnsi="Century Gothic" w:cs="Calibri"/>
          <w:b/>
          <w:sz w:val="20"/>
          <w:szCs w:val="20"/>
          <w:lang w:val="it-IT" w:eastAsia="es-ES"/>
        </w:rPr>
        <w:tab/>
      </w:r>
      <w:r>
        <w:rPr>
          <w:rFonts w:ascii="Century Gothic" w:eastAsia="Times New Roman" w:hAnsi="Century Gothic" w:cs="Calibri"/>
          <w:b/>
          <w:sz w:val="20"/>
          <w:szCs w:val="20"/>
          <w:lang w:val="it-IT" w:eastAsia="es-ES"/>
        </w:rPr>
        <w:tab/>
      </w:r>
      <w:r>
        <w:rPr>
          <w:rFonts w:ascii="Century Gothic" w:eastAsia="Times New Roman" w:hAnsi="Century Gothic" w:cs="Calibri"/>
          <w:b/>
          <w:sz w:val="20"/>
          <w:szCs w:val="20"/>
          <w:lang w:val="it-IT" w:eastAsia="es-ES"/>
        </w:rPr>
        <w:tab/>
      </w:r>
      <w:r w:rsidRPr="00BF0EA0">
        <w:rPr>
          <w:rFonts w:ascii="Century Gothic" w:eastAsia="Times New Roman" w:hAnsi="Century Gothic" w:cs="Calibri"/>
          <w:b/>
          <w:sz w:val="20"/>
          <w:szCs w:val="20"/>
          <w:lang w:val="it-IT" w:eastAsia="es-ES"/>
        </w:rPr>
        <w:t xml:space="preserve">Precio de venta         </w:t>
      </w:r>
      <w:r w:rsidRPr="00BF0EA0">
        <w:rPr>
          <w:rFonts w:ascii="Century Gothic" w:eastAsia="Times New Roman" w:hAnsi="Century Gothic" w:cs="Calibri"/>
          <w:b/>
          <w:sz w:val="20"/>
          <w:szCs w:val="20"/>
          <w:lang w:val="it-IT" w:eastAsia="es-ES"/>
        </w:rPr>
        <w:tab/>
        <w:t xml:space="preserve">: </w:t>
      </w:r>
      <w:r w:rsidR="001E5981">
        <w:rPr>
          <w:rFonts w:ascii="Century Gothic" w:eastAsia="Times New Roman" w:hAnsi="Century Gothic" w:cs="Calibri"/>
          <w:b/>
          <w:sz w:val="20"/>
          <w:szCs w:val="20"/>
          <w:lang w:val="it-IT" w:eastAsia="es-ES"/>
        </w:rPr>
        <w:t>US$ 290,000.00</w:t>
      </w:r>
      <w:r>
        <w:rPr>
          <w:rFonts w:ascii="Century Gothic" w:eastAsia="Times New Roman" w:hAnsi="Century Gothic" w:cs="Calibri"/>
          <w:b/>
          <w:sz w:val="20"/>
          <w:szCs w:val="20"/>
          <w:lang w:val="it-IT" w:eastAsia="es-ES"/>
        </w:rPr>
        <w:t xml:space="preserve"> </w:t>
      </w:r>
    </w:p>
    <w:p w14:paraId="353DC224" w14:textId="47820FBD" w:rsidR="00806DB4" w:rsidRPr="001D556E" w:rsidRDefault="00806DB4" w:rsidP="00806DB4">
      <w:pPr>
        <w:spacing w:after="0" w:line="240" w:lineRule="auto"/>
        <w:jc w:val="both"/>
        <w:rPr>
          <w:rFonts w:ascii="Century Gothic" w:eastAsia="Times New Roman" w:hAnsi="Century Gothic" w:cs="Calibri"/>
          <w:b/>
          <w:sz w:val="20"/>
          <w:szCs w:val="20"/>
          <w:lang w:val="it-IT" w:eastAsia="es-ES"/>
        </w:rPr>
      </w:pPr>
      <w:r>
        <w:rPr>
          <w:rFonts w:ascii="Century Gothic" w:eastAsia="Times New Roman" w:hAnsi="Century Gothic" w:cs="Calibri"/>
          <w:b/>
          <w:sz w:val="20"/>
          <w:szCs w:val="20"/>
          <w:lang w:val="it-IT" w:eastAsia="es-ES"/>
        </w:rPr>
        <w:tab/>
      </w:r>
      <w:r>
        <w:rPr>
          <w:rFonts w:ascii="Century Gothic" w:eastAsia="Times New Roman" w:hAnsi="Century Gothic" w:cs="Calibri"/>
          <w:b/>
          <w:sz w:val="20"/>
          <w:szCs w:val="20"/>
          <w:lang w:val="it-IT" w:eastAsia="es-ES"/>
        </w:rPr>
        <w:tab/>
      </w:r>
      <w:r>
        <w:rPr>
          <w:rFonts w:ascii="Century Gothic" w:eastAsia="Times New Roman" w:hAnsi="Century Gothic" w:cs="Calibri"/>
          <w:b/>
          <w:sz w:val="20"/>
          <w:szCs w:val="20"/>
          <w:lang w:val="it-IT" w:eastAsia="es-ES"/>
        </w:rPr>
        <w:tab/>
      </w:r>
      <w:r>
        <w:rPr>
          <w:rFonts w:ascii="Century Gothic" w:eastAsia="Times New Roman" w:hAnsi="Century Gothic" w:cs="Calibri"/>
          <w:b/>
          <w:sz w:val="20"/>
          <w:szCs w:val="20"/>
          <w:lang w:val="it-IT" w:eastAsia="es-ES"/>
        </w:rPr>
        <w:tab/>
      </w:r>
      <w:r w:rsidRPr="001D556E">
        <w:rPr>
          <w:rFonts w:ascii="Century Gothic" w:eastAsia="Times New Roman" w:hAnsi="Century Gothic" w:cs="Calibri"/>
          <w:b/>
          <w:sz w:val="20"/>
          <w:szCs w:val="20"/>
          <w:lang w:val="it-IT" w:eastAsia="es-ES"/>
        </w:rPr>
        <w:t>Saldo de Precio</w:t>
      </w:r>
      <w:r w:rsidRPr="001D556E">
        <w:rPr>
          <w:rFonts w:ascii="Century Gothic" w:eastAsia="Times New Roman" w:hAnsi="Century Gothic" w:cs="Calibri"/>
          <w:b/>
          <w:sz w:val="20"/>
          <w:szCs w:val="20"/>
          <w:lang w:val="it-IT" w:eastAsia="es-ES"/>
        </w:rPr>
        <w:tab/>
        <w:t xml:space="preserve">: </w:t>
      </w:r>
      <w:r w:rsidR="001E5981">
        <w:rPr>
          <w:rFonts w:ascii="Century Gothic" w:eastAsia="Times New Roman" w:hAnsi="Century Gothic" w:cs="Calibri"/>
          <w:b/>
          <w:sz w:val="20"/>
          <w:szCs w:val="20"/>
          <w:lang w:val="it-IT" w:eastAsia="es-ES"/>
        </w:rPr>
        <w:t>US$ 2</w:t>
      </w:r>
      <w:r w:rsidR="0028515F">
        <w:rPr>
          <w:rFonts w:ascii="Century Gothic" w:eastAsia="Times New Roman" w:hAnsi="Century Gothic" w:cs="Calibri"/>
          <w:b/>
          <w:sz w:val="20"/>
          <w:szCs w:val="20"/>
          <w:lang w:val="it-IT" w:eastAsia="es-ES"/>
        </w:rPr>
        <w:t>0</w:t>
      </w:r>
      <w:r w:rsidR="001E5981">
        <w:rPr>
          <w:rFonts w:ascii="Century Gothic" w:eastAsia="Times New Roman" w:hAnsi="Century Gothic" w:cs="Calibri"/>
          <w:b/>
          <w:sz w:val="20"/>
          <w:szCs w:val="20"/>
          <w:lang w:val="it-IT" w:eastAsia="es-ES"/>
        </w:rPr>
        <w:t>0,000.00</w:t>
      </w:r>
    </w:p>
    <w:p w14:paraId="1D4DC223" w14:textId="0DE5DD77" w:rsidR="00806DB4" w:rsidRPr="001D556E" w:rsidRDefault="00806DB4" w:rsidP="00806DB4">
      <w:pPr>
        <w:spacing w:after="0" w:line="240" w:lineRule="auto"/>
        <w:ind w:left="2124" w:firstLine="708"/>
        <w:jc w:val="both"/>
        <w:rPr>
          <w:rFonts w:ascii="Century Gothic" w:eastAsia="Times New Roman" w:hAnsi="Century Gothic" w:cs="Calibri"/>
          <w:b/>
          <w:sz w:val="20"/>
          <w:szCs w:val="20"/>
          <w:lang w:val="it-IT" w:eastAsia="es-ES"/>
        </w:rPr>
      </w:pPr>
      <w:r w:rsidRPr="001D556E">
        <w:rPr>
          <w:rFonts w:ascii="Century Gothic" w:eastAsia="Times New Roman" w:hAnsi="Century Gothic" w:cs="Calibri"/>
          <w:b/>
          <w:sz w:val="20"/>
          <w:szCs w:val="20"/>
          <w:lang w:val="it-IT" w:eastAsia="es-ES"/>
        </w:rPr>
        <w:t>Monto de préstamo</w:t>
      </w:r>
      <w:r w:rsidRPr="001D556E">
        <w:rPr>
          <w:rFonts w:ascii="Century Gothic" w:eastAsia="Times New Roman" w:hAnsi="Century Gothic" w:cs="Calibri"/>
          <w:b/>
          <w:sz w:val="20"/>
          <w:szCs w:val="20"/>
          <w:lang w:val="it-IT" w:eastAsia="es-ES"/>
        </w:rPr>
        <w:tab/>
        <w:t xml:space="preserve">: S/  </w:t>
      </w:r>
      <w:r w:rsidR="001E5981">
        <w:rPr>
          <w:rFonts w:ascii="Century Gothic" w:eastAsia="Times New Roman" w:hAnsi="Century Gothic" w:cs="Calibri"/>
          <w:b/>
          <w:sz w:val="20"/>
          <w:szCs w:val="20"/>
          <w:lang w:val="it-IT" w:eastAsia="es-ES"/>
        </w:rPr>
        <w:t xml:space="preserve">780,000.00         </w:t>
      </w:r>
      <w:r w:rsidRPr="001D556E">
        <w:rPr>
          <w:rFonts w:ascii="Century Gothic" w:eastAsia="Times New Roman" w:hAnsi="Century Gothic" w:cs="Calibri"/>
          <w:b/>
          <w:sz w:val="20"/>
          <w:szCs w:val="20"/>
          <w:lang w:val="it-IT" w:eastAsia="es-ES"/>
        </w:rPr>
        <w:t>(Según solicitud)</w:t>
      </w:r>
    </w:p>
    <w:p w14:paraId="4B1D7123" w14:textId="77777777" w:rsidR="00806DB4" w:rsidRPr="001D556E" w:rsidRDefault="00806DB4" w:rsidP="00806DB4">
      <w:pPr>
        <w:spacing w:after="0" w:line="240" w:lineRule="auto"/>
        <w:jc w:val="both"/>
        <w:rPr>
          <w:rFonts w:ascii="Century Gothic" w:eastAsia="Times New Roman" w:hAnsi="Century Gothic" w:cs="Calibri"/>
          <w:b/>
          <w:sz w:val="20"/>
          <w:szCs w:val="20"/>
          <w:lang w:val="it-IT" w:eastAsia="es-ES"/>
        </w:rPr>
      </w:pPr>
    </w:p>
    <w:p w14:paraId="438A1CF0" w14:textId="00FFE35F" w:rsidR="00806DB4" w:rsidRPr="001D556E" w:rsidRDefault="00806DB4" w:rsidP="00806DB4">
      <w:pPr>
        <w:spacing w:after="0" w:line="240" w:lineRule="auto"/>
        <w:jc w:val="both"/>
        <w:rPr>
          <w:rFonts w:ascii="Century Gothic" w:eastAsia="Times New Roman" w:hAnsi="Century Gothic" w:cs="Calibri"/>
          <w:sz w:val="20"/>
          <w:szCs w:val="20"/>
          <w:lang w:eastAsia="es-ES"/>
        </w:rPr>
      </w:pPr>
      <w:r w:rsidRPr="001D556E">
        <w:rPr>
          <w:rFonts w:ascii="Century Gothic" w:eastAsia="Times New Roman" w:hAnsi="Century Gothic" w:cs="Calibri"/>
          <w:b/>
          <w:sz w:val="20"/>
          <w:szCs w:val="20"/>
          <w:lang w:val="it-IT" w:eastAsia="es-ES"/>
        </w:rPr>
        <w:t>Finalidad de crédito</w:t>
      </w:r>
      <w:r w:rsidRPr="001D556E">
        <w:rPr>
          <w:rFonts w:ascii="Century Gothic" w:eastAsia="Times New Roman" w:hAnsi="Century Gothic" w:cs="Calibri"/>
          <w:b/>
          <w:sz w:val="20"/>
          <w:szCs w:val="20"/>
          <w:lang w:val="it-IT" w:eastAsia="es-ES"/>
        </w:rPr>
        <w:tab/>
        <w:t>:</w:t>
      </w:r>
      <w:r w:rsidRPr="001D556E">
        <w:rPr>
          <w:rFonts w:ascii="Century Gothic" w:eastAsia="Times New Roman" w:hAnsi="Century Gothic" w:cs="Calibri"/>
          <w:b/>
          <w:sz w:val="20"/>
          <w:szCs w:val="20"/>
          <w:lang w:val="it-IT" w:eastAsia="es-ES"/>
        </w:rPr>
        <w:tab/>
      </w:r>
      <w:r w:rsidRPr="001D556E">
        <w:rPr>
          <w:rFonts w:ascii="Century Gothic" w:hAnsi="Century Gothic" w:cs="Calibri"/>
          <w:b/>
          <w:sz w:val="20"/>
          <w:szCs w:val="20"/>
          <w:lang w:val="it-IT"/>
        </w:rPr>
        <w:t xml:space="preserve">PROYECTO BCP - CV Bien Futuro – </w:t>
      </w:r>
      <w:r w:rsidR="000F1EA0">
        <w:rPr>
          <w:rFonts w:ascii="Century Gothic" w:hAnsi="Century Gothic" w:cs="Calibri"/>
          <w:b/>
          <w:sz w:val="20"/>
          <w:szCs w:val="20"/>
          <w:lang w:val="it-IT"/>
        </w:rPr>
        <w:t>TRADICIONAL</w:t>
      </w:r>
    </w:p>
    <w:p w14:paraId="1BB15923" w14:textId="77777777" w:rsidR="00400769" w:rsidRPr="00B21B9D" w:rsidRDefault="00400769" w:rsidP="00400769">
      <w:pPr>
        <w:spacing w:after="0" w:line="240" w:lineRule="auto"/>
        <w:jc w:val="both"/>
        <w:rPr>
          <w:rFonts w:ascii="Century Gothic" w:eastAsia="Times New Roman" w:hAnsi="Century Gothic" w:cs="Calibri"/>
          <w:sz w:val="20"/>
          <w:szCs w:val="20"/>
          <w:lang w:val="es-ES" w:eastAsia="es-ES"/>
        </w:rPr>
      </w:pPr>
      <w:r w:rsidRPr="00B21B9D">
        <w:rPr>
          <w:rFonts w:ascii="Century Gothic" w:eastAsia="Times New Roman" w:hAnsi="Century Gothic" w:cs="Calibri"/>
          <w:sz w:val="20"/>
          <w:szCs w:val="20"/>
          <w:lang w:val="es-ES" w:eastAsia="es-ES"/>
        </w:rPr>
        <w:t>------------------------------------------------------------------------------------------------------------------------------------</w:t>
      </w:r>
    </w:p>
    <w:p w14:paraId="7DB553C6" w14:textId="77777777" w:rsidR="00FB229E" w:rsidRDefault="009D27E5" w:rsidP="003F1D8C">
      <w:pPr>
        <w:spacing w:after="0" w:line="240" w:lineRule="auto"/>
        <w:jc w:val="both"/>
        <w:rPr>
          <w:rFonts w:ascii="Century Gothic" w:eastAsia="Times New Roman" w:hAnsi="Century Gothic" w:cs="Calibri"/>
          <w:sz w:val="20"/>
          <w:szCs w:val="20"/>
          <w:lang w:val="es-ES" w:eastAsia="es-ES"/>
        </w:rPr>
      </w:pPr>
      <w:r w:rsidRPr="00022529">
        <w:rPr>
          <w:rFonts w:ascii="Century Gothic" w:eastAsia="Times New Roman" w:hAnsi="Century Gothic" w:cs="Calibri"/>
          <w:sz w:val="20"/>
          <w:szCs w:val="20"/>
          <w:lang w:val="es-ES" w:eastAsia="es-ES"/>
        </w:rPr>
        <w:t>Fecha de Informe</w:t>
      </w:r>
      <w:r w:rsidR="009245B2">
        <w:rPr>
          <w:rFonts w:ascii="Century Gothic" w:eastAsia="Times New Roman" w:hAnsi="Century Gothic" w:cs="Calibri"/>
          <w:sz w:val="20"/>
          <w:szCs w:val="20"/>
          <w:lang w:val="es-ES" w:eastAsia="es-ES"/>
        </w:rPr>
        <w:tab/>
      </w:r>
      <w:r w:rsidRPr="00022529">
        <w:rPr>
          <w:rFonts w:ascii="Century Gothic" w:eastAsia="Times New Roman" w:hAnsi="Century Gothic" w:cs="Calibri"/>
          <w:sz w:val="20"/>
          <w:szCs w:val="20"/>
          <w:lang w:val="es-ES" w:eastAsia="es-ES"/>
        </w:rPr>
        <w:t>:</w:t>
      </w:r>
      <w:r w:rsidR="001D6A3E">
        <w:rPr>
          <w:rFonts w:ascii="Century Gothic" w:eastAsia="Times New Roman" w:hAnsi="Century Gothic" w:cs="Calibri"/>
          <w:sz w:val="20"/>
          <w:szCs w:val="20"/>
          <w:lang w:val="es-ES" w:eastAsia="es-ES"/>
        </w:rPr>
        <w:tab/>
      </w:r>
      <w:r w:rsidR="007A0376">
        <w:rPr>
          <w:rFonts w:ascii="Century Gothic" w:eastAsia="Times New Roman" w:hAnsi="Century Gothic" w:cs="Calibri"/>
          <w:sz w:val="20"/>
          <w:szCs w:val="20"/>
          <w:lang w:val="es-ES" w:eastAsia="es-ES"/>
        </w:rPr>
        <w:t>1</w:t>
      </w:r>
      <w:r w:rsidR="00B10020">
        <w:rPr>
          <w:rFonts w:ascii="Century Gothic" w:eastAsia="Times New Roman" w:hAnsi="Century Gothic" w:cs="Calibri"/>
          <w:sz w:val="20"/>
          <w:szCs w:val="20"/>
          <w:lang w:val="es-ES" w:eastAsia="es-ES"/>
        </w:rPr>
        <w:t>8</w:t>
      </w:r>
      <w:r w:rsidR="007A0376">
        <w:rPr>
          <w:rFonts w:ascii="Century Gothic" w:eastAsia="Times New Roman" w:hAnsi="Century Gothic" w:cs="Calibri"/>
          <w:sz w:val="20"/>
          <w:szCs w:val="20"/>
          <w:lang w:val="es-ES" w:eastAsia="es-ES"/>
        </w:rPr>
        <w:t xml:space="preserve"> de junio</w:t>
      </w:r>
      <w:r w:rsidR="00C576D1" w:rsidRPr="00022529">
        <w:rPr>
          <w:rFonts w:ascii="Century Gothic" w:eastAsia="Times New Roman" w:hAnsi="Century Gothic" w:cs="Calibri"/>
          <w:sz w:val="20"/>
          <w:szCs w:val="20"/>
          <w:lang w:val="es-ES" w:eastAsia="es-ES"/>
        </w:rPr>
        <w:t xml:space="preserve"> del 201</w:t>
      </w:r>
      <w:r w:rsidR="00A01925">
        <w:rPr>
          <w:rFonts w:ascii="Century Gothic" w:eastAsia="Times New Roman" w:hAnsi="Century Gothic" w:cs="Calibri"/>
          <w:sz w:val="20"/>
          <w:szCs w:val="20"/>
          <w:lang w:val="es-ES" w:eastAsia="es-ES"/>
        </w:rPr>
        <w:t>9</w:t>
      </w:r>
      <w:r w:rsidR="00AF675F" w:rsidRPr="00022529">
        <w:rPr>
          <w:rFonts w:ascii="Century Gothic" w:eastAsia="Times New Roman" w:hAnsi="Century Gothic" w:cs="Calibri"/>
          <w:sz w:val="20"/>
          <w:szCs w:val="20"/>
          <w:lang w:val="es-ES" w:eastAsia="es-ES"/>
        </w:rPr>
        <w:t>.</w:t>
      </w:r>
    </w:p>
    <w:p w14:paraId="305BDEBF" w14:textId="39473D97" w:rsidR="006B28A8" w:rsidRDefault="006B28A8" w:rsidP="003F1D8C">
      <w:pPr>
        <w:spacing w:after="0" w:line="240" w:lineRule="auto"/>
        <w:jc w:val="both"/>
        <w:rPr>
          <w:rFonts w:ascii="Century Gothic" w:eastAsia="Times New Roman" w:hAnsi="Century Gothic" w:cs="Calibri"/>
          <w:b/>
          <w:bCs/>
          <w:sz w:val="20"/>
          <w:szCs w:val="20"/>
          <w:lang w:val="es-ES" w:eastAsia="es-ES"/>
        </w:rPr>
      </w:pPr>
      <w:r>
        <w:rPr>
          <w:rFonts w:ascii="Century Gothic" w:eastAsia="Times New Roman" w:hAnsi="Century Gothic" w:cs="Calibri"/>
          <w:b/>
          <w:bCs/>
          <w:sz w:val="20"/>
          <w:szCs w:val="20"/>
          <w:lang w:val="es-ES" w:eastAsia="es-ES"/>
        </w:rPr>
        <w:t xml:space="preserve">Fecha de actualización de informe: </w:t>
      </w:r>
      <w:r w:rsidR="00D33D0D">
        <w:rPr>
          <w:rFonts w:ascii="Century Gothic" w:eastAsia="Times New Roman" w:hAnsi="Century Gothic" w:cs="Calibri"/>
          <w:b/>
          <w:bCs/>
          <w:sz w:val="20"/>
          <w:szCs w:val="20"/>
          <w:lang w:val="es-ES" w:eastAsia="es-ES"/>
        </w:rPr>
        <w:t>2</w:t>
      </w:r>
      <w:r w:rsidR="005372BB">
        <w:rPr>
          <w:rFonts w:ascii="Century Gothic" w:eastAsia="Times New Roman" w:hAnsi="Century Gothic" w:cs="Calibri"/>
          <w:b/>
          <w:bCs/>
          <w:sz w:val="20"/>
          <w:szCs w:val="20"/>
          <w:lang w:val="es-ES" w:eastAsia="es-ES"/>
        </w:rPr>
        <w:t>2</w:t>
      </w:r>
      <w:r w:rsidR="00DD0E99">
        <w:rPr>
          <w:rFonts w:ascii="Century Gothic" w:eastAsia="Times New Roman" w:hAnsi="Century Gothic" w:cs="Calibri"/>
          <w:b/>
          <w:bCs/>
          <w:sz w:val="20"/>
          <w:szCs w:val="20"/>
          <w:lang w:val="es-ES" w:eastAsia="es-ES"/>
        </w:rPr>
        <w:t xml:space="preserve"> de </w:t>
      </w:r>
      <w:r w:rsidR="001E5981">
        <w:rPr>
          <w:rFonts w:ascii="Century Gothic" w:eastAsia="Times New Roman" w:hAnsi="Century Gothic" w:cs="Calibri"/>
          <w:b/>
          <w:bCs/>
          <w:sz w:val="20"/>
          <w:szCs w:val="20"/>
          <w:lang w:val="es-ES" w:eastAsia="es-ES"/>
        </w:rPr>
        <w:t xml:space="preserve">junio </w:t>
      </w:r>
      <w:r w:rsidR="00DD0E99">
        <w:rPr>
          <w:rFonts w:ascii="Century Gothic" w:eastAsia="Times New Roman" w:hAnsi="Century Gothic" w:cs="Calibri"/>
          <w:b/>
          <w:bCs/>
          <w:sz w:val="20"/>
          <w:szCs w:val="20"/>
          <w:lang w:val="es-ES" w:eastAsia="es-ES"/>
        </w:rPr>
        <w:t>del 202</w:t>
      </w:r>
      <w:r w:rsidR="003A3EC2">
        <w:rPr>
          <w:rFonts w:ascii="Century Gothic" w:eastAsia="Times New Roman" w:hAnsi="Century Gothic" w:cs="Calibri"/>
          <w:b/>
          <w:bCs/>
          <w:sz w:val="20"/>
          <w:szCs w:val="20"/>
          <w:lang w:val="es-ES" w:eastAsia="es-ES"/>
        </w:rPr>
        <w:t>2</w:t>
      </w:r>
      <w:r w:rsidR="00DD0E99">
        <w:rPr>
          <w:rFonts w:ascii="Century Gothic" w:eastAsia="Times New Roman" w:hAnsi="Century Gothic" w:cs="Calibri"/>
          <w:b/>
          <w:bCs/>
          <w:sz w:val="20"/>
          <w:szCs w:val="20"/>
          <w:lang w:val="es-ES" w:eastAsia="es-ES"/>
        </w:rPr>
        <w:t xml:space="preserve">. </w:t>
      </w:r>
    </w:p>
    <w:p w14:paraId="717A086E" w14:textId="71A25E77" w:rsidR="001C6C89" w:rsidRDefault="001C6C89" w:rsidP="003F1D8C">
      <w:pPr>
        <w:spacing w:after="0" w:line="240" w:lineRule="auto"/>
        <w:jc w:val="both"/>
        <w:rPr>
          <w:rFonts w:ascii="Century Gothic" w:eastAsia="Times New Roman" w:hAnsi="Century Gothic" w:cs="Calibri"/>
          <w:b/>
          <w:bCs/>
          <w:sz w:val="20"/>
          <w:szCs w:val="20"/>
          <w:lang w:val="es-ES" w:eastAsia="es-ES"/>
        </w:rPr>
      </w:pPr>
    </w:p>
    <w:p w14:paraId="42B9A41B" w14:textId="4C52F84A" w:rsidR="001C6C89" w:rsidRDefault="001C6C89" w:rsidP="001C6C89">
      <w:pPr>
        <w:jc w:val="both"/>
        <w:rPr>
          <w:rFonts w:ascii="Arial" w:eastAsia="Arial" w:hAnsi="Arial" w:cs="Arial"/>
          <w:highlight w:val="yellow"/>
        </w:rPr>
      </w:pPr>
      <w:r>
        <w:rPr>
          <w:b/>
          <w:u w:val="single"/>
        </w:rPr>
        <w:t>INSTRUCCIÓN PARA FORMALIZACIÓN A NOTARÍA</w:t>
      </w:r>
      <w:r>
        <w:rPr>
          <w:b/>
        </w:rPr>
        <w:t xml:space="preserve">: </w:t>
      </w:r>
    </w:p>
    <w:p w14:paraId="253FAA31" w14:textId="263FC5D4" w:rsidR="001C6C89" w:rsidRDefault="001C6C89" w:rsidP="001C6C89">
      <w:pPr>
        <w:numPr>
          <w:ilvl w:val="0"/>
          <w:numId w:val="2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Extender Escritura Pública: Contrato de Hipoteca + Minuta de CV </w:t>
      </w:r>
      <w:r w:rsidR="009F1745">
        <w:rPr>
          <w:rFonts w:ascii="Arial" w:eastAsia="Arial" w:hAnsi="Arial" w:cs="Arial"/>
          <w:color w:val="000000"/>
        </w:rPr>
        <w:t>+ Anexos.</w:t>
      </w:r>
    </w:p>
    <w:p w14:paraId="02581135" w14:textId="77777777" w:rsidR="001C6C89" w:rsidRDefault="001C6C89" w:rsidP="001C6C89">
      <w:pPr>
        <w:numPr>
          <w:ilvl w:val="0"/>
          <w:numId w:val="22"/>
        </w:numPr>
        <w:spacing w:after="240"/>
        <w:jc w:val="both"/>
        <w:rPr>
          <w:rFonts w:ascii="Arial" w:eastAsia="Arial" w:hAnsi="Arial" w:cs="Arial"/>
        </w:rPr>
      </w:pPr>
      <w:r>
        <w:rPr>
          <w:rFonts w:ascii="Arial" w:eastAsia="Arial" w:hAnsi="Arial" w:cs="Arial"/>
          <w:b/>
          <w:highlight w:val="yellow"/>
        </w:rPr>
        <w:t xml:space="preserve">Señores de Notaría, tener en cuenta la instrucción de medio de pago consignado en BITÁCORA y en el informe para garantía BCP (cláusula de abono en cuenta y pago CHIP, "en caso aplique"): CHEQUE / ABONO EN CUENTA / CERTIFICADO BANCARIO A NOMBRE DE: —------- // DNI / RUC </w:t>
      </w:r>
      <w:proofErr w:type="spellStart"/>
      <w:r>
        <w:rPr>
          <w:rFonts w:ascii="Arial" w:eastAsia="Arial" w:hAnsi="Arial" w:cs="Arial"/>
          <w:b/>
          <w:highlight w:val="yellow"/>
        </w:rPr>
        <w:t>N°</w:t>
      </w:r>
      <w:proofErr w:type="spellEnd"/>
      <w:r>
        <w:rPr>
          <w:rFonts w:ascii="Arial" w:eastAsia="Arial" w:hAnsi="Arial" w:cs="Arial"/>
          <w:b/>
          <w:highlight w:val="yellow"/>
        </w:rPr>
        <w:t xml:space="preserve">—-------- // POR EL MONTO DE: S/ —----- // SIN / CON RETENCIÓN // INCLUIR CLÁUSULA PARA ABONO EN CUENTA </w:t>
      </w:r>
      <w:proofErr w:type="spellStart"/>
      <w:r>
        <w:rPr>
          <w:rFonts w:ascii="Arial" w:eastAsia="Arial" w:hAnsi="Arial" w:cs="Arial"/>
          <w:b/>
          <w:highlight w:val="yellow"/>
        </w:rPr>
        <w:t>N°</w:t>
      </w:r>
      <w:proofErr w:type="spellEnd"/>
      <w:r>
        <w:rPr>
          <w:rFonts w:ascii="Arial" w:eastAsia="Arial" w:hAnsi="Arial" w:cs="Arial"/>
          <w:b/>
          <w:highlight w:val="yellow"/>
        </w:rPr>
        <w:t>—------ (DE APLICAR LA CARTA FIANZA) // NOTARIA —---------- (Y CUALQUIER OTRO DATO QUE APLIQUE SEGÚN SU OPERACIÓN).</w:t>
      </w:r>
    </w:p>
    <w:p w14:paraId="639DED98" w14:textId="3CB0CBBE" w:rsidR="003E4414" w:rsidRDefault="003E4414" w:rsidP="003F1D8C">
      <w:pPr>
        <w:spacing w:after="0" w:line="240" w:lineRule="auto"/>
        <w:jc w:val="both"/>
        <w:rPr>
          <w:rFonts w:ascii="Century Gothic" w:eastAsia="Times New Roman" w:hAnsi="Century Gothic" w:cs="Calibri"/>
          <w:b/>
          <w:bCs/>
          <w:sz w:val="20"/>
          <w:szCs w:val="20"/>
          <w:lang w:val="es-ES" w:eastAsia="es-ES"/>
        </w:rPr>
      </w:pPr>
    </w:p>
    <w:p w14:paraId="65850499" w14:textId="33679230" w:rsidR="003E4414" w:rsidRDefault="003E4414" w:rsidP="003F1D8C">
      <w:pPr>
        <w:spacing w:after="0" w:line="240" w:lineRule="auto"/>
        <w:jc w:val="both"/>
        <w:rPr>
          <w:rFonts w:ascii="Century Gothic" w:eastAsia="Times New Roman" w:hAnsi="Century Gothic" w:cs="Calibri"/>
          <w:b/>
          <w:bCs/>
          <w:sz w:val="20"/>
          <w:szCs w:val="20"/>
          <w:lang w:val="es-ES" w:eastAsia="es-ES"/>
        </w:rPr>
      </w:pPr>
      <w:r>
        <w:rPr>
          <w:rFonts w:ascii="Century Gothic" w:eastAsia="Times New Roman" w:hAnsi="Century Gothic" w:cs="Calibri"/>
          <w:b/>
          <w:bCs/>
          <w:sz w:val="20"/>
          <w:szCs w:val="20"/>
          <w:lang w:val="es-ES" w:eastAsia="es-ES"/>
        </w:rPr>
        <w:t>Se trabajará con la minuta y adenda líneas abajo:</w:t>
      </w:r>
    </w:p>
    <w:p w14:paraId="275FFA61" w14:textId="281524E5" w:rsidR="003E4414" w:rsidRDefault="003E4414" w:rsidP="003F1D8C">
      <w:pPr>
        <w:spacing w:after="0" w:line="240" w:lineRule="auto"/>
        <w:jc w:val="both"/>
        <w:rPr>
          <w:rFonts w:ascii="Century Gothic" w:eastAsia="Times New Roman" w:hAnsi="Century Gothic" w:cs="Calibri"/>
          <w:b/>
          <w:bCs/>
          <w:sz w:val="20"/>
          <w:szCs w:val="20"/>
          <w:lang w:val="es-ES" w:eastAsia="es-ES"/>
        </w:rPr>
      </w:pPr>
    </w:p>
    <w:p w14:paraId="4E352DDF" w14:textId="63A294B5" w:rsidR="003E4414" w:rsidRDefault="003E4414" w:rsidP="003F1D8C">
      <w:pPr>
        <w:spacing w:after="0" w:line="240" w:lineRule="auto"/>
        <w:jc w:val="both"/>
        <w:rPr>
          <w:rFonts w:ascii="Century Gothic" w:eastAsia="Times New Roman" w:hAnsi="Century Gothic" w:cs="Calibri"/>
          <w:b/>
          <w:bCs/>
          <w:sz w:val="20"/>
          <w:szCs w:val="20"/>
          <w:lang w:val="es-ES" w:eastAsia="es-ES"/>
        </w:rPr>
      </w:pPr>
    </w:p>
    <w:p w14:paraId="28F96F1E" w14:textId="52A8A207" w:rsidR="003E4414" w:rsidRDefault="0028515F" w:rsidP="003F1D8C">
      <w:pPr>
        <w:spacing w:after="0" w:line="240" w:lineRule="auto"/>
        <w:jc w:val="both"/>
        <w:rPr>
          <w:rFonts w:ascii="Century Gothic" w:eastAsia="Times New Roman" w:hAnsi="Century Gothic" w:cs="Calibri"/>
          <w:b/>
          <w:bCs/>
          <w:sz w:val="20"/>
          <w:szCs w:val="20"/>
          <w:lang w:val="es-ES" w:eastAsia="es-ES"/>
        </w:rPr>
      </w:pPr>
      <w:r>
        <w:rPr>
          <w:noProof/>
        </w:rPr>
        <w:lastRenderedPageBreak/>
        <w:drawing>
          <wp:inline distT="0" distB="0" distL="0" distR="0" wp14:anchorId="7FA72C0D" wp14:editId="01A93025">
            <wp:extent cx="5701665" cy="4483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1665" cy="448310"/>
                    </a:xfrm>
                    <a:prstGeom prst="rect">
                      <a:avLst/>
                    </a:prstGeom>
                  </pic:spPr>
                </pic:pic>
              </a:graphicData>
            </a:graphic>
          </wp:inline>
        </w:drawing>
      </w:r>
    </w:p>
    <w:p w14:paraId="2A5CD54A" w14:textId="49503F5B" w:rsidR="0028515F" w:rsidRDefault="0028515F" w:rsidP="003F1D8C">
      <w:pPr>
        <w:spacing w:after="0" w:line="240" w:lineRule="auto"/>
        <w:jc w:val="both"/>
        <w:rPr>
          <w:rFonts w:ascii="Century Gothic" w:eastAsia="Times New Roman" w:hAnsi="Century Gothic" w:cs="Calibri"/>
          <w:b/>
          <w:bCs/>
          <w:sz w:val="20"/>
          <w:szCs w:val="20"/>
          <w:lang w:val="es-ES" w:eastAsia="es-ES"/>
        </w:rPr>
      </w:pPr>
    </w:p>
    <w:p w14:paraId="269B73AE" w14:textId="79D89FC8" w:rsidR="0028515F" w:rsidRDefault="0028515F" w:rsidP="003F1D8C">
      <w:pPr>
        <w:spacing w:after="0" w:line="240" w:lineRule="auto"/>
        <w:jc w:val="both"/>
        <w:rPr>
          <w:rFonts w:ascii="Century Gothic" w:eastAsia="Times New Roman" w:hAnsi="Century Gothic" w:cs="Calibri"/>
          <w:b/>
          <w:bCs/>
          <w:sz w:val="20"/>
          <w:szCs w:val="20"/>
          <w:lang w:val="es-ES" w:eastAsia="es-ES"/>
        </w:rPr>
      </w:pPr>
      <w:r>
        <w:rPr>
          <w:noProof/>
        </w:rPr>
        <w:drawing>
          <wp:inline distT="0" distB="0" distL="0" distR="0" wp14:anchorId="0676BAD0" wp14:editId="09337BC9">
            <wp:extent cx="5701665" cy="46926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1665" cy="469265"/>
                    </a:xfrm>
                    <a:prstGeom prst="rect">
                      <a:avLst/>
                    </a:prstGeom>
                  </pic:spPr>
                </pic:pic>
              </a:graphicData>
            </a:graphic>
          </wp:inline>
        </w:drawing>
      </w:r>
    </w:p>
    <w:p w14:paraId="4F7D1D21" w14:textId="77777777" w:rsidR="00400769" w:rsidRPr="00B21B9D" w:rsidRDefault="00400769" w:rsidP="00400769">
      <w:pPr>
        <w:spacing w:after="0" w:line="240" w:lineRule="auto"/>
        <w:jc w:val="both"/>
        <w:rPr>
          <w:rFonts w:ascii="Century Gothic" w:eastAsia="Times New Roman" w:hAnsi="Century Gothic" w:cs="Calibri"/>
          <w:sz w:val="20"/>
          <w:szCs w:val="20"/>
          <w:lang w:val="es-ES" w:eastAsia="es-ES"/>
        </w:rPr>
      </w:pPr>
      <w:r w:rsidRPr="00B21B9D">
        <w:rPr>
          <w:rFonts w:ascii="Century Gothic" w:eastAsia="Times New Roman" w:hAnsi="Century Gothic" w:cs="Calibri"/>
          <w:sz w:val="20"/>
          <w:szCs w:val="20"/>
          <w:lang w:val="es-ES" w:eastAsia="es-ES"/>
        </w:rPr>
        <w:t>------------------------------------------------------------------------------------------------------------------------------------</w:t>
      </w:r>
    </w:p>
    <w:p w14:paraId="6C611764" w14:textId="77777777" w:rsidR="00806DB4" w:rsidRPr="00BF0EA0" w:rsidRDefault="00806DB4" w:rsidP="00806DB4">
      <w:pPr>
        <w:numPr>
          <w:ilvl w:val="0"/>
          <w:numId w:val="2"/>
        </w:numPr>
        <w:spacing w:after="0" w:line="240" w:lineRule="auto"/>
        <w:ind w:left="708"/>
        <w:jc w:val="both"/>
        <w:rPr>
          <w:rFonts w:ascii="Century Gothic" w:eastAsia="Times New Roman" w:hAnsi="Century Gothic" w:cs="Calibri"/>
          <w:b/>
          <w:sz w:val="20"/>
          <w:szCs w:val="20"/>
          <w:lang w:val="es-ES" w:eastAsia="es-ES"/>
        </w:rPr>
      </w:pPr>
      <w:r w:rsidRPr="00BF0EA0">
        <w:rPr>
          <w:rFonts w:ascii="Century Gothic" w:eastAsia="Times New Roman" w:hAnsi="Century Gothic" w:cs="Calibri"/>
          <w:b/>
          <w:sz w:val="20"/>
          <w:szCs w:val="20"/>
          <w:lang w:val="es-ES" w:eastAsia="es-ES"/>
        </w:rPr>
        <w:t>DEL INMUEBLE:</w:t>
      </w:r>
    </w:p>
    <w:p w14:paraId="63CB53EF" w14:textId="77777777" w:rsidR="00806DB4" w:rsidRPr="00BF0EA0" w:rsidRDefault="00806DB4" w:rsidP="00806DB4">
      <w:pPr>
        <w:spacing w:after="0" w:line="240" w:lineRule="auto"/>
        <w:jc w:val="both"/>
        <w:rPr>
          <w:rFonts w:ascii="Century Gothic" w:eastAsia="Times New Roman" w:hAnsi="Century Gothic" w:cs="Calibri"/>
          <w:b/>
          <w:sz w:val="20"/>
          <w:szCs w:val="20"/>
          <w:lang w:val="es-ES" w:eastAsia="es-ES"/>
        </w:rPr>
      </w:pPr>
    </w:p>
    <w:p w14:paraId="0A5FD45D" w14:textId="65B07ACB" w:rsidR="00806DB4" w:rsidRDefault="00806DB4" w:rsidP="00806DB4">
      <w:pPr>
        <w:pStyle w:val="Sinespaciado"/>
        <w:numPr>
          <w:ilvl w:val="0"/>
          <w:numId w:val="18"/>
        </w:numPr>
        <w:ind w:left="1418"/>
        <w:rPr>
          <w:rFonts w:ascii="Century Gothic" w:hAnsi="Century Gothic"/>
          <w:b/>
          <w:sz w:val="20"/>
          <w:szCs w:val="20"/>
        </w:rPr>
      </w:pPr>
      <w:bookmarkStart w:id="4" w:name="_Hlk106781859"/>
      <w:r w:rsidRPr="00BF0EA0">
        <w:rPr>
          <w:rFonts w:ascii="Century Gothic" w:hAnsi="Century Gothic"/>
          <w:b/>
          <w:sz w:val="20"/>
          <w:szCs w:val="20"/>
        </w:rPr>
        <w:t xml:space="preserve">Departamento </w:t>
      </w:r>
      <w:proofErr w:type="spellStart"/>
      <w:r w:rsidRPr="00BF0EA0">
        <w:rPr>
          <w:rFonts w:ascii="Century Gothic" w:hAnsi="Century Gothic"/>
          <w:b/>
          <w:sz w:val="20"/>
          <w:szCs w:val="20"/>
        </w:rPr>
        <w:t>N°</w:t>
      </w:r>
      <w:proofErr w:type="spellEnd"/>
      <w:r>
        <w:rPr>
          <w:rFonts w:ascii="Century Gothic" w:hAnsi="Century Gothic"/>
          <w:b/>
          <w:sz w:val="20"/>
          <w:szCs w:val="20"/>
        </w:rPr>
        <w:t xml:space="preserve"> </w:t>
      </w:r>
      <w:r w:rsidR="001E5981">
        <w:rPr>
          <w:rFonts w:ascii="Century Gothic" w:hAnsi="Century Gothic"/>
          <w:b/>
          <w:sz w:val="20"/>
          <w:szCs w:val="20"/>
        </w:rPr>
        <w:t>201, ubicado en el segundo piso</w:t>
      </w:r>
      <w:r>
        <w:rPr>
          <w:rFonts w:ascii="Century Gothic" w:hAnsi="Century Gothic"/>
          <w:b/>
          <w:sz w:val="20"/>
          <w:szCs w:val="20"/>
        </w:rPr>
        <w:t>.</w:t>
      </w:r>
    </w:p>
    <w:p w14:paraId="1962B3C7" w14:textId="4344488A" w:rsidR="00806DB4" w:rsidRDefault="00806DB4" w:rsidP="00806DB4">
      <w:pPr>
        <w:pStyle w:val="Sinespaciado"/>
        <w:numPr>
          <w:ilvl w:val="0"/>
          <w:numId w:val="18"/>
        </w:numPr>
        <w:ind w:left="1418"/>
        <w:rPr>
          <w:rFonts w:ascii="Century Gothic" w:hAnsi="Century Gothic"/>
          <w:b/>
          <w:sz w:val="20"/>
          <w:szCs w:val="20"/>
        </w:rPr>
      </w:pPr>
      <w:r w:rsidRPr="00A251B2">
        <w:rPr>
          <w:rFonts w:ascii="Century Gothic" w:hAnsi="Century Gothic"/>
          <w:b/>
          <w:sz w:val="20"/>
          <w:szCs w:val="20"/>
        </w:rPr>
        <w:t xml:space="preserve">Estacionamiento </w:t>
      </w:r>
      <w:proofErr w:type="spellStart"/>
      <w:r w:rsidRPr="00A251B2">
        <w:rPr>
          <w:rFonts w:ascii="Century Gothic" w:hAnsi="Century Gothic"/>
          <w:b/>
          <w:sz w:val="20"/>
          <w:szCs w:val="20"/>
        </w:rPr>
        <w:t>N°</w:t>
      </w:r>
      <w:proofErr w:type="spellEnd"/>
      <w:r>
        <w:rPr>
          <w:rFonts w:ascii="Century Gothic" w:hAnsi="Century Gothic"/>
          <w:b/>
          <w:sz w:val="20"/>
          <w:szCs w:val="20"/>
        </w:rPr>
        <w:t xml:space="preserve"> </w:t>
      </w:r>
      <w:r w:rsidR="001E5981">
        <w:rPr>
          <w:rFonts w:ascii="Century Gothic" w:hAnsi="Century Gothic"/>
          <w:b/>
          <w:sz w:val="20"/>
          <w:szCs w:val="20"/>
        </w:rPr>
        <w:t>22, ubicado en el segundo sótano</w:t>
      </w:r>
      <w:r>
        <w:rPr>
          <w:rFonts w:ascii="Century Gothic" w:hAnsi="Century Gothic"/>
          <w:b/>
          <w:sz w:val="20"/>
          <w:szCs w:val="20"/>
        </w:rPr>
        <w:t>.</w:t>
      </w:r>
    </w:p>
    <w:p w14:paraId="1F5C52FB" w14:textId="63092B4C" w:rsidR="001E5981" w:rsidRDefault="001E5981" w:rsidP="001E5981">
      <w:pPr>
        <w:pStyle w:val="Sinespaciado"/>
        <w:numPr>
          <w:ilvl w:val="0"/>
          <w:numId w:val="18"/>
        </w:numPr>
        <w:ind w:left="1418"/>
        <w:rPr>
          <w:rFonts w:ascii="Century Gothic" w:hAnsi="Century Gothic"/>
          <w:b/>
          <w:sz w:val="20"/>
          <w:szCs w:val="20"/>
        </w:rPr>
      </w:pPr>
      <w:r w:rsidRPr="00A251B2">
        <w:rPr>
          <w:rFonts w:ascii="Century Gothic" w:hAnsi="Century Gothic"/>
          <w:b/>
          <w:sz w:val="20"/>
          <w:szCs w:val="20"/>
        </w:rPr>
        <w:t xml:space="preserve">Estacionamiento </w:t>
      </w:r>
      <w:proofErr w:type="spellStart"/>
      <w:r w:rsidRPr="00A251B2">
        <w:rPr>
          <w:rFonts w:ascii="Century Gothic" w:hAnsi="Century Gothic"/>
          <w:b/>
          <w:sz w:val="20"/>
          <w:szCs w:val="20"/>
        </w:rPr>
        <w:t>N°</w:t>
      </w:r>
      <w:proofErr w:type="spellEnd"/>
      <w:r>
        <w:rPr>
          <w:rFonts w:ascii="Century Gothic" w:hAnsi="Century Gothic"/>
          <w:b/>
          <w:sz w:val="20"/>
          <w:szCs w:val="20"/>
        </w:rPr>
        <w:t xml:space="preserve"> 23, ubicado en el segundo sótano.</w:t>
      </w:r>
    </w:p>
    <w:p w14:paraId="23B26B39" w14:textId="7CE67496" w:rsidR="00806DB4" w:rsidRPr="00A251B2" w:rsidRDefault="00806DB4" w:rsidP="00806DB4">
      <w:pPr>
        <w:pStyle w:val="Sinespaciado"/>
        <w:numPr>
          <w:ilvl w:val="0"/>
          <w:numId w:val="18"/>
        </w:numPr>
        <w:ind w:left="1418"/>
        <w:rPr>
          <w:rFonts w:ascii="Century Gothic" w:hAnsi="Century Gothic"/>
          <w:b/>
          <w:sz w:val="20"/>
          <w:szCs w:val="20"/>
        </w:rPr>
      </w:pPr>
      <w:r>
        <w:rPr>
          <w:rFonts w:ascii="Century Gothic" w:hAnsi="Century Gothic"/>
          <w:b/>
          <w:sz w:val="20"/>
          <w:szCs w:val="20"/>
        </w:rPr>
        <w:t xml:space="preserve">Deposito </w:t>
      </w:r>
      <w:proofErr w:type="spellStart"/>
      <w:r>
        <w:rPr>
          <w:rFonts w:ascii="Century Gothic" w:hAnsi="Century Gothic"/>
          <w:b/>
          <w:sz w:val="20"/>
          <w:szCs w:val="20"/>
        </w:rPr>
        <w:t>N°</w:t>
      </w:r>
      <w:proofErr w:type="spellEnd"/>
      <w:r>
        <w:rPr>
          <w:rFonts w:ascii="Century Gothic" w:hAnsi="Century Gothic"/>
          <w:b/>
          <w:sz w:val="20"/>
          <w:szCs w:val="20"/>
        </w:rPr>
        <w:t xml:space="preserve"> </w:t>
      </w:r>
      <w:r w:rsidR="001E5981">
        <w:rPr>
          <w:rFonts w:ascii="Century Gothic" w:hAnsi="Century Gothic"/>
          <w:b/>
          <w:sz w:val="20"/>
          <w:szCs w:val="20"/>
        </w:rPr>
        <w:t>13</w:t>
      </w:r>
      <w:r w:rsidR="00247DD5">
        <w:rPr>
          <w:rFonts w:ascii="Century Gothic" w:hAnsi="Century Gothic"/>
          <w:b/>
          <w:sz w:val="20"/>
          <w:szCs w:val="20"/>
        </w:rPr>
        <w:t xml:space="preserve"> (parte del estacionamiento 23)</w:t>
      </w:r>
      <w:r w:rsidR="001E5981">
        <w:rPr>
          <w:rFonts w:ascii="Century Gothic" w:hAnsi="Century Gothic"/>
          <w:b/>
          <w:sz w:val="20"/>
          <w:szCs w:val="20"/>
        </w:rPr>
        <w:t>, ubicado en el segundo sótano.</w:t>
      </w:r>
    </w:p>
    <w:p w14:paraId="2E129F73" w14:textId="77777777" w:rsidR="00806DB4" w:rsidRDefault="00806DB4" w:rsidP="00C57389">
      <w:pPr>
        <w:ind w:left="567"/>
        <w:jc w:val="both"/>
        <w:rPr>
          <w:rFonts w:ascii="Century Gothic" w:hAnsi="Century Gothic" w:cs="Calibri"/>
          <w:sz w:val="20"/>
          <w:szCs w:val="20"/>
        </w:rPr>
      </w:pPr>
    </w:p>
    <w:p w14:paraId="7DB24E79" w14:textId="6F9B2620" w:rsidR="005D3568" w:rsidRDefault="00AF3DAD" w:rsidP="00C57389">
      <w:pPr>
        <w:ind w:left="567"/>
        <w:jc w:val="both"/>
        <w:rPr>
          <w:rFonts w:ascii="Century Gothic" w:hAnsi="Century Gothic" w:cs="Calibri"/>
          <w:sz w:val="20"/>
          <w:szCs w:val="20"/>
        </w:rPr>
      </w:pPr>
      <w:r w:rsidRPr="00B21B9D">
        <w:rPr>
          <w:rFonts w:ascii="Century Gothic" w:hAnsi="Century Gothic" w:cs="Calibri"/>
          <w:sz w:val="20"/>
          <w:szCs w:val="20"/>
        </w:rPr>
        <w:t>Ubicación</w:t>
      </w:r>
      <w:r w:rsidR="002F0BB0" w:rsidRPr="00B21B9D">
        <w:rPr>
          <w:rFonts w:ascii="Century Gothic" w:hAnsi="Century Gothic" w:cs="Calibri"/>
          <w:sz w:val="20"/>
          <w:szCs w:val="20"/>
        </w:rPr>
        <w:t xml:space="preserve">: </w:t>
      </w:r>
      <w:r w:rsidR="00A04462">
        <w:rPr>
          <w:rFonts w:ascii="Century Gothic" w:hAnsi="Century Gothic" w:cs="Calibri"/>
          <w:sz w:val="20"/>
          <w:szCs w:val="20"/>
        </w:rPr>
        <w:t xml:space="preserve"> </w:t>
      </w:r>
      <w:r w:rsidR="007A0376">
        <w:rPr>
          <w:rFonts w:ascii="Century Gothic" w:hAnsi="Century Gothic" w:cs="Calibri"/>
          <w:sz w:val="20"/>
          <w:szCs w:val="20"/>
        </w:rPr>
        <w:t>Calle Venecia N°177-175, Urbanización Chacarilla del Estanque, Distrito de San Borja</w:t>
      </w:r>
      <w:r w:rsidR="005D3568">
        <w:rPr>
          <w:rFonts w:ascii="Century Gothic" w:hAnsi="Century Gothic" w:cs="Calibri"/>
          <w:sz w:val="20"/>
          <w:szCs w:val="20"/>
        </w:rPr>
        <w:t>, Provincia y Departamento de Lima.</w:t>
      </w:r>
    </w:p>
    <w:bookmarkEnd w:id="4"/>
    <w:p w14:paraId="3C79620E" w14:textId="20F82A8D" w:rsidR="00F85469" w:rsidRPr="00B21B9D" w:rsidRDefault="004044F2" w:rsidP="00C57389">
      <w:pPr>
        <w:suppressAutoHyphens/>
        <w:ind w:left="567"/>
        <w:jc w:val="both"/>
        <w:rPr>
          <w:rFonts w:ascii="Century Gothic" w:hAnsi="Century Gothic" w:cs="Calibri"/>
          <w:sz w:val="20"/>
          <w:szCs w:val="20"/>
        </w:rPr>
      </w:pPr>
      <w:r w:rsidRPr="00B21B9D">
        <w:rPr>
          <w:rFonts w:ascii="Century Gothic" w:hAnsi="Century Gothic" w:cs="Calibri"/>
          <w:sz w:val="20"/>
          <w:szCs w:val="20"/>
        </w:rPr>
        <w:t xml:space="preserve">Inscripción: </w:t>
      </w:r>
      <w:r w:rsidR="00F85469" w:rsidRPr="00B21B9D">
        <w:rPr>
          <w:rFonts w:ascii="Century Gothic" w:hAnsi="Century Gothic" w:cs="Calibri"/>
          <w:sz w:val="20"/>
          <w:szCs w:val="20"/>
        </w:rPr>
        <w:t>El inmueble matriz se encuentra inscrito en la Partida Electrónica N</w:t>
      </w:r>
      <w:r w:rsidR="008A4934" w:rsidRPr="00B21B9D">
        <w:rPr>
          <w:rFonts w:ascii="Century Gothic" w:hAnsi="Century Gothic" w:cs="Calibri"/>
          <w:sz w:val="20"/>
          <w:szCs w:val="20"/>
        </w:rPr>
        <w:t>°</w:t>
      </w:r>
      <w:r w:rsidR="003F6822">
        <w:rPr>
          <w:rFonts w:ascii="Century Gothic" w:hAnsi="Century Gothic" w:cs="Calibri"/>
          <w:sz w:val="20"/>
          <w:szCs w:val="20"/>
        </w:rPr>
        <w:t xml:space="preserve">44568985 </w:t>
      </w:r>
      <w:r w:rsidR="00F85469" w:rsidRPr="00B21B9D">
        <w:rPr>
          <w:rFonts w:ascii="Century Gothic" w:hAnsi="Century Gothic" w:cs="Calibri"/>
          <w:sz w:val="20"/>
          <w:szCs w:val="20"/>
        </w:rPr>
        <w:t>del Registro de Predios de Lima.</w:t>
      </w:r>
    </w:p>
    <w:p w14:paraId="17B394B8" w14:textId="77777777" w:rsidR="004044F2" w:rsidRPr="00B21B9D" w:rsidRDefault="004044F2" w:rsidP="00C57389">
      <w:pPr>
        <w:pStyle w:val="Prrafodelista"/>
        <w:suppressAutoHyphens/>
        <w:ind w:left="567"/>
        <w:jc w:val="both"/>
        <w:rPr>
          <w:rFonts w:ascii="Century Gothic" w:hAnsi="Century Gothic" w:cs="Calibri"/>
          <w:sz w:val="20"/>
          <w:szCs w:val="20"/>
        </w:rPr>
      </w:pPr>
      <w:r w:rsidRPr="00B21B9D">
        <w:rPr>
          <w:rFonts w:ascii="Century Gothic" w:hAnsi="Century Gothic" w:cs="Calibri"/>
          <w:sz w:val="20"/>
          <w:szCs w:val="20"/>
        </w:rPr>
        <w:t xml:space="preserve">Antecedente Registral: </w:t>
      </w:r>
      <w:r w:rsidR="00F85469" w:rsidRPr="00B21B9D">
        <w:rPr>
          <w:rFonts w:ascii="Century Gothic" w:hAnsi="Century Gothic" w:cs="Calibri"/>
          <w:sz w:val="20"/>
          <w:szCs w:val="20"/>
        </w:rPr>
        <w:t>La Partida tie</w:t>
      </w:r>
      <w:r w:rsidR="00E15E70" w:rsidRPr="00B21B9D">
        <w:rPr>
          <w:rFonts w:ascii="Century Gothic" w:hAnsi="Century Gothic" w:cs="Calibri"/>
          <w:sz w:val="20"/>
          <w:szCs w:val="20"/>
        </w:rPr>
        <w:t xml:space="preserve">ne como antecedente </w:t>
      </w:r>
      <w:r w:rsidR="00D61D5E" w:rsidRPr="00B21B9D">
        <w:rPr>
          <w:rFonts w:ascii="Century Gothic" w:hAnsi="Century Gothic" w:cs="Calibri"/>
          <w:sz w:val="20"/>
          <w:szCs w:val="20"/>
        </w:rPr>
        <w:t>la</w:t>
      </w:r>
      <w:r w:rsidR="007A0376">
        <w:rPr>
          <w:rFonts w:ascii="Century Gothic" w:hAnsi="Century Gothic" w:cs="Calibri"/>
          <w:sz w:val="20"/>
          <w:szCs w:val="20"/>
        </w:rPr>
        <w:t xml:space="preserve"> Ficha N°55754 del </w:t>
      </w:r>
      <w:r w:rsidR="00F85469" w:rsidRPr="00B21B9D">
        <w:rPr>
          <w:rFonts w:ascii="Century Gothic" w:hAnsi="Century Gothic" w:cs="Calibri"/>
          <w:sz w:val="20"/>
          <w:szCs w:val="20"/>
        </w:rPr>
        <w:t>Registro de Predios de Lima.</w:t>
      </w:r>
    </w:p>
    <w:p w14:paraId="5F5D2451" w14:textId="77777777" w:rsidR="00355424" w:rsidRPr="00B21B9D" w:rsidRDefault="00355424" w:rsidP="00C57389">
      <w:pPr>
        <w:numPr>
          <w:ilvl w:val="0"/>
          <w:numId w:val="1"/>
        </w:numPr>
        <w:spacing w:after="0" w:line="240" w:lineRule="exact"/>
        <w:ind w:left="567" w:hanging="567"/>
        <w:jc w:val="both"/>
        <w:rPr>
          <w:rFonts w:ascii="Century Gothic" w:hAnsi="Century Gothic" w:cs="Arial"/>
          <w:b/>
          <w:sz w:val="20"/>
          <w:szCs w:val="20"/>
        </w:rPr>
      </w:pPr>
      <w:r w:rsidRPr="00B21B9D">
        <w:rPr>
          <w:rFonts w:ascii="Century Gothic" w:hAnsi="Century Gothic" w:cs="Arial"/>
          <w:b/>
          <w:sz w:val="20"/>
          <w:szCs w:val="20"/>
        </w:rPr>
        <w:t>AREA OCUPADA</w:t>
      </w:r>
      <w:r w:rsidR="00063CBB" w:rsidRPr="00B21B9D">
        <w:rPr>
          <w:rFonts w:ascii="Century Gothic" w:hAnsi="Century Gothic" w:cs="Arial"/>
          <w:b/>
          <w:sz w:val="20"/>
          <w:szCs w:val="20"/>
        </w:rPr>
        <w:t xml:space="preserve"> </w:t>
      </w:r>
      <w:r w:rsidRPr="00B21B9D">
        <w:rPr>
          <w:rFonts w:ascii="Century Gothic" w:hAnsi="Century Gothic" w:cs="Arial"/>
          <w:b/>
          <w:sz w:val="20"/>
          <w:szCs w:val="20"/>
        </w:rPr>
        <w:t>/ AREA TERRENO Y LINDEROS Y MEDIDAS PERIMÉTRICAS DEL INMUEBLE MATRIZ:</w:t>
      </w:r>
    </w:p>
    <w:tbl>
      <w:tblPr>
        <w:tblW w:w="834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5"/>
        <w:gridCol w:w="2977"/>
        <w:gridCol w:w="2178"/>
      </w:tblGrid>
      <w:tr w:rsidR="00F85469" w:rsidRPr="002E19EC" w14:paraId="09B4A6B0" w14:textId="77777777" w:rsidTr="00C57389">
        <w:trPr>
          <w:trHeight w:val="171"/>
        </w:trPr>
        <w:tc>
          <w:tcPr>
            <w:tcW w:w="3185" w:type="dxa"/>
            <w:tcBorders>
              <w:top w:val="single" w:sz="4" w:space="0" w:color="auto"/>
              <w:left w:val="single" w:sz="4" w:space="0" w:color="auto"/>
              <w:bottom w:val="single" w:sz="4" w:space="0" w:color="auto"/>
              <w:right w:val="single" w:sz="4" w:space="0" w:color="auto"/>
            </w:tcBorders>
          </w:tcPr>
          <w:p w14:paraId="13473096" w14:textId="77777777" w:rsidR="00F85469" w:rsidRPr="00DC4E49" w:rsidRDefault="00F85469" w:rsidP="00F85469">
            <w:pPr>
              <w:spacing w:line="240" w:lineRule="auto"/>
              <w:jc w:val="center"/>
              <w:rPr>
                <w:rFonts w:ascii="Century Gothic" w:hAnsi="Century Gothic" w:cs="Arial"/>
                <w:b/>
                <w:bCs/>
                <w:sz w:val="20"/>
                <w:szCs w:val="20"/>
              </w:rPr>
            </w:pPr>
            <w:r w:rsidRPr="00DC4E49">
              <w:rPr>
                <w:rFonts w:ascii="Century Gothic" w:hAnsi="Century Gothic" w:cs="Arial"/>
                <w:b/>
                <w:bCs/>
                <w:sz w:val="20"/>
                <w:szCs w:val="20"/>
              </w:rPr>
              <w:t>INFORMACIÓN REGISTRAL</w:t>
            </w:r>
          </w:p>
        </w:tc>
        <w:tc>
          <w:tcPr>
            <w:tcW w:w="2977" w:type="dxa"/>
            <w:tcBorders>
              <w:top w:val="single" w:sz="4" w:space="0" w:color="auto"/>
              <w:left w:val="single" w:sz="4" w:space="0" w:color="auto"/>
              <w:bottom w:val="single" w:sz="4" w:space="0" w:color="auto"/>
              <w:right w:val="single" w:sz="4" w:space="0" w:color="auto"/>
            </w:tcBorders>
          </w:tcPr>
          <w:p w14:paraId="2D1FB951" w14:textId="77777777" w:rsidR="00F85469" w:rsidRPr="00DC4E49" w:rsidRDefault="00F85469" w:rsidP="00F85469">
            <w:pPr>
              <w:spacing w:line="240" w:lineRule="auto"/>
              <w:jc w:val="center"/>
              <w:rPr>
                <w:rFonts w:ascii="Century Gothic" w:hAnsi="Century Gothic" w:cs="Arial"/>
                <w:b/>
                <w:bCs/>
                <w:sz w:val="20"/>
                <w:szCs w:val="20"/>
              </w:rPr>
            </w:pPr>
            <w:r w:rsidRPr="00DC4E49">
              <w:rPr>
                <w:rFonts w:ascii="Century Gothic" w:hAnsi="Century Gothic" w:cs="Arial"/>
                <w:b/>
                <w:bCs/>
                <w:sz w:val="20"/>
                <w:szCs w:val="20"/>
              </w:rPr>
              <w:t>INFORMACIÓN MUNICIPAL</w:t>
            </w:r>
          </w:p>
        </w:tc>
        <w:tc>
          <w:tcPr>
            <w:tcW w:w="2178" w:type="dxa"/>
            <w:tcBorders>
              <w:top w:val="single" w:sz="4" w:space="0" w:color="auto"/>
              <w:left w:val="single" w:sz="4" w:space="0" w:color="auto"/>
              <w:bottom w:val="single" w:sz="4" w:space="0" w:color="auto"/>
              <w:right w:val="single" w:sz="4" w:space="0" w:color="auto"/>
            </w:tcBorders>
          </w:tcPr>
          <w:p w14:paraId="35153590" w14:textId="77777777" w:rsidR="00F85469" w:rsidRPr="00DC4E49" w:rsidRDefault="00F85469" w:rsidP="00F85469">
            <w:pPr>
              <w:spacing w:line="240" w:lineRule="auto"/>
              <w:jc w:val="center"/>
              <w:rPr>
                <w:rFonts w:ascii="Century Gothic" w:hAnsi="Century Gothic" w:cs="Arial"/>
                <w:b/>
                <w:bCs/>
                <w:sz w:val="20"/>
                <w:szCs w:val="20"/>
              </w:rPr>
            </w:pPr>
            <w:r w:rsidRPr="00DC4E49">
              <w:rPr>
                <w:rFonts w:ascii="Century Gothic" w:hAnsi="Century Gothic" w:cs="Arial"/>
                <w:b/>
                <w:bCs/>
                <w:sz w:val="20"/>
                <w:szCs w:val="20"/>
              </w:rPr>
              <w:t xml:space="preserve">TASACIÓN </w:t>
            </w:r>
          </w:p>
        </w:tc>
      </w:tr>
      <w:tr w:rsidR="00F85469" w:rsidRPr="002E19EC" w14:paraId="02CCC004" w14:textId="77777777" w:rsidTr="00C57389">
        <w:trPr>
          <w:trHeight w:val="410"/>
        </w:trPr>
        <w:tc>
          <w:tcPr>
            <w:tcW w:w="3185" w:type="dxa"/>
            <w:tcBorders>
              <w:top w:val="single" w:sz="4" w:space="0" w:color="auto"/>
              <w:left w:val="single" w:sz="4" w:space="0" w:color="auto"/>
              <w:bottom w:val="single" w:sz="4" w:space="0" w:color="auto"/>
              <w:right w:val="single" w:sz="4" w:space="0" w:color="auto"/>
            </w:tcBorders>
          </w:tcPr>
          <w:p w14:paraId="726B6B73" w14:textId="77777777" w:rsidR="00F85469" w:rsidRPr="00DC4E49" w:rsidRDefault="00011192" w:rsidP="00C57389">
            <w:pPr>
              <w:spacing w:line="240" w:lineRule="auto"/>
              <w:ind w:left="-4"/>
              <w:jc w:val="both"/>
              <w:rPr>
                <w:rFonts w:ascii="Century Gothic" w:hAnsi="Century Gothic" w:cs="Arial"/>
                <w:sz w:val="20"/>
                <w:szCs w:val="20"/>
              </w:rPr>
            </w:pPr>
            <w:r w:rsidRPr="00DC4E49">
              <w:rPr>
                <w:rFonts w:ascii="Century Gothic" w:hAnsi="Century Gothic" w:cs="Arial"/>
                <w:sz w:val="20"/>
                <w:szCs w:val="20"/>
              </w:rPr>
              <w:t xml:space="preserve">ÁREA: </w:t>
            </w:r>
            <w:r w:rsidR="007A0376">
              <w:rPr>
                <w:rFonts w:ascii="Century Gothic" w:hAnsi="Century Gothic" w:cs="Arial"/>
                <w:sz w:val="20"/>
                <w:szCs w:val="20"/>
              </w:rPr>
              <w:t>618.45</w:t>
            </w:r>
            <w:r w:rsidR="002B619B" w:rsidRPr="00DC4E49">
              <w:rPr>
                <w:rFonts w:ascii="Century Gothic" w:hAnsi="Century Gothic" w:cs="Arial"/>
                <w:sz w:val="20"/>
                <w:szCs w:val="20"/>
              </w:rPr>
              <w:t>m2</w:t>
            </w:r>
            <w:r w:rsidR="00EB002E" w:rsidRPr="00DC4E49">
              <w:rPr>
                <w:rFonts w:ascii="Century Gothic" w:eastAsia="Times New Roman" w:hAnsi="Century Gothic" w:cs="Arial"/>
                <w:sz w:val="20"/>
                <w:szCs w:val="20"/>
                <w:lang w:val="es-ES" w:eastAsia="es-ES"/>
              </w:rPr>
              <w:t>, según indica el asiento</w:t>
            </w:r>
            <w:r w:rsidR="00037E80" w:rsidRPr="00DC4E49">
              <w:rPr>
                <w:rFonts w:ascii="Century Gothic" w:eastAsia="Times New Roman" w:hAnsi="Century Gothic" w:cs="Arial"/>
                <w:sz w:val="20"/>
                <w:szCs w:val="20"/>
                <w:lang w:val="es-ES" w:eastAsia="es-ES"/>
              </w:rPr>
              <w:t xml:space="preserve"> </w:t>
            </w:r>
            <w:r w:rsidR="00F25353">
              <w:rPr>
                <w:rFonts w:ascii="Century Gothic" w:eastAsia="Times New Roman" w:hAnsi="Century Gothic" w:cs="Arial"/>
                <w:sz w:val="20"/>
                <w:szCs w:val="20"/>
                <w:lang w:val="es-ES" w:eastAsia="es-ES"/>
              </w:rPr>
              <w:t>1</w:t>
            </w:r>
            <w:r w:rsidR="006E0ECF" w:rsidRPr="00DC4E49">
              <w:rPr>
                <w:rFonts w:ascii="Century Gothic" w:eastAsia="Times New Roman" w:hAnsi="Century Gothic" w:cs="Arial"/>
                <w:sz w:val="20"/>
                <w:szCs w:val="20"/>
                <w:lang w:val="es-ES" w:eastAsia="es-ES"/>
              </w:rPr>
              <w:t xml:space="preserve"> </w:t>
            </w:r>
            <w:r w:rsidR="0096548B" w:rsidRPr="00DC4E49">
              <w:rPr>
                <w:rFonts w:ascii="Century Gothic" w:eastAsia="Times New Roman" w:hAnsi="Century Gothic" w:cs="Arial"/>
                <w:sz w:val="20"/>
                <w:szCs w:val="20"/>
                <w:lang w:val="es-ES" w:eastAsia="es-ES"/>
              </w:rPr>
              <w:t xml:space="preserve">de </w:t>
            </w:r>
            <w:r w:rsidR="00F25353">
              <w:rPr>
                <w:rFonts w:ascii="Century Gothic" w:eastAsia="Times New Roman" w:hAnsi="Century Gothic" w:cs="Arial"/>
                <w:sz w:val="20"/>
                <w:szCs w:val="20"/>
                <w:lang w:val="es-ES" w:eastAsia="es-ES"/>
              </w:rPr>
              <w:t xml:space="preserve">la </w:t>
            </w:r>
            <w:r w:rsidR="0048443C">
              <w:rPr>
                <w:rFonts w:ascii="Century Gothic" w:hAnsi="Century Gothic" w:cs="Calibri"/>
                <w:sz w:val="20"/>
                <w:szCs w:val="20"/>
              </w:rPr>
              <w:t xml:space="preserve">Ficha N°55754 del </w:t>
            </w:r>
            <w:r w:rsidR="0048443C" w:rsidRPr="00B21B9D">
              <w:rPr>
                <w:rFonts w:ascii="Century Gothic" w:hAnsi="Century Gothic" w:cs="Calibri"/>
                <w:sz w:val="20"/>
                <w:szCs w:val="20"/>
              </w:rPr>
              <w:t>Registro de Predios de Lima</w:t>
            </w:r>
            <w:r w:rsidR="00F25353" w:rsidRPr="00B21B9D">
              <w:rPr>
                <w:rFonts w:ascii="Century Gothic" w:hAnsi="Century Gothic" w:cs="Calibri"/>
                <w:sz w:val="20"/>
                <w:szCs w:val="20"/>
              </w:rPr>
              <w:t>.</w:t>
            </w:r>
          </w:p>
          <w:p w14:paraId="1E061FDA" w14:textId="77777777" w:rsidR="00F85469" w:rsidRPr="00DC4E49" w:rsidRDefault="00F85469" w:rsidP="006A38D1">
            <w:pPr>
              <w:spacing w:line="240" w:lineRule="auto"/>
              <w:ind w:left="-4"/>
              <w:jc w:val="both"/>
              <w:rPr>
                <w:rFonts w:ascii="Century Gothic" w:hAnsi="Century Gothic" w:cs="Arial"/>
                <w:sz w:val="20"/>
                <w:szCs w:val="20"/>
              </w:rPr>
            </w:pPr>
            <w:r w:rsidRPr="00DC4E49">
              <w:rPr>
                <w:rFonts w:ascii="Century Gothic" w:hAnsi="Century Gothic" w:cs="Arial"/>
                <w:sz w:val="20"/>
                <w:szCs w:val="20"/>
              </w:rPr>
              <w:t>LINDEROS Y MEDIDAS PERIMÉTRICAS:</w:t>
            </w:r>
            <w:r w:rsidRPr="00DC4E49">
              <w:rPr>
                <w:rFonts w:ascii="Century Gothic" w:hAnsi="Century Gothic"/>
                <w:sz w:val="20"/>
                <w:szCs w:val="20"/>
              </w:rPr>
              <w:t xml:space="preserve"> </w:t>
            </w:r>
            <w:r w:rsidR="00F25353" w:rsidRPr="00DC4E49">
              <w:rPr>
                <w:rFonts w:ascii="Century Gothic" w:eastAsia="Times New Roman" w:hAnsi="Century Gothic" w:cs="Arial"/>
                <w:sz w:val="20"/>
                <w:szCs w:val="20"/>
                <w:lang w:val="es-ES" w:eastAsia="es-ES"/>
              </w:rPr>
              <w:t xml:space="preserve">según indica el asiento </w:t>
            </w:r>
            <w:r w:rsidR="00F25353">
              <w:rPr>
                <w:rFonts w:ascii="Century Gothic" w:eastAsia="Times New Roman" w:hAnsi="Century Gothic" w:cs="Arial"/>
                <w:sz w:val="20"/>
                <w:szCs w:val="20"/>
                <w:lang w:val="es-ES" w:eastAsia="es-ES"/>
              </w:rPr>
              <w:t>1</w:t>
            </w:r>
            <w:r w:rsidR="00F25353" w:rsidRPr="00DC4E49">
              <w:rPr>
                <w:rFonts w:ascii="Century Gothic" w:eastAsia="Times New Roman" w:hAnsi="Century Gothic" w:cs="Arial"/>
                <w:sz w:val="20"/>
                <w:szCs w:val="20"/>
                <w:lang w:val="es-ES" w:eastAsia="es-ES"/>
              </w:rPr>
              <w:t xml:space="preserve"> de </w:t>
            </w:r>
            <w:r w:rsidR="00F25353">
              <w:rPr>
                <w:rFonts w:ascii="Century Gothic" w:eastAsia="Times New Roman" w:hAnsi="Century Gothic" w:cs="Arial"/>
                <w:sz w:val="20"/>
                <w:szCs w:val="20"/>
                <w:lang w:val="es-ES" w:eastAsia="es-ES"/>
              </w:rPr>
              <w:t xml:space="preserve">la </w:t>
            </w:r>
            <w:r w:rsidR="0048443C">
              <w:rPr>
                <w:rFonts w:ascii="Century Gothic" w:hAnsi="Century Gothic" w:cs="Calibri"/>
                <w:sz w:val="20"/>
                <w:szCs w:val="20"/>
              </w:rPr>
              <w:t xml:space="preserve">Ficha N°55754 del </w:t>
            </w:r>
            <w:r w:rsidR="0048443C" w:rsidRPr="00B21B9D">
              <w:rPr>
                <w:rFonts w:ascii="Century Gothic" w:hAnsi="Century Gothic" w:cs="Calibri"/>
                <w:sz w:val="20"/>
                <w:szCs w:val="20"/>
              </w:rPr>
              <w:t>Registro de Predios de Lima.</w:t>
            </w:r>
          </w:p>
        </w:tc>
        <w:tc>
          <w:tcPr>
            <w:tcW w:w="2977" w:type="dxa"/>
            <w:tcBorders>
              <w:top w:val="single" w:sz="4" w:space="0" w:color="auto"/>
              <w:left w:val="single" w:sz="4" w:space="0" w:color="auto"/>
              <w:bottom w:val="single" w:sz="4" w:space="0" w:color="auto"/>
              <w:right w:val="single" w:sz="4" w:space="0" w:color="auto"/>
            </w:tcBorders>
          </w:tcPr>
          <w:p w14:paraId="6C00B872" w14:textId="77777777" w:rsidR="00A828A6" w:rsidRPr="00DC4E49" w:rsidRDefault="009F03D1" w:rsidP="00F85469">
            <w:pPr>
              <w:spacing w:line="240" w:lineRule="auto"/>
              <w:rPr>
                <w:rFonts w:ascii="Century Gothic" w:hAnsi="Century Gothic" w:cs="Arial"/>
                <w:sz w:val="20"/>
                <w:szCs w:val="20"/>
              </w:rPr>
            </w:pPr>
            <w:r w:rsidRPr="00DC4E49">
              <w:rPr>
                <w:rFonts w:ascii="Century Gothic" w:hAnsi="Century Gothic" w:cs="Arial"/>
                <w:sz w:val="20"/>
                <w:szCs w:val="20"/>
              </w:rPr>
              <w:t>S</w:t>
            </w:r>
            <w:r w:rsidR="00286E97" w:rsidRPr="00DC4E49">
              <w:rPr>
                <w:rFonts w:ascii="Century Gothic" w:hAnsi="Century Gothic" w:cs="Arial"/>
                <w:sz w:val="20"/>
                <w:szCs w:val="20"/>
              </w:rPr>
              <w:t>e</w:t>
            </w:r>
            <w:r w:rsidR="00011192" w:rsidRPr="00DC4E49">
              <w:rPr>
                <w:rFonts w:ascii="Century Gothic" w:hAnsi="Century Gothic" w:cs="Arial"/>
                <w:sz w:val="20"/>
                <w:szCs w:val="20"/>
              </w:rPr>
              <w:t xml:space="preserve"> tuvo a la vista HR, PU 2</w:t>
            </w:r>
            <w:r w:rsidR="002637AD" w:rsidRPr="00DC4E49">
              <w:rPr>
                <w:rFonts w:ascii="Century Gothic" w:hAnsi="Century Gothic" w:cs="Arial"/>
                <w:sz w:val="20"/>
                <w:szCs w:val="20"/>
              </w:rPr>
              <w:t>0</w:t>
            </w:r>
            <w:r w:rsidR="007A138F" w:rsidRPr="00DC4E49">
              <w:rPr>
                <w:rFonts w:ascii="Century Gothic" w:hAnsi="Century Gothic" w:cs="Arial"/>
                <w:sz w:val="20"/>
                <w:szCs w:val="20"/>
              </w:rPr>
              <w:t>1</w:t>
            </w:r>
            <w:r w:rsidR="00F86378">
              <w:rPr>
                <w:rFonts w:ascii="Century Gothic" w:hAnsi="Century Gothic" w:cs="Arial"/>
                <w:sz w:val="20"/>
                <w:szCs w:val="20"/>
              </w:rPr>
              <w:t>9</w:t>
            </w:r>
            <w:r w:rsidR="00286E97" w:rsidRPr="00DC4E49">
              <w:rPr>
                <w:rFonts w:ascii="Century Gothic" w:hAnsi="Century Gothic" w:cs="Arial"/>
                <w:sz w:val="20"/>
                <w:szCs w:val="20"/>
              </w:rPr>
              <w:t>.</w:t>
            </w:r>
          </w:p>
          <w:p w14:paraId="72B0EDD7" w14:textId="77777777" w:rsidR="00286E97" w:rsidRPr="00DC4E49" w:rsidRDefault="00286E97" w:rsidP="00F85469">
            <w:pPr>
              <w:spacing w:line="240" w:lineRule="auto"/>
              <w:rPr>
                <w:rFonts w:ascii="Century Gothic" w:hAnsi="Century Gothic" w:cs="Arial"/>
                <w:sz w:val="20"/>
                <w:szCs w:val="20"/>
              </w:rPr>
            </w:pPr>
          </w:p>
          <w:p w14:paraId="08A137D6" w14:textId="77777777" w:rsidR="009F03D1" w:rsidRPr="00DC4E49" w:rsidRDefault="009F03D1" w:rsidP="00F85469">
            <w:pPr>
              <w:spacing w:line="240" w:lineRule="auto"/>
              <w:rPr>
                <w:rFonts w:ascii="Century Gothic" w:hAnsi="Century Gothic" w:cs="Arial"/>
                <w:sz w:val="20"/>
                <w:szCs w:val="20"/>
              </w:rPr>
            </w:pPr>
            <w:r w:rsidRPr="00DC4E49">
              <w:rPr>
                <w:rFonts w:ascii="Century Gothic" w:hAnsi="Century Gothic" w:cs="Arial"/>
                <w:sz w:val="20"/>
                <w:szCs w:val="20"/>
              </w:rPr>
              <w:t xml:space="preserve">Área: </w:t>
            </w:r>
            <w:r w:rsidR="0048443C">
              <w:rPr>
                <w:rFonts w:ascii="Century Gothic" w:hAnsi="Century Gothic" w:cs="Arial"/>
                <w:sz w:val="20"/>
                <w:szCs w:val="20"/>
              </w:rPr>
              <w:t>618</w:t>
            </w:r>
            <w:r w:rsidR="00F86378">
              <w:rPr>
                <w:rFonts w:ascii="Century Gothic" w:hAnsi="Century Gothic" w:cs="Arial"/>
                <w:sz w:val="20"/>
                <w:szCs w:val="20"/>
              </w:rPr>
              <w:t>.00</w:t>
            </w:r>
            <w:r w:rsidRPr="00DC4E49">
              <w:rPr>
                <w:rFonts w:ascii="Century Gothic" w:hAnsi="Century Gothic" w:cs="Arial"/>
                <w:sz w:val="20"/>
                <w:szCs w:val="20"/>
              </w:rPr>
              <w:t>m2</w:t>
            </w:r>
          </w:p>
          <w:p w14:paraId="2BE7C16B" w14:textId="77777777" w:rsidR="00041546" w:rsidRPr="00DC4E49" w:rsidRDefault="00041546" w:rsidP="00F85469">
            <w:pPr>
              <w:spacing w:line="240" w:lineRule="auto"/>
              <w:rPr>
                <w:rFonts w:ascii="Century Gothic" w:hAnsi="Century Gothic" w:cs="Arial"/>
                <w:sz w:val="20"/>
                <w:szCs w:val="20"/>
              </w:rPr>
            </w:pPr>
          </w:p>
          <w:p w14:paraId="74F3F3F2" w14:textId="77777777" w:rsidR="00BF4546" w:rsidRPr="00DC4E49" w:rsidRDefault="00BF4546" w:rsidP="00011192">
            <w:pPr>
              <w:spacing w:line="240" w:lineRule="auto"/>
              <w:rPr>
                <w:rFonts w:ascii="Century Gothic" w:hAnsi="Century Gothic" w:cs="Arial"/>
                <w:sz w:val="20"/>
                <w:szCs w:val="20"/>
              </w:rPr>
            </w:pPr>
          </w:p>
        </w:tc>
        <w:tc>
          <w:tcPr>
            <w:tcW w:w="2178" w:type="dxa"/>
            <w:tcBorders>
              <w:top w:val="single" w:sz="4" w:space="0" w:color="auto"/>
              <w:left w:val="single" w:sz="4" w:space="0" w:color="auto"/>
              <w:bottom w:val="single" w:sz="4" w:space="0" w:color="auto"/>
              <w:right w:val="single" w:sz="4" w:space="0" w:color="auto"/>
            </w:tcBorders>
          </w:tcPr>
          <w:p w14:paraId="4DE26F18" w14:textId="77777777" w:rsidR="00F85469" w:rsidRPr="00DC4E49" w:rsidRDefault="009F03D1" w:rsidP="00DC3CC8">
            <w:pPr>
              <w:spacing w:line="240" w:lineRule="auto"/>
              <w:rPr>
                <w:rFonts w:ascii="Century Gothic" w:hAnsi="Century Gothic" w:cs="Arial"/>
                <w:sz w:val="20"/>
                <w:szCs w:val="20"/>
              </w:rPr>
            </w:pPr>
            <w:r w:rsidRPr="00DC4E49">
              <w:rPr>
                <w:rFonts w:ascii="Century Gothic" w:hAnsi="Century Gothic" w:cs="Arial"/>
                <w:sz w:val="20"/>
                <w:szCs w:val="20"/>
              </w:rPr>
              <w:t xml:space="preserve">Área: </w:t>
            </w:r>
            <w:r w:rsidR="007A0376">
              <w:rPr>
                <w:rFonts w:ascii="Century Gothic" w:hAnsi="Century Gothic" w:cs="Arial"/>
                <w:sz w:val="20"/>
                <w:szCs w:val="20"/>
              </w:rPr>
              <w:t>618.45</w:t>
            </w:r>
            <w:r w:rsidR="00F86378">
              <w:rPr>
                <w:rFonts w:ascii="Century Gothic" w:hAnsi="Century Gothic" w:cs="Arial"/>
                <w:sz w:val="20"/>
                <w:szCs w:val="20"/>
              </w:rPr>
              <w:t>m2</w:t>
            </w:r>
          </w:p>
        </w:tc>
      </w:tr>
    </w:tbl>
    <w:p w14:paraId="03EF1A32" w14:textId="77777777" w:rsidR="00762458" w:rsidRPr="0048443C" w:rsidRDefault="00762458" w:rsidP="00355424">
      <w:pPr>
        <w:spacing w:after="0" w:line="240" w:lineRule="exact"/>
        <w:ind w:left="720"/>
        <w:jc w:val="both"/>
        <w:rPr>
          <w:rFonts w:ascii="Century Gothic" w:hAnsi="Century Gothic" w:cs="Arial"/>
          <w:b/>
          <w:sz w:val="20"/>
          <w:szCs w:val="20"/>
        </w:rPr>
      </w:pPr>
    </w:p>
    <w:p w14:paraId="06CCA140" w14:textId="77777777" w:rsidR="00355424" w:rsidRPr="0048443C" w:rsidRDefault="00355424" w:rsidP="00C57389">
      <w:pPr>
        <w:numPr>
          <w:ilvl w:val="0"/>
          <w:numId w:val="1"/>
        </w:numPr>
        <w:tabs>
          <w:tab w:val="num" w:pos="567"/>
        </w:tabs>
        <w:suppressAutoHyphens/>
        <w:spacing w:after="0" w:line="240" w:lineRule="auto"/>
        <w:ind w:left="567" w:hanging="567"/>
        <w:jc w:val="both"/>
        <w:rPr>
          <w:rFonts w:ascii="Century Gothic" w:hAnsi="Century Gothic" w:cs="Calibri"/>
          <w:b/>
          <w:sz w:val="20"/>
          <w:szCs w:val="20"/>
        </w:rPr>
      </w:pPr>
      <w:r w:rsidRPr="0048443C">
        <w:rPr>
          <w:rFonts w:ascii="Century Gothic" w:hAnsi="Century Gothic" w:cs="Calibri"/>
          <w:b/>
          <w:sz w:val="20"/>
          <w:szCs w:val="20"/>
        </w:rPr>
        <w:t>DEL PROPIETARIO(s):</w:t>
      </w:r>
    </w:p>
    <w:p w14:paraId="2F4EB699" w14:textId="1BE48588" w:rsidR="00F5550D" w:rsidRPr="0048443C" w:rsidRDefault="00302263" w:rsidP="000068AD">
      <w:pPr>
        <w:tabs>
          <w:tab w:val="num" w:pos="567"/>
        </w:tabs>
        <w:spacing w:after="0" w:line="240" w:lineRule="auto"/>
        <w:ind w:left="567"/>
        <w:jc w:val="both"/>
        <w:rPr>
          <w:rFonts w:ascii="Century Gothic" w:hAnsi="Century Gothic" w:cs="Calibri"/>
          <w:bCs/>
          <w:iCs/>
          <w:sz w:val="20"/>
          <w:szCs w:val="20"/>
        </w:rPr>
      </w:pPr>
      <w:r w:rsidRPr="0048443C">
        <w:rPr>
          <w:rFonts w:ascii="Century Gothic" w:hAnsi="Century Gothic" w:cs="Calibri"/>
          <w:iCs/>
          <w:sz w:val="20"/>
          <w:szCs w:val="20"/>
        </w:rPr>
        <w:t xml:space="preserve">Propietario: </w:t>
      </w:r>
      <w:bookmarkStart w:id="5" w:name="_Hlk505110871"/>
      <w:r w:rsidR="00630AD6" w:rsidRPr="0048443C">
        <w:rPr>
          <w:rFonts w:ascii="Century Gothic" w:hAnsi="Century Gothic" w:cs="Calibri"/>
          <w:bCs/>
          <w:iCs/>
          <w:sz w:val="20"/>
          <w:szCs w:val="20"/>
        </w:rPr>
        <w:t>El inmueble pertenece registralmente</w:t>
      </w:r>
      <w:r w:rsidR="00B21B9D" w:rsidRPr="0048443C">
        <w:rPr>
          <w:rFonts w:ascii="Century Gothic" w:hAnsi="Century Gothic" w:cs="Calibri"/>
          <w:bCs/>
          <w:iCs/>
          <w:sz w:val="20"/>
          <w:szCs w:val="20"/>
        </w:rPr>
        <w:t xml:space="preserve"> a </w:t>
      </w:r>
      <w:r w:rsidR="000068AD">
        <w:rPr>
          <w:rFonts w:ascii="Century Gothic" w:hAnsi="Century Gothic" w:cs="Calibri"/>
          <w:sz w:val="20"/>
          <w:szCs w:val="20"/>
          <w:lang w:val="it-IT"/>
        </w:rPr>
        <w:t>INMOBILIARIA CASABLANCA S.A</w:t>
      </w:r>
      <w:r w:rsidR="007F472F" w:rsidRPr="0048443C">
        <w:rPr>
          <w:rFonts w:ascii="Century Gothic" w:hAnsi="Century Gothic" w:cs="Calibri"/>
          <w:bCs/>
          <w:iCs/>
          <w:sz w:val="20"/>
          <w:szCs w:val="20"/>
        </w:rPr>
        <w:t xml:space="preserve">. </w:t>
      </w:r>
    </w:p>
    <w:p w14:paraId="79BFD7DB" w14:textId="77777777" w:rsidR="00E93BEE" w:rsidRPr="0048443C" w:rsidRDefault="00E93BEE" w:rsidP="00E93BEE">
      <w:pPr>
        <w:spacing w:after="0" w:line="240" w:lineRule="auto"/>
        <w:jc w:val="both"/>
        <w:rPr>
          <w:rFonts w:ascii="Century Gothic" w:hAnsi="Century Gothic" w:cs="Calibri"/>
          <w:bCs/>
          <w:iCs/>
          <w:sz w:val="20"/>
          <w:szCs w:val="20"/>
        </w:rPr>
      </w:pPr>
    </w:p>
    <w:bookmarkEnd w:id="5"/>
    <w:p w14:paraId="4FC8E950" w14:textId="77777777" w:rsidR="000C5176" w:rsidRPr="0048443C" w:rsidRDefault="000C5176" w:rsidP="00C57389">
      <w:pPr>
        <w:pStyle w:val="Prrafodelista"/>
        <w:numPr>
          <w:ilvl w:val="0"/>
          <w:numId w:val="1"/>
        </w:numPr>
        <w:spacing w:after="0" w:line="240" w:lineRule="auto"/>
        <w:ind w:left="567" w:hanging="567"/>
        <w:jc w:val="both"/>
        <w:rPr>
          <w:rFonts w:ascii="Century Gothic" w:hAnsi="Century Gothic" w:cs="Calibri"/>
          <w:sz w:val="20"/>
          <w:szCs w:val="20"/>
        </w:rPr>
      </w:pPr>
      <w:r w:rsidRPr="0048443C">
        <w:rPr>
          <w:rFonts w:ascii="Century Gothic" w:hAnsi="Century Gothic" w:cs="Calibri"/>
          <w:b/>
          <w:sz w:val="20"/>
          <w:szCs w:val="20"/>
        </w:rPr>
        <w:t>DE LAS CARGAS Y GRAVÁMENES:</w:t>
      </w:r>
    </w:p>
    <w:p w14:paraId="69AB8C89" w14:textId="4E979B6A" w:rsidR="000C5176" w:rsidRPr="0048443C" w:rsidRDefault="0048443C" w:rsidP="00C57389">
      <w:pPr>
        <w:suppressAutoHyphens/>
        <w:ind w:left="567"/>
        <w:jc w:val="both"/>
        <w:rPr>
          <w:rFonts w:ascii="Century Gothic" w:hAnsi="Century Gothic" w:cs="Calibri"/>
          <w:sz w:val="20"/>
          <w:szCs w:val="20"/>
        </w:rPr>
      </w:pPr>
      <w:r w:rsidRPr="0048443C">
        <w:rPr>
          <w:rFonts w:ascii="Century Gothic" w:hAnsi="Century Gothic" w:cs="Calibri"/>
          <w:sz w:val="20"/>
          <w:szCs w:val="20"/>
        </w:rPr>
        <w:t>De la Copia literal</w:t>
      </w:r>
      <w:r w:rsidR="007E05B5" w:rsidRPr="0048443C">
        <w:rPr>
          <w:rFonts w:ascii="Century Gothic" w:hAnsi="Century Gothic" w:cs="Calibri"/>
          <w:sz w:val="20"/>
          <w:szCs w:val="20"/>
        </w:rPr>
        <w:t xml:space="preserve"> </w:t>
      </w:r>
      <w:r w:rsidR="00CE58E5" w:rsidRPr="0048443C">
        <w:rPr>
          <w:rFonts w:ascii="Century Gothic" w:hAnsi="Century Gothic" w:cs="Calibri"/>
          <w:sz w:val="20"/>
          <w:szCs w:val="20"/>
        </w:rPr>
        <w:t xml:space="preserve">de fecha </w:t>
      </w:r>
      <w:r w:rsidRPr="0048443C">
        <w:rPr>
          <w:rFonts w:ascii="Century Gothic" w:hAnsi="Century Gothic" w:cs="Calibri"/>
          <w:sz w:val="20"/>
          <w:szCs w:val="20"/>
        </w:rPr>
        <w:t>05.06</w:t>
      </w:r>
      <w:r w:rsidR="00815B6D" w:rsidRPr="0048443C">
        <w:rPr>
          <w:rFonts w:ascii="Century Gothic" w:hAnsi="Century Gothic" w:cs="Calibri"/>
          <w:sz w:val="20"/>
          <w:szCs w:val="20"/>
        </w:rPr>
        <w:t>.201</w:t>
      </w:r>
      <w:r w:rsidRPr="0048443C">
        <w:rPr>
          <w:rFonts w:ascii="Century Gothic" w:hAnsi="Century Gothic" w:cs="Calibri"/>
          <w:sz w:val="20"/>
          <w:szCs w:val="20"/>
        </w:rPr>
        <w:t>9</w:t>
      </w:r>
      <w:r w:rsidR="000E3C05" w:rsidRPr="0048443C">
        <w:rPr>
          <w:rFonts w:ascii="Century Gothic" w:hAnsi="Century Gothic" w:cs="Calibri"/>
          <w:sz w:val="20"/>
          <w:szCs w:val="20"/>
        </w:rPr>
        <w:t xml:space="preserve"> y de la verificación a través de la web Sunarp de fecha </w:t>
      </w:r>
      <w:r w:rsidR="00D33D0D">
        <w:rPr>
          <w:rFonts w:ascii="Century Gothic" w:hAnsi="Century Gothic" w:cs="Calibri"/>
          <w:sz w:val="20"/>
          <w:szCs w:val="20"/>
        </w:rPr>
        <w:t>2</w:t>
      </w:r>
      <w:r w:rsidR="005372BB">
        <w:rPr>
          <w:rFonts w:ascii="Century Gothic" w:hAnsi="Century Gothic" w:cs="Calibri"/>
          <w:sz w:val="20"/>
          <w:szCs w:val="20"/>
        </w:rPr>
        <w:t>2</w:t>
      </w:r>
      <w:r w:rsidR="00C536EE">
        <w:rPr>
          <w:rFonts w:ascii="Century Gothic" w:hAnsi="Century Gothic" w:cs="Calibri"/>
          <w:sz w:val="20"/>
          <w:szCs w:val="20"/>
        </w:rPr>
        <w:t>.0</w:t>
      </w:r>
      <w:r w:rsidR="003A3EC2">
        <w:rPr>
          <w:rFonts w:ascii="Century Gothic" w:hAnsi="Century Gothic" w:cs="Calibri"/>
          <w:sz w:val="20"/>
          <w:szCs w:val="20"/>
        </w:rPr>
        <w:t>6</w:t>
      </w:r>
      <w:r w:rsidR="00C536EE">
        <w:rPr>
          <w:rFonts w:ascii="Century Gothic" w:hAnsi="Century Gothic" w:cs="Calibri"/>
          <w:sz w:val="20"/>
          <w:szCs w:val="20"/>
        </w:rPr>
        <w:t>.202</w:t>
      </w:r>
      <w:r w:rsidR="003A3EC2">
        <w:rPr>
          <w:rFonts w:ascii="Century Gothic" w:hAnsi="Century Gothic" w:cs="Calibri"/>
          <w:sz w:val="20"/>
          <w:szCs w:val="20"/>
        </w:rPr>
        <w:t>2</w:t>
      </w:r>
      <w:r w:rsidR="000E3C05" w:rsidRPr="0048443C">
        <w:rPr>
          <w:rFonts w:ascii="Century Gothic" w:hAnsi="Century Gothic" w:cs="Calibri"/>
          <w:sz w:val="20"/>
          <w:szCs w:val="20"/>
        </w:rPr>
        <w:t>,</w:t>
      </w:r>
      <w:r w:rsidR="009500FD" w:rsidRPr="0048443C">
        <w:rPr>
          <w:rFonts w:ascii="Century Gothic" w:hAnsi="Century Gothic" w:cs="Calibri"/>
          <w:sz w:val="20"/>
          <w:szCs w:val="20"/>
        </w:rPr>
        <w:t xml:space="preserve"> </w:t>
      </w:r>
      <w:r w:rsidR="00E76F10" w:rsidRPr="0048443C">
        <w:rPr>
          <w:rFonts w:ascii="Century Gothic" w:hAnsi="Century Gothic" w:cs="Calibri"/>
          <w:sz w:val="20"/>
          <w:szCs w:val="20"/>
        </w:rPr>
        <w:t xml:space="preserve">se </w:t>
      </w:r>
      <w:r w:rsidR="00B06155" w:rsidRPr="0048443C">
        <w:rPr>
          <w:rFonts w:ascii="Century Gothic" w:hAnsi="Century Gothic" w:cs="Calibri"/>
          <w:sz w:val="20"/>
          <w:szCs w:val="20"/>
        </w:rPr>
        <w:t>acredita</w:t>
      </w:r>
      <w:r w:rsidR="000C5176" w:rsidRPr="0048443C">
        <w:rPr>
          <w:rFonts w:ascii="Century Gothic" w:hAnsi="Century Gothic" w:cs="Calibri"/>
          <w:sz w:val="20"/>
          <w:szCs w:val="20"/>
        </w:rPr>
        <w:t>:</w:t>
      </w:r>
    </w:p>
    <w:p w14:paraId="753B41E0" w14:textId="77777777" w:rsidR="00593E9E" w:rsidRPr="0048443C" w:rsidRDefault="000C5176" w:rsidP="00C57389">
      <w:pPr>
        <w:suppressAutoHyphens/>
        <w:ind w:left="567"/>
        <w:jc w:val="both"/>
        <w:rPr>
          <w:rFonts w:ascii="Century Gothic" w:hAnsi="Century Gothic" w:cs="Calibri"/>
          <w:sz w:val="20"/>
          <w:szCs w:val="20"/>
        </w:rPr>
      </w:pPr>
      <w:r w:rsidRPr="0048443C">
        <w:rPr>
          <w:rFonts w:ascii="Century Gothic" w:hAnsi="Century Gothic" w:cs="Calibri"/>
          <w:sz w:val="20"/>
          <w:szCs w:val="20"/>
        </w:rPr>
        <w:t>CARGAS:</w:t>
      </w:r>
      <w:r w:rsidR="00F5550D" w:rsidRPr="0048443C">
        <w:rPr>
          <w:rFonts w:ascii="Century Gothic" w:hAnsi="Century Gothic" w:cs="Calibri"/>
          <w:sz w:val="20"/>
          <w:szCs w:val="20"/>
        </w:rPr>
        <w:t xml:space="preserve"> Ninguna.</w:t>
      </w:r>
    </w:p>
    <w:p w14:paraId="7D5B33F8" w14:textId="00515760" w:rsidR="009F0065" w:rsidRPr="0048443C" w:rsidRDefault="000C5176" w:rsidP="001706FD">
      <w:pPr>
        <w:pStyle w:val="Listaconvietas2"/>
      </w:pPr>
      <w:r w:rsidRPr="0048443C">
        <w:t>GRAVAMENES:</w:t>
      </w:r>
      <w:r w:rsidR="002154B2" w:rsidRPr="0048443C">
        <w:t xml:space="preserve"> </w:t>
      </w:r>
      <w:r w:rsidR="00223878">
        <w:t>Hipoteca a favor del BCP</w:t>
      </w:r>
      <w:r w:rsidR="00B94731">
        <w:t xml:space="preserve"> hasta por la suma de US$ 1</w:t>
      </w:r>
      <w:r w:rsidR="005F632E">
        <w:t>,</w:t>
      </w:r>
      <w:r w:rsidR="00B94731">
        <w:t>378,140.00 inscrito en el asiento D00002.</w:t>
      </w:r>
    </w:p>
    <w:p w14:paraId="2EE5AC34" w14:textId="77777777" w:rsidR="00F5550D" w:rsidRPr="0048443C" w:rsidRDefault="00F5550D" w:rsidP="001706FD">
      <w:pPr>
        <w:pStyle w:val="Listaconvietas2"/>
      </w:pPr>
    </w:p>
    <w:p w14:paraId="3C0C0B27" w14:textId="7A557A21" w:rsidR="00522216" w:rsidRPr="0048443C" w:rsidRDefault="000C5176" w:rsidP="00037E80">
      <w:pPr>
        <w:pStyle w:val="Prrafodelista"/>
        <w:numPr>
          <w:ilvl w:val="0"/>
          <w:numId w:val="1"/>
        </w:numPr>
        <w:tabs>
          <w:tab w:val="clear" w:pos="1430"/>
          <w:tab w:val="left" w:pos="567"/>
          <w:tab w:val="num" w:pos="710"/>
          <w:tab w:val="left" w:pos="3575"/>
          <w:tab w:val="left" w:pos="4225"/>
        </w:tabs>
        <w:suppressAutoHyphens/>
        <w:spacing w:after="0" w:line="240" w:lineRule="auto"/>
        <w:ind w:left="709"/>
        <w:jc w:val="both"/>
        <w:rPr>
          <w:rFonts w:ascii="Century Gothic" w:hAnsi="Century Gothic" w:cs="Calibri"/>
          <w:sz w:val="20"/>
          <w:szCs w:val="20"/>
        </w:rPr>
      </w:pPr>
      <w:r w:rsidRPr="0048443C">
        <w:rPr>
          <w:rFonts w:ascii="Century Gothic" w:hAnsi="Century Gothic" w:cs="Calibri"/>
          <w:b/>
          <w:sz w:val="20"/>
          <w:szCs w:val="20"/>
        </w:rPr>
        <w:lastRenderedPageBreak/>
        <w:t>TITULOS PENDIENTES</w:t>
      </w:r>
      <w:r w:rsidR="00E11567" w:rsidRPr="0048443C">
        <w:rPr>
          <w:rFonts w:ascii="Century Gothic" w:hAnsi="Century Gothic" w:cs="Calibri"/>
          <w:b/>
          <w:sz w:val="20"/>
          <w:szCs w:val="20"/>
        </w:rPr>
        <w:t xml:space="preserve">: </w:t>
      </w:r>
      <w:r w:rsidR="00DD0E99">
        <w:rPr>
          <w:rFonts w:ascii="Century Gothic" w:hAnsi="Century Gothic" w:cs="Calibri"/>
          <w:sz w:val="20"/>
          <w:szCs w:val="20"/>
        </w:rPr>
        <w:t xml:space="preserve">Ninguno. </w:t>
      </w:r>
    </w:p>
    <w:p w14:paraId="35149CDA" w14:textId="77777777" w:rsidR="00FC5F5A" w:rsidRPr="0048443C" w:rsidRDefault="00FC5F5A" w:rsidP="00FC5F5A">
      <w:pPr>
        <w:pStyle w:val="Prrafodelista"/>
        <w:tabs>
          <w:tab w:val="left" w:pos="567"/>
          <w:tab w:val="left" w:pos="709"/>
          <w:tab w:val="left" w:pos="3575"/>
          <w:tab w:val="left" w:pos="4225"/>
        </w:tabs>
        <w:suppressAutoHyphens/>
        <w:spacing w:after="0" w:line="240" w:lineRule="auto"/>
        <w:ind w:left="567"/>
        <w:jc w:val="both"/>
        <w:rPr>
          <w:rFonts w:ascii="Century Gothic" w:hAnsi="Century Gothic" w:cs="Calibri"/>
          <w:sz w:val="20"/>
          <w:szCs w:val="20"/>
        </w:rPr>
      </w:pPr>
    </w:p>
    <w:p w14:paraId="72D22E2F" w14:textId="77777777" w:rsidR="00B7764C" w:rsidRPr="0048443C" w:rsidRDefault="00645FEF" w:rsidP="00063692">
      <w:pPr>
        <w:numPr>
          <w:ilvl w:val="0"/>
          <w:numId w:val="1"/>
        </w:numPr>
        <w:tabs>
          <w:tab w:val="clear" w:pos="1430"/>
          <w:tab w:val="left" w:pos="360"/>
          <w:tab w:val="left" w:pos="3575"/>
          <w:tab w:val="left" w:pos="4225"/>
        </w:tabs>
        <w:suppressAutoHyphens/>
        <w:spacing w:after="0" w:line="240" w:lineRule="auto"/>
        <w:ind w:left="709" w:hanging="709"/>
        <w:jc w:val="both"/>
        <w:rPr>
          <w:rFonts w:ascii="Century Gothic" w:hAnsi="Century Gothic" w:cs="Calibri"/>
          <w:sz w:val="20"/>
          <w:szCs w:val="20"/>
        </w:rPr>
      </w:pPr>
      <w:r w:rsidRPr="0048443C">
        <w:rPr>
          <w:rFonts w:ascii="Century Gothic" w:hAnsi="Century Gothic" w:cs="Calibri"/>
          <w:b/>
          <w:sz w:val="20"/>
          <w:szCs w:val="20"/>
        </w:rPr>
        <w:t xml:space="preserve"> </w:t>
      </w:r>
      <w:r w:rsidR="002C224C" w:rsidRPr="0048443C">
        <w:rPr>
          <w:rFonts w:ascii="Century Gothic" w:hAnsi="Century Gothic" w:cs="Calibri"/>
          <w:b/>
          <w:sz w:val="20"/>
          <w:szCs w:val="20"/>
        </w:rPr>
        <w:t xml:space="preserve">   </w:t>
      </w:r>
      <w:r w:rsidR="000C5176" w:rsidRPr="0048443C">
        <w:rPr>
          <w:rFonts w:ascii="Century Gothic" w:hAnsi="Century Gothic" w:cs="Calibri"/>
          <w:b/>
          <w:sz w:val="20"/>
          <w:szCs w:val="20"/>
        </w:rPr>
        <w:t>DEL CLIENTE:</w:t>
      </w:r>
    </w:p>
    <w:p w14:paraId="0442BCDC" w14:textId="77777777" w:rsidR="00524B8E" w:rsidRPr="00607BB0" w:rsidRDefault="0048443C" w:rsidP="00524B8E">
      <w:pPr>
        <w:ind w:left="567"/>
        <w:jc w:val="both"/>
        <w:rPr>
          <w:rFonts w:ascii="Century Gothic" w:hAnsi="Century Gothic" w:cs="Calibri"/>
          <w:sz w:val="20"/>
          <w:szCs w:val="20"/>
        </w:rPr>
      </w:pPr>
      <w:bookmarkStart w:id="6" w:name="_Hlk488678435"/>
      <w:r w:rsidRPr="0048443C">
        <w:rPr>
          <w:rFonts w:ascii="Century Gothic" w:eastAsia="Times New Roman" w:hAnsi="Century Gothic" w:cs="Calibri"/>
          <w:b/>
          <w:sz w:val="20"/>
          <w:szCs w:val="20"/>
          <w:lang w:eastAsia="es-ES"/>
        </w:rPr>
        <w:t>INMOBILIARIA CASABLANCA S.A.</w:t>
      </w:r>
      <w:r w:rsidR="00524B8E" w:rsidRPr="0048443C">
        <w:rPr>
          <w:rFonts w:ascii="Century Gothic" w:hAnsi="Century Gothic" w:cs="Calibri"/>
          <w:sz w:val="20"/>
          <w:szCs w:val="20"/>
          <w:lang w:val="it-IT"/>
        </w:rPr>
        <w:t>,</w:t>
      </w:r>
      <w:r w:rsidR="00524B8E" w:rsidRPr="0048443C">
        <w:rPr>
          <w:rFonts w:ascii="Century Gothic" w:hAnsi="Century Gothic" w:cs="Calibri"/>
          <w:bCs/>
          <w:iCs/>
          <w:sz w:val="20"/>
          <w:szCs w:val="20"/>
        </w:rPr>
        <w:t xml:space="preserve"> inscrita en la Partida Electrónica N°</w:t>
      </w:r>
      <w:r w:rsidRPr="0048443C">
        <w:rPr>
          <w:rFonts w:ascii="Century Gothic" w:hAnsi="Century Gothic" w:cs="Calibri"/>
          <w:bCs/>
          <w:iCs/>
          <w:sz w:val="20"/>
          <w:szCs w:val="20"/>
        </w:rPr>
        <w:t>00497134</w:t>
      </w:r>
      <w:r w:rsidR="00524B8E" w:rsidRPr="0048443C">
        <w:rPr>
          <w:rFonts w:ascii="Century Gothic" w:hAnsi="Century Gothic" w:cs="Calibri"/>
          <w:bCs/>
          <w:iCs/>
          <w:sz w:val="20"/>
          <w:szCs w:val="20"/>
        </w:rPr>
        <w:t xml:space="preserve"> </w:t>
      </w:r>
      <w:r w:rsidR="00524B8E" w:rsidRPr="0048443C">
        <w:rPr>
          <w:rFonts w:ascii="Century Gothic" w:hAnsi="Century Gothic" w:cs="Calibri"/>
          <w:sz w:val="20"/>
          <w:szCs w:val="20"/>
        </w:rPr>
        <w:t xml:space="preserve">del </w:t>
      </w:r>
      <w:r w:rsidR="00524B8E" w:rsidRPr="00607BB0">
        <w:rPr>
          <w:rFonts w:ascii="Century Gothic" w:hAnsi="Century Gothic" w:cs="Calibri"/>
          <w:sz w:val="20"/>
          <w:szCs w:val="20"/>
        </w:rPr>
        <w:t>Registro de Personas Jurídicas de Lima.</w:t>
      </w:r>
    </w:p>
    <w:p w14:paraId="0F53FA19" w14:textId="77777777" w:rsidR="00524B8E" w:rsidRPr="00607BB0" w:rsidRDefault="00524B8E" w:rsidP="00215983">
      <w:pPr>
        <w:pStyle w:val="Prrafodelista"/>
        <w:numPr>
          <w:ilvl w:val="0"/>
          <w:numId w:val="6"/>
        </w:numPr>
        <w:tabs>
          <w:tab w:val="left" w:pos="360"/>
        </w:tabs>
        <w:suppressAutoHyphens/>
        <w:spacing w:after="0" w:line="240" w:lineRule="auto"/>
        <w:ind w:left="851" w:hanging="284"/>
        <w:jc w:val="both"/>
        <w:rPr>
          <w:rFonts w:ascii="Century Gothic" w:hAnsi="Century Gothic" w:cs="Arial"/>
          <w:b/>
          <w:sz w:val="20"/>
          <w:szCs w:val="20"/>
        </w:rPr>
      </w:pPr>
      <w:bookmarkStart w:id="7" w:name="_Hlk511838342"/>
      <w:r w:rsidRPr="00607BB0">
        <w:rPr>
          <w:rFonts w:ascii="Century Gothic" w:hAnsi="Century Gothic" w:cs="Arial"/>
          <w:b/>
          <w:sz w:val="20"/>
          <w:szCs w:val="20"/>
        </w:rPr>
        <w:t>Se tuvo a la vista Formato B: Análisis de Poderes del BCP</w:t>
      </w:r>
      <w:r w:rsidRPr="00607BB0">
        <w:rPr>
          <w:rFonts w:ascii="Century Gothic" w:hAnsi="Century Gothic" w:cs="Arial"/>
          <w:sz w:val="20"/>
          <w:szCs w:val="20"/>
        </w:rPr>
        <w:t xml:space="preserve">, </w:t>
      </w:r>
      <w:bookmarkEnd w:id="7"/>
      <w:r w:rsidRPr="00607BB0">
        <w:rPr>
          <w:rFonts w:ascii="Century Gothic" w:hAnsi="Century Gothic" w:cs="Arial"/>
          <w:sz w:val="20"/>
          <w:szCs w:val="20"/>
        </w:rPr>
        <w:t>respecto de la Persona Jurídica antes citada</w:t>
      </w:r>
      <w:r w:rsidRPr="00607BB0">
        <w:rPr>
          <w:rFonts w:ascii="Century Gothic" w:hAnsi="Century Gothic" w:cs="Arial"/>
          <w:b/>
          <w:sz w:val="20"/>
          <w:szCs w:val="20"/>
        </w:rPr>
        <w:t xml:space="preserve">. </w:t>
      </w:r>
      <w:r w:rsidRPr="00607BB0">
        <w:rPr>
          <w:rFonts w:ascii="Century Gothic" w:hAnsi="Century Gothic" w:cs="Arial"/>
          <w:sz w:val="20"/>
          <w:szCs w:val="20"/>
        </w:rPr>
        <w:t>El formato B se encuentra actualizado.</w:t>
      </w:r>
    </w:p>
    <w:p w14:paraId="23AE5113" w14:textId="77777777" w:rsidR="00524B8E" w:rsidRPr="00607BB0" w:rsidRDefault="00524B8E" w:rsidP="001D6A3E">
      <w:pPr>
        <w:pStyle w:val="Prrafodelista"/>
        <w:tabs>
          <w:tab w:val="left" w:pos="360"/>
        </w:tabs>
        <w:suppressAutoHyphens/>
        <w:spacing w:after="0" w:line="240" w:lineRule="auto"/>
        <w:ind w:left="851" w:hanging="284"/>
        <w:jc w:val="both"/>
        <w:rPr>
          <w:rFonts w:ascii="Century Gothic" w:hAnsi="Century Gothic" w:cs="Arial"/>
          <w:b/>
          <w:sz w:val="20"/>
          <w:szCs w:val="20"/>
        </w:rPr>
      </w:pPr>
    </w:p>
    <w:p w14:paraId="7168FE05" w14:textId="77777777" w:rsidR="00524B8E" w:rsidRPr="005F632E" w:rsidRDefault="00524B8E" w:rsidP="00215983">
      <w:pPr>
        <w:pStyle w:val="Prrafodelista"/>
        <w:numPr>
          <w:ilvl w:val="0"/>
          <w:numId w:val="6"/>
        </w:numPr>
        <w:tabs>
          <w:tab w:val="left" w:pos="360"/>
        </w:tabs>
        <w:suppressAutoHyphens/>
        <w:spacing w:after="0" w:line="240" w:lineRule="auto"/>
        <w:ind w:left="851" w:hanging="284"/>
        <w:jc w:val="both"/>
        <w:rPr>
          <w:rFonts w:ascii="Century Gothic" w:hAnsi="Century Gothic" w:cs="Times New Roman"/>
          <w:sz w:val="20"/>
          <w:szCs w:val="20"/>
        </w:rPr>
      </w:pPr>
      <w:r w:rsidRPr="005F632E">
        <w:rPr>
          <w:rFonts w:ascii="Century Gothic" w:hAnsi="Century Gothic" w:cs="Arial"/>
          <w:sz w:val="20"/>
          <w:szCs w:val="20"/>
        </w:rPr>
        <w:t>El Gerente General</w:t>
      </w:r>
      <w:bookmarkStart w:id="8" w:name="_Hlk496005923"/>
      <w:r w:rsidR="00607BB0" w:rsidRPr="005F632E">
        <w:rPr>
          <w:rFonts w:ascii="Century Gothic" w:hAnsi="Century Gothic" w:cs="Arial"/>
          <w:sz w:val="20"/>
          <w:szCs w:val="20"/>
        </w:rPr>
        <w:t xml:space="preserve"> o los apoderados</w:t>
      </w:r>
      <w:bookmarkEnd w:id="8"/>
      <w:r w:rsidR="00607BB0" w:rsidRPr="005F632E">
        <w:rPr>
          <w:rFonts w:ascii="Century Gothic" w:hAnsi="Century Gothic" w:cs="Arial"/>
          <w:sz w:val="20"/>
          <w:szCs w:val="20"/>
        </w:rPr>
        <w:t>,</w:t>
      </w:r>
      <w:r w:rsidRPr="005F632E">
        <w:rPr>
          <w:rFonts w:ascii="Century Gothic" w:hAnsi="Century Gothic" w:cs="Times New Roman"/>
          <w:sz w:val="20"/>
          <w:szCs w:val="20"/>
        </w:rPr>
        <w:t xml:space="preserve"> </w:t>
      </w:r>
      <w:r w:rsidRPr="005F632E">
        <w:rPr>
          <w:rFonts w:ascii="Century Gothic" w:hAnsi="Century Gothic" w:cs="Times New Roman"/>
          <w:b/>
          <w:sz w:val="20"/>
          <w:szCs w:val="20"/>
          <w:u w:val="single"/>
        </w:rPr>
        <w:t>a sola firma</w:t>
      </w:r>
      <w:r w:rsidRPr="005F632E">
        <w:rPr>
          <w:rFonts w:ascii="Century Gothic" w:hAnsi="Century Gothic" w:cs="Times New Roman"/>
          <w:sz w:val="20"/>
          <w:szCs w:val="20"/>
        </w:rPr>
        <w:t xml:space="preserve"> cuenta</w:t>
      </w:r>
      <w:r w:rsidR="00607BB0" w:rsidRPr="005F632E">
        <w:rPr>
          <w:rFonts w:ascii="Century Gothic" w:hAnsi="Century Gothic" w:cs="Times New Roman"/>
          <w:sz w:val="20"/>
          <w:szCs w:val="20"/>
        </w:rPr>
        <w:t>n</w:t>
      </w:r>
      <w:r w:rsidRPr="005F632E">
        <w:rPr>
          <w:rFonts w:ascii="Century Gothic" w:hAnsi="Century Gothic" w:cs="Times New Roman"/>
          <w:sz w:val="20"/>
          <w:szCs w:val="20"/>
        </w:rPr>
        <w:t xml:space="preserve"> con las siguientes facultades:</w:t>
      </w:r>
    </w:p>
    <w:p w14:paraId="63E607E4" w14:textId="77777777" w:rsidR="00524B8E" w:rsidRPr="005F632E" w:rsidRDefault="00524B8E" w:rsidP="001D6A3E">
      <w:pPr>
        <w:pStyle w:val="Prrafodelista"/>
        <w:tabs>
          <w:tab w:val="left" w:pos="360"/>
        </w:tabs>
        <w:suppressAutoHyphens/>
        <w:spacing w:after="0" w:line="240" w:lineRule="auto"/>
        <w:ind w:left="851" w:hanging="284"/>
        <w:jc w:val="both"/>
        <w:rPr>
          <w:rFonts w:ascii="Century Gothic" w:hAnsi="Century Gothic" w:cs="Arial"/>
          <w:b/>
          <w:sz w:val="20"/>
          <w:szCs w:val="20"/>
        </w:rPr>
      </w:pPr>
    </w:p>
    <w:p w14:paraId="0AC99C42" w14:textId="77777777" w:rsidR="00524B8E" w:rsidRPr="005F632E" w:rsidRDefault="00524B8E"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Suscribir contratos de mutuos y créditos en general.</w:t>
      </w:r>
    </w:p>
    <w:p w14:paraId="737C4F10" w14:textId="77777777" w:rsidR="00524B8E" w:rsidRPr="005F632E" w:rsidRDefault="00524B8E"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Abrir, retirar y cerrar cuentas corrientes, a plazo y de ahorro.</w:t>
      </w:r>
    </w:p>
    <w:p w14:paraId="02F216C5" w14:textId="4EAE7542" w:rsidR="00607BB0" w:rsidRPr="005F632E" w:rsidRDefault="00524B8E" w:rsidP="009547B6">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 xml:space="preserve">Comprar y </w:t>
      </w:r>
      <w:r w:rsidR="00B94731" w:rsidRPr="005F632E">
        <w:rPr>
          <w:rFonts w:ascii="Century Gothic" w:hAnsi="Century Gothic" w:cs="Calibri"/>
          <w:sz w:val="20"/>
          <w:szCs w:val="20"/>
        </w:rPr>
        <w:t>v</w:t>
      </w:r>
      <w:r w:rsidRPr="005F632E">
        <w:rPr>
          <w:rFonts w:ascii="Century Gothic" w:hAnsi="Century Gothic" w:cs="Calibri"/>
          <w:sz w:val="20"/>
          <w:szCs w:val="20"/>
        </w:rPr>
        <w:t xml:space="preserve">ender bienes muebles e inmuebles, </w:t>
      </w:r>
    </w:p>
    <w:p w14:paraId="1C604415" w14:textId="77777777" w:rsidR="00524B8E" w:rsidRPr="005F632E" w:rsidRDefault="00524B8E" w:rsidP="009547B6">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Hipotecar.</w:t>
      </w:r>
    </w:p>
    <w:p w14:paraId="34209C2B" w14:textId="77777777" w:rsidR="00524B8E" w:rsidRPr="005F632E" w:rsidRDefault="00524B8E"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Constituir Garantía Mobiliaria (Prendar).</w:t>
      </w:r>
    </w:p>
    <w:p w14:paraId="6213F37D" w14:textId="77777777" w:rsidR="00524B8E" w:rsidRPr="005F632E" w:rsidRDefault="00524B8E"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Emitir, otorgar y endosar Garantía Mobiliaria sobre Certificado Bancario.</w:t>
      </w:r>
    </w:p>
    <w:p w14:paraId="3270E265" w14:textId="77777777" w:rsidR="00524B8E" w:rsidRPr="005F632E" w:rsidRDefault="002D323C"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bCs/>
          <w:sz w:val="20"/>
          <w:szCs w:val="20"/>
        </w:rPr>
        <w:t>Girar</w:t>
      </w:r>
      <w:r w:rsidRPr="005F632E">
        <w:rPr>
          <w:rFonts w:ascii="Century Gothic" w:hAnsi="Century Gothic" w:cs="Calibri"/>
          <w:sz w:val="20"/>
          <w:szCs w:val="20"/>
        </w:rPr>
        <w:t>, endosar y c</w:t>
      </w:r>
      <w:r w:rsidR="00524B8E" w:rsidRPr="005F632E">
        <w:rPr>
          <w:rFonts w:ascii="Century Gothic" w:hAnsi="Century Gothic" w:cs="Calibri"/>
          <w:sz w:val="20"/>
          <w:szCs w:val="20"/>
        </w:rPr>
        <w:t>obrar cheques.</w:t>
      </w:r>
    </w:p>
    <w:p w14:paraId="2FAA0A52" w14:textId="77777777" w:rsidR="00524B8E" w:rsidRPr="005F632E" w:rsidRDefault="00524B8E"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Emitir y endosar Pagarés.</w:t>
      </w:r>
    </w:p>
    <w:p w14:paraId="295AA629" w14:textId="77777777" w:rsidR="00524B8E" w:rsidRPr="005F632E" w:rsidRDefault="00524B8E"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Otorgar Fianza.</w:t>
      </w:r>
    </w:p>
    <w:p w14:paraId="15A5397B" w14:textId="77777777" w:rsidR="00524B8E" w:rsidRPr="005F632E" w:rsidRDefault="00524B8E"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Solicitar y Contratar Fianza.</w:t>
      </w:r>
    </w:p>
    <w:p w14:paraId="7E9ADB34" w14:textId="77777777" w:rsidR="00524B8E" w:rsidRPr="005F632E" w:rsidRDefault="00524B8E"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Realizar cargos.</w:t>
      </w:r>
    </w:p>
    <w:p w14:paraId="15D84A96" w14:textId="77777777" w:rsidR="002D323C" w:rsidRPr="005F632E" w:rsidRDefault="002D323C"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Suscribir contratos de obra.</w:t>
      </w:r>
    </w:p>
    <w:p w14:paraId="25B2172A" w14:textId="77777777" w:rsidR="002D323C" w:rsidRPr="005F632E" w:rsidRDefault="002D323C"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Facultades administrativas</w:t>
      </w:r>
    </w:p>
    <w:p w14:paraId="3C2F625A" w14:textId="77777777" w:rsidR="00253096" w:rsidRPr="005F632E" w:rsidRDefault="00253096" w:rsidP="001D6A3E">
      <w:pPr>
        <w:pStyle w:val="Prrafodelista"/>
        <w:numPr>
          <w:ilvl w:val="0"/>
          <w:numId w:val="3"/>
        </w:numPr>
        <w:spacing w:after="0" w:line="240" w:lineRule="auto"/>
        <w:ind w:left="1134" w:hanging="284"/>
        <w:jc w:val="both"/>
        <w:rPr>
          <w:rFonts w:ascii="Century Gothic" w:hAnsi="Century Gothic" w:cs="Calibri"/>
          <w:sz w:val="20"/>
          <w:szCs w:val="20"/>
        </w:rPr>
      </w:pPr>
      <w:r w:rsidRPr="005F632E">
        <w:rPr>
          <w:rFonts w:ascii="Century Gothic" w:hAnsi="Century Gothic" w:cs="Calibri"/>
          <w:sz w:val="20"/>
          <w:szCs w:val="20"/>
        </w:rPr>
        <w:t>Otorgar/delegar poderes.</w:t>
      </w:r>
    </w:p>
    <w:p w14:paraId="00DCE41A" w14:textId="77777777" w:rsidR="00607BB0" w:rsidRPr="005F632E" w:rsidRDefault="00607BB0" w:rsidP="00607BB0">
      <w:pPr>
        <w:pStyle w:val="Prrafodelista"/>
        <w:spacing w:after="0" w:line="240" w:lineRule="auto"/>
        <w:ind w:left="1134"/>
        <w:jc w:val="both"/>
        <w:rPr>
          <w:rFonts w:ascii="Century Gothic" w:hAnsi="Century Gothic" w:cs="Calibri"/>
          <w:sz w:val="20"/>
          <w:szCs w:val="20"/>
        </w:rPr>
      </w:pPr>
    </w:p>
    <w:p w14:paraId="35275EE9" w14:textId="77777777" w:rsidR="00607BB0" w:rsidRPr="005F632E" w:rsidRDefault="00607BB0" w:rsidP="00215983">
      <w:pPr>
        <w:pStyle w:val="Prrafodelista"/>
        <w:numPr>
          <w:ilvl w:val="0"/>
          <w:numId w:val="6"/>
        </w:numPr>
        <w:spacing w:after="0" w:line="240" w:lineRule="auto"/>
        <w:jc w:val="both"/>
        <w:rPr>
          <w:rFonts w:ascii="Century Gothic" w:hAnsi="Century Gothic" w:cs="Calibri"/>
          <w:b/>
          <w:bCs/>
          <w:sz w:val="20"/>
          <w:szCs w:val="20"/>
        </w:rPr>
      </w:pPr>
      <w:r w:rsidRPr="005F632E">
        <w:rPr>
          <w:rFonts w:ascii="Century Gothic" w:hAnsi="Century Gothic" w:cs="Calibri"/>
          <w:sz w:val="20"/>
          <w:szCs w:val="20"/>
        </w:rPr>
        <w:t>Representantes:</w:t>
      </w:r>
    </w:p>
    <w:p w14:paraId="7FD8001D" w14:textId="67CC3C81" w:rsidR="00607BB0" w:rsidRPr="00607BB0" w:rsidRDefault="00607BB0" w:rsidP="00215983">
      <w:pPr>
        <w:pStyle w:val="Prrafodelista"/>
        <w:numPr>
          <w:ilvl w:val="0"/>
          <w:numId w:val="9"/>
        </w:numPr>
        <w:spacing w:after="0" w:line="240" w:lineRule="auto"/>
        <w:jc w:val="both"/>
        <w:rPr>
          <w:rFonts w:ascii="Century Gothic" w:hAnsi="Century Gothic" w:cs="Calibri"/>
          <w:b/>
          <w:bCs/>
          <w:sz w:val="20"/>
          <w:szCs w:val="20"/>
        </w:rPr>
      </w:pPr>
      <w:r>
        <w:rPr>
          <w:rFonts w:ascii="Century Gothic" w:hAnsi="Century Gothic" w:cs="Calibri"/>
          <w:sz w:val="20"/>
          <w:szCs w:val="20"/>
        </w:rPr>
        <w:t>Rodrigo Arias Secada, identificado con DNI N°16789787</w:t>
      </w:r>
      <w:r w:rsidR="00A24BA6">
        <w:rPr>
          <w:rFonts w:ascii="Century Gothic" w:hAnsi="Century Gothic" w:cs="Calibri"/>
          <w:sz w:val="20"/>
          <w:szCs w:val="20"/>
        </w:rPr>
        <w:t xml:space="preserve"> (</w:t>
      </w:r>
      <w:r w:rsidR="00F45E4E">
        <w:rPr>
          <w:rFonts w:ascii="Century Gothic" w:hAnsi="Century Gothic" w:cs="Calibri"/>
          <w:sz w:val="20"/>
          <w:szCs w:val="20"/>
        </w:rPr>
        <w:t>Apoderado</w:t>
      </w:r>
      <w:r w:rsidR="00A24BA6">
        <w:rPr>
          <w:rFonts w:ascii="Century Gothic" w:hAnsi="Century Gothic" w:cs="Calibri"/>
          <w:sz w:val="20"/>
          <w:szCs w:val="20"/>
        </w:rPr>
        <w:t>)</w:t>
      </w:r>
    </w:p>
    <w:p w14:paraId="1C896268" w14:textId="0AB0325E" w:rsidR="00607BB0" w:rsidRPr="00B10020" w:rsidRDefault="00607BB0" w:rsidP="00215983">
      <w:pPr>
        <w:pStyle w:val="Prrafodelista"/>
        <w:numPr>
          <w:ilvl w:val="0"/>
          <w:numId w:val="9"/>
        </w:numPr>
        <w:spacing w:after="0" w:line="240" w:lineRule="auto"/>
        <w:jc w:val="both"/>
        <w:rPr>
          <w:rFonts w:ascii="Century Gothic" w:hAnsi="Century Gothic" w:cs="Calibri"/>
          <w:b/>
          <w:bCs/>
          <w:sz w:val="20"/>
          <w:szCs w:val="20"/>
        </w:rPr>
      </w:pPr>
      <w:r w:rsidRPr="00607BB0">
        <w:rPr>
          <w:rFonts w:ascii="Century Gothic" w:hAnsi="Century Gothic" w:cs="Calibri"/>
          <w:sz w:val="20"/>
          <w:szCs w:val="20"/>
        </w:rPr>
        <w:t xml:space="preserve">Melissa Liliana </w:t>
      </w:r>
      <w:proofErr w:type="spellStart"/>
      <w:r w:rsidRPr="00607BB0">
        <w:rPr>
          <w:rFonts w:ascii="Century Gothic" w:hAnsi="Century Gothic" w:cs="Calibri"/>
          <w:sz w:val="20"/>
          <w:szCs w:val="20"/>
        </w:rPr>
        <w:t>Consiglieri</w:t>
      </w:r>
      <w:proofErr w:type="spellEnd"/>
      <w:r w:rsidRPr="00607BB0">
        <w:rPr>
          <w:rFonts w:ascii="Century Gothic" w:hAnsi="Century Gothic" w:cs="Calibri"/>
          <w:sz w:val="20"/>
          <w:szCs w:val="20"/>
        </w:rPr>
        <w:t xml:space="preserve"> </w:t>
      </w:r>
      <w:proofErr w:type="spellStart"/>
      <w:r w:rsidRPr="00607BB0">
        <w:rPr>
          <w:rFonts w:ascii="Century Gothic" w:hAnsi="Century Gothic" w:cs="Calibri"/>
          <w:sz w:val="20"/>
          <w:szCs w:val="20"/>
        </w:rPr>
        <w:t>Woll</w:t>
      </w:r>
      <w:proofErr w:type="spellEnd"/>
      <w:r w:rsidRPr="00607BB0">
        <w:rPr>
          <w:rFonts w:ascii="Century Gothic" w:hAnsi="Century Gothic" w:cs="Calibri"/>
          <w:sz w:val="20"/>
          <w:szCs w:val="20"/>
        </w:rPr>
        <w:t>, identifica</w:t>
      </w:r>
      <w:r>
        <w:rPr>
          <w:rFonts w:ascii="Century Gothic" w:hAnsi="Century Gothic" w:cs="Calibri"/>
          <w:sz w:val="20"/>
          <w:szCs w:val="20"/>
        </w:rPr>
        <w:t>da con DNI N°10614933</w:t>
      </w:r>
      <w:r w:rsidR="00A24BA6">
        <w:rPr>
          <w:rFonts w:ascii="Century Gothic" w:hAnsi="Century Gothic" w:cs="Calibri"/>
          <w:sz w:val="20"/>
          <w:szCs w:val="20"/>
        </w:rPr>
        <w:t xml:space="preserve"> </w:t>
      </w:r>
      <w:r w:rsidR="00C536EE">
        <w:rPr>
          <w:rFonts w:ascii="Century Gothic" w:hAnsi="Century Gothic" w:cs="Calibri"/>
          <w:sz w:val="20"/>
          <w:szCs w:val="20"/>
        </w:rPr>
        <w:t>(Gerente General</w:t>
      </w:r>
      <w:r w:rsidR="00A24BA6" w:rsidRPr="00B10020">
        <w:rPr>
          <w:rFonts w:ascii="Century Gothic" w:hAnsi="Century Gothic" w:cs="Calibri"/>
          <w:sz w:val="20"/>
          <w:szCs w:val="20"/>
        </w:rPr>
        <w:t>)</w:t>
      </w:r>
    </w:p>
    <w:p w14:paraId="5D90EBA6" w14:textId="77777777" w:rsidR="002F6F9E" w:rsidRPr="00B10020" w:rsidRDefault="002F6F9E" w:rsidP="002F6F9E">
      <w:pPr>
        <w:pStyle w:val="Prrafodelista"/>
        <w:spacing w:after="0" w:line="240" w:lineRule="auto"/>
        <w:ind w:left="1800"/>
        <w:jc w:val="both"/>
        <w:rPr>
          <w:rFonts w:ascii="Century Gothic" w:hAnsi="Century Gothic" w:cs="Calibri"/>
          <w:b/>
          <w:bCs/>
          <w:sz w:val="20"/>
          <w:szCs w:val="20"/>
        </w:rPr>
      </w:pPr>
    </w:p>
    <w:p w14:paraId="1BAD1E2B" w14:textId="77777777" w:rsidR="00007A99" w:rsidRPr="00B10020" w:rsidRDefault="002F6F9E" w:rsidP="00215983">
      <w:pPr>
        <w:pStyle w:val="Prrafodelista"/>
        <w:numPr>
          <w:ilvl w:val="0"/>
          <w:numId w:val="6"/>
        </w:numPr>
        <w:spacing w:after="0" w:line="240" w:lineRule="auto"/>
        <w:jc w:val="both"/>
        <w:rPr>
          <w:rFonts w:ascii="Century Gothic" w:hAnsi="Century Gothic" w:cs="Calibri"/>
          <w:sz w:val="20"/>
          <w:szCs w:val="20"/>
        </w:rPr>
      </w:pPr>
      <w:r w:rsidRPr="00B10020">
        <w:rPr>
          <w:rFonts w:ascii="Century Gothic" w:hAnsi="Century Gothic" w:cs="Calibri"/>
          <w:sz w:val="20"/>
          <w:szCs w:val="20"/>
        </w:rPr>
        <w:t>FIADORES:</w:t>
      </w:r>
    </w:p>
    <w:p w14:paraId="5B6B0972" w14:textId="77777777" w:rsidR="002F6F9E" w:rsidRPr="00E77BAE" w:rsidRDefault="00B10020" w:rsidP="00215983">
      <w:pPr>
        <w:pStyle w:val="Prrafodelista"/>
        <w:numPr>
          <w:ilvl w:val="0"/>
          <w:numId w:val="11"/>
        </w:numPr>
        <w:spacing w:after="0" w:line="240" w:lineRule="auto"/>
        <w:jc w:val="both"/>
        <w:rPr>
          <w:rFonts w:ascii="Century Gothic" w:hAnsi="Century Gothic" w:cs="Calibri"/>
          <w:b/>
          <w:bCs/>
          <w:sz w:val="20"/>
          <w:szCs w:val="20"/>
        </w:rPr>
      </w:pPr>
      <w:r w:rsidRPr="00B10020">
        <w:rPr>
          <w:rFonts w:ascii="Century Gothic" w:hAnsi="Century Gothic" w:cs="Calibri"/>
          <w:sz w:val="20"/>
          <w:szCs w:val="20"/>
        </w:rPr>
        <w:t xml:space="preserve">Melissa Liliana </w:t>
      </w:r>
      <w:proofErr w:type="spellStart"/>
      <w:r w:rsidRPr="00B10020">
        <w:rPr>
          <w:rFonts w:ascii="Century Gothic" w:hAnsi="Century Gothic" w:cs="Calibri"/>
          <w:sz w:val="20"/>
          <w:szCs w:val="20"/>
        </w:rPr>
        <w:t>Consiglieri</w:t>
      </w:r>
      <w:proofErr w:type="spellEnd"/>
      <w:r w:rsidRPr="00B10020">
        <w:rPr>
          <w:rFonts w:ascii="Century Gothic" w:hAnsi="Century Gothic" w:cs="Calibri"/>
          <w:sz w:val="20"/>
          <w:szCs w:val="20"/>
        </w:rPr>
        <w:t xml:space="preserve"> </w:t>
      </w:r>
      <w:proofErr w:type="spellStart"/>
      <w:r w:rsidRPr="00B10020">
        <w:rPr>
          <w:rFonts w:ascii="Century Gothic" w:hAnsi="Century Gothic" w:cs="Calibri"/>
          <w:sz w:val="20"/>
          <w:szCs w:val="20"/>
        </w:rPr>
        <w:t>Woll</w:t>
      </w:r>
      <w:proofErr w:type="spellEnd"/>
      <w:r w:rsidRPr="00B10020">
        <w:rPr>
          <w:rFonts w:ascii="Century Gothic" w:hAnsi="Century Gothic" w:cs="Calibri"/>
          <w:sz w:val="20"/>
          <w:szCs w:val="20"/>
        </w:rPr>
        <w:t>, identificada con DNI N°10614933</w:t>
      </w:r>
      <w:r w:rsidR="00E77BAE">
        <w:rPr>
          <w:rFonts w:ascii="Century Gothic" w:hAnsi="Century Gothic" w:cs="Calibri"/>
          <w:sz w:val="20"/>
          <w:szCs w:val="20"/>
        </w:rPr>
        <w:t>, casada con Rodrigo Arias Secada, identificado con DNI N°16789787.</w:t>
      </w:r>
    </w:p>
    <w:p w14:paraId="3456529A" w14:textId="77777777" w:rsidR="00E77BAE" w:rsidRPr="00B10020" w:rsidRDefault="00E77BAE" w:rsidP="00E77BAE">
      <w:pPr>
        <w:pStyle w:val="Prrafodelista"/>
        <w:spacing w:after="0" w:line="240" w:lineRule="auto"/>
        <w:ind w:left="1440"/>
        <w:jc w:val="both"/>
        <w:rPr>
          <w:rFonts w:ascii="Century Gothic" w:hAnsi="Century Gothic" w:cs="Calibri"/>
          <w:b/>
          <w:bCs/>
          <w:sz w:val="20"/>
          <w:szCs w:val="20"/>
        </w:rPr>
      </w:pPr>
      <w:r>
        <w:rPr>
          <w:rFonts w:ascii="Century Gothic" w:hAnsi="Century Gothic" w:cs="Calibri"/>
          <w:sz w:val="20"/>
          <w:szCs w:val="20"/>
        </w:rPr>
        <w:t>Domicilio: Calle Los Huancas 165, Dpto. 302, Distrito de Santiago de Surco, Provincia y Departamento de Lima.</w:t>
      </w:r>
    </w:p>
    <w:p w14:paraId="6EAB9EE8" w14:textId="77777777" w:rsidR="00B10020" w:rsidRPr="00E77BAE" w:rsidRDefault="00B10020" w:rsidP="00215983">
      <w:pPr>
        <w:pStyle w:val="Prrafodelista"/>
        <w:numPr>
          <w:ilvl w:val="0"/>
          <w:numId w:val="11"/>
        </w:numPr>
        <w:spacing w:after="0" w:line="240" w:lineRule="auto"/>
        <w:jc w:val="both"/>
        <w:rPr>
          <w:rFonts w:ascii="Century Gothic" w:hAnsi="Century Gothic" w:cs="Calibri"/>
          <w:b/>
          <w:bCs/>
          <w:sz w:val="20"/>
          <w:szCs w:val="20"/>
        </w:rPr>
      </w:pPr>
      <w:r w:rsidRPr="00B10020">
        <w:rPr>
          <w:rFonts w:ascii="Century Gothic" w:hAnsi="Century Gothic" w:cs="Calibri"/>
          <w:sz w:val="20"/>
          <w:szCs w:val="20"/>
        </w:rPr>
        <w:t xml:space="preserve">José </w:t>
      </w:r>
      <w:proofErr w:type="spellStart"/>
      <w:r w:rsidRPr="00B10020">
        <w:rPr>
          <w:rFonts w:ascii="Century Gothic" w:hAnsi="Century Gothic" w:cs="Calibri"/>
          <w:sz w:val="20"/>
          <w:szCs w:val="20"/>
        </w:rPr>
        <w:t>Romulo</w:t>
      </w:r>
      <w:proofErr w:type="spellEnd"/>
      <w:r w:rsidRPr="00B10020">
        <w:rPr>
          <w:rFonts w:ascii="Century Gothic" w:hAnsi="Century Gothic" w:cs="Calibri"/>
          <w:sz w:val="20"/>
          <w:szCs w:val="20"/>
        </w:rPr>
        <w:t xml:space="preserve"> </w:t>
      </w:r>
      <w:proofErr w:type="spellStart"/>
      <w:r w:rsidRPr="00B10020">
        <w:rPr>
          <w:rFonts w:ascii="Century Gothic" w:hAnsi="Century Gothic" w:cs="Calibri"/>
          <w:sz w:val="20"/>
          <w:szCs w:val="20"/>
        </w:rPr>
        <w:t>Consiglieri</w:t>
      </w:r>
      <w:proofErr w:type="spellEnd"/>
      <w:r w:rsidRPr="00B10020">
        <w:rPr>
          <w:rFonts w:ascii="Century Gothic" w:hAnsi="Century Gothic" w:cs="Calibri"/>
          <w:sz w:val="20"/>
          <w:szCs w:val="20"/>
        </w:rPr>
        <w:t xml:space="preserve"> Alvarado, identificado con DNI N°09174864</w:t>
      </w:r>
      <w:r w:rsidR="00E77BAE">
        <w:rPr>
          <w:rFonts w:ascii="Century Gothic" w:hAnsi="Century Gothic" w:cs="Calibri"/>
          <w:sz w:val="20"/>
          <w:szCs w:val="20"/>
        </w:rPr>
        <w:t xml:space="preserve">, casado con Liliana Alicia </w:t>
      </w:r>
      <w:proofErr w:type="spellStart"/>
      <w:r w:rsidR="00E77BAE">
        <w:rPr>
          <w:rFonts w:ascii="Century Gothic" w:hAnsi="Century Gothic" w:cs="Calibri"/>
          <w:sz w:val="20"/>
          <w:szCs w:val="20"/>
        </w:rPr>
        <w:t>Woll</w:t>
      </w:r>
      <w:proofErr w:type="spellEnd"/>
      <w:r w:rsidR="00E77BAE">
        <w:rPr>
          <w:rFonts w:ascii="Century Gothic" w:hAnsi="Century Gothic" w:cs="Calibri"/>
          <w:sz w:val="20"/>
          <w:szCs w:val="20"/>
        </w:rPr>
        <w:t xml:space="preserve"> Rivas de </w:t>
      </w:r>
      <w:proofErr w:type="spellStart"/>
      <w:r w:rsidR="00E77BAE">
        <w:rPr>
          <w:rFonts w:ascii="Century Gothic" w:hAnsi="Century Gothic" w:cs="Calibri"/>
          <w:sz w:val="20"/>
          <w:szCs w:val="20"/>
        </w:rPr>
        <w:t>Consiglieri</w:t>
      </w:r>
      <w:proofErr w:type="spellEnd"/>
      <w:r w:rsidR="00E77BAE">
        <w:rPr>
          <w:rFonts w:ascii="Century Gothic" w:hAnsi="Century Gothic" w:cs="Calibri"/>
          <w:sz w:val="20"/>
          <w:szCs w:val="20"/>
        </w:rPr>
        <w:t>, identificada con DNI N°07274901.</w:t>
      </w:r>
    </w:p>
    <w:p w14:paraId="48FC16A1" w14:textId="77777777" w:rsidR="00E77BAE" w:rsidRPr="00B10020" w:rsidRDefault="00E77BAE" w:rsidP="00E77BAE">
      <w:pPr>
        <w:pStyle w:val="Prrafodelista"/>
        <w:spacing w:after="0" w:line="240" w:lineRule="auto"/>
        <w:ind w:left="1440"/>
        <w:jc w:val="both"/>
        <w:rPr>
          <w:rFonts w:ascii="Century Gothic" w:hAnsi="Century Gothic" w:cs="Calibri"/>
          <w:b/>
          <w:bCs/>
          <w:sz w:val="20"/>
          <w:szCs w:val="20"/>
        </w:rPr>
      </w:pPr>
      <w:r>
        <w:rPr>
          <w:rFonts w:ascii="Century Gothic" w:hAnsi="Century Gothic" w:cs="Calibri"/>
          <w:sz w:val="20"/>
          <w:szCs w:val="20"/>
        </w:rPr>
        <w:t>Domicilio: Calle Bayona 273, Urb. La Estancia, Distrito de La Molina, Provincia y Departamento de Lima.</w:t>
      </w:r>
    </w:p>
    <w:p w14:paraId="09FCEB25" w14:textId="77777777" w:rsidR="002F6F9E" w:rsidRPr="002F6F9E" w:rsidRDefault="002F6F9E" w:rsidP="002F6F9E">
      <w:pPr>
        <w:pStyle w:val="Prrafodelista"/>
        <w:spacing w:after="0" w:line="240" w:lineRule="auto"/>
        <w:ind w:left="1080"/>
        <w:jc w:val="both"/>
        <w:rPr>
          <w:rFonts w:ascii="Century Gothic" w:hAnsi="Century Gothic" w:cs="Calibri"/>
          <w:b/>
          <w:bCs/>
          <w:sz w:val="20"/>
          <w:szCs w:val="20"/>
          <w:highlight w:val="green"/>
        </w:rPr>
      </w:pPr>
    </w:p>
    <w:bookmarkEnd w:id="6"/>
    <w:p w14:paraId="46D596F3" w14:textId="77777777" w:rsidR="000C5176" w:rsidRPr="00A24BA6" w:rsidRDefault="000C5176" w:rsidP="00BF57B2">
      <w:pPr>
        <w:numPr>
          <w:ilvl w:val="0"/>
          <w:numId w:val="1"/>
        </w:numPr>
        <w:tabs>
          <w:tab w:val="clear" w:pos="1430"/>
          <w:tab w:val="num" w:pos="710"/>
          <w:tab w:val="left" w:pos="3575"/>
          <w:tab w:val="left" w:pos="4225"/>
        </w:tabs>
        <w:suppressAutoHyphens/>
        <w:spacing w:after="0" w:line="240" w:lineRule="auto"/>
        <w:ind w:left="709" w:hanging="709"/>
        <w:jc w:val="both"/>
        <w:rPr>
          <w:rFonts w:ascii="Century Gothic" w:hAnsi="Century Gothic" w:cs="Calibri"/>
          <w:b/>
          <w:sz w:val="20"/>
          <w:szCs w:val="20"/>
        </w:rPr>
      </w:pPr>
      <w:r w:rsidRPr="00A24BA6">
        <w:rPr>
          <w:rFonts w:ascii="Century Gothic" w:hAnsi="Century Gothic" w:cs="Calibri"/>
          <w:b/>
          <w:sz w:val="20"/>
          <w:szCs w:val="20"/>
        </w:rPr>
        <w:t>IMPUESTOS:</w:t>
      </w:r>
    </w:p>
    <w:p w14:paraId="0B0CBE13" w14:textId="77777777" w:rsidR="00DD4302" w:rsidRPr="00A24BA6" w:rsidRDefault="00EE4451" w:rsidP="00DD4302">
      <w:pPr>
        <w:pStyle w:val="Prrafodelista"/>
        <w:tabs>
          <w:tab w:val="left" w:pos="3575"/>
          <w:tab w:val="left" w:pos="4225"/>
        </w:tabs>
        <w:suppressAutoHyphens/>
        <w:ind w:left="709"/>
        <w:jc w:val="both"/>
        <w:rPr>
          <w:rFonts w:ascii="Century Gothic" w:hAnsi="Century Gothic" w:cs="Calibri"/>
          <w:sz w:val="20"/>
          <w:szCs w:val="20"/>
        </w:rPr>
      </w:pPr>
      <w:r w:rsidRPr="00A24BA6">
        <w:rPr>
          <w:rFonts w:ascii="Century Gothic" w:hAnsi="Century Gothic" w:cs="Calibri"/>
          <w:sz w:val="20"/>
          <w:szCs w:val="20"/>
        </w:rPr>
        <w:t xml:space="preserve">Se tuvo a la vista copia simple del HR PU y recibo </w:t>
      </w:r>
      <w:r w:rsidR="00616B6C" w:rsidRPr="00A24BA6">
        <w:rPr>
          <w:rFonts w:ascii="Century Gothic" w:hAnsi="Century Gothic" w:cs="Calibri"/>
          <w:sz w:val="20"/>
          <w:szCs w:val="20"/>
        </w:rPr>
        <w:t xml:space="preserve">de pago </w:t>
      </w:r>
      <w:r w:rsidRPr="00A24BA6">
        <w:rPr>
          <w:rFonts w:ascii="Century Gothic" w:hAnsi="Century Gothic" w:cs="Calibri"/>
          <w:sz w:val="20"/>
          <w:szCs w:val="20"/>
        </w:rPr>
        <w:t>de impuesto predial 201</w:t>
      </w:r>
      <w:r w:rsidR="009C72C1" w:rsidRPr="00A24BA6">
        <w:rPr>
          <w:rFonts w:ascii="Century Gothic" w:hAnsi="Century Gothic" w:cs="Calibri"/>
          <w:sz w:val="20"/>
          <w:szCs w:val="20"/>
        </w:rPr>
        <w:t>9</w:t>
      </w:r>
      <w:r w:rsidR="00646DB8" w:rsidRPr="00A24BA6">
        <w:rPr>
          <w:rFonts w:ascii="Century Gothic" w:hAnsi="Century Gothic" w:cs="Calibri"/>
          <w:sz w:val="20"/>
          <w:szCs w:val="20"/>
        </w:rPr>
        <w:t>.</w:t>
      </w:r>
      <w:r w:rsidR="00D16530" w:rsidRPr="00A24BA6">
        <w:rPr>
          <w:rFonts w:ascii="Century Gothic" w:hAnsi="Century Gothic" w:cs="Calibri"/>
          <w:sz w:val="20"/>
          <w:szCs w:val="20"/>
        </w:rPr>
        <w:t xml:space="preserve"> </w:t>
      </w:r>
    </w:p>
    <w:p w14:paraId="02E4918F" w14:textId="77777777" w:rsidR="00DD4302" w:rsidRPr="00A24BA6" w:rsidRDefault="00DD4302" w:rsidP="00DD4302">
      <w:pPr>
        <w:pStyle w:val="Prrafodelista"/>
        <w:tabs>
          <w:tab w:val="left" w:pos="3575"/>
          <w:tab w:val="left" w:pos="4225"/>
        </w:tabs>
        <w:suppressAutoHyphens/>
        <w:ind w:left="709"/>
        <w:jc w:val="both"/>
        <w:rPr>
          <w:rFonts w:ascii="Century Gothic" w:hAnsi="Century Gothic" w:cs="Calibri"/>
          <w:sz w:val="20"/>
          <w:szCs w:val="20"/>
        </w:rPr>
      </w:pPr>
    </w:p>
    <w:p w14:paraId="15B0C656" w14:textId="77777777" w:rsidR="005515AD" w:rsidRPr="00A24BA6" w:rsidRDefault="000C5176" w:rsidP="00DD4302">
      <w:pPr>
        <w:pStyle w:val="Prrafodelista"/>
        <w:numPr>
          <w:ilvl w:val="0"/>
          <w:numId w:val="1"/>
        </w:numPr>
        <w:tabs>
          <w:tab w:val="clear" w:pos="1430"/>
          <w:tab w:val="left" w:pos="3575"/>
          <w:tab w:val="left" w:pos="4225"/>
        </w:tabs>
        <w:suppressAutoHyphens/>
        <w:ind w:left="709"/>
        <w:jc w:val="both"/>
        <w:rPr>
          <w:rFonts w:ascii="Century Gothic" w:hAnsi="Century Gothic" w:cs="Calibri"/>
          <w:b/>
          <w:i/>
          <w:sz w:val="20"/>
          <w:szCs w:val="20"/>
        </w:rPr>
      </w:pPr>
      <w:r w:rsidRPr="00A24BA6">
        <w:rPr>
          <w:rFonts w:ascii="Century Gothic" w:hAnsi="Century Gothic" w:cs="Calibri"/>
          <w:b/>
          <w:sz w:val="20"/>
          <w:szCs w:val="20"/>
        </w:rPr>
        <w:t>DOCUMENTOS RECIBIDOS</w:t>
      </w:r>
      <w:r w:rsidR="001706FD" w:rsidRPr="00A24BA6">
        <w:rPr>
          <w:rFonts w:ascii="Century Gothic" w:hAnsi="Century Gothic" w:cs="Calibri"/>
          <w:b/>
          <w:sz w:val="20"/>
          <w:szCs w:val="20"/>
        </w:rPr>
        <w:t>:</w:t>
      </w:r>
    </w:p>
    <w:p w14:paraId="39B58B3D" w14:textId="77777777" w:rsidR="00D16530" w:rsidRPr="00A24BA6" w:rsidRDefault="00E65C9D" w:rsidP="004461DE">
      <w:pPr>
        <w:pStyle w:val="Prrafodelista"/>
        <w:numPr>
          <w:ilvl w:val="0"/>
          <w:numId w:val="4"/>
        </w:numPr>
        <w:tabs>
          <w:tab w:val="clear" w:pos="1068"/>
          <w:tab w:val="num" w:pos="1560"/>
        </w:tabs>
        <w:suppressAutoHyphens/>
        <w:spacing w:after="0" w:line="240" w:lineRule="auto"/>
        <w:ind w:left="993" w:hanging="284"/>
        <w:jc w:val="both"/>
        <w:rPr>
          <w:rFonts w:ascii="Century Gothic" w:hAnsi="Century Gothic" w:cs="Calibri"/>
          <w:sz w:val="20"/>
          <w:szCs w:val="20"/>
        </w:rPr>
      </w:pPr>
      <w:r w:rsidRPr="00A24BA6">
        <w:rPr>
          <w:rFonts w:ascii="Century Gothic" w:hAnsi="Century Gothic" w:cs="Calibri"/>
          <w:sz w:val="20"/>
          <w:szCs w:val="20"/>
        </w:rPr>
        <w:t>CRI</w:t>
      </w:r>
      <w:r w:rsidR="00CF22B6" w:rsidRPr="00A24BA6">
        <w:rPr>
          <w:rFonts w:ascii="Century Gothic" w:hAnsi="Century Gothic" w:cs="Calibri"/>
          <w:sz w:val="20"/>
          <w:szCs w:val="20"/>
        </w:rPr>
        <w:t xml:space="preserve"> </w:t>
      </w:r>
      <w:r w:rsidR="00786AF9" w:rsidRPr="00A24BA6">
        <w:rPr>
          <w:rFonts w:ascii="Century Gothic" w:hAnsi="Century Gothic" w:cs="Calibri"/>
          <w:sz w:val="20"/>
          <w:szCs w:val="20"/>
        </w:rPr>
        <w:t xml:space="preserve">de la Partida del </w:t>
      </w:r>
      <w:r w:rsidR="002154B2" w:rsidRPr="00A24BA6">
        <w:rPr>
          <w:rFonts w:ascii="Century Gothic" w:hAnsi="Century Gothic" w:cs="Calibri"/>
          <w:sz w:val="20"/>
          <w:szCs w:val="20"/>
        </w:rPr>
        <w:t>Inmueble</w:t>
      </w:r>
      <w:r w:rsidR="00A24BA6" w:rsidRPr="00A24BA6">
        <w:rPr>
          <w:rFonts w:ascii="Century Gothic" w:hAnsi="Century Gothic" w:cs="Calibri"/>
          <w:sz w:val="20"/>
          <w:szCs w:val="20"/>
        </w:rPr>
        <w:t>.</w:t>
      </w:r>
    </w:p>
    <w:p w14:paraId="04AB8445" w14:textId="77777777" w:rsidR="00A24BA6" w:rsidRPr="00A24BA6" w:rsidRDefault="00A24BA6" w:rsidP="004461DE">
      <w:pPr>
        <w:pStyle w:val="Prrafodelista"/>
        <w:numPr>
          <w:ilvl w:val="0"/>
          <w:numId w:val="4"/>
        </w:numPr>
        <w:tabs>
          <w:tab w:val="clear" w:pos="1068"/>
          <w:tab w:val="num" w:pos="1560"/>
        </w:tabs>
        <w:suppressAutoHyphens/>
        <w:spacing w:after="0" w:line="240" w:lineRule="auto"/>
        <w:ind w:left="993" w:hanging="284"/>
        <w:jc w:val="both"/>
        <w:rPr>
          <w:rFonts w:ascii="Century Gothic" w:hAnsi="Century Gothic" w:cs="Calibri"/>
          <w:sz w:val="20"/>
          <w:szCs w:val="20"/>
        </w:rPr>
      </w:pPr>
      <w:r w:rsidRPr="00A24BA6">
        <w:rPr>
          <w:rFonts w:ascii="Century Gothic" w:hAnsi="Century Gothic" w:cs="Calibri"/>
          <w:sz w:val="20"/>
          <w:szCs w:val="20"/>
        </w:rPr>
        <w:t>Aplicativo de poderes</w:t>
      </w:r>
    </w:p>
    <w:p w14:paraId="42FE0E21" w14:textId="77777777" w:rsidR="00A24BA6" w:rsidRPr="00A24BA6" w:rsidRDefault="00A24BA6" w:rsidP="004461DE">
      <w:pPr>
        <w:pStyle w:val="Prrafodelista"/>
        <w:numPr>
          <w:ilvl w:val="0"/>
          <w:numId w:val="4"/>
        </w:numPr>
        <w:tabs>
          <w:tab w:val="clear" w:pos="1068"/>
          <w:tab w:val="num" w:pos="1560"/>
        </w:tabs>
        <w:suppressAutoHyphens/>
        <w:spacing w:after="0" w:line="240" w:lineRule="auto"/>
        <w:ind w:left="993" w:hanging="284"/>
        <w:jc w:val="both"/>
        <w:rPr>
          <w:rFonts w:ascii="Century Gothic" w:hAnsi="Century Gothic" w:cs="Calibri"/>
          <w:sz w:val="20"/>
          <w:szCs w:val="20"/>
        </w:rPr>
      </w:pPr>
      <w:r w:rsidRPr="00A24BA6">
        <w:rPr>
          <w:rFonts w:ascii="Century Gothic" w:hAnsi="Century Gothic" w:cs="Calibri"/>
          <w:sz w:val="20"/>
          <w:szCs w:val="20"/>
        </w:rPr>
        <w:t>Tasación.</w:t>
      </w:r>
    </w:p>
    <w:p w14:paraId="2770D145" w14:textId="77777777" w:rsidR="00E77BAE" w:rsidRDefault="004368B1" w:rsidP="004461DE">
      <w:pPr>
        <w:pStyle w:val="Prrafodelista"/>
        <w:numPr>
          <w:ilvl w:val="0"/>
          <w:numId w:val="4"/>
        </w:numPr>
        <w:suppressAutoHyphens/>
        <w:spacing w:after="0" w:line="240" w:lineRule="auto"/>
        <w:ind w:left="993" w:hanging="284"/>
        <w:jc w:val="both"/>
        <w:rPr>
          <w:rFonts w:ascii="Century Gothic" w:hAnsi="Century Gothic" w:cs="Calibri"/>
          <w:sz w:val="20"/>
          <w:szCs w:val="20"/>
        </w:rPr>
      </w:pPr>
      <w:r w:rsidRPr="00A24BA6">
        <w:rPr>
          <w:rFonts w:ascii="Century Gothic" w:hAnsi="Century Gothic" w:cs="Calibri"/>
          <w:sz w:val="20"/>
          <w:szCs w:val="20"/>
        </w:rPr>
        <w:t>Copia simple del HR, PU y recibo de pago del Impuesto Predial 201</w:t>
      </w:r>
      <w:r w:rsidR="008C47F5" w:rsidRPr="00A24BA6">
        <w:rPr>
          <w:rFonts w:ascii="Century Gothic" w:hAnsi="Century Gothic" w:cs="Calibri"/>
          <w:sz w:val="20"/>
          <w:szCs w:val="20"/>
        </w:rPr>
        <w:t>9</w:t>
      </w:r>
      <w:r w:rsidR="00E77BAE">
        <w:rPr>
          <w:rFonts w:ascii="Century Gothic" w:hAnsi="Century Gothic" w:cs="Calibri"/>
          <w:sz w:val="20"/>
          <w:szCs w:val="20"/>
        </w:rPr>
        <w:t>.</w:t>
      </w:r>
    </w:p>
    <w:p w14:paraId="2E191045" w14:textId="77777777" w:rsidR="00EE4451" w:rsidRDefault="00E77BAE" w:rsidP="004461DE">
      <w:pPr>
        <w:pStyle w:val="Prrafodelista"/>
        <w:numPr>
          <w:ilvl w:val="0"/>
          <w:numId w:val="4"/>
        </w:numPr>
        <w:suppressAutoHyphens/>
        <w:spacing w:after="0" w:line="240" w:lineRule="auto"/>
        <w:ind w:left="993" w:hanging="284"/>
        <w:jc w:val="both"/>
        <w:rPr>
          <w:rFonts w:ascii="Century Gothic" w:hAnsi="Century Gothic" w:cs="Calibri"/>
          <w:sz w:val="20"/>
          <w:szCs w:val="20"/>
        </w:rPr>
      </w:pPr>
      <w:r>
        <w:rPr>
          <w:rFonts w:ascii="Century Gothic" w:hAnsi="Century Gothic" w:cs="Calibri"/>
          <w:sz w:val="20"/>
          <w:szCs w:val="20"/>
        </w:rPr>
        <w:t xml:space="preserve">RENIEC de </w:t>
      </w:r>
      <w:r w:rsidR="00D862DC">
        <w:rPr>
          <w:rFonts w:ascii="Century Gothic" w:hAnsi="Century Gothic" w:cs="Calibri"/>
          <w:sz w:val="20"/>
          <w:szCs w:val="20"/>
        </w:rPr>
        <w:t xml:space="preserve">copropietarios y </w:t>
      </w:r>
      <w:r>
        <w:rPr>
          <w:rFonts w:ascii="Century Gothic" w:hAnsi="Century Gothic" w:cs="Calibri"/>
          <w:sz w:val="20"/>
          <w:szCs w:val="20"/>
        </w:rPr>
        <w:t>fiadores.</w:t>
      </w:r>
      <w:r w:rsidR="004368B1" w:rsidRPr="00A24BA6">
        <w:rPr>
          <w:rFonts w:ascii="Century Gothic" w:hAnsi="Century Gothic" w:cs="Calibri"/>
          <w:sz w:val="20"/>
          <w:szCs w:val="20"/>
        </w:rPr>
        <w:t xml:space="preserve"> </w:t>
      </w:r>
    </w:p>
    <w:p w14:paraId="1291F67E" w14:textId="77777777" w:rsidR="00AD45B6" w:rsidRPr="00AD45B6" w:rsidRDefault="00AD45B6" w:rsidP="004461DE">
      <w:pPr>
        <w:pStyle w:val="Prrafodelista"/>
        <w:numPr>
          <w:ilvl w:val="0"/>
          <w:numId w:val="4"/>
        </w:numPr>
        <w:suppressAutoHyphens/>
        <w:spacing w:after="0" w:line="240" w:lineRule="auto"/>
        <w:ind w:left="993" w:hanging="284"/>
        <w:jc w:val="both"/>
        <w:rPr>
          <w:rFonts w:ascii="Century Gothic" w:hAnsi="Century Gothic" w:cs="Calibri"/>
          <w:sz w:val="20"/>
          <w:szCs w:val="20"/>
        </w:rPr>
      </w:pPr>
      <w:r>
        <w:rPr>
          <w:rFonts w:ascii="Century Gothic" w:hAnsi="Century Gothic"/>
          <w:sz w:val="20"/>
          <w:szCs w:val="20"/>
          <w:shd w:val="clear" w:color="auto" w:fill="FFFFFF"/>
        </w:rPr>
        <w:t>Título archivado N°1979-8386 de fecha 03.05.1979 del Registro de Predios de Lima, referente a una Compraventa.</w:t>
      </w:r>
    </w:p>
    <w:p w14:paraId="04AA07EF" w14:textId="77777777" w:rsidR="00AD45B6" w:rsidRPr="00E55044" w:rsidRDefault="00AD45B6" w:rsidP="004461DE">
      <w:pPr>
        <w:pStyle w:val="Prrafodelista"/>
        <w:numPr>
          <w:ilvl w:val="0"/>
          <w:numId w:val="4"/>
        </w:numPr>
        <w:suppressAutoHyphens/>
        <w:spacing w:after="0" w:line="240" w:lineRule="auto"/>
        <w:ind w:left="993" w:hanging="284"/>
        <w:jc w:val="both"/>
        <w:rPr>
          <w:rFonts w:ascii="Century Gothic" w:hAnsi="Century Gothic" w:cs="Calibri"/>
          <w:sz w:val="20"/>
          <w:szCs w:val="20"/>
        </w:rPr>
      </w:pPr>
      <w:proofErr w:type="spellStart"/>
      <w:r w:rsidRPr="00865B4B">
        <w:rPr>
          <w:rFonts w:ascii="Century Gothic" w:hAnsi="Century Gothic"/>
          <w:sz w:val="20"/>
          <w:szCs w:val="20"/>
          <w:shd w:val="clear" w:color="auto" w:fill="FFFFFF"/>
        </w:rPr>
        <w:lastRenderedPageBreak/>
        <w:t>Titulo</w:t>
      </w:r>
      <w:proofErr w:type="spellEnd"/>
      <w:r w:rsidRPr="00865B4B">
        <w:rPr>
          <w:rFonts w:ascii="Century Gothic" w:hAnsi="Century Gothic"/>
          <w:sz w:val="20"/>
          <w:szCs w:val="20"/>
          <w:shd w:val="clear" w:color="auto" w:fill="FFFFFF"/>
        </w:rPr>
        <w:t xml:space="preserve"> archivado N°1992-86188 de fecha 04.09.1992 del Registro de </w:t>
      </w:r>
      <w:r>
        <w:rPr>
          <w:rFonts w:ascii="Century Gothic" w:hAnsi="Century Gothic"/>
          <w:sz w:val="20"/>
          <w:szCs w:val="20"/>
          <w:shd w:val="clear" w:color="auto" w:fill="FFFFFF"/>
        </w:rPr>
        <w:t>P</w:t>
      </w:r>
      <w:r w:rsidRPr="00865B4B">
        <w:rPr>
          <w:rFonts w:ascii="Century Gothic" w:hAnsi="Century Gothic"/>
          <w:sz w:val="20"/>
          <w:szCs w:val="20"/>
          <w:shd w:val="clear" w:color="auto" w:fill="FFFFFF"/>
        </w:rPr>
        <w:t>redios de Lima, referido a un anticipo de legítima.</w:t>
      </w:r>
    </w:p>
    <w:p w14:paraId="319C8573" w14:textId="75267A15" w:rsidR="00E55044" w:rsidRPr="00A24BA6" w:rsidRDefault="00E55044" w:rsidP="004461DE">
      <w:pPr>
        <w:pStyle w:val="Prrafodelista"/>
        <w:numPr>
          <w:ilvl w:val="0"/>
          <w:numId w:val="4"/>
        </w:numPr>
        <w:suppressAutoHyphens/>
        <w:spacing w:after="0" w:line="240" w:lineRule="auto"/>
        <w:ind w:left="993" w:hanging="284"/>
        <w:jc w:val="both"/>
        <w:rPr>
          <w:rFonts w:ascii="Century Gothic" w:hAnsi="Century Gothic" w:cs="Calibri"/>
          <w:sz w:val="20"/>
          <w:szCs w:val="20"/>
        </w:rPr>
      </w:pPr>
      <w:r>
        <w:rPr>
          <w:rFonts w:ascii="Century Gothic" w:hAnsi="Century Gothic"/>
          <w:sz w:val="20"/>
          <w:szCs w:val="20"/>
          <w:shd w:val="clear" w:color="auto" w:fill="FFFFFF"/>
        </w:rPr>
        <w:t xml:space="preserve">Testimonio de aumento de capital y modificación de estatuto. </w:t>
      </w:r>
    </w:p>
    <w:p w14:paraId="09FF0C3B" w14:textId="77777777" w:rsidR="00CF22B6" w:rsidRPr="0048443C" w:rsidRDefault="00CF22B6" w:rsidP="00B80A5D">
      <w:pPr>
        <w:suppressAutoHyphens/>
        <w:spacing w:after="0" w:line="240" w:lineRule="auto"/>
        <w:ind w:left="709"/>
        <w:jc w:val="both"/>
        <w:rPr>
          <w:rFonts w:ascii="Century Gothic" w:hAnsi="Century Gothic" w:cs="Calibri"/>
          <w:sz w:val="20"/>
          <w:szCs w:val="20"/>
          <w:highlight w:val="green"/>
        </w:rPr>
      </w:pPr>
    </w:p>
    <w:p w14:paraId="77E58B6C" w14:textId="0EE3378F" w:rsidR="008E25A9" w:rsidRDefault="000C5176" w:rsidP="00543AB0">
      <w:pPr>
        <w:numPr>
          <w:ilvl w:val="0"/>
          <w:numId w:val="1"/>
        </w:numPr>
        <w:suppressAutoHyphens/>
        <w:spacing w:after="0" w:line="240" w:lineRule="auto"/>
        <w:ind w:left="720"/>
        <w:jc w:val="both"/>
        <w:rPr>
          <w:rFonts w:ascii="Century Gothic" w:hAnsi="Century Gothic" w:cs="Calibri"/>
          <w:b/>
          <w:sz w:val="20"/>
          <w:szCs w:val="20"/>
          <w:lang w:val="es-ES"/>
        </w:rPr>
      </w:pPr>
      <w:r w:rsidRPr="00A24BA6">
        <w:rPr>
          <w:rFonts w:ascii="Century Gothic" w:hAnsi="Century Gothic" w:cs="Calibri"/>
          <w:b/>
          <w:sz w:val="20"/>
          <w:szCs w:val="20"/>
        </w:rPr>
        <w:t>OBSERVACIONES Y DOCUMENTOS PARA SUBSANAR</w:t>
      </w:r>
      <w:r w:rsidR="00E51EB9" w:rsidRPr="00A24BA6">
        <w:rPr>
          <w:rFonts w:ascii="Century Gothic" w:hAnsi="Century Gothic" w:cs="Calibri"/>
          <w:b/>
          <w:sz w:val="20"/>
          <w:szCs w:val="20"/>
        </w:rPr>
        <w:t>:</w:t>
      </w:r>
      <w:bookmarkStart w:id="9" w:name="_Hlk488247697"/>
      <w:r w:rsidR="00511B58">
        <w:rPr>
          <w:rFonts w:ascii="Century Gothic" w:hAnsi="Century Gothic" w:cs="Calibri"/>
          <w:b/>
          <w:sz w:val="20"/>
          <w:szCs w:val="20"/>
        </w:rPr>
        <w:t xml:space="preserve"> </w:t>
      </w:r>
      <w:bookmarkEnd w:id="9"/>
      <w:r w:rsidR="00DD0E99" w:rsidRPr="00DD0E99">
        <w:rPr>
          <w:rFonts w:ascii="Century Gothic" w:hAnsi="Century Gothic" w:cs="Calibri"/>
          <w:sz w:val="20"/>
          <w:szCs w:val="20"/>
        </w:rPr>
        <w:t>Ninguno.</w:t>
      </w:r>
      <w:r w:rsidR="00DD0E99">
        <w:rPr>
          <w:rFonts w:ascii="Century Gothic" w:hAnsi="Century Gothic" w:cs="Calibri"/>
          <w:b/>
          <w:sz w:val="20"/>
          <w:szCs w:val="20"/>
        </w:rPr>
        <w:t xml:space="preserve"> </w:t>
      </w:r>
    </w:p>
    <w:p w14:paraId="0C83394E" w14:textId="77777777" w:rsidR="00DD0E99" w:rsidRPr="00DD0E99" w:rsidRDefault="00DD0E99" w:rsidP="00DD0E99">
      <w:pPr>
        <w:suppressAutoHyphens/>
        <w:spacing w:after="0" w:line="240" w:lineRule="auto"/>
        <w:ind w:left="720"/>
        <w:jc w:val="both"/>
        <w:rPr>
          <w:rFonts w:ascii="Century Gothic" w:hAnsi="Century Gothic" w:cs="Calibri"/>
          <w:b/>
          <w:sz w:val="20"/>
          <w:szCs w:val="20"/>
          <w:lang w:val="es-ES"/>
        </w:rPr>
      </w:pPr>
    </w:p>
    <w:p w14:paraId="7ADE102C" w14:textId="2E9FAED2" w:rsidR="002E19EC" w:rsidRPr="001C6C89" w:rsidRDefault="000C5176" w:rsidP="00522080">
      <w:pPr>
        <w:numPr>
          <w:ilvl w:val="0"/>
          <w:numId w:val="1"/>
        </w:numPr>
        <w:suppressAutoHyphens/>
        <w:spacing w:after="0" w:line="240" w:lineRule="auto"/>
        <w:ind w:left="709" w:hanging="709"/>
        <w:jc w:val="both"/>
        <w:rPr>
          <w:rFonts w:ascii="Century Gothic" w:hAnsi="Century Gothic" w:cs="Calibri"/>
          <w:sz w:val="20"/>
          <w:szCs w:val="20"/>
        </w:rPr>
      </w:pPr>
      <w:r w:rsidRPr="00522080">
        <w:rPr>
          <w:rFonts w:ascii="Century Gothic" w:hAnsi="Century Gothic" w:cs="Calibri"/>
          <w:b/>
          <w:sz w:val="20"/>
          <w:szCs w:val="20"/>
        </w:rPr>
        <w:t>RES</w:t>
      </w:r>
      <w:r w:rsidR="00385E71" w:rsidRPr="00522080">
        <w:rPr>
          <w:rFonts w:ascii="Century Gothic" w:hAnsi="Century Gothic" w:cs="Calibri"/>
          <w:b/>
          <w:sz w:val="20"/>
          <w:szCs w:val="20"/>
        </w:rPr>
        <w:t xml:space="preserve">PECTO A LA MINUTA DE </w:t>
      </w:r>
      <w:r w:rsidR="00134A00" w:rsidRPr="00522080">
        <w:rPr>
          <w:rFonts w:ascii="Century Gothic" w:hAnsi="Century Gothic" w:cs="Calibri"/>
          <w:b/>
          <w:sz w:val="20"/>
          <w:szCs w:val="20"/>
        </w:rPr>
        <w:t>COMPRAVENTA</w:t>
      </w:r>
      <w:r w:rsidR="004205DC" w:rsidRPr="00522080">
        <w:rPr>
          <w:rFonts w:ascii="Century Gothic" w:hAnsi="Century Gothic" w:cs="Calibri"/>
          <w:b/>
          <w:sz w:val="20"/>
          <w:szCs w:val="20"/>
        </w:rPr>
        <w:t xml:space="preserve"> </w:t>
      </w:r>
      <w:r w:rsidR="001C6C89">
        <w:rPr>
          <w:rFonts w:ascii="Century Gothic" w:hAnsi="Century Gothic" w:cs="Calibri"/>
          <w:b/>
          <w:sz w:val="20"/>
          <w:szCs w:val="20"/>
        </w:rPr>
        <w:t xml:space="preserve">DE FECHA </w:t>
      </w:r>
      <w:r w:rsidR="001713EA">
        <w:rPr>
          <w:rFonts w:ascii="Century Gothic" w:hAnsi="Century Gothic" w:cs="Calibri"/>
          <w:b/>
          <w:sz w:val="20"/>
          <w:szCs w:val="20"/>
        </w:rPr>
        <w:t xml:space="preserve"> </w:t>
      </w:r>
      <w:r w:rsidR="001C6C89">
        <w:rPr>
          <w:rFonts w:ascii="Century Gothic" w:hAnsi="Century Gothic" w:cs="Calibri"/>
          <w:b/>
          <w:sz w:val="20"/>
          <w:szCs w:val="20"/>
        </w:rPr>
        <w:t xml:space="preserve">22/04/2022, SUBIDO A TRAZER CON FECHA: </w:t>
      </w:r>
      <w:r w:rsidR="00D33D0D" w:rsidRPr="00D33D0D">
        <w:rPr>
          <w:rFonts w:ascii="Century Gothic" w:hAnsi="Century Gothic" w:cs="Calibri"/>
          <w:b/>
          <w:sz w:val="20"/>
          <w:szCs w:val="20"/>
        </w:rPr>
        <w:t>20/06/2022 18:28:34:067</w:t>
      </w:r>
      <w:r w:rsidR="001C6C89">
        <w:rPr>
          <w:rFonts w:ascii="Century Gothic" w:hAnsi="Century Gothic" w:cs="Calibri"/>
          <w:b/>
          <w:sz w:val="20"/>
          <w:szCs w:val="20"/>
        </w:rPr>
        <w:t xml:space="preserve">: </w:t>
      </w:r>
      <w:r w:rsidR="001C6C89" w:rsidRPr="001C6C89">
        <w:rPr>
          <w:rFonts w:ascii="Century Gothic" w:hAnsi="Century Gothic" w:cs="Calibri"/>
          <w:bCs/>
          <w:sz w:val="20"/>
          <w:szCs w:val="20"/>
        </w:rPr>
        <w:t>Ninguna.</w:t>
      </w:r>
      <w:r w:rsidR="001C6C89">
        <w:rPr>
          <w:rFonts w:ascii="Century Gothic" w:hAnsi="Century Gothic" w:cs="Calibri"/>
          <w:b/>
          <w:sz w:val="20"/>
          <w:szCs w:val="20"/>
        </w:rPr>
        <w:t xml:space="preserve"> </w:t>
      </w:r>
    </w:p>
    <w:p w14:paraId="5E04B24E" w14:textId="77777777" w:rsidR="001C6C89" w:rsidRDefault="001C6C89" w:rsidP="001C6C89">
      <w:pPr>
        <w:pStyle w:val="Prrafodelista"/>
        <w:rPr>
          <w:rFonts w:ascii="Century Gothic" w:hAnsi="Century Gothic" w:cs="Calibri"/>
          <w:sz w:val="20"/>
          <w:szCs w:val="20"/>
        </w:rPr>
      </w:pPr>
    </w:p>
    <w:p w14:paraId="34A9FAF4" w14:textId="04948EDA" w:rsidR="001C6C89" w:rsidRPr="00522080" w:rsidRDefault="001C6C89" w:rsidP="001C6C89">
      <w:pPr>
        <w:numPr>
          <w:ilvl w:val="0"/>
          <w:numId w:val="1"/>
        </w:numPr>
        <w:suppressAutoHyphens/>
        <w:spacing w:after="0" w:line="240" w:lineRule="auto"/>
        <w:ind w:left="709" w:hanging="709"/>
        <w:jc w:val="both"/>
        <w:rPr>
          <w:rFonts w:ascii="Century Gothic" w:hAnsi="Century Gothic" w:cs="Calibri"/>
          <w:sz w:val="20"/>
          <w:szCs w:val="20"/>
        </w:rPr>
      </w:pPr>
      <w:r w:rsidRPr="00522080">
        <w:rPr>
          <w:rFonts w:ascii="Century Gothic" w:hAnsi="Century Gothic" w:cs="Calibri"/>
          <w:b/>
          <w:sz w:val="20"/>
          <w:szCs w:val="20"/>
        </w:rPr>
        <w:t>RESPECTO A LA</w:t>
      </w:r>
      <w:r>
        <w:rPr>
          <w:rFonts w:ascii="Century Gothic" w:hAnsi="Century Gothic" w:cs="Calibri"/>
          <w:b/>
          <w:sz w:val="20"/>
          <w:szCs w:val="20"/>
        </w:rPr>
        <w:t xml:space="preserve"> ADENDA A LA</w:t>
      </w:r>
      <w:r w:rsidRPr="00522080">
        <w:rPr>
          <w:rFonts w:ascii="Century Gothic" w:hAnsi="Century Gothic" w:cs="Calibri"/>
          <w:b/>
          <w:sz w:val="20"/>
          <w:szCs w:val="20"/>
        </w:rPr>
        <w:t xml:space="preserve"> MINUTA DE COMPRAVENTA </w:t>
      </w:r>
      <w:r>
        <w:rPr>
          <w:rFonts w:ascii="Century Gothic" w:hAnsi="Century Gothic" w:cs="Calibri"/>
          <w:b/>
          <w:sz w:val="20"/>
          <w:szCs w:val="20"/>
        </w:rPr>
        <w:t xml:space="preserve">DE FECHA  09/06/2022, SUBIDO A TRAZER CON FECHA: </w:t>
      </w:r>
      <w:r w:rsidRPr="001C6C89">
        <w:rPr>
          <w:rFonts w:ascii="Century Gothic" w:hAnsi="Century Gothic" w:cs="Calibri"/>
          <w:b/>
          <w:sz w:val="20"/>
          <w:szCs w:val="20"/>
        </w:rPr>
        <w:t>10/06/2022 17:46:02:383</w:t>
      </w:r>
      <w:r>
        <w:rPr>
          <w:rFonts w:ascii="Century Gothic" w:hAnsi="Century Gothic" w:cs="Calibri"/>
          <w:b/>
          <w:sz w:val="20"/>
          <w:szCs w:val="20"/>
        </w:rPr>
        <w:t xml:space="preserve">: </w:t>
      </w:r>
      <w:r w:rsidRPr="001C6C89">
        <w:rPr>
          <w:rFonts w:ascii="Century Gothic" w:hAnsi="Century Gothic" w:cs="Calibri"/>
          <w:bCs/>
          <w:sz w:val="20"/>
          <w:szCs w:val="20"/>
        </w:rPr>
        <w:t>Ninguna.</w:t>
      </w:r>
      <w:r>
        <w:rPr>
          <w:rFonts w:ascii="Century Gothic" w:hAnsi="Century Gothic" w:cs="Calibri"/>
          <w:b/>
          <w:sz w:val="20"/>
          <w:szCs w:val="20"/>
        </w:rPr>
        <w:t xml:space="preserve"> </w:t>
      </w:r>
    </w:p>
    <w:p w14:paraId="2E9C13A2" w14:textId="77777777" w:rsidR="001C6C89" w:rsidRPr="00522080" w:rsidRDefault="001C6C89" w:rsidP="001C6C89">
      <w:pPr>
        <w:suppressAutoHyphens/>
        <w:spacing w:after="0" w:line="240" w:lineRule="auto"/>
        <w:jc w:val="both"/>
        <w:rPr>
          <w:rFonts w:ascii="Century Gothic" w:hAnsi="Century Gothic" w:cs="Calibri"/>
          <w:sz w:val="20"/>
          <w:szCs w:val="20"/>
        </w:rPr>
      </w:pPr>
    </w:p>
    <w:p w14:paraId="349A0F59" w14:textId="77777777" w:rsidR="00522080" w:rsidRPr="00522080" w:rsidRDefault="00522080" w:rsidP="00522080">
      <w:pPr>
        <w:suppressAutoHyphens/>
        <w:spacing w:after="0" w:line="240" w:lineRule="auto"/>
        <w:jc w:val="both"/>
        <w:rPr>
          <w:rFonts w:ascii="Century Gothic" w:hAnsi="Century Gothic" w:cs="Calibri"/>
          <w:sz w:val="20"/>
          <w:szCs w:val="20"/>
        </w:rPr>
      </w:pPr>
    </w:p>
    <w:p w14:paraId="341F53A8" w14:textId="77777777" w:rsidR="004E0C6F" w:rsidRPr="0048443C" w:rsidRDefault="000C5176" w:rsidP="00EA38D3">
      <w:pPr>
        <w:numPr>
          <w:ilvl w:val="0"/>
          <w:numId w:val="1"/>
        </w:numPr>
        <w:suppressAutoHyphens/>
        <w:spacing w:after="0" w:line="240" w:lineRule="auto"/>
        <w:ind w:left="720"/>
        <w:jc w:val="both"/>
        <w:rPr>
          <w:rFonts w:ascii="Century Gothic" w:hAnsi="Century Gothic" w:cs="Calibri"/>
          <w:b/>
          <w:sz w:val="20"/>
          <w:szCs w:val="20"/>
        </w:rPr>
      </w:pPr>
      <w:r w:rsidRPr="00522080">
        <w:rPr>
          <w:rFonts w:ascii="Century Gothic" w:hAnsi="Century Gothic" w:cs="Calibri"/>
          <w:b/>
          <w:sz w:val="20"/>
          <w:szCs w:val="20"/>
        </w:rPr>
        <w:t>COMENTARIOS (no</w:t>
      </w:r>
      <w:r w:rsidRPr="0048443C">
        <w:rPr>
          <w:rFonts w:ascii="Century Gothic" w:hAnsi="Century Gothic" w:cs="Calibri"/>
          <w:b/>
          <w:sz w:val="20"/>
          <w:szCs w:val="20"/>
        </w:rPr>
        <w:t xml:space="preserve"> generan observaciones que paralizan la operación):</w:t>
      </w:r>
    </w:p>
    <w:p w14:paraId="30D92E9F" w14:textId="77777777" w:rsidR="0083119A" w:rsidRDefault="0083119A" w:rsidP="00215983">
      <w:pPr>
        <w:pStyle w:val="Prrafodelista"/>
        <w:numPr>
          <w:ilvl w:val="0"/>
          <w:numId w:val="5"/>
        </w:numPr>
        <w:tabs>
          <w:tab w:val="clear" w:pos="720"/>
          <w:tab w:val="num" w:pos="1418"/>
        </w:tabs>
        <w:suppressAutoHyphens/>
        <w:spacing w:after="0" w:line="240" w:lineRule="auto"/>
        <w:ind w:left="993" w:hanging="284"/>
        <w:jc w:val="both"/>
        <w:rPr>
          <w:rFonts w:ascii="Century Gothic" w:eastAsia="Times New Roman" w:hAnsi="Century Gothic" w:cs="Calibri"/>
          <w:sz w:val="20"/>
          <w:szCs w:val="20"/>
          <w:lang w:val="es-ES" w:eastAsia="es-ES"/>
        </w:rPr>
      </w:pPr>
      <w:r w:rsidRPr="0048443C">
        <w:rPr>
          <w:rFonts w:ascii="Century Gothic" w:eastAsia="Times New Roman" w:hAnsi="Century Gothic" w:cs="Calibri"/>
          <w:sz w:val="20"/>
          <w:szCs w:val="20"/>
          <w:lang w:val="es-ES" w:eastAsia="es-ES"/>
        </w:rPr>
        <w:t>Tener en cuenta que, en cuanto se subsanen los documentos requeridos, es posible que se generen nuevas observaciones o se modifiquen las formuladas.</w:t>
      </w:r>
    </w:p>
    <w:p w14:paraId="16DE5465" w14:textId="708DDC5E" w:rsidR="007150EA" w:rsidRDefault="007150EA" w:rsidP="00215983">
      <w:pPr>
        <w:pStyle w:val="Prrafodelista"/>
        <w:numPr>
          <w:ilvl w:val="0"/>
          <w:numId w:val="5"/>
        </w:numPr>
        <w:tabs>
          <w:tab w:val="clear" w:pos="720"/>
          <w:tab w:val="num" w:pos="1418"/>
        </w:tabs>
        <w:suppressAutoHyphens/>
        <w:spacing w:after="0" w:line="240" w:lineRule="auto"/>
        <w:ind w:left="993" w:hanging="284"/>
        <w:jc w:val="both"/>
        <w:rPr>
          <w:rFonts w:ascii="Century Gothic" w:eastAsia="Times New Roman" w:hAnsi="Century Gothic" w:cs="Calibri"/>
          <w:sz w:val="20"/>
          <w:szCs w:val="20"/>
          <w:lang w:val="es-ES" w:eastAsia="es-ES"/>
        </w:rPr>
      </w:pPr>
      <w:r>
        <w:rPr>
          <w:rFonts w:ascii="Century Gothic" w:eastAsia="Times New Roman" w:hAnsi="Century Gothic" w:cs="Calibri"/>
          <w:sz w:val="20"/>
          <w:szCs w:val="20"/>
          <w:lang w:val="es-ES" w:eastAsia="es-ES"/>
        </w:rPr>
        <w:t xml:space="preserve">Valor de </w:t>
      </w:r>
      <w:r w:rsidR="00535EEE">
        <w:rPr>
          <w:rFonts w:ascii="Century Gothic" w:eastAsia="Times New Roman" w:hAnsi="Century Gothic" w:cs="Calibri"/>
          <w:sz w:val="20"/>
          <w:szCs w:val="20"/>
          <w:lang w:val="es-ES" w:eastAsia="es-ES"/>
        </w:rPr>
        <w:t>ampliación de hipoteca</w:t>
      </w:r>
      <w:r>
        <w:rPr>
          <w:rFonts w:ascii="Century Gothic" w:eastAsia="Times New Roman" w:hAnsi="Century Gothic" w:cs="Calibri"/>
          <w:sz w:val="20"/>
          <w:szCs w:val="20"/>
          <w:lang w:val="es-ES" w:eastAsia="es-ES"/>
        </w:rPr>
        <w:t>:</w:t>
      </w:r>
      <w:r w:rsidR="00535EEE">
        <w:rPr>
          <w:rFonts w:ascii="Century Gothic" w:eastAsia="Times New Roman" w:hAnsi="Century Gothic" w:cs="Calibri"/>
          <w:sz w:val="20"/>
          <w:szCs w:val="20"/>
          <w:lang w:val="es-ES" w:eastAsia="es-ES"/>
        </w:rPr>
        <w:t xml:space="preserve"> US$</w:t>
      </w:r>
      <w:r>
        <w:rPr>
          <w:rFonts w:ascii="Century Gothic" w:eastAsia="Times New Roman" w:hAnsi="Century Gothic" w:cs="Calibri"/>
          <w:sz w:val="20"/>
          <w:szCs w:val="20"/>
          <w:lang w:val="es-ES" w:eastAsia="es-ES"/>
        </w:rPr>
        <w:t xml:space="preserve"> </w:t>
      </w:r>
      <w:r w:rsidR="00535EEE">
        <w:rPr>
          <w:rFonts w:ascii="Century Gothic" w:eastAsia="Times New Roman" w:hAnsi="Century Gothic" w:cs="Calibri"/>
          <w:sz w:val="20"/>
          <w:szCs w:val="20"/>
          <w:lang w:val="es-ES" w:eastAsia="es-ES"/>
        </w:rPr>
        <w:t>5’072,000.00</w:t>
      </w:r>
      <w:r w:rsidR="00136B28">
        <w:rPr>
          <w:rFonts w:ascii="Century Gothic" w:eastAsia="Times New Roman" w:hAnsi="Century Gothic" w:cs="Calibri"/>
          <w:sz w:val="20"/>
          <w:szCs w:val="20"/>
          <w:lang w:val="es-ES" w:eastAsia="es-ES"/>
        </w:rPr>
        <w:t>.</w:t>
      </w:r>
    </w:p>
    <w:p w14:paraId="6A5856DE" w14:textId="77777777" w:rsidR="00610D05" w:rsidRPr="00610D05" w:rsidRDefault="0048443C" w:rsidP="00610D05">
      <w:pPr>
        <w:pStyle w:val="Prrafodelista"/>
        <w:numPr>
          <w:ilvl w:val="0"/>
          <w:numId w:val="5"/>
        </w:numPr>
        <w:tabs>
          <w:tab w:val="clear" w:pos="720"/>
          <w:tab w:val="num" w:pos="1418"/>
        </w:tabs>
        <w:suppressAutoHyphens/>
        <w:spacing w:after="0" w:line="240" w:lineRule="auto"/>
        <w:ind w:left="993" w:hanging="284"/>
        <w:jc w:val="both"/>
        <w:rPr>
          <w:rFonts w:ascii="Century Gothic" w:eastAsia="Times New Roman" w:hAnsi="Century Gothic" w:cs="Calibri"/>
          <w:sz w:val="20"/>
          <w:szCs w:val="20"/>
          <w:lang w:val="es-ES" w:eastAsia="es-ES"/>
        </w:rPr>
      </w:pPr>
      <w:r>
        <w:rPr>
          <w:rFonts w:ascii="Century Gothic" w:eastAsia="Times New Roman" w:hAnsi="Century Gothic" w:cs="Calibri"/>
          <w:sz w:val="20"/>
          <w:szCs w:val="20"/>
          <w:lang w:val="es-ES" w:eastAsia="es-ES"/>
        </w:rPr>
        <w:t xml:space="preserve">Se deja constancia que el área consignada en la Partida del inmueble es de </w:t>
      </w:r>
      <w:r>
        <w:rPr>
          <w:rFonts w:ascii="Century Gothic" w:hAnsi="Century Gothic" w:cs="Arial"/>
          <w:sz w:val="20"/>
          <w:szCs w:val="20"/>
        </w:rPr>
        <w:t>618.45</w:t>
      </w:r>
      <w:r w:rsidRPr="00DC4E49">
        <w:rPr>
          <w:rFonts w:ascii="Century Gothic" w:hAnsi="Century Gothic" w:cs="Arial"/>
          <w:sz w:val="20"/>
          <w:szCs w:val="20"/>
        </w:rPr>
        <w:t>m2</w:t>
      </w:r>
      <w:r>
        <w:rPr>
          <w:rFonts w:ascii="Century Gothic" w:hAnsi="Century Gothic" w:cs="Arial"/>
          <w:sz w:val="20"/>
          <w:szCs w:val="20"/>
        </w:rPr>
        <w:t xml:space="preserve"> y en </w:t>
      </w:r>
      <w:r w:rsidR="00976128">
        <w:rPr>
          <w:rFonts w:ascii="Century Gothic" w:hAnsi="Century Gothic" w:cs="Arial"/>
          <w:sz w:val="20"/>
          <w:szCs w:val="20"/>
        </w:rPr>
        <w:t xml:space="preserve">el </w:t>
      </w:r>
      <w:r>
        <w:rPr>
          <w:rFonts w:ascii="Century Gothic" w:hAnsi="Century Gothic" w:cs="Arial"/>
          <w:sz w:val="20"/>
          <w:szCs w:val="20"/>
        </w:rPr>
        <w:t>PU se consigna como área 618.00m2, no obstante</w:t>
      </w:r>
      <w:r w:rsidR="00B10020">
        <w:rPr>
          <w:rFonts w:ascii="Century Gothic" w:hAnsi="Century Gothic" w:cs="Arial"/>
          <w:sz w:val="20"/>
          <w:szCs w:val="20"/>
        </w:rPr>
        <w:t>,</w:t>
      </w:r>
      <w:r>
        <w:rPr>
          <w:rFonts w:ascii="Century Gothic" w:hAnsi="Century Gothic" w:cs="Arial"/>
          <w:sz w:val="20"/>
          <w:szCs w:val="20"/>
        </w:rPr>
        <w:t xml:space="preserve"> dicha diferencia se encuentra dentro de la tolerancia registral.</w:t>
      </w:r>
      <w:r w:rsidR="00E92CEA">
        <w:rPr>
          <w:rFonts w:ascii="Century Gothic" w:hAnsi="Century Gothic" w:cs="Arial"/>
          <w:sz w:val="20"/>
          <w:szCs w:val="20"/>
        </w:rPr>
        <w:t xml:space="preserve"> Se deja constancia que cliente está realizando la rectificación de área en la Municipalidad mediante solicitud de rectificación presentada el 27.06.2019</w:t>
      </w:r>
    </w:p>
    <w:p w14:paraId="5A097AFB" w14:textId="77777777" w:rsidR="00AB188F" w:rsidRPr="00AB188F" w:rsidRDefault="00610D05" w:rsidP="00AB188F">
      <w:pPr>
        <w:pStyle w:val="Prrafodelista"/>
        <w:numPr>
          <w:ilvl w:val="0"/>
          <w:numId w:val="5"/>
        </w:numPr>
        <w:tabs>
          <w:tab w:val="clear" w:pos="720"/>
          <w:tab w:val="num" w:pos="1418"/>
        </w:tabs>
        <w:suppressAutoHyphens/>
        <w:spacing w:after="0" w:line="240" w:lineRule="auto"/>
        <w:ind w:left="993" w:hanging="284"/>
        <w:jc w:val="both"/>
        <w:rPr>
          <w:rFonts w:ascii="Century Gothic" w:eastAsia="Times New Roman" w:hAnsi="Century Gothic" w:cs="Calibri"/>
          <w:sz w:val="20"/>
          <w:szCs w:val="20"/>
          <w:lang w:val="es-ES" w:eastAsia="es-ES"/>
        </w:rPr>
      </w:pPr>
      <w:r w:rsidRPr="00610D05">
        <w:rPr>
          <w:rFonts w:ascii="Century Gothic" w:hAnsi="Century Gothic" w:cs="Calibri"/>
          <w:sz w:val="20"/>
          <w:szCs w:val="20"/>
        </w:rPr>
        <w:t>Ten</w:t>
      </w:r>
      <w:r>
        <w:rPr>
          <w:rFonts w:ascii="Century Gothic" w:hAnsi="Century Gothic" w:cs="Calibri"/>
          <w:sz w:val="20"/>
          <w:szCs w:val="20"/>
        </w:rPr>
        <w:t>er</w:t>
      </w:r>
      <w:r w:rsidRPr="00610D05">
        <w:rPr>
          <w:rFonts w:ascii="Century Gothic" w:hAnsi="Century Gothic" w:cs="Calibri"/>
          <w:sz w:val="20"/>
          <w:szCs w:val="20"/>
        </w:rPr>
        <w:t xml:space="preserve"> en cuenta que según se precisa en la </w:t>
      </w:r>
      <w:r>
        <w:rPr>
          <w:rFonts w:ascii="Century Gothic" w:hAnsi="Century Gothic" w:cs="Calibri"/>
          <w:sz w:val="20"/>
          <w:szCs w:val="20"/>
        </w:rPr>
        <w:t xml:space="preserve">minuta de Compraventa del terreno, la fecha de entrega del inmueble será </w:t>
      </w:r>
      <w:r w:rsidRPr="00610D05">
        <w:rPr>
          <w:rFonts w:ascii="Century Gothic" w:hAnsi="Century Gothic" w:cs="Calibri"/>
          <w:sz w:val="20"/>
          <w:szCs w:val="20"/>
        </w:rPr>
        <w:t>el 29.08.2019.</w:t>
      </w:r>
      <w:bookmarkStart w:id="10" w:name="_Hlk10723325"/>
    </w:p>
    <w:p w14:paraId="38BFE472" w14:textId="77777777" w:rsidR="00AB188F" w:rsidRPr="00AB188F" w:rsidRDefault="00AB188F" w:rsidP="00AB188F">
      <w:pPr>
        <w:pStyle w:val="Prrafodelista"/>
        <w:numPr>
          <w:ilvl w:val="0"/>
          <w:numId w:val="5"/>
        </w:numPr>
        <w:tabs>
          <w:tab w:val="clear" w:pos="720"/>
          <w:tab w:val="num" w:pos="1418"/>
        </w:tabs>
        <w:suppressAutoHyphens/>
        <w:spacing w:after="0" w:line="240" w:lineRule="auto"/>
        <w:ind w:left="993" w:hanging="284"/>
        <w:jc w:val="both"/>
        <w:rPr>
          <w:rFonts w:ascii="Century Gothic" w:eastAsia="Times New Roman" w:hAnsi="Century Gothic" w:cs="Calibri"/>
          <w:sz w:val="20"/>
          <w:szCs w:val="20"/>
          <w:lang w:val="es-ES" w:eastAsia="es-ES"/>
        </w:rPr>
      </w:pPr>
      <w:r w:rsidRPr="00AB188F">
        <w:rPr>
          <w:rFonts w:ascii="Century Gothic" w:hAnsi="Century Gothic" w:cs="Calibri"/>
          <w:sz w:val="20"/>
          <w:szCs w:val="20"/>
        </w:rPr>
        <w:t xml:space="preserve">Se deberá tener en cuenta que notaria podría solicitar Certificado de salud mental emitido por psiquiatra o neurólogo o geriatra de </w:t>
      </w:r>
      <w:r w:rsidRPr="00AB188F">
        <w:rPr>
          <w:rFonts w:ascii="Century Gothic" w:hAnsi="Century Gothic" w:cs="Calibri"/>
          <w:bCs/>
          <w:iCs/>
          <w:sz w:val="20"/>
          <w:szCs w:val="20"/>
        </w:rPr>
        <w:t xml:space="preserve">Ana Elena Parodi </w:t>
      </w:r>
      <w:proofErr w:type="spellStart"/>
      <w:r w:rsidRPr="00AB188F">
        <w:rPr>
          <w:rFonts w:ascii="Century Gothic" w:hAnsi="Century Gothic" w:cs="Calibri"/>
          <w:bCs/>
          <w:iCs/>
          <w:sz w:val="20"/>
          <w:szCs w:val="20"/>
        </w:rPr>
        <w:t>Gastañeta</w:t>
      </w:r>
      <w:proofErr w:type="spellEnd"/>
      <w:r>
        <w:rPr>
          <w:rFonts w:ascii="Century Gothic" w:hAnsi="Century Gothic" w:cs="Calibri"/>
          <w:bCs/>
          <w:iCs/>
          <w:sz w:val="20"/>
          <w:szCs w:val="20"/>
        </w:rPr>
        <w:t xml:space="preserve"> </w:t>
      </w:r>
      <w:r w:rsidRPr="00AB188F">
        <w:rPr>
          <w:rFonts w:ascii="Century Gothic" w:hAnsi="Century Gothic" w:cs="Calibri"/>
          <w:iCs/>
          <w:sz w:val="20"/>
          <w:szCs w:val="20"/>
        </w:rPr>
        <w:t xml:space="preserve">por ser adulto mayor. </w:t>
      </w:r>
      <w:bookmarkEnd w:id="10"/>
    </w:p>
    <w:p w14:paraId="34ABCD85" w14:textId="2B8BD44A" w:rsidR="00511B58" w:rsidRPr="008E6824" w:rsidRDefault="00511B58" w:rsidP="00610D05">
      <w:pPr>
        <w:pStyle w:val="Prrafodelista"/>
        <w:numPr>
          <w:ilvl w:val="0"/>
          <w:numId w:val="5"/>
        </w:numPr>
        <w:tabs>
          <w:tab w:val="clear" w:pos="720"/>
          <w:tab w:val="num" w:pos="1418"/>
        </w:tabs>
        <w:suppressAutoHyphens/>
        <w:spacing w:after="0" w:line="240" w:lineRule="auto"/>
        <w:ind w:left="993" w:hanging="284"/>
        <w:jc w:val="both"/>
        <w:rPr>
          <w:rFonts w:ascii="Century Gothic" w:eastAsia="Times New Roman" w:hAnsi="Century Gothic" w:cs="Calibri"/>
          <w:sz w:val="20"/>
          <w:szCs w:val="20"/>
          <w:lang w:val="es-ES" w:eastAsia="es-ES"/>
        </w:rPr>
      </w:pPr>
      <w:r>
        <w:rPr>
          <w:rFonts w:ascii="Century Gothic" w:hAnsi="Century Gothic" w:cs="Calibri"/>
          <w:sz w:val="20"/>
          <w:szCs w:val="20"/>
        </w:rPr>
        <w:t>Se cuenta con conformidad de Renzo Seminario a efectos que no se incluyan fotos del interior del inmueble en tasación.</w:t>
      </w:r>
    </w:p>
    <w:p w14:paraId="760582ED" w14:textId="4EB2424B" w:rsidR="00A24BA6" w:rsidRPr="0057573B" w:rsidRDefault="008E6824" w:rsidP="008E6824">
      <w:pPr>
        <w:pStyle w:val="Prrafodelista"/>
        <w:numPr>
          <w:ilvl w:val="0"/>
          <w:numId w:val="5"/>
        </w:numPr>
        <w:tabs>
          <w:tab w:val="clear" w:pos="720"/>
          <w:tab w:val="num" w:pos="1418"/>
        </w:tabs>
        <w:suppressAutoHyphens/>
        <w:spacing w:after="0" w:line="240" w:lineRule="auto"/>
        <w:ind w:left="993" w:hanging="284"/>
        <w:jc w:val="both"/>
        <w:rPr>
          <w:rFonts w:ascii="Century Gothic" w:eastAsia="Times New Roman" w:hAnsi="Century Gothic" w:cs="Calibri"/>
          <w:sz w:val="20"/>
          <w:szCs w:val="20"/>
          <w:lang w:val="es-ES" w:eastAsia="es-ES"/>
        </w:rPr>
      </w:pPr>
      <w:r>
        <w:rPr>
          <w:rFonts w:ascii="Century Gothic" w:hAnsi="Century Gothic" w:cs="Calibri"/>
          <w:b/>
          <w:bCs/>
          <w:sz w:val="20"/>
          <w:szCs w:val="20"/>
        </w:rPr>
        <w:t xml:space="preserve">Analista legal: </w:t>
      </w:r>
      <w:r>
        <w:rPr>
          <w:rFonts w:ascii="Century Gothic" w:hAnsi="Century Gothic" w:cs="Calibri"/>
          <w:sz w:val="20"/>
          <w:szCs w:val="20"/>
        </w:rPr>
        <w:t>En caso de vencerse o encontrarse próximo al vencimiento del plazo para la cancelación del precio de venta, se deberá solicitar una cláusula adicional prorrogando el plazo.</w:t>
      </w:r>
    </w:p>
    <w:p w14:paraId="4B4685FB" w14:textId="4F97277D" w:rsidR="0057573B" w:rsidRDefault="0057573B" w:rsidP="008E6824">
      <w:pPr>
        <w:pStyle w:val="Prrafodelista"/>
        <w:numPr>
          <w:ilvl w:val="0"/>
          <w:numId w:val="5"/>
        </w:numPr>
        <w:tabs>
          <w:tab w:val="clear" w:pos="720"/>
          <w:tab w:val="num" w:pos="1418"/>
        </w:tabs>
        <w:suppressAutoHyphens/>
        <w:spacing w:after="0" w:line="240" w:lineRule="auto"/>
        <w:ind w:left="993" w:hanging="284"/>
        <w:jc w:val="both"/>
        <w:rPr>
          <w:rFonts w:ascii="Century Gothic" w:eastAsia="Times New Roman" w:hAnsi="Century Gothic" w:cs="Calibri"/>
          <w:sz w:val="20"/>
          <w:szCs w:val="20"/>
          <w:lang w:val="es-ES" w:eastAsia="es-ES"/>
        </w:rPr>
      </w:pPr>
      <w:r>
        <w:rPr>
          <w:rFonts w:ascii="Century Gothic" w:hAnsi="Century Gothic" w:cs="Calibri"/>
          <w:b/>
          <w:bCs/>
          <w:sz w:val="20"/>
          <w:szCs w:val="20"/>
        </w:rPr>
        <w:t>Se cuenta con conformidad de Mónica Montoya para presentar de manera conjunta los contratos de hipoteca y la ampliación de facultades.</w:t>
      </w:r>
      <w:r>
        <w:rPr>
          <w:rFonts w:ascii="Century Gothic" w:eastAsia="Times New Roman" w:hAnsi="Century Gothic" w:cs="Calibri"/>
          <w:sz w:val="20"/>
          <w:szCs w:val="20"/>
          <w:lang w:val="es-ES" w:eastAsia="es-ES"/>
        </w:rPr>
        <w:t xml:space="preserve"> </w:t>
      </w:r>
    </w:p>
    <w:p w14:paraId="74D2B4B5" w14:textId="3D54BDA0" w:rsidR="0057573B" w:rsidRPr="008E6824" w:rsidRDefault="0057573B" w:rsidP="0057573B">
      <w:pPr>
        <w:pStyle w:val="Prrafodelista"/>
        <w:suppressAutoHyphens/>
        <w:spacing w:after="0" w:line="240" w:lineRule="auto"/>
        <w:ind w:left="993"/>
        <w:jc w:val="both"/>
        <w:rPr>
          <w:rFonts w:ascii="Century Gothic" w:eastAsia="Times New Roman" w:hAnsi="Century Gothic" w:cs="Calibri"/>
          <w:sz w:val="20"/>
          <w:szCs w:val="20"/>
          <w:lang w:val="es-ES" w:eastAsia="es-ES"/>
        </w:rPr>
      </w:pPr>
      <w:r>
        <w:rPr>
          <w:rFonts w:ascii="Century Gothic" w:eastAsia="Times New Roman" w:hAnsi="Century Gothic" w:cs="Calibri"/>
          <w:sz w:val="20"/>
          <w:szCs w:val="20"/>
          <w:lang w:val="es-ES" w:eastAsia="es-ES"/>
        </w:rPr>
        <w:t xml:space="preserve">El cliente brinda </w:t>
      </w:r>
      <w:proofErr w:type="spellStart"/>
      <w:r>
        <w:rPr>
          <w:rFonts w:ascii="Century Gothic" w:eastAsia="Times New Roman" w:hAnsi="Century Gothic" w:cs="Calibri"/>
          <w:sz w:val="20"/>
          <w:szCs w:val="20"/>
          <w:lang w:val="es-ES" w:eastAsia="es-ES"/>
        </w:rPr>
        <w:t>V°B°</w:t>
      </w:r>
      <w:proofErr w:type="spellEnd"/>
      <w:r>
        <w:rPr>
          <w:rFonts w:ascii="Century Gothic" w:eastAsia="Times New Roman" w:hAnsi="Century Gothic" w:cs="Calibri"/>
          <w:sz w:val="20"/>
          <w:szCs w:val="20"/>
          <w:lang w:val="es-ES" w:eastAsia="es-ES"/>
        </w:rPr>
        <w:t xml:space="preserve"> al acta de junta general que se envió conjuntamente con el informe A9. </w:t>
      </w:r>
    </w:p>
    <w:p w14:paraId="4FD51C63" w14:textId="763734FB" w:rsidR="0057573B" w:rsidRPr="001713EA" w:rsidRDefault="0057573B" w:rsidP="001713EA">
      <w:pPr>
        <w:suppressAutoHyphens/>
        <w:spacing w:after="0" w:line="240" w:lineRule="auto"/>
        <w:ind w:left="1560"/>
        <w:jc w:val="both"/>
        <w:rPr>
          <w:rFonts w:ascii="Century Gothic" w:hAnsi="Century Gothic" w:cs="Calibri"/>
          <w:bCs/>
          <w:sz w:val="18"/>
          <w:szCs w:val="18"/>
        </w:rPr>
      </w:pPr>
      <w:r>
        <w:rPr>
          <w:rFonts w:ascii="Century Gothic" w:hAnsi="Century Gothic" w:cs="Calibri"/>
          <w:b/>
          <w:sz w:val="20"/>
          <w:szCs w:val="20"/>
        </w:rPr>
        <w:t xml:space="preserve"> Se procede a levantar la observación: “</w:t>
      </w:r>
      <w:r w:rsidRPr="001713EA">
        <w:rPr>
          <w:rFonts w:ascii="Century Gothic" w:hAnsi="Century Gothic" w:cs="Calibri"/>
          <w:b/>
          <w:sz w:val="18"/>
          <w:szCs w:val="18"/>
        </w:rPr>
        <w:t xml:space="preserve">b) </w:t>
      </w:r>
      <w:r w:rsidRPr="001713EA">
        <w:rPr>
          <w:rFonts w:ascii="Century Gothic" w:hAnsi="Century Gothic" w:cs="Calibri"/>
          <w:bCs/>
          <w:sz w:val="18"/>
          <w:szCs w:val="18"/>
        </w:rPr>
        <w:t>Los representantes no cuentan con la siguiente facultad: “</w:t>
      </w:r>
      <w:r w:rsidRPr="001713EA">
        <w:rPr>
          <w:rFonts w:ascii="Century Gothic" w:hAnsi="Century Gothic" w:cs="Calibri"/>
          <w:bCs/>
          <w:i/>
          <w:iCs/>
          <w:sz w:val="18"/>
          <w:szCs w:val="18"/>
        </w:rPr>
        <w:t>Emitir y/o autorizar a la SUNARP y/o a terceros la expedición y/o la emisión del título de crédito hipotecario negociable</w:t>
      </w:r>
      <w:r w:rsidRPr="001713EA">
        <w:rPr>
          <w:rFonts w:ascii="Century Gothic" w:hAnsi="Century Gothic" w:cs="Calibri"/>
          <w:bCs/>
          <w:sz w:val="18"/>
          <w:szCs w:val="18"/>
        </w:rPr>
        <w:t>”.</w:t>
      </w:r>
    </w:p>
    <w:p w14:paraId="3DAEF415" w14:textId="77777777" w:rsidR="0057573B" w:rsidRPr="001713EA" w:rsidRDefault="0057573B" w:rsidP="001713EA">
      <w:pPr>
        <w:suppressAutoHyphens/>
        <w:spacing w:after="0" w:line="240" w:lineRule="auto"/>
        <w:ind w:left="1560"/>
        <w:jc w:val="both"/>
        <w:rPr>
          <w:rFonts w:ascii="Century Gothic" w:hAnsi="Century Gothic" w:cs="Calibri"/>
          <w:bCs/>
          <w:sz w:val="18"/>
          <w:szCs w:val="18"/>
        </w:rPr>
      </w:pPr>
    </w:p>
    <w:p w14:paraId="7BD6959A" w14:textId="77777777" w:rsidR="0057573B" w:rsidRPr="001713EA" w:rsidRDefault="0057573B" w:rsidP="001713EA">
      <w:pPr>
        <w:suppressAutoHyphens/>
        <w:spacing w:after="0" w:line="240" w:lineRule="auto"/>
        <w:ind w:left="1560"/>
        <w:jc w:val="both"/>
        <w:rPr>
          <w:rFonts w:ascii="Century Gothic" w:hAnsi="Century Gothic" w:cs="Calibri"/>
          <w:bCs/>
          <w:sz w:val="18"/>
          <w:szCs w:val="18"/>
        </w:rPr>
      </w:pPr>
      <w:r w:rsidRPr="001713EA">
        <w:rPr>
          <w:rFonts w:ascii="Century Gothic" w:hAnsi="Century Gothic" w:cs="Calibri"/>
          <w:bCs/>
          <w:sz w:val="18"/>
          <w:szCs w:val="18"/>
        </w:rPr>
        <w:t>De la revisión del acta de junta general universal de accionistas de fecha 07.12.2020:</w:t>
      </w:r>
    </w:p>
    <w:p w14:paraId="72363C30" w14:textId="77777777" w:rsidR="0057573B" w:rsidRPr="001713EA" w:rsidRDefault="0057573B" w:rsidP="001713EA">
      <w:pPr>
        <w:pStyle w:val="Prrafodelista"/>
        <w:suppressAutoHyphens/>
        <w:spacing w:after="0" w:line="240" w:lineRule="auto"/>
        <w:ind w:left="1560"/>
        <w:jc w:val="both"/>
        <w:rPr>
          <w:rFonts w:ascii="Century Gothic" w:hAnsi="Century Gothic" w:cs="Calibri"/>
          <w:bCs/>
          <w:sz w:val="18"/>
          <w:szCs w:val="18"/>
        </w:rPr>
      </w:pPr>
    </w:p>
    <w:p w14:paraId="25AFF866" w14:textId="77777777" w:rsidR="0057573B" w:rsidRPr="001713EA" w:rsidRDefault="0057573B" w:rsidP="001713EA">
      <w:pPr>
        <w:pStyle w:val="Prrafodelista"/>
        <w:numPr>
          <w:ilvl w:val="0"/>
          <w:numId w:val="11"/>
        </w:numPr>
        <w:suppressAutoHyphens/>
        <w:spacing w:after="0" w:line="240" w:lineRule="auto"/>
        <w:ind w:left="1560" w:firstLine="0"/>
        <w:jc w:val="both"/>
        <w:rPr>
          <w:rFonts w:ascii="Century Gothic" w:hAnsi="Century Gothic" w:cs="Calibri"/>
          <w:bCs/>
          <w:sz w:val="18"/>
          <w:szCs w:val="18"/>
        </w:rPr>
      </w:pPr>
      <w:r w:rsidRPr="001713EA">
        <w:rPr>
          <w:rFonts w:ascii="Century Gothic" w:hAnsi="Century Gothic" w:cs="Calibri"/>
          <w:bCs/>
          <w:sz w:val="18"/>
          <w:szCs w:val="18"/>
        </w:rPr>
        <w:t xml:space="preserve">Al revocarse las facultades al Gerente general, se debe inscribir previamente dicha revocatoria (título pendiente </w:t>
      </w:r>
      <w:r w:rsidRPr="001713EA">
        <w:rPr>
          <w:rFonts w:ascii="Century Gothic" w:hAnsi="Century Gothic" w:cs="Calibri"/>
          <w:sz w:val="18"/>
          <w:szCs w:val="18"/>
        </w:rPr>
        <w:t>1948009-2020). Una vez inscrito se deberá modificar el nombre del gerente general en la certificación; a efectos de evitar observaciones registrales.</w:t>
      </w:r>
    </w:p>
    <w:p w14:paraId="6AD91760" w14:textId="77777777" w:rsidR="0057573B" w:rsidRPr="001713EA" w:rsidRDefault="0057573B" w:rsidP="001713EA">
      <w:pPr>
        <w:suppressAutoHyphens/>
        <w:spacing w:after="0" w:line="240" w:lineRule="auto"/>
        <w:ind w:left="1560"/>
        <w:jc w:val="both"/>
        <w:rPr>
          <w:rFonts w:ascii="Century Gothic" w:hAnsi="Century Gothic" w:cs="Calibri"/>
          <w:bCs/>
          <w:sz w:val="18"/>
          <w:szCs w:val="18"/>
        </w:rPr>
      </w:pPr>
    </w:p>
    <w:p w14:paraId="2562B22A" w14:textId="77777777" w:rsidR="0057573B" w:rsidRPr="001713EA" w:rsidRDefault="0057573B" w:rsidP="001713EA">
      <w:pPr>
        <w:suppressAutoHyphens/>
        <w:spacing w:after="0" w:line="240" w:lineRule="auto"/>
        <w:ind w:left="1560"/>
        <w:jc w:val="both"/>
        <w:rPr>
          <w:rFonts w:ascii="Century Gothic" w:hAnsi="Century Gothic" w:cs="Calibri"/>
          <w:bCs/>
          <w:sz w:val="18"/>
          <w:szCs w:val="18"/>
          <w:u w:val="single"/>
        </w:rPr>
      </w:pPr>
      <w:r w:rsidRPr="001713EA">
        <w:rPr>
          <w:rFonts w:ascii="Century Gothic" w:hAnsi="Century Gothic" w:cs="Calibri"/>
          <w:bCs/>
          <w:sz w:val="18"/>
          <w:szCs w:val="18"/>
          <w:u w:val="single"/>
        </w:rPr>
        <w:t>Se adjunta acta modificada.</w:t>
      </w:r>
    </w:p>
    <w:p w14:paraId="5659CB80" w14:textId="77777777" w:rsidR="0057573B" w:rsidRPr="001713EA" w:rsidRDefault="0057573B" w:rsidP="001713EA">
      <w:pPr>
        <w:suppressAutoHyphens/>
        <w:spacing w:after="0" w:line="240" w:lineRule="auto"/>
        <w:ind w:left="1560"/>
        <w:jc w:val="both"/>
        <w:rPr>
          <w:rFonts w:ascii="Century Gothic" w:hAnsi="Century Gothic" w:cs="Calibri"/>
          <w:bCs/>
          <w:sz w:val="18"/>
          <w:szCs w:val="18"/>
        </w:rPr>
      </w:pPr>
    </w:p>
    <w:p w14:paraId="4DE0C9F6" w14:textId="77777777" w:rsidR="0057573B" w:rsidRPr="001713EA" w:rsidRDefault="0057573B" w:rsidP="001713EA">
      <w:pPr>
        <w:suppressAutoHyphens/>
        <w:spacing w:after="0" w:line="240" w:lineRule="auto"/>
        <w:ind w:left="1560"/>
        <w:jc w:val="both"/>
        <w:rPr>
          <w:rFonts w:ascii="Century Gothic" w:hAnsi="Century Gothic" w:cs="Calibri"/>
          <w:bCs/>
          <w:sz w:val="18"/>
          <w:szCs w:val="18"/>
        </w:rPr>
      </w:pPr>
      <w:r w:rsidRPr="001713EA">
        <w:rPr>
          <w:rFonts w:ascii="Century Gothic" w:hAnsi="Century Gothic" w:cs="Calibri"/>
          <w:bCs/>
          <w:sz w:val="18"/>
          <w:szCs w:val="18"/>
        </w:rPr>
        <w:t xml:space="preserve">De acuerdo a lo indicado por el LNI, se cuentan con tres opciones, cada una de ella contiene las conformidades siguientes:  </w:t>
      </w:r>
    </w:p>
    <w:p w14:paraId="43B0C1C0" w14:textId="77777777" w:rsidR="0057573B" w:rsidRPr="001713EA" w:rsidRDefault="0057573B" w:rsidP="001713EA">
      <w:pPr>
        <w:suppressAutoHyphens/>
        <w:spacing w:after="0" w:line="240" w:lineRule="auto"/>
        <w:ind w:left="1560"/>
        <w:jc w:val="both"/>
        <w:rPr>
          <w:rFonts w:ascii="Century Gothic" w:hAnsi="Century Gothic" w:cs="Calibri"/>
          <w:bCs/>
          <w:sz w:val="18"/>
          <w:szCs w:val="18"/>
        </w:rPr>
      </w:pPr>
    </w:p>
    <w:p w14:paraId="6F05C55A" w14:textId="77777777" w:rsidR="0057573B" w:rsidRPr="001713EA" w:rsidRDefault="0057573B" w:rsidP="001713EA">
      <w:pPr>
        <w:suppressAutoHyphens/>
        <w:spacing w:after="0" w:line="240" w:lineRule="auto"/>
        <w:ind w:left="1560"/>
        <w:jc w:val="both"/>
        <w:rPr>
          <w:rFonts w:ascii="Century Gothic" w:hAnsi="Century Gothic" w:cs="Calibri"/>
          <w:bCs/>
          <w:sz w:val="18"/>
          <w:szCs w:val="18"/>
        </w:rPr>
      </w:pPr>
      <w:r w:rsidRPr="001713EA">
        <w:rPr>
          <w:rFonts w:ascii="Century Gothic" w:hAnsi="Century Gothic" w:cs="Calibri"/>
          <w:bCs/>
          <w:sz w:val="18"/>
          <w:szCs w:val="18"/>
          <w:u w:val="single"/>
        </w:rPr>
        <w:t>1. Poder copia certificada. -</w:t>
      </w:r>
      <w:r w:rsidRPr="001713EA">
        <w:rPr>
          <w:rFonts w:ascii="Century Gothic" w:hAnsi="Century Gothic" w:cs="Calibri"/>
          <w:bCs/>
          <w:sz w:val="18"/>
          <w:szCs w:val="18"/>
        </w:rPr>
        <w:t xml:space="preserve"> Se podrá adjuntar la copia certificada del acta y conforme de </w:t>
      </w:r>
      <w:proofErr w:type="gramStart"/>
      <w:r w:rsidRPr="001713EA">
        <w:rPr>
          <w:rFonts w:ascii="Century Gothic" w:hAnsi="Century Gothic" w:cs="Calibri"/>
          <w:bCs/>
          <w:sz w:val="18"/>
          <w:szCs w:val="18"/>
        </w:rPr>
        <w:t>Jefe</w:t>
      </w:r>
      <w:proofErr w:type="gramEnd"/>
      <w:r w:rsidRPr="001713EA">
        <w:rPr>
          <w:rFonts w:ascii="Century Gothic" w:hAnsi="Century Gothic" w:cs="Calibri"/>
          <w:bCs/>
          <w:sz w:val="18"/>
          <w:szCs w:val="18"/>
        </w:rPr>
        <w:t xml:space="preserve"> de Grupo (BN/</w:t>
      </w:r>
      <w:proofErr w:type="spellStart"/>
      <w:r w:rsidRPr="001713EA">
        <w:rPr>
          <w:rFonts w:ascii="Century Gothic" w:hAnsi="Century Gothic" w:cs="Calibri"/>
          <w:bCs/>
          <w:sz w:val="18"/>
          <w:szCs w:val="18"/>
        </w:rPr>
        <w:t>Gedeni</w:t>
      </w:r>
      <w:proofErr w:type="spellEnd"/>
      <w:r w:rsidRPr="001713EA">
        <w:rPr>
          <w:rFonts w:ascii="Century Gothic" w:hAnsi="Century Gothic" w:cs="Calibri"/>
          <w:bCs/>
          <w:sz w:val="18"/>
          <w:szCs w:val="18"/>
        </w:rPr>
        <w:t xml:space="preserve">). El acta de deberá estar validada por gestoría.  </w:t>
      </w:r>
    </w:p>
    <w:p w14:paraId="4B710F65" w14:textId="77777777" w:rsidR="0057573B" w:rsidRPr="001713EA" w:rsidRDefault="0057573B" w:rsidP="001713EA">
      <w:pPr>
        <w:suppressAutoHyphens/>
        <w:spacing w:after="0" w:line="240" w:lineRule="auto"/>
        <w:ind w:left="1560"/>
        <w:jc w:val="both"/>
        <w:rPr>
          <w:rFonts w:ascii="Century Gothic" w:hAnsi="Century Gothic" w:cs="Calibri"/>
          <w:bCs/>
          <w:sz w:val="18"/>
          <w:szCs w:val="18"/>
        </w:rPr>
      </w:pPr>
      <w:r w:rsidRPr="001713EA">
        <w:rPr>
          <w:rFonts w:ascii="Century Gothic" w:hAnsi="Century Gothic" w:cs="Calibri"/>
          <w:bCs/>
          <w:sz w:val="18"/>
          <w:szCs w:val="18"/>
          <w:u w:val="single"/>
        </w:rPr>
        <w:lastRenderedPageBreak/>
        <w:t xml:space="preserve">2. Poder en trámite en RRPP. – </w:t>
      </w:r>
      <w:r w:rsidRPr="001713EA">
        <w:rPr>
          <w:rFonts w:ascii="Century Gothic" w:hAnsi="Century Gothic" w:cs="Calibri"/>
          <w:bCs/>
          <w:sz w:val="18"/>
          <w:szCs w:val="18"/>
        </w:rPr>
        <w:t>el acta deberá estar validada por gestoría y se requiere el conforme del jefe de grupo (BN/</w:t>
      </w:r>
      <w:proofErr w:type="spellStart"/>
      <w:r w:rsidRPr="001713EA">
        <w:rPr>
          <w:rFonts w:ascii="Century Gothic" w:hAnsi="Century Gothic" w:cs="Calibri"/>
          <w:bCs/>
          <w:sz w:val="18"/>
          <w:szCs w:val="18"/>
        </w:rPr>
        <w:t>Gedeni</w:t>
      </w:r>
      <w:proofErr w:type="spellEnd"/>
      <w:r w:rsidRPr="001713EA">
        <w:rPr>
          <w:rFonts w:ascii="Century Gothic" w:hAnsi="Century Gothic" w:cs="Calibri"/>
          <w:bCs/>
          <w:sz w:val="18"/>
          <w:szCs w:val="18"/>
        </w:rPr>
        <w:t xml:space="preserve">)  </w:t>
      </w:r>
    </w:p>
    <w:p w14:paraId="4B687FB7" w14:textId="305A063D" w:rsidR="0057573B" w:rsidRDefault="0057573B" w:rsidP="001713EA">
      <w:pPr>
        <w:suppressAutoHyphens/>
        <w:spacing w:after="0" w:line="240" w:lineRule="auto"/>
        <w:ind w:left="1560"/>
        <w:jc w:val="both"/>
        <w:rPr>
          <w:rFonts w:ascii="Century Gothic" w:hAnsi="Century Gothic" w:cs="Calibri"/>
          <w:bCs/>
          <w:sz w:val="18"/>
          <w:szCs w:val="18"/>
        </w:rPr>
      </w:pPr>
      <w:r w:rsidRPr="001713EA">
        <w:rPr>
          <w:rFonts w:ascii="Century Gothic" w:hAnsi="Century Gothic" w:cs="Calibri"/>
          <w:bCs/>
          <w:sz w:val="18"/>
          <w:szCs w:val="18"/>
          <w:u w:val="single"/>
        </w:rPr>
        <w:t>3. Facultades inexistentes. –</w:t>
      </w:r>
      <w:r w:rsidRPr="001713EA">
        <w:rPr>
          <w:rFonts w:ascii="Century Gothic" w:hAnsi="Century Gothic" w:cs="Calibri"/>
          <w:bCs/>
          <w:sz w:val="18"/>
          <w:szCs w:val="18"/>
        </w:rPr>
        <w:t xml:space="preserve"> conforme de Gerente de Área (BN/</w:t>
      </w:r>
      <w:proofErr w:type="spellStart"/>
      <w:r w:rsidRPr="001713EA">
        <w:rPr>
          <w:rFonts w:ascii="Century Gothic" w:hAnsi="Century Gothic" w:cs="Calibri"/>
          <w:bCs/>
          <w:sz w:val="18"/>
          <w:szCs w:val="18"/>
        </w:rPr>
        <w:t>Gedeni</w:t>
      </w:r>
      <w:proofErr w:type="spellEnd"/>
      <w:r w:rsidRPr="001713EA">
        <w:rPr>
          <w:rFonts w:ascii="Century Gothic" w:hAnsi="Century Gothic" w:cs="Calibri"/>
          <w:bCs/>
          <w:sz w:val="18"/>
          <w:szCs w:val="18"/>
        </w:rPr>
        <w:t xml:space="preserve">) y de Riesgos.”   </w:t>
      </w:r>
    </w:p>
    <w:p w14:paraId="389F292B" w14:textId="53B6E7FE" w:rsidR="001713EA" w:rsidRPr="001713EA" w:rsidRDefault="001713EA" w:rsidP="001713EA">
      <w:pPr>
        <w:suppressAutoHyphens/>
        <w:spacing w:after="0" w:line="240" w:lineRule="auto"/>
        <w:ind w:left="709"/>
        <w:jc w:val="both"/>
        <w:rPr>
          <w:rFonts w:ascii="Century Gothic" w:hAnsi="Century Gothic" w:cs="Calibri"/>
          <w:bCs/>
          <w:sz w:val="20"/>
          <w:szCs w:val="20"/>
        </w:rPr>
      </w:pPr>
      <w:r w:rsidRPr="001713EA">
        <w:rPr>
          <w:rFonts w:ascii="Century Gothic" w:hAnsi="Century Gothic" w:cs="Calibri"/>
          <w:bCs/>
          <w:sz w:val="20"/>
          <w:szCs w:val="20"/>
        </w:rPr>
        <w:t xml:space="preserve">9. Se adjunta el VB del cliente a la cláusula adicional de la minuta de compraventa finalista. </w:t>
      </w:r>
    </w:p>
    <w:p w14:paraId="17E4FEE0" w14:textId="1A4B6FE6" w:rsidR="00A24BA6" w:rsidRDefault="00A24BA6" w:rsidP="007E55B7">
      <w:pPr>
        <w:tabs>
          <w:tab w:val="num" w:pos="1418"/>
        </w:tabs>
        <w:suppressAutoHyphens/>
        <w:spacing w:after="0" w:line="240" w:lineRule="auto"/>
        <w:ind w:left="709"/>
        <w:jc w:val="both"/>
        <w:rPr>
          <w:rFonts w:ascii="Century Gothic" w:eastAsia="Times New Roman" w:hAnsi="Century Gothic" w:cs="Calibri"/>
          <w:sz w:val="20"/>
          <w:szCs w:val="20"/>
          <w:lang w:eastAsia="es-ES"/>
        </w:rPr>
      </w:pPr>
    </w:p>
    <w:p w14:paraId="22C86A31" w14:textId="77777777" w:rsidR="001C6C89" w:rsidRDefault="001C6C89" w:rsidP="001C6C89">
      <w:pPr>
        <w:numPr>
          <w:ilvl w:val="0"/>
          <w:numId w:val="20"/>
        </w:numPr>
        <w:spacing w:after="0" w:line="240" w:lineRule="auto"/>
        <w:rPr>
          <w:b/>
          <w:sz w:val="20"/>
          <w:szCs w:val="20"/>
        </w:rPr>
      </w:pPr>
      <w:r>
        <w:rPr>
          <w:b/>
          <w:sz w:val="20"/>
          <w:szCs w:val="20"/>
        </w:rPr>
        <w:t>DOCUMENTOS QUE DEBEN PRESENTAR EN NOTARIA:</w:t>
      </w:r>
    </w:p>
    <w:p w14:paraId="7D9EA6D3" w14:textId="77777777" w:rsidR="001C6C89" w:rsidRDefault="001C6C89" w:rsidP="001C6C89">
      <w:pPr>
        <w:numPr>
          <w:ilvl w:val="1"/>
          <w:numId w:val="21"/>
        </w:numPr>
        <w:pBdr>
          <w:top w:val="nil"/>
          <w:left w:val="nil"/>
          <w:bottom w:val="nil"/>
          <w:right w:val="nil"/>
          <w:between w:val="nil"/>
        </w:pBdr>
        <w:spacing w:after="0"/>
        <w:ind w:left="1418"/>
        <w:jc w:val="both"/>
        <w:rPr>
          <w:i/>
          <w:color w:val="000000"/>
          <w:sz w:val="20"/>
          <w:szCs w:val="20"/>
        </w:rPr>
      </w:pPr>
      <w:r>
        <w:rPr>
          <w:i/>
          <w:color w:val="000000"/>
          <w:sz w:val="20"/>
          <w:szCs w:val="20"/>
        </w:rPr>
        <w:t>Original de la Minuta de Compra venta firmado por abogado colegiado y las partes contratantes.</w:t>
      </w:r>
    </w:p>
    <w:p w14:paraId="4A72E25D" w14:textId="77777777" w:rsidR="001C6C89" w:rsidRDefault="001C6C89" w:rsidP="001C6C89">
      <w:pPr>
        <w:numPr>
          <w:ilvl w:val="1"/>
          <w:numId w:val="21"/>
        </w:numPr>
        <w:pBdr>
          <w:top w:val="nil"/>
          <w:left w:val="nil"/>
          <w:bottom w:val="nil"/>
          <w:right w:val="nil"/>
          <w:between w:val="nil"/>
        </w:pBdr>
        <w:spacing w:after="0"/>
        <w:ind w:left="1418"/>
        <w:jc w:val="both"/>
        <w:rPr>
          <w:i/>
          <w:color w:val="000000"/>
          <w:sz w:val="20"/>
          <w:szCs w:val="20"/>
        </w:rPr>
      </w:pPr>
      <w:r>
        <w:rPr>
          <w:i/>
          <w:color w:val="000000"/>
          <w:sz w:val="20"/>
          <w:szCs w:val="20"/>
        </w:rPr>
        <w:t>Original del CRI y/o copia literal del(los) inmueble(s).</w:t>
      </w:r>
    </w:p>
    <w:p w14:paraId="3462F169" w14:textId="77777777" w:rsidR="001C6C89" w:rsidRDefault="001C6C89" w:rsidP="001C6C89">
      <w:pPr>
        <w:numPr>
          <w:ilvl w:val="1"/>
          <w:numId w:val="21"/>
        </w:numPr>
        <w:pBdr>
          <w:top w:val="nil"/>
          <w:left w:val="nil"/>
          <w:bottom w:val="nil"/>
          <w:right w:val="nil"/>
          <w:between w:val="nil"/>
        </w:pBdr>
        <w:spacing w:after="0"/>
        <w:ind w:left="1418"/>
        <w:jc w:val="both"/>
        <w:rPr>
          <w:i/>
          <w:iCs/>
          <w:color w:val="000000"/>
          <w:sz w:val="20"/>
          <w:szCs w:val="20"/>
        </w:rPr>
      </w:pPr>
      <w:r w:rsidRPr="706CE5F9">
        <w:rPr>
          <w:i/>
          <w:iCs/>
          <w:color w:val="000000" w:themeColor="text1"/>
          <w:sz w:val="20"/>
          <w:szCs w:val="20"/>
        </w:rPr>
        <w:t>Original o copia legalizada del HR, PU y Comprobantes de Pago del Impuesto Predial desde el año en que es considerado propietario contribuyente en la municipalidad y/o Constancia de No Adeudo hasta el año de cierre de Escritura Pública.</w:t>
      </w:r>
    </w:p>
    <w:p w14:paraId="52D42B00" w14:textId="77777777" w:rsidR="001C6C89" w:rsidRDefault="001C6C89" w:rsidP="001C6C89">
      <w:pPr>
        <w:numPr>
          <w:ilvl w:val="1"/>
          <w:numId w:val="21"/>
        </w:numPr>
        <w:pBdr>
          <w:top w:val="nil"/>
          <w:left w:val="nil"/>
          <w:bottom w:val="nil"/>
          <w:right w:val="nil"/>
          <w:between w:val="nil"/>
        </w:pBdr>
        <w:spacing w:after="0"/>
        <w:ind w:left="1418"/>
        <w:jc w:val="both"/>
        <w:rPr>
          <w:i/>
          <w:color w:val="000000"/>
          <w:sz w:val="20"/>
          <w:szCs w:val="20"/>
        </w:rPr>
      </w:pPr>
      <w:r>
        <w:rPr>
          <w:i/>
          <w:color w:val="000000"/>
          <w:sz w:val="20"/>
          <w:szCs w:val="20"/>
        </w:rPr>
        <w:t>Acreditar Original del Impuesto de Alcabala y del recibo de pago en la Notaria, una vez estén todos los documentos conformes y el contrato de crédito listo para la firma del cliente.</w:t>
      </w:r>
    </w:p>
    <w:p w14:paraId="30828162" w14:textId="77777777" w:rsidR="001C6C89" w:rsidRDefault="001C6C89" w:rsidP="001C6C89">
      <w:pPr>
        <w:numPr>
          <w:ilvl w:val="1"/>
          <w:numId w:val="21"/>
        </w:numPr>
        <w:pBdr>
          <w:top w:val="nil"/>
          <w:left w:val="nil"/>
          <w:bottom w:val="nil"/>
          <w:right w:val="nil"/>
          <w:between w:val="nil"/>
        </w:pBdr>
        <w:spacing w:after="0"/>
        <w:ind w:left="1418"/>
        <w:jc w:val="both"/>
        <w:rPr>
          <w:i/>
          <w:color w:val="000000"/>
          <w:sz w:val="20"/>
          <w:szCs w:val="20"/>
        </w:rPr>
      </w:pPr>
      <w:r>
        <w:rPr>
          <w:i/>
          <w:color w:val="000000"/>
          <w:sz w:val="20"/>
          <w:szCs w:val="20"/>
        </w:rPr>
        <w:t>Original de Comprobante de Pago Impuesto a la Renta o Declaración Jurada de No encontrarse afecto al Pago Impuesto a la Renta, en caso corresponda de acuerdo a Ley.</w:t>
      </w:r>
    </w:p>
    <w:p w14:paraId="19AA5309" w14:textId="77777777" w:rsidR="001C6C89" w:rsidRDefault="001C6C89" w:rsidP="001C6C89">
      <w:pPr>
        <w:numPr>
          <w:ilvl w:val="1"/>
          <w:numId w:val="21"/>
        </w:numPr>
        <w:pBdr>
          <w:top w:val="nil"/>
          <w:left w:val="nil"/>
          <w:bottom w:val="nil"/>
          <w:right w:val="nil"/>
          <w:between w:val="nil"/>
        </w:pBdr>
        <w:spacing w:after="0"/>
        <w:ind w:left="1418"/>
        <w:jc w:val="both"/>
        <w:rPr>
          <w:i/>
          <w:color w:val="000000"/>
          <w:sz w:val="20"/>
          <w:szCs w:val="20"/>
        </w:rPr>
      </w:pPr>
      <w:r>
        <w:rPr>
          <w:i/>
          <w:color w:val="000000"/>
          <w:sz w:val="20"/>
          <w:szCs w:val="20"/>
        </w:rPr>
        <w:t>De conformidad con el Decreto Supremo N°006 – 2013 de fecha 15 de mayo de 2013, el Notario tiene la obligación de efectuar la verificación por comparación biométrica de las huellas dactilares a través del servicio que brinda RENIEC, por lo que los intervinientes deben de haber actualizado sus respectivas impresiones dactilares, ya que de lo contrario no se podrá continuar con el proceso de toma de firmas en la Escritura Pública.</w:t>
      </w:r>
    </w:p>
    <w:p w14:paraId="36405038" w14:textId="77777777" w:rsidR="001C6C89" w:rsidRDefault="001C6C89" w:rsidP="001C6C89">
      <w:pPr>
        <w:numPr>
          <w:ilvl w:val="1"/>
          <w:numId w:val="21"/>
        </w:numPr>
        <w:pBdr>
          <w:top w:val="nil"/>
          <w:left w:val="nil"/>
          <w:bottom w:val="nil"/>
          <w:right w:val="nil"/>
          <w:between w:val="nil"/>
        </w:pBdr>
        <w:spacing w:after="0"/>
        <w:ind w:left="1418"/>
        <w:jc w:val="both"/>
        <w:rPr>
          <w:i/>
          <w:color w:val="000000"/>
          <w:sz w:val="20"/>
          <w:szCs w:val="20"/>
          <w:highlight w:val="yellow"/>
        </w:rPr>
      </w:pPr>
      <w:r>
        <w:rPr>
          <w:i/>
          <w:color w:val="000000"/>
          <w:sz w:val="20"/>
          <w:szCs w:val="20"/>
          <w:highlight w:val="yellow"/>
        </w:rPr>
        <w:t xml:space="preserve">ACREDITAR MEDIO DE PAGO </w:t>
      </w:r>
      <w:r>
        <w:rPr>
          <w:b/>
          <w:i/>
          <w:color w:val="000000"/>
          <w:sz w:val="20"/>
          <w:szCs w:val="20"/>
          <w:highlight w:val="yellow"/>
        </w:rPr>
        <w:t>BANCARIZADO</w:t>
      </w:r>
      <w:r>
        <w:rPr>
          <w:i/>
          <w:color w:val="000000"/>
          <w:sz w:val="20"/>
          <w:szCs w:val="20"/>
          <w:highlight w:val="yellow"/>
        </w:rPr>
        <w:t xml:space="preserve"> DE CUOTA INICIAL, según Ley N°30730 y su modificación en el Decreto Legislativo N°1529. </w:t>
      </w:r>
    </w:p>
    <w:p w14:paraId="5C5246EA" w14:textId="77777777" w:rsidR="001C6C89" w:rsidRDefault="001C6C89" w:rsidP="001C6C89">
      <w:pPr>
        <w:numPr>
          <w:ilvl w:val="1"/>
          <w:numId w:val="21"/>
        </w:numPr>
        <w:pBdr>
          <w:top w:val="nil"/>
          <w:left w:val="nil"/>
          <w:bottom w:val="nil"/>
          <w:right w:val="nil"/>
          <w:between w:val="nil"/>
        </w:pBdr>
        <w:spacing w:after="0"/>
        <w:ind w:left="1418"/>
        <w:jc w:val="both"/>
        <w:rPr>
          <w:b/>
          <w:i/>
          <w:sz w:val="20"/>
          <w:szCs w:val="20"/>
          <w:highlight w:val="yellow"/>
        </w:rPr>
      </w:pPr>
      <w:r>
        <w:rPr>
          <w:i/>
          <w:sz w:val="20"/>
          <w:szCs w:val="20"/>
          <w:highlight w:val="yellow"/>
        </w:rPr>
        <w:t xml:space="preserve">A partir del 01 de abril del 2022, según el decreto legislativo 1529, los medios de pago descritos en las minutas de compraventa (cuota inicial y financiamiento banco), deberán emitirse a nombre del VENDEDOR, no de terceros, ni de apoderado(a), </w:t>
      </w:r>
      <w:r>
        <w:rPr>
          <w:b/>
          <w:i/>
          <w:sz w:val="20"/>
          <w:szCs w:val="20"/>
          <w:highlight w:val="yellow"/>
        </w:rPr>
        <w:t>salvo, tenga aprobación de SUNAT con anterioridad al pago.</w:t>
      </w:r>
      <w:r>
        <w:rPr>
          <w:i/>
          <w:sz w:val="20"/>
          <w:szCs w:val="20"/>
          <w:highlight w:val="yellow"/>
        </w:rPr>
        <w:t xml:space="preserve"> </w:t>
      </w:r>
    </w:p>
    <w:p w14:paraId="5B775F4A" w14:textId="77777777" w:rsidR="001C6C89" w:rsidRDefault="001C6C89" w:rsidP="001C6C89">
      <w:pPr>
        <w:numPr>
          <w:ilvl w:val="1"/>
          <w:numId w:val="21"/>
        </w:numPr>
        <w:pBdr>
          <w:top w:val="nil"/>
          <w:left w:val="nil"/>
          <w:bottom w:val="nil"/>
          <w:right w:val="nil"/>
          <w:between w:val="nil"/>
        </w:pBdr>
        <w:spacing w:after="0"/>
        <w:ind w:left="1418"/>
        <w:jc w:val="both"/>
        <w:rPr>
          <w:i/>
          <w:color w:val="000000"/>
          <w:sz w:val="20"/>
          <w:szCs w:val="20"/>
        </w:rPr>
      </w:pPr>
      <w:r>
        <w:rPr>
          <w:i/>
          <w:color w:val="000000"/>
          <w:sz w:val="20"/>
          <w:szCs w:val="20"/>
        </w:rPr>
        <w:t>En el escenario que uno de los intervinientes en la Escritura Pública sea mayor de 80 años, el Notario solicitará un Certificado Médico ante autoridad de salud del Estado (Hospital o Posta Médica), siendo facultativo de Notaria solicitar certificados a:</w:t>
      </w:r>
    </w:p>
    <w:p w14:paraId="0D8F8363" w14:textId="77777777" w:rsidR="001C6C89" w:rsidRDefault="001C6C89" w:rsidP="001C6C89">
      <w:pPr>
        <w:numPr>
          <w:ilvl w:val="0"/>
          <w:numId w:val="19"/>
        </w:numPr>
        <w:pBdr>
          <w:top w:val="nil"/>
          <w:left w:val="nil"/>
          <w:bottom w:val="nil"/>
          <w:right w:val="nil"/>
          <w:between w:val="nil"/>
        </w:pBdr>
        <w:spacing w:after="0"/>
        <w:jc w:val="both"/>
        <w:rPr>
          <w:i/>
          <w:color w:val="000000"/>
          <w:sz w:val="20"/>
          <w:szCs w:val="20"/>
        </w:rPr>
      </w:pPr>
      <w:r>
        <w:rPr>
          <w:i/>
          <w:color w:val="000000"/>
          <w:sz w:val="20"/>
          <w:szCs w:val="20"/>
        </w:rPr>
        <w:t>Persona de 75 a 80 años Certificado Médico de Salud Mental emitido por un Psiquiatra o Neurólogo (privado)</w:t>
      </w:r>
    </w:p>
    <w:p w14:paraId="55B016D9" w14:textId="77777777" w:rsidR="001C6C89" w:rsidRDefault="001C6C89" w:rsidP="001C6C89">
      <w:pPr>
        <w:numPr>
          <w:ilvl w:val="0"/>
          <w:numId w:val="19"/>
        </w:numPr>
        <w:pBdr>
          <w:top w:val="nil"/>
          <w:left w:val="nil"/>
          <w:bottom w:val="nil"/>
          <w:right w:val="nil"/>
          <w:between w:val="nil"/>
        </w:pBdr>
        <w:spacing w:after="0"/>
        <w:jc w:val="both"/>
        <w:rPr>
          <w:i/>
          <w:color w:val="000000"/>
          <w:sz w:val="20"/>
          <w:szCs w:val="20"/>
        </w:rPr>
      </w:pPr>
      <w:r>
        <w:rPr>
          <w:i/>
          <w:color w:val="000000"/>
          <w:sz w:val="20"/>
          <w:szCs w:val="20"/>
        </w:rPr>
        <w:t>Persona de 81 a 89 años Certificado Médico de Salud Mental emitido por un Psiquiatra o Neurólogo visado por el MINSA</w:t>
      </w:r>
    </w:p>
    <w:p w14:paraId="5F697146" w14:textId="77777777" w:rsidR="001C6C89" w:rsidRDefault="001C6C89" w:rsidP="001C6C89">
      <w:pPr>
        <w:numPr>
          <w:ilvl w:val="0"/>
          <w:numId w:val="19"/>
        </w:numPr>
        <w:pBdr>
          <w:top w:val="nil"/>
          <w:left w:val="nil"/>
          <w:bottom w:val="nil"/>
          <w:right w:val="nil"/>
          <w:between w:val="nil"/>
        </w:pBdr>
        <w:spacing w:after="0"/>
        <w:jc w:val="both"/>
        <w:rPr>
          <w:i/>
          <w:color w:val="000000"/>
          <w:sz w:val="20"/>
          <w:szCs w:val="20"/>
        </w:rPr>
      </w:pPr>
      <w:r>
        <w:rPr>
          <w:i/>
          <w:color w:val="000000"/>
          <w:sz w:val="20"/>
          <w:szCs w:val="20"/>
        </w:rPr>
        <w:t>Persona de 90 años Certificado Médico de Salud Mental emitido por un Médico Legista y visado por la entidad competente del área de Salud.</w:t>
      </w:r>
    </w:p>
    <w:p w14:paraId="5B107E41" w14:textId="77777777" w:rsidR="001C6C89" w:rsidRPr="0057573B" w:rsidRDefault="001C6C89" w:rsidP="007E55B7">
      <w:pPr>
        <w:tabs>
          <w:tab w:val="num" w:pos="1418"/>
        </w:tabs>
        <w:suppressAutoHyphens/>
        <w:spacing w:after="0" w:line="240" w:lineRule="auto"/>
        <w:ind w:left="709"/>
        <w:jc w:val="both"/>
        <w:rPr>
          <w:rFonts w:ascii="Century Gothic" w:eastAsia="Times New Roman" w:hAnsi="Century Gothic" w:cs="Calibri"/>
          <w:sz w:val="20"/>
          <w:szCs w:val="20"/>
          <w:lang w:eastAsia="es-ES"/>
        </w:rPr>
      </w:pPr>
    </w:p>
    <w:p w14:paraId="4712993D" w14:textId="54087A56" w:rsidR="00A24BA6" w:rsidRDefault="007765F4" w:rsidP="007E55B7">
      <w:pPr>
        <w:tabs>
          <w:tab w:val="num" w:pos="1418"/>
        </w:tabs>
        <w:suppressAutoHyphens/>
        <w:spacing w:after="0" w:line="240" w:lineRule="auto"/>
        <w:ind w:left="709"/>
        <w:jc w:val="both"/>
        <w:rPr>
          <w:rFonts w:ascii="Century Gothic" w:eastAsia="Times New Roman" w:hAnsi="Century Gothic" w:cs="Calibri"/>
          <w:sz w:val="20"/>
          <w:szCs w:val="20"/>
          <w:lang w:val="es-ES" w:eastAsia="es-ES"/>
        </w:rPr>
      </w:pPr>
      <w:r>
        <w:rPr>
          <w:rFonts w:ascii="Century Gothic" w:eastAsia="Times New Roman" w:hAnsi="Century Gothic" w:cs="Calibri"/>
          <w:sz w:val="20"/>
          <w:szCs w:val="20"/>
          <w:lang w:val="es-ES" w:eastAsia="es-ES"/>
        </w:rPr>
        <w:t xml:space="preserve">Fecha de entrega: </w:t>
      </w:r>
      <w:r w:rsidR="00D33D0D">
        <w:rPr>
          <w:rFonts w:ascii="Century Gothic" w:eastAsia="Times New Roman" w:hAnsi="Century Gothic" w:cs="Calibri"/>
          <w:sz w:val="20"/>
          <w:szCs w:val="20"/>
          <w:lang w:val="es-ES" w:eastAsia="es-ES"/>
        </w:rPr>
        <w:t>30</w:t>
      </w:r>
      <w:r>
        <w:rPr>
          <w:rFonts w:ascii="Century Gothic" w:eastAsia="Times New Roman" w:hAnsi="Century Gothic" w:cs="Calibri"/>
          <w:sz w:val="20"/>
          <w:szCs w:val="20"/>
          <w:lang w:val="es-ES" w:eastAsia="es-ES"/>
        </w:rPr>
        <w:t>-0</w:t>
      </w:r>
      <w:r w:rsidR="00D33D0D">
        <w:rPr>
          <w:rFonts w:ascii="Century Gothic" w:eastAsia="Times New Roman" w:hAnsi="Century Gothic" w:cs="Calibri"/>
          <w:sz w:val="20"/>
          <w:szCs w:val="20"/>
          <w:lang w:val="es-ES" w:eastAsia="es-ES"/>
        </w:rPr>
        <w:t>7</w:t>
      </w:r>
      <w:r>
        <w:rPr>
          <w:rFonts w:ascii="Century Gothic" w:eastAsia="Times New Roman" w:hAnsi="Century Gothic" w:cs="Calibri"/>
          <w:sz w:val="20"/>
          <w:szCs w:val="20"/>
          <w:lang w:val="es-ES" w:eastAsia="es-ES"/>
        </w:rPr>
        <w:t>-2022</w:t>
      </w:r>
    </w:p>
    <w:p w14:paraId="68AD77FB" w14:textId="61E0BED5" w:rsidR="007765F4" w:rsidRDefault="007765F4" w:rsidP="007E55B7">
      <w:pPr>
        <w:tabs>
          <w:tab w:val="num" w:pos="1418"/>
        </w:tabs>
        <w:suppressAutoHyphens/>
        <w:spacing w:after="0" w:line="240" w:lineRule="auto"/>
        <w:ind w:left="709"/>
        <w:jc w:val="both"/>
        <w:rPr>
          <w:rFonts w:ascii="Century Gothic" w:eastAsia="Times New Roman" w:hAnsi="Century Gothic" w:cs="Calibri"/>
          <w:sz w:val="20"/>
          <w:szCs w:val="20"/>
          <w:lang w:val="es-ES" w:eastAsia="es-ES"/>
        </w:rPr>
      </w:pPr>
    </w:p>
    <w:p w14:paraId="0190F865" w14:textId="10FFAAA2" w:rsidR="007765F4" w:rsidRDefault="007765F4" w:rsidP="007E55B7">
      <w:pPr>
        <w:tabs>
          <w:tab w:val="num" w:pos="1418"/>
        </w:tabs>
        <w:suppressAutoHyphens/>
        <w:spacing w:after="0" w:line="240" w:lineRule="auto"/>
        <w:ind w:left="709"/>
        <w:jc w:val="both"/>
        <w:rPr>
          <w:rFonts w:ascii="Century Gothic" w:eastAsia="Times New Roman" w:hAnsi="Century Gothic" w:cs="Calibri"/>
          <w:sz w:val="20"/>
          <w:szCs w:val="20"/>
          <w:lang w:val="es-ES" w:eastAsia="es-ES"/>
        </w:rPr>
      </w:pPr>
      <w:r>
        <w:rPr>
          <w:rFonts w:ascii="Century Gothic" w:eastAsia="Times New Roman" w:hAnsi="Century Gothic" w:cs="Calibri"/>
          <w:sz w:val="20"/>
          <w:szCs w:val="20"/>
          <w:lang w:val="es-ES" w:eastAsia="es-ES"/>
        </w:rPr>
        <w:t>Vinculación:</w:t>
      </w:r>
    </w:p>
    <w:p w14:paraId="3B41B7E8" w14:textId="63391BD1" w:rsidR="007765F4" w:rsidRDefault="007765F4" w:rsidP="007E55B7">
      <w:pPr>
        <w:tabs>
          <w:tab w:val="num" w:pos="1418"/>
        </w:tabs>
        <w:suppressAutoHyphens/>
        <w:spacing w:after="0" w:line="240" w:lineRule="auto"/>
        <w:ind w:left="709"/>
        <w:jc w:val="both"/>
        <w:rPr>
          <w:rFonts w:ascii="Century Gothic" w:eastAsia="Times New Roman" w:hAnsi="Century Gothic" w:cs="Calibri"/>
          <w:sz w:val="20"/>
          <w:szCs w:val="20"/>
          <w:lang w:val="es-ES" w:eastAsia="es-ES"/>
        </w:rPr>
      </w:pPr>
    </w:p>
    <w:p w14:paraId="20ED0748" w14:textId="0D8152CC" w:rsidR="007765F4" w:rsidRDefault="007765F4" w:rsidP="007E55B7">
      <w:pPr>
        <w:tabs>
          <w:tab w:val="num" w:pos="1418"/>
        </w:tabs>
        <w:suppressAutoHyphens/>
        <w:spacing w:after="0" w:line="240" w:lineRule="auto"/>
        <w:ind w:left="709"/>
        <w:jc w:val="both"/>
        <w:rPr>
          <w:rFonts w:ascii="Century Gothic" w:eastAsia="Times New Roman" w:hAnsi="Century Gothic" w:cs="Calibri"/>
          <w:sz w:val="20"/>
          <w:szCs w:val="20"/>
          <w:lang w:val="es-ES" w:eastAsia="es-ES"/>
        </w:rPr>
      </w:pPr>
      <w:r>
        <w:rPr>
          <w:noProof/>
        </w:rPr>
        <w:lastRenderedPageBreak/>
        <w:drawing>
          <wp:inline distT="0" distB="0" distL="0" distR="0" wp14:anchorId="35521D5F" wp14:editId="6105DBA6">
            <wp:extent cx="5701665" cy="50260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1665" cy="5026025"/>
                    </a:xfrm>
                    <a:prstGeom prst="rect">
                      <a:avLst/>
                    </a:prstGeom>
                  </pic:spPr>
                </pic:pic>
              </a:graphicData>
            </a:graphic>
          </wp:inline>
        </w:drawing>
      </w:r>
    </w:p>
    <w:p w14:paraId="01333882" w14:textId="77777777" w:rsidR="007765F4" w:rsidRDefault="007765F4" w:rsidP="007E55B7">
      <w:pPr>
        <w:tabs>
          <w:tab w:val="num" w:pos="1418"/>
        </w:tabs>
        <w:suppressAutoHyphens/>
        <w:spacing w:after="0" w:line="240" w:lineRule="auto"/>
        <w:ind w:left="709"/>
        <w:jc w:val="both"/>
        <w:rPr>
          <w:rFonts w:ascii="Century Gothic" w:eastAsia="Times New Roman" w:hAnsi="Century Gothic" w:cs="Calibri"/>
          <w:sz w:val="20"/>
          <w:szCs w:val="20"/>
          <w:lang w:val="es-ES" w:eastAsia="es-ES"/>
        </w:rPr>
      </w:pPr>
    </w:p>
    <w:p w14:paraId="00027969" w14:textId="77777777" w:rsidR="007765F4" w:rsidRPr="0048443C" w:rsidRDefault="007765F4" w:rsidP="007E55B7">
      <w:pPr>
        <w:tabs>
          <w:tab w:val="num" w:pos="1418"/>
        </w:tabs>
        <w:suppressAutoHyphens/>
        <w:spacing w:after="0" w:line="240" w:lineRule="auto"/>
        <w:ind w:left="709"/>
        <w:jc w:val="both"/>
        <w:rPr>
          <w:rFonts w:ascii="Century Gothic" w:eastAsia="Times New Roman" w:hAnsi="Century Gothic" w:cs="Calibri"/>
          <w:sz w:val="20"/>
          <w:szCs w:val="20"/>
          <w:lang w:val="es-ES" w:eastAsia="es-ES"/>
        </w:rPr>
      </w:pPr>
    </w:p>
    <w:p w14:paraId="2F8D860A" w14:textId="77777777" w:rsidR="00EE655C" w:rsidRPr="0048443C" w:rsidRDefault="000C5176" w:rsidP="00CA29AA">
      <w:pPr>
        <w:numPr>
          <w:ilvl w:val="0"/>
          <w:numId w:val="1"/>
        </w:numPr>
        <w:suppressAutoHyphens/>
        <w:spacing w:after="0" w:line="240" w:lineRule="auto"/>
        <w:ind w:left="709"/>
        <w:jc w:val="both"/>
        <w:rPr>
          <w:rFonts w:ascii="Century Gothic" w:hAnsi="Century Gothic" w:cs="Calibri"/>
          <w:b/>
          <w:sz w:val="20"/>
          <w:szCs w:val="20"/>
        </w:rPr>
      </w:pPr>
      <w:r w:rsidRPr="0048443C">
        <w:rPr>
          <w:rFonts w:ascii="Century Gothic" w:hAnsi="Century Gothic" w:cs="Calibri"/>
          <w:b/>
          <w:sz w:val="20"/>
          <w:szCs w:val="20"/>
        </w:rPr>
        <w:t>CONCLUSION:</w:t>
      </w:r>
    </w:p>
    <w:p w14:paraId="635BEF0B" w14:textId="77777777" w:rsidR="0051755E" w:rsidRPr="0048443C" w:rsidRDefault="000C5176" w:rsidP="00560FB7">
      <w:pPr>
        <w:suppressAutoHyphens/>
        <w:ind w:left="708"/>
        <w:jc w:val="both"/>
        <w:rPr>
          <w:rFonts w:ascii="Century Gothic" w:hAnsi="Century Gothic" w:cs="Calibri"/>
          <w:sz w:val="20"/>
          <w:szCs w:val="20"/>
        </w:rPr>
      </w:pPr>
      <w:r w:rsidRPr="0048443C">
        <w:rPr>
          <w:rFonts w:ascii="Century Gothic" w:hAnsi="Century Gothic" w:cs="Calibri"/>
          <w:sz w:val="20"/>
          <w:szCs w:val="20"/>
        </w:rPr>
        <w:t>La propiedad del inmueble se encuentra debidamente acreditada para proceder con la elaboración de los co</w:t>
      </w:r>
      <w:r w:rsidR="00D66569" w:rsidRPr="0048443C">
        <w:rPr>
          <w:rFonts w:ascii="Century Gothic" w:hAnsi="Century Gothic" w:cs="Calibri"/>
          <w:sz w:val="20"/>
          <w:szCs w:val="20"/>
        </w:rPr>
        <w:t>ntratos de crédito hipotecario</w:t>
      </w:r>
      <w:r w:rsidR="00831263" w:rsidRPr="0048443C">
        <w:rPr>
          <w:rFonts w:ascii="Century Gothic" w:hAnsi="Century Gothic" w:cs="Calibri"/>
          <w:sz w:val="20"/>
          <w:szCs w:val="20"/>
        </w:rPr>
        <w:t xml:space="preserve"> al subsanarse los puntos observados</w:t>
      </w:r>
      <w:r w:rsidR="00D66569" w:rsidRPr="0048443C">
        <w:rPr>
          <w:rFonts w:ascii="Century Gothic" w:hAnsi="Century Gothic" w:cs="Calibri"/>
          <w:sz w:val="20"/>
          <w:szCs w:val="20"/>
        </w:rPr>
        <w:t>.</w:t>
      </w:r>
    </w:p>
    <w:p w14:paraId="779F371E" w14:textId="77777777" w:rsidR="007765F4" w:rsidRDefault="007765F4">
      <w:pPr>
        <w:rPr>
          <w:rFonts w:ascii="Century Gothic" w:hAnsi="Century Gothic" w:cs="Arial"/>
          <w:b/>
          <w:color w:val="000000"/>
          <w:sz w:val="20"/>
          <w:szCs w:val="20"/>
        </w:rPr>
      </w:pPr>
      <w:r>
        <w:rPr>
          <w:rFonts w:ascii="Century Gothic" w:hAnsi="Century Gothic" w:cs="Arial"/>
          <w:b/>
          <w:color w:val="000000"/>
          <w:sz w:val="20"/>
          <w:szCs w:val="20"/>
        </w:rPr>
        <w:br w:type="page"/>
      </w:r>
    </w:p>
    <w:p w14:paraId="58EE68CA" w14:textId="38C84F83" w:rsidR="00742AF0" w:rsidRPr="00FB07FF" w:rsidRDefault="00211B0E" w:rsidP="002E19EC">
      <w:pPr>
        <w:suppressAutoHyphens/>
        <w:jc w:val="center"/>
        <w:rPr>
          <w:rFonts w:ascii="Century Gothic" w:hAnsi="Century Gothic" w:cs="Arial"/>
          <w:b/>
          <w:color w:val="000000"/>
          <w:sz w:val="20"/>
          <w:szCs w:val="20"/>
        </w:rPr>
      </w:pPr>
      <w:r w:rsidRPr="00FB07FF">
        <w:rPr>
          <w:rFonts w:ascii="Century Gothic" w:hAnsi="Century Gothic" w:cs="Arial"/>
          <w:b/>
          <w:color w:val="000000"/>
          <w:sz w:val="20"/>
          <w:szCs w:val="20"/>
        </w:rPr>
        <w:lastRenderedPageBreak/>
        <w:t>A</w:t>
      </w:r>
      <w:r w:rsidR="00742AF0" w:rsidRPr="00FB07FF">
        <w:rPr>
          <w:rFonts w:ascii="Century Gothic" w:hAnsi="Century Gothic" w:cs="Arial"/>
          <w:b/>
          <w:color w:val="000000"/>
          <w:sz w:val="20"/>
          <w:szCs w:val="20"/>
        </w:rPr>
        <w:t>NEXO 1</w:t>
      </w:r>
    </w:p>
    <w:p w14:paraId="4D36E785" w14:textId="42371FC6" w:rsidR="0004531F" w:rsidRDefault="00385124" w:rsidP="0004531F">
      <w:pPr>
        <w:ind w:right="-93"/>
        <w:jc w:val="both"/>
        <w:rPr>
          <w:rFonts w:ascii="Century Gothic" w:hAnsi="Century Gothic" w:cs="Arial"/>
          <w:b/>
          <w:sz w:val="20"/>
          <w:szCs w:val="20"/>
        </w:rPr>
      </w:pPr>
      <w:r w:rsidRPr="00FB07FF">
        <w:rPr>
          <w:rFonts w:ascii="Century Gothic" w:hAnsi="Century Gothic" w:cs="Arial"/>
          <w:b/>
          <w:iCs/>
          <w:sz w:val="20"/>
          <w:szCs w:val="20"/>
        </w:rPr>
        <w:t xml:space="preserve">BUSQUEDA EN SUNARP Partida Electrónica </w:t>
      </w:r>
      <w:proofErr w:type="spellStart"/>
      <w:r w:rsidRPr="00FB07FF">
        <w:rPr>
          <w:rFonts w:ascii="Century Gothic" w:hAnsi="Century Gothic" w:cs="Arial"/>
          <w:b/>
          <w:iCs/>
          <w:sz w:val="20"/>
          <w:szCs w:val="20"/>
        </w:rPr>
        <w:t>Nº</w:t>
      </w:r>
      <w:proofErr w:type="spellEnd"/>
      <w:r w:rsidR="007765F4">
        <w:rPr>
          <w:rFonts w:ascii="Century Gothic" w:hAnsi="Century Gothic" w:cs="Arial"/>
          <w:b/>
          <w:iCs/>
          <w:sz w:val="20"/>
          <w:szCs w:val="20"/>
        </w:rPr>
        <w:t xml:space="preserve"> </w:t>
      </w:r>
      <w:r w:rsidR="00FB07FF" w:rsidRPr="00FB07FF">
        <w:rPr>
          <w:rFonts w:ascii="Century Gothic" w:hAnsi="Century Gothic" w:cs="Calibri"/>
          <w:b/>
          <w:sz w:val="20"/>
          <w:szCs w:val="20"/>
        </w:rPr>
        <w:t xml:space="preserve">44568985 </w:t>
      </w:r>
      <w:r w:rsidR="00D106F0" w:rsidRPr="00FB07FF">
        <w:rPr>
          <w:rFonts w:ascii="Century Gothic" w:hAnsi="Century Gothic" w:cs="Calibri"/>
          <w:b/>
          <w:sz w:val="20"/>
          <w:szCs w:val="20"/>
        </w:rPr>
        <w:t>del</w:t>
      </w:r>
      <w:r w:rsidRPr="00FB07FF">
        <w:rPr>
          <w:rFonts w:ascii="Century Gothic" w:hAnsi="Century Gothic" w:cs="Arial"/>
          <w:b/>
          <w:iCs/>
          <w:sz w:val="20"/>
          <w:szCs w:val="20"/>
        </w:rPr>
        <w:t xml:space="preserve"> Registro de Predios de Lima </w:t>
      </w:r>
      <w:r w:rsidRPr="00FB07FF">
        <w:rPr>
          <w:rFonts w:ascii="Century Gothic" w:hAnsi="Century Gothic" w:cs="Arial"/>
          <w:b/>
          <w:sz w:val="20"/>
          <w:szCs w:val="20"/>
        </w:rPr>
        <w:t>(PREDIO MATRIZ).</w:t>
      </w:r>
    </w:p>
    <w:p w14:paraId="45FC28C0" w14:textId="4F5DA42F" w:rsidR="007765F4" w:rsidRDefault="005372BB" w:rsidP="0004531F">
      <w:pPr>
        <w:ind w:right="-93"/>
        <w:jc w:val="both"/>
        <w:rPr>
          <w:rFonts w:ascii="Century Gothic" w:hAnsi="Century Gothic" w:cs="Arial"/>
          <w:b/>
          <w:sz w:val="20"/>
          <w:szCs w:val="20"/>
        </w:rPr>
      </w:pPr>
      <w:r>
        <w:rPr>
          <w:noProof/>
        </w:rPr>
        <w:drawing>
          <wp:inline distT="0" distB="0" distL="0" distR="0" wp14:anchorId="567077F0" wp14:editId="74304D67">
            <wp:extent cx="5701665" cy="3188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1665" cy="3188970"/>
                    </a:xfrm>
                    <a:prstGeom prst="rect">
                      <a:avLst/>
                    </a:prstGeom>
                  </pic:spPr>
                </pic:pic>
              </a:graphicData>
            </a:graphic>
          </wp:inline>
        </w:drawing>
      </w:r>
    </w:p>
    <w:p w14:paraId="1AB8E508" w14:textId="5E8A0FD1" w:rsidR="007765F4" w:rsidRDefault="005372BB" w:rsidP="0004531F">
      <w:pPr>
        <w:ind w:right="-93"/>
        <w:jc w:val="both"/>
        <w:rPr>
          <w:rFonts w:ascii="Century Gothic" w:hAnsi="Century Gothic" w:cs="Arial"/>
          <w:b/>
          <w:sz w:val="20"/>
          <w:szCs w:val="20"/>
        </w:rPr>
      </w:pPr>
      <w:r>
        <w:rPr>
          <w:noProof/>
        </w:rPr>
        <w:drawing>
          <wp:inline distT="0" distB="0" distL="0" distR="0" wp14:anchorId="718DBA8F" wp14:editId="478CA4EF">
            <wp:extent cx="5701665" cy="3051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1665" cy="3051175"/>
                    </a:xfrm>
                    <a:prstGeom prst="rect">
                      <a:avLst/>
                    </a:prstGeom>
                  </pic:spPr>
                </pic:pic>
              </a:graphicData>
            </a:graphic>
          </wp:inline>
        </w:drawing>
      </w:r>
    </w:p>
    <w:p w14:paraId="533A4BB8" w14:textId="7E77AFA7" w:rsidR="007765F4" w:rsidRDefault="007765F4" w:rsidP="0004531F">
      <w:pPr>
        <w:ind w:right="-93"/>
        <w:jc w:val="both"/>
        <w:rPr>
          <w:rFonts w:ascii="Century Gothic" w:hAnsi="Century Gothic" w:cs="Arial"/>
          <w:b/>
          <w:sz w:val="20"/>
          <w:szCs w:val="20"/>
        </w:rPr>
      </w:pPr>
    </w:p>
    <w:p w14:paraId="509A8364" w14:textId="79A04840" w:rsidR="007765F4" w:rsidRDefault="007765F4" w:rsidP="0004531F">
      <w:pPr>
        <w:ind w:right="-93"/>
        <w:jc w:val="both"/>
        <w:rPr>
          <w:rFonts w:ascii="Century Gothic" w:hAnsi="Century Gothic" w:cs="Arial"/>
          <w:b/>
          <w:sz w:val="20"/>
          <w:szCs w:val="20"/>
        </w:rPr>
      </w:pPr>
    </w:p>
    <w:p w14:paraId="1500C0E1" w14:textId="77777777" w:rsidR="005372BB" w:rsidRDefault="005372BB" w:rsidP="0004531F">
      <w:pPr>
        <w:ind w:right="-93"/>
        <w:jc w:val="both"/>
        <w:rPr>
          <w:rFonts w:ascii="Century Gothic" w:hAnsi="Century Gothic" w:cs="Arial"/>
          <w:b/>
          <w:sz w:val="20"/>
          <w:szCs w:val="20"/>
        </w:rPr>
      </w:pPr>
    </w:p>
    <w:p w14:paraId="74E0F1F9" w14:textId="77777777" w:rsidR="0028515F" w:rsidRDefault="0028515F" w:rsidP="0004531F">
      <w:pPr>
        <w:ind w:right="-93"/>
        <w:jc w:val="both"/>
        <w:rPr>
          <w:rFonts w:ascii="Century Gothic" w:hAnsi="Century Gothic" w:cs="Arial"/>
          <w:b/>
          <w:sz w:val="20"/>
          <w:szCs w:val="20"/>
        </w:rPr>
      </w:pPr>
    </w:p>
    <w:p w14:paraId="5845D530" w14:textId="77777777" w:rsidR="006F1696" w:rsidRPr="00FB07FF" w:rsidRDefault="00022529" w:rsidP="006F1696">
      <w:pPr>
        <w:spacing w:after="120"/>
        <w:jc w:val="center"/>
        <w:rPr>
          <w:rFonts w:ascii="Century Gothic" w:hAnsi="Century Gothic" w:cs="Arial"/>
          <w:b/>
          <w:sz w:val="20"/>
          <w:szCs w:val="20"/>
          <w:lang w:eastAsia="x-none"/>
        </w:rPr>
      </w:pPr>
      <w:r w:rsidRPr="00FB07FF">
        <w:rPr>
          <w:rFonts w:ascii="Century Gothic" w:hAnsi="Century Gothic" w:cs="Arial"/>
          <w:b/>
          <w:color w:val="000000"/>
          <w:sz w:val="20"/>
          <w:szCs w:val="20"/>
          <w:lang w:eastAsia="x-none"/>
        </w:rPr>
        <w:lastRenderedPageBreak/>
        <w:t>A</w:t>
      </w:r>
      <w:r w:rsidR="006F1696" w:rsidRPr="00FB07FF">
        <w:rPr>
          <w:rFonts w:ascii="Century Gothic" w:hAnsi="Century Gothic" w:cs="Arial"/>
          <w:b/>
          <w:color w:val="000000"/>
          <w:sz w:val="20"/>
          <w:szCs w:val="20"/>
          <w:lang w:eastAsia="x-none"/>
        </w:rPr>
        <w:t>NEXO 2</w:t>
      </w:r>
    </w:p>
    <w:p w14:paraId="0A108887" w14:textId="57CACDCA" w:rsidR="0004531F" w:rsidRPr="0004531F" w:rsidRDefault="006F1696" w:rsidP="0004531F">
      <w:pPr>
        <w:jc w:val="both"/>
        <w:rPr>
          <w:rFonts w:ascii="Century Gothic" w:eastAsia="Times New Roman" w:hAnsi="Century Gothic" w:cs="Calibri"/>
          <w:b/>
          <w:sz w:val="20"/>
          <w:szCs w:val="20"/>
          <w:lang w:val="it-IT" w:eastAsia="es-ES"/>
        </w:rPr>
      </w:pPr>
      <w:r w:rsidRPr="00FB07FF">
        <w:rPr>
          <w:rFonts w:ascii="Century Gothic" w:hAnsi="Century Gothic" w:cs="Arial"/>
          <w:b/>
          <w:iCs/>
          <w:sz w:val="20"/>
          <w:szCs w:val="20"/>
        </w:rPr>
        <w:t xml:space="preserve">Partida Electrónica </w:t>
      </w:r>
      <w:proofErr w:type="spellStart"/>
      <w:r w:rsidRPr="00FB07FF">
        <w:rPr>
          <w:rFonts w:ascii="Century Gothic" w:hAnsi="Century Gothic" w:cs="Arial"/>
          <w:b/>
          <w:iCs/>
          <w:sz w:val="20"/>
          <w:szCs w:val="20"/>
        </w:rPr>
        <w:t>Nº</w:t>
      </w:r>
      <w:proofErr w:type="spellEnd"/>
      <w:r w:rsidR="007765F4">
        <w:rPr>
          <w:rFonts w:ascii="Century Gothic" w:hAnsi="Century Gothic" w:cs="Arial"/>
          <w:b/>
          <w:iCs/>
          <w:sz w:val="20"/>
          <w:szCs w:val="20"/>
        </w:rPr>
        <w:t xml:space="preserve"> </w:t>
      </w:r>
      <w:r w:rsidR="00FB07FF" w:rsidRPr="00FB07FF">
        <w:rPr>
          <w:rFonts w:ascii="Century Gothic" w:hAnsi="Century Gothic" w:cs="Calibri"/>
          <w:b/>
          <w:iCs/>
          <w:sz w:val="20"/>
          <w:szCs w:val="20"/>
        </w:rPr>
        <w:t>00497134</w:t>
      </w:r>
      <w:r w:rsidRPr="00FB07FF">
        <w:rPr>
          <w:rFonts w:ascii="Century Gothic" w:hAnsi="Century Gothic" w:cs="Calibri"/>
          <w:b/>
          <w:iCs/>
          <w:sz w:val="20"/>
          <w:szCs w:val="20"/>
        </w:rPr>
        <w:t xml:space="preserve"> </w:t>
      </w:r>
      <w:r w:rsidRPr="00FB07FF">
        <w:rPr>
          <w:rFonts w:ascii="Century Gothic" w:hAnsi="Century Gothic" w:cs="Arial"/>
          <w:b/>
          <w:iCs/>
          <w:sz w:val="20"/>
          <w:szCs w:val="20"/>
        </w:rPr>
        <w:t xml:space="preserve">del Registro de Personas Jurídicas de Lima </w:t>
      </w:r>
      <w:r w:rsidRPr="00FB07FF">
        <w:rPr>
          <w:rFonts w:ascii="Century Gothic" w:hAnsi="Century Gothic" w:cs="Arial"/>
          <w:b/>
          <w:sz w:val="20"/>
          <w:szCs w:val="20"/>
        </w:rPr>
        <w:t>(</w:t>
      </w:r>
      <w:r w:rsidR="00FB07FF" w:rsidRPr="00FB07FF">
        <w:rPr>
          <w:rFonts w:ascii="Century Gothic" w:eastAsia="Times New Roman" w:hAnsi="Century Gothic" w:cs="Calibri"/>
          <w:b/>
          <w:sz w:val="20"/>
          <w:szCs w:val="20"/>
          <w:lang w:val="it-IT" w:eastAsia="es-ES"/>
        </w:rPr>
        <w:t>INMOBILIARIA CASABLANCA S.A.)</w:t>
      </w:r>
    </w:p>
    <w:p w14:paraId="04139AF9" w14:textId="675A8B5F" w:rsidR="0087706A" w:rsidRDefault="005372BB" w:rsidP="0004531F">
      <w:pPr>
        <w:jc w:val="center"/>
        <w:rPr>
          <w:rFonts w:ascii="Century Gothic" w:eastAsia="Times New Roman" w:hAnsi="Century Gothic" w:cs="Calibri"/>
          <w:b/>
          <w:sz w:val="20"/>
          <w:szCs w:val="20"/>
          <w:lang w:val="it-IT" w:eastAsia="es-ES"/>
        </w:rPr>
      </w:pPr>
      <w:r>
        <w:rPr>
          <w:noProof/>
        </w:rPr>
        <w:drawing>
          <wp:inline distT="0" distB="0" distL="0" distR="0" wp14:anchorId="17A1A65D" wp14:editId="0930FA81">
            <wp:extent cx="5701665" cy="32054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1665" cy="3205480"/>
                    </a:xfrm>
                    <a:prstGeom prst="rect">
                      <a:avLst/>
                    </a:prstGeom>
                  </pic:spPr>
                </pic:pic>
              </a:graphicData>
            </a:graphic>
          </wp:inline>
        </w:drawing>
      </w:r>
    </w:p>
    <w:p w14:paraId="375260B6" w14:textId="05564066" w:rsidR="0004531F" w:rsidRDefault="0004531F" w:rsidP="0004531F">
      <w:pPr>
        <w:jc w:val="center"/>
        <w:rPr>
          <w:rFonts w:ascii="Century Gothic" w:eastAsia="Times New Roman" w:hAnsi="Century Gothic" w:cs="Calibri"/>
          <w:b/>
          <w:sz w:val="20"/>
          <w:szCs w:val="20"/>
          <w:lang w:val="it-IT" w:eastAsia="es-ES"/>
        </w:rPr>
      </w:pPr>
    </w:p>
    <w:p w14:paraId="56D8CC16" w14:textId="4B48E5A0" w:rsidR="0080180D" w:rsidRDefault="005372BB" w:rsidP="0004531F">
      <w:pPr>
        <w:jc w:val="center"/>
        <w:rPr>
          <w:rFonts w:ascii="Century Gothic" w:eastAsia="Times New Roman" w:hAnsi="Century Gothic" w:cs="Calibri"/>
          <w:b/>
          <w:sz w:val="20"/>
          <w:szCs w:val="20"/>
          <w:lang w:val="it-IT" w:eastAsia="es-ES"/>
        </w:rPr>
      </w:pPr>
      <w:r>
        <w:rPr>
          <w:noProof/>
        </w:rPr>
        <w:drawing>
          <wp:inline distT="0" distB="0" distL="0" distR="0" wp14:anchorId="469DF6E1" wp14:editId="672FE657">
            <wp:extent cx="5701665" cy="3000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1665" cy="3000375"/>
                    </a:xfrm>
                    <a:prstGeom prst="rect">
                      <a:avLst/>
                    </a:prstGeom>
                  </pic:spPr>
                </pic:pic>
              </a:graphicData>
            </a:graphic>
          </wp:inline>
        </w:drawing>
      </w:r>
    </w:p>
    <w:p w14:paraId="26169FEA" w14:textId="77777777" w:rsidR="00AE39DA" w:rsidRDefault="00AE39DA" w:rsidP="0004531F">
      <w:pPr>
        <w:jc w:val="center"/>
        <w:rPr>
          <w:rFonts w:ascii="Century Gothic" w:eastAsia="Times New Roman" w:hAnsi="Century Gothic" w:cs="Calibri"/>
          <w:b/>
          <w:sz w:val="20"/>
          <w:szCs w:val="20"/>
          <w:lang w:val="it-IT" w:eastAsia="es-ES"/>
        </w:rPr>
      </w:pPr>
    </w:p>
    <w:p w14:paraId="4AFDED6E" w14:textId="7F5CB3B8" w:rsidR="00205F88" w:rsidRDefault="00205F88" w:rsidP="00E16810">
      <w:pPr>
        <w:spacing w:after="0" w:line="240" w:lineRule="auto"/>
        <w:jc w:val="both"/>
        <w:rPr>
          <w:rFonts w:ascii="Century Gothic" w:hAnsi="Century Gothic" w:cs="Arial"/>
          <w:b/>
          <w:sz w:val="20"/>
          <w:szCs w:val="20"/>
          <w:lang w:val="es-ES" w:eastAsia="es-ES"/>
        </w:rPr>
      </w:pPr>
    </w:p>
    <w:sectPr w:rsidR="00205F88" w:rsidSect="00061EFE">
      <w:pgSz w:w="12240" w:h="15840"/>
      <w:pgMar w:top="1418" w:right="1701" w:bottom="1134"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DBBF" w14:textId="77777777" w:rsidR="00C20763" w:rsidRDefault="00C20763" w:rsidP="0006003F">
      <w:pPr>
        <w:spacing w:after="0" w:line="240" w:lineRule="auto"/>
      </w:pPr>
      <w:r>
        <w:separator/>
      </w:r>
    </w:p>
  </w:endnote>
  <w:endnote w:type="continuationSeparator" w:id="0">
    <w:p w14:paraId="3C039BAC" w14:textId="77777777" w:rsidR="00C20763" w:rsidRDefault="00C20763" w:rsidP="0006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4752F" w14:textId="77777777" w:rsidR="00C20763" w:rsidRDefault="00C20763" w:rsidP="0006003F">
      <w:pPr>
        <w:spacing w:after="0" w:line="240" w:lineRule="auto"/>
      </w:pPr>
      <w:r>
        <w:separator/>
      </w:r>
    </w:p>
  </w:footnote>
  <w:footnote w:type="continuationSeparator" w:id="0">
    <w:p w14:paraId="5FAEB0A6" w14:textId="77777777" w:rsidR="00C20763" w:rsidRDefault="00C20763" w:rsidP="00060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9DC"/>
    <w:multiLevelType w:val="multilevel"/>
    <w:tmpl w:val="5378830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7A7DF0"/>
    <w:multiLevelType w:val="hybridMultilevel"/>
    <w:tmpl w:val="55ECB53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 w15:restartNumberingAfterBreak="0">
    <w:nsid w:val="05CD2754"/>
    <w:multiLevelType w:val="multilevel"/>
    <w:tmpl w:val="F21A4E1C"/>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bCs/>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 w15:restartNumberingAfterBreak="0">
    <w:nsid w:val="05DE5276"/>
    <w:multiLevelType w:val="hybridMultilevel"/>
    <w:tmpl w:val="F2506D4A"/>
    <w:lvl w:ilvl="0" w:tplc="409AD808">
      <w:start w:val="1"/>
      <w:numFmt w:val="decimal"/>
      <w:lvlText w:val="%1."/>
      <w:lvlJc w:val="left"/>
      <w:pPr>
        <w:tabs>
          <w:tab w:val="num" w:pos="1068"/>
        </w:tabs>
        <w:ind w:left="1068" w:hanging="360"/>
      </w:pPr>
      <w:rPr>
        <w:rFonts w:hint="default"/>
        <w:b w:val="0"/>
        <w:i w:val="0"/>
      </w:rPr>
    </w:lvl>
    <w:lvl w:ilvl="1" w:tplc="280A0003">
      <w:start w:val="1"/>
      <w:numFmt w:val="bullet"/>
      <w:lvlText w:val="o"/>
      <w:lvlJc w:val="left"/>
      <w:pPr>
        <w:tabs>
          <w:tab w:val="num" w:pos="1788"/>
        </w:tabs>
        <w:ind w:left="1788" w:hanging="360"/>
      </w:pPr>
      <w:rPr>
        <w:rFonts w:ascii="Courier New" w:hAnsi="Courier New" w:cs="Courier New" w:hint="default"/>
      </w:rPr>
    </w:lvl>
    <w:lvl w:ilvl="2" w:tplc="280A0005" w:tentative="1">
      <w:start w:val="1"/>
      <w:numFmt w:val="bullet"/>
      <w:lvlText w:val=""/>
      <w:lvlJc w:val="left"/>
      <w:pPr>
        <w:tabs>
          <w:tab w:val="num" w:pos="2508"/>
        </w:tabs>
        <w:ind w:left="2508" w:hanging="360"/>
      </w:pPr>
      <w:rPr>
        <w:rFonts w:ascii="Wingdings" w:hAnsi="Wingdings" w:hint="default"/>
      </w:rPr>
    </w:lvl>
    <w:lvl w:ilvl="3" w:tplc="280A0001">
      <w:start w:val="1"/>
      <w:numFmt w:val="bullet"/>
      <w:lvlText w:val=""/>
      <w:lvlJc w:val="left"/>
      <w:pPr>
        <w:tabs>
          <w:tab w:val="num" w:pos="3228"/>
        </w:tabs>
        <w:ind w:left="3228" w:hanging="360"/>
      </w:pPr>
      <w:rPr>
        <w:rFonts w:ascii="Symbol" w:hAnsi="Symbol" w:hint="default"/>
      </w:rPr>
    </w:lvl>
    <w:lvl w:ilvl="4" w:tplc="280A0003" w:tentative="1">
      <w:start w:val="1"/>
      <w:numFmt w:val="bullet"/>
      <w:lvlText w:val="o"/>
      <w:lvlJc w:val="left"/>
      <w:pPr>
        <w:tabs>
          <w:tab w:val="num" w:pos="3948"/>
        </w:tabs>
        <w:ind w:left="3948" w:hanging="360"/>
      </w:pPr>
      <w:rPr>
        <w:rFonts w:ascii="Courier New" w:hAnsi="Courier New" w:cs="Courier New" w:hint="default"/>
      </w:rPr>
    </w:lvl>
    <w:lvl w:ilvl="5" w:tplc="280A0005" w:tentative="1">
      <w:start w:val="1"/>
      <w:numFmt w:val="bullet"/>
      <w:lvlText w:val=""/>
      <w:lvlJc w:val="left"/>
      <w:pPr>
        <w:tabs>
          <w:tab w:val="num" w:pos="4668"/>
        </w:tabs>
        <w:ind w:left="4668" w:hanging="360"/>
      </w:pPr>
      <w:rPr>
        <w:rFonts w:ascii="Wingdings" w:hAnsi="Wingdings" w:hint="default"/>
      </w:rPr>
    </w:lvl>
    <w:lvl w:ilvl="6" w:tplc="280A0001" w:tentative="1">
      <w:start w:val="1"/>
      <w:numFmt w:val="bullet"/>
      <w:lvlText w:val=""/>
      <w:lvlJc w:val="left"/>
      <w:pPr>
        <w:tabs>
          <w:tab w:val="num" w:pos="5388"/>
        </w:tabs>
        <w:ind w:left="5388" w:hanging="360"/>
      </w:pPr>
      <w:rPr>
        <w:rFonts w:ascii="Symbol" w:hAnsi="Symbol" w:hint="default"/>
      </w:rPr>
    </w:lvl>
    <w:lvl w:ilvl="7" w:tplc="280A0003" w:tentative="1">
      <w:start w:val="1"/>
      <w:numFmt w:val="bullet"/>
      <w:lvlText w:val="o"/>
      <w:lvlJc w:val="left"/>
      <w:pPr>
        <w:tabs>
          <w:tab w:val="num" w:pos="6108"/>
        </w:tabs>
        <w:ind w:left="6108" w:hanging="360"/>
      </w:pPr>
      <w:rPr>
        <w:rFonts w:ascii="Courier New" w:hAnsi="Courier New" w:cs="Courier New" w:hint="default"/>
      </w:rPr>
    </w:lvl>
    <w:lvl w:ilvl="8" w:tplc="280A0005"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074B793C"/>
    <w:multiLevelType w:val="hybridMultilevel"/>
    <w:tmpl w:val="3154E5F6"/>
    <w:lvl w:ilvl="0" w:tplc="BAAAABD2">
      <w:start w:val="1"/>
      <w:numFmt w:val="upperLetter"/>
      <w:lvlText w:val="%1)"/>
      <w:lvlJc w:val="left"/>
      <w:pPr>
        <w:ind w:left="1080" w:hanging="360"/>
      </w:pPr>
      <w:rPr>
        <w:b/>
      </w:rPr>
    </w:lvl>
    <w:lvl w:ilvl="1" w:tplc="280A000F">
      <w:start w:val="1"/>
      <w:numFmt w:val="decimal"/>
      <w:lvlText w:val="%2."/>
      <w:lvlJc w:val="left"/>
      <w:pPr>
        <w:ind w:left="1800" w:hanging="360"/>
      </w:pPr>
      <w:rPr>
        <w:rFonts w:hint="default"/>
      </w:r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5" w15:restartNumberingAfterBreak="0">
    <w:nsid w:val="09A06ACC"/>
    <w:multiLevelType w:val="multilevel"/>
    <w:tmpl w:val="B3D47B44"/>
    <w:lvl w:ilvl="0">
      <w:start w:val="6"/>
      <w:numFmt w:val="bullet"/>
      <w:lvlText w:val="-"/>
      <w:lvlJc w:val="left"/>
      <w:pPr>
        <w:ind w:left="1068" w:hanging="360"/>
      </w:pPr>
      <w:rPr>
        <w:rFonts w:ascii="Century Gothic" w:eastAsia="Century Gothic" w:hAnsi="Century Gothic" w:cs="Century Gothic"/>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1612588C"/>
    <w:multiLevelType w:val="multilevel"/>
    <w:tmpl w:val="78082A34"/>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7" w15:restartNumberingAfterBreak="0">
    <w:nsid w:val="1B86248D"/>
    <w:multiLevelType w:val="hybridMultilevel"/>
    <w:tmpl w:val="026AEB8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8" w15:restartNumberingAfterBreak="0">
    <w:nsid w:val="1C7A1973"/>
    <w:multiLevelType w:val="hybridMultilevel"/>
    <w:tmpl w:val="CC9C2A24"/>
    <w:lvl w:ilvl="0" w:tplc="F710B0E8">
      <w:start w:val="1"/>
      <w:numFmt w:val="decimal"/>
      <w:lvlText w:val="%1."/>
      <w:lvlJc w:val="left"/>
      <w:pPr>
        <w:ind w:left="927" w:hanging="360"/>
      </w:pPr>
      <w:rPr>
        <w:rFonts w:ascii="Century Gothic" w:hAnsi="Century Gothic" w:hint="default"/>
        <w:b w:val="0"/>
      </w:rPr>
    </w:lvl>
    <w:lvl w:ilvl="1" w:tplc="280A0019">
      <w:start w:val="1"/>
      <w:numFmt w:val="lowerLetter"/>
      <w:lvlText w:val="%2."/>
      <w:lvlJc w:val="left"/>
      <w:pPr>
        <w:ind w:left="1844" w:hanging="360"/>
      </w:pPr>
    </w:lvl>
    <w:lvl w:ilvl="2" w:tplc="280A001B">
      <w:start w:val="1"/>
      <w:numFmt w:val="lowerRoman"/>
      <w:lvlText w:val="%3."/>
      <w:lvlJc w:val="right"/>
      <w:pPr>
        <w:ind w:left="2367" w:hanging="180"/>
      </w:pPr>
    </w:lvl>
    <w:lvl w:ilvl="3" w:tplc="280A000F">
      <w:start w:val="1"/>
      <w:numFmt w:val="decimal"/>
      <w:lvlText w:val="%4."/>
      <w:lvlJc w:val="left"/>
      <w:pPr>
        <w:ind w:left="3087" w:hanging="360"/>
      </w:pPr>
    </w:lvl>
    <w:lvl w:ilvl="4" w:tplc="280A0019">
      <w:start w:val="1"/>
      <w:numFmt w:val="lowerLetter"/>
      <w:lvlText w:val="%5."/>
      <w:lvlJc w:val="left"/>
      <w:pPr>
        <w:ind w:left="3807" w:hanging="360"/>
      </w:pPr>
    </w:lvl>
    <w:lvl w:ilvl="5" w:tplc="280A001B">
      <w:start w:val="1"/>
      <w:numFmt w:val="lowerRoman"/>
      <w:lvlText w:val="%6."/>
      <w:lvlJc w:val="right"/>
      <w:pPr>
        <w:ind w:left="4527" w:hanging="180"/>
      </w:pPr>
    </w:lvl>
    <w:lvl w:ilvl="6" w:tplc="280A000F">
      <w:start w:val="1"/>
      <w:numFmt w:val="decimal"/>
      <w:lvlText w:val="%7."/>
      <w:lvlJc w:val="left"/>
      <w:pPr>
        <w:ind w:left="5247" w:hanging="360"/>
      </w:pPr>
    </w:lvl>
    <w:lvl w:ilvl="7" w:tplc="280A0019">
      <w:start w:val="1"/>
      <w:numFmt w:val="lowerLetter"/>
      <w:lvlText w:val="%8."/>
      <w:lvlJc w:val="left"/>
      <w:pPr>
        <w:ind w:left="5967" w:hanging="360"/>
      </w:pPr>
    </w:lvl>
    <w:lvl w:ilvl="8" w:tplc="280A001B">
      <w:start w:val="1"/>
      <w:numFmt w:val="lowerRoman"/>
      <w:lvlText w:val="%9."/>
      <w:lvlJc w:val="right"/>
      <w:pPr>
        <w:ind w:left="6687" w:hanging="180"/>
      </w:pPr>
    </w:lvl>
  </w:abstractNum>
  <w:abstractNum w:abstractNumId="9" w15:restartNumberingAfterBreak="0">
    <w:nsid w:val="294F7274"/>
    <w:multiLevelType w:val="multilevel"/>
    <w:tmpl w:val="286E7006"/>
    <w:lvl w:ilvl="0">
      <w:start w:val="1"/>
      <w:numFmt w:val="decimal"/>
      <w:lvlText w:val="%1."/>
      <w:lvlJc w:val="left"/>
      <w:pPr>
        <w:ind w:left="3228" w:hanging="360"/>
      </w:pPr>
      <w:rPr>
        <w:b w:val="0"/>
      </w:rPr>
    </w:lvl>
    <w:lvl w:ilvl="1">
      <w:start w:val="1"/>
      <w:numFmt w:val="decimal"/>
      <w:lvlText w:val="%2."/>
      <w:lvlJc w:val="left"/>
      <w:pPr>
        <w:ind w:left="2508" w:hanging="360"/>
      </w:p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10" w15:restartNumberingAfterBreak="0">
    <w:nsid w:val="35AB1293"/>
    <w:multiLevelType w:val="hybridMultilevel"/>
    <w:tmpl w:val="ADC6375A"/>
    <w:lvl w:ilvl="0" w:tplc="280A0019">
      <w:start w:val="1"/>
      <w:numFmt w:val="lowerLetter"/>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11" w15:restartNumberingAfterBreak="0">
    <w:nsid w:val="3D1810B2"/>
    <w:multiLevelType w:val="hybridMultilevel"/>
    <w:tmpl w:val="5E626D9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3D261F96"/>
    <w:multiLevelType w:val="hybridMultilevel"/>
    <w:tmpl w:val="5F2A2F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3" w15:restartNumberingAfterBreak="0">
    <w:nsid w:val="3F207724"/>
    <w:multiLevelType w:val="hybridMultilevel"/>
    <w:tmpl w:val="C85AE376"/>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14" w15:restartNumberingAfterBreak="0">
    <w:nsid w:val="3F4A3D55"/>
    <w:multiLevelType w:val="hybridMultilevel"/>
    <w:tmpl w:val="AD08B90E"/>
    <w:lvl w:ilvl="0" w:tplc="4BFA4CAA">
      <w:numFmt w:val="bullet"/>
      <w:lvlText w:val="-"/>
      <w:lvlJc w:val="left"/>
      <w:pPr>
        <w:ind w:left="1440" w:hanging="360"/>
      </w:pPr>
      <w:rPr>
        <w:rFonts w:ascii="Century Gothic" w:eastAsiaTheme="minorHAnsi" w:hAnsi="Century Gothic" w:cs="Calibri" w:hint="default"/>
        <w:b w:val="0"/>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4F1E02E6"/>
    <w:multiLevelType w:val="hybridMultilevel"/>
    <w:tmpl w:val="ADC6375A"/>
    <w:lvl w:ilvl="0" w:tplc="280A0019">
      <w:start w:val="1"/>
      <w:numFmt w:val="lowerLetter"/>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16" w15:restartNumberingAfterBreak="0">
    <w:nsid w:val="537325FC"/>
    <w:multiLevelType w:val="hybridMultilevel"/>
    <w:tmpl w:val="90FEF242"/>
    <w:lvl w:ilvl="0" w:tplc="8B8AB780">
      <w:start w:val="1"/>
      <w:numFmt w:val="lowerLetter"/>
      <w:lvlText w:val="%1)"/>
      <w:lvlJc w:val="left"/>
      <w:pPr>
        <w:ind w:left="2760" w:hanging="360"/>
      </w:pPr>
      <w:rPr>
        <w:b w:val="0"/>
      </w:rPr>
    </w:lvl>
    <w:lvl w:ilvl="1" w:tplc="280A0019">
      <w:start w:val="1"/>
      <w:numFmt w:val="lowerLetter"/>
      <w:lvlText w:val="%2."/>
      <w:lvlJc w:val="left"/>
      <w:pPr>
        <w:ind w:left="3338" w:hanging="360"/>
      </w:pPr>
    </w:lvl>
    <w:lvl w:ilvl="2" w:tplc="280A001B">
      <w:start w:val="1"/>
      <w:numFmt w:val="lowerRoman"/>
      <w:lvlText w:val="%3."/>
      <w:lvlJc w:val="right"/>
      <w:pPr>
        <w:ind w:left="4058" w:hanging="180"/>
      </w:pPr>
    </w:lvl>
    <w:lvl w:ilvl="3" w:tplc="280A000F">
      <w:start w:val="1"/>
      <w:numFmt w:val="decimal"/>
      <w:lvlText w:val="%4."/>
      <w:lvlJc w:val="left"/>
      <w:pPr>
        <w:ind w:left="4778" w:hanging="360"/>
      </w:pPr>
    </w:lvl>
    <w:lvl w:ilvl="4" w:tplc="280A0019">
      <w:start w:val="1"/>
      <w:numFmt w:val="lowerLetter"/>
      <w:lvlText w:val="%5."/>
      <w:lvlJc w:val="left"/>
      <w:pPr>
        <w:ind w:left="5498" w:hanging="360"/>
      </w:pPr>
    </w:lvl>
    <w:lvl w:ilvl="5" w:tplc="280A001B">
      <w:start w:val="1"/>
      <w:numFmt w:val="lowerRoman"/>
      <w:lvlText w:val="%6."/>
      <w:lvlJc w:val="right"/>
      <w:pPr>
        <w:ind w:left="6218" w:hanging="180"/>
      </w:pPr>
    </w:lvl>
    <w:lvl w:ilvl="6" w:tplc="280A000F">
      <w:start w:val="1"/>
      <w:numFmt w:val="decimal"/>
      <w:lvlText w:val="%7."/>
      <w:lvlJc w:val="left"/>
      <w:pPr>
        <w:ind w:left="6938" w:hanging="360"/>
      </w:pPr>
    </w:lvl>
    <w:lvl w:ilvl="7" w:tplc="280A0019">
      <w:start w:val="1"/>
      <w:numFmt w:val="lowerLetter"/>
      <w:lvlText w:val="%8."/>
      <w:lvlJc w:val="left"/>
      <w:pPr>
        <w:ind w:left="7658" w:hanging="360"/>
      </w:pPr>
    </w:lvl>
    <w:lvl w:ilvl="8" w:tplc="280A001B">
      <w:start w:val="1"/>
      <w:numFmt w:val="lowerRoman"/>
      <w:lvlText w:val="%9."/>
      <w:lvlJc w:val="right"/>
      <w:pPr>
        <w:ind w:left="8378" w:hanging="180"/>
      </w:pPr>
    </w:lvl>
  </w:abstractNum>
  <w:abstractNum w:abstractNumId="17" w15:restartNumberingAfterBreak="0">
    <w:nsid w:val="623F44D1"/>
    <w:multiLevelType w:val="hybridMultilevel"/>
    <w:tmpl w:val="632850DE"/>
    <w:lvl w:ilvl="0" w:tplc="E63E9EC0">
      <w:start w:val="1"/>
      <w:numFmt w:val="upperRoman"/>
      <w:lvlText w:val="%1."/>
      <w:lvlJc w:val="left"/>
      <w:pPr>
        <w:tabs>
          <w:tab w:val="num" w:pos="720"/>
        </w:tabs>
        <w:ind w:left="720" w:hanging="720"/>
      </w:pPr>
      <w:rPr>
        <w:rFonts w:hint="default"/>
      </w:rPr>
    </w:lvl>
    <w:lvl w:ilvl="1" w:tplc="0DE0A0B8">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80304E4"/>
    <w:multiLevelType w:val="hybridMultilevel"/>
    <w:tmpl w:val="49FCDE58"/>
    <w:lvl w:ilvl="0" w:tplc="EAA07AA8">
      <w:start w:val="2"/>
      <w:numFmt w:val="upperRoman"/>
      <w:lvlText w:val="%1."/>
      <w:lvlJc w:val="left"/>
      <w:pPr>
        <w:tabs>
          <w:tab w:val="num" w:pos="1430"/>
        </w:tabs>
        <w:ind w:left="1430" w:hanging="720"/>
      </w:pPr>
      <w:rPr>
        <w:rFonts w:hint="default"/>
        <w:b/>
        <w:i w:val="0"/>
      </w:rPr>
    </w:lvl>
    <w:lvl w:ilvl="1" w:tplc="E0863246">
      <w:start w:val="1"/>
      <w:numFmt w:val="lowerLetter"/>
      <w:lvlText w:val="%2."/>
      <w:lvlJc w:val="left"/>
      <w:pPr>
        <w:tabs>
          <w:tab w:val="num" w:pos="1080"/>
        </w:tabs>
        <w:ind w:left="1080" w:hanging="360"/>
      </w:pPr>
      <w:rPr>
        <w:i w:val="0"/>
      </w:rPr>
    </w:lvl>
    <w:lvl w:ilvl="2" w:tplc="280A0001">
      <w:start w:val="1"/>
      <w:numFmt w:val="bullet"/>
      <w:lvlText w:val=""/>
      <w:lvlJc w:val="left"/>
      <w:pPr>
        <w:ind w:left="1980" w:hanging="360"/>
      </w:pPr>
      <w:rPr>
        <w:rFonts w:ascii="Symbol" w:hAnsi="Symbol" w:hint="default"/>
      </w:r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745521FF"/>
    <w:multiLevelType w:val="hybridMultilevel"/>
    <w:tmpl w:val="EF2889F8"/>
    <w:lvl w:ilvl="0" w:tplc="280A000D">
      <w:start w:val="1"/>
      <w:numFmt w:val="bullet"/>
      <w:lvlText w:val=""/>
      <w:lvlJc w:val="left"/>
      <w:pPr>
        <w:ind w:left="6031" w:hanging="360"/>
      </w:pPr>
      <w:rPr>
        <w:rFonts w:ascii="Wingdings" w:hAnsi="Wingdings" w:hint="default"/>
      </w:rPr>
    </w:lvl>
    <w:lvl w:ilvl="1" w:tplc="280A0003" w:tentative="1">
      <w:start w:val="1"/>
      <w:numFmt w:val="bullet"/>
      <w:lvlText w:val="o"/>
      <w:lvlJc w:val="left"/>
      <w:pPr>
        <w:ind w:left="6751" w:hanging="360"/>
      </w:pPr>
      <w:rPr>
        <w:rFonts w:ascii="Courier New" w:hAnsi="Courier New" w:cs="Courier New" w:hint="default"/>
      </w:rPr>
    </w:lvl>
    <w:lvl w:ilvl="2" w:tplc="280A0005" w:tentative="1">
      <w:start w:val="1"/>
      <w:numFmt w:val="bullet"/>
      <w:lvlText w:val=""/>
      <w:lvlJc w:val="left"/>
      <w:pPr>
        <w:ind w:left="7471" w:hanging="360"/>
      </w:pPr>
      <w:rPr>
        <w:rFonts w:ascii="Wingdings" w:hAnsi="Wingdings" w:hint="default"/>
      </w:rPr>
    </w:lvl>
    <w:lvl w:ilvl="3" w:tplc="280A0001" w:tentative="1">
      <w:start w:val="1"/>
      <w:numFmt w:val="bullet"/>
      <w:lvlText w:val=""/>
      <w:lvlJc w:val="left"/>
      <w:pPr>
        <w:ind w:left="8191" w:hanging="360"/>
      </w:pPr>
      <w:rPr>
        <w:rFonts w:ascii="Symbol" w:hAnsi="Symbol" w:hint="default"/>
      </w:rPr>
    </w:lvl>
    <w:lvl w:ilvl="4" w:tplc="280A0003" w:tentative="1">
      <w:start w:val="1"/>
      <w:numFmt w:val="bullet"/>
      <w:lvlText w:val="o"/>
      <w:lvlJc w:val="left"/>
      <w:pPr>
        <w:ind w:left="8911" w:hanging="360"/>
      </w:pPr>
      <w:rPr>
        <w:rFonts w:ascii="Courier New" w:hAnsi="Courier New" w:cs="Courier New" w:hint="default"/>
      </w:rPr>
    </w:lvl>
    <w:lvl w:ilvl="5" w:tplc="280A0005" w:tentative="1">
      <w:start w:val="1"/>
      <w:numFmt w:val="bullet"/>
      <w:lvlText w:val=""/>
      <w:lvlJc w:val="left"/>
      <w:pPr>
        <w:ind w:left="9631" w:hanging="360"/>
      </w:pPr>
      <w:rPr>
        <w:rFonts w:ascii="Wingdings" w:hAnsi="Wingdings" w:hint="default"/>
      </w:rPr>
    </w:lvl>
    <w:lvl w:ilvl="6" w:tplc="280A0001" w:tentative="1">
      <w:start w:val="1"/>
      <w:numFmt w:val="bullet"/>
      <w:lvlText w:val=""/>
      <w:lvlJc w:val="left"/>
      <w:pPr>
        <w:ind w:left="10351" w:hanging="360"/>
      </w:pPr>
      <w:rPr>
        <w:rFonts w:ascii="Symbol" w:hAnsi="Symbol" w:hint="default"/>
      </w:rPr>
    </w:lvl>
    <w:lvl w:ilvl="7" w:tplc="280A0003" w:tentative="1">
      <w:start w:val="1"/>
      <w:numFmt w:val="bullet"/>
      <w:lvlText w:val="o"/>
      <w:lvlJc w:val="left"/>
      <w:pPr>
        <w:ind w:left="11071" w:hanging="360"/>
      </w:pPr>
      <w:rPr>
        <w:rFonts w:ascii="Courier New" w:hAnsi="Courier New" w:cs="Courier New" w:hint="default"/>
      </w:rPr>
    </w:lvl>
    <w:lvl w:ilvl="8" w:tplc="280A0005" w:tentative="1">
      <w:start w:val="1"/>
      <w:numFmt w:val="bullet"/>
      <w:lvlText w:val=""/>
      <w:lvlJc w:val="left"/>
      <w:pPr>
        <w:ind w:left="11791" w:hanging="360"/>
      </w:pPr>
      <w:rPr>
        <w:rFonts w:ascii="Wingdings" w:hAnsi="Wingdings" w:hint="default"/>
      </w:rPr>
    </w:lvl>
  </w:abstractNum>
  <w:abstractNum w:abstractNumId="20" w15:restartNumberingAfterBreak="0">
    <w:nsid w:val="77043736"/>
    <w:multiLevelType w:val="hybridMultilevel"/>
    <w:tmpl w:val="8E6643A0"/>
    <w:lvl w:ilvl="0" w:tplc="280A000F">
      <w:start w:val="1"/>
      <w:numFmt w:val="decimal"/>
      <w:lvlText w:val="%1."/>
      <w:lvlJc w:val="left"/>
      <w:pPr>
        <w:tabs>
          <w:tab w:val="num" w:pos="720"/>
        </w:tabs>
        <w:ind w:left="720" w:hanging="720"/>
      </w:pPr>
      <w:rPr>
        <w:rFonts w:hint="default"/>
        <w:b w:val="0"/>
        <w:i w:val="0"/>
      </w:rPr>
    </w:lvl>
    <w:lvl w:ilvl="1" w:tplc="E0863246">
      <w:start w:val="1"/>
      <w:numFmt w:val="lowerLetter"/>
      <w:lvlText w:val="%2."/>
      <w:lvlJc w:val="left"/>
      <w:pPr>
        <w:tabs>
          <w:tab w:val="num" w:pos="1080"/>
        </w:tabs>
        <w:ind w:left="1080" w:hanging="360"/>
      </w:pPr>
      <w:rPr>
        <w:i w:val="0"/>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16cid:durableId="748118340">
    <w:abstractNumId w:val="18"/>
  </w:num>
  <w:num w:numId="2" w16cid:durableId="1320236301">
    <w:abstractNumId w:val="17"/>
  </w:num>
  <w:num w:numId="3" w16cid:durableId="6379558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1099212">
    <w:abstractNumId w:val="3"/>
  </w:num>
  <w:num w:numId="5" w16cid:durableId="988746926">
    <w:abstractNumId w:val="20"/>
  </w:num>
  <w:num w:numId="6" w16cid:durableId="1490055125">
    <w:abstractNumId w:val="4"/>
  </w:num>
  <w:num w:numId="7" w16cid:durableId="517351658">
    <w:abstractNumId w:val="8"/>
  </w:num>
  <w:num w:numId="8" w16cid:durableId="981619709">
    <w:abstractNumId w:val="2"/>
  </w:num>
  <w:num w:numId="9" w16cid:durableId="860438858">
    <w:abstractNumId w:val="11"/>
  </w:num>
  <w:num w:numId="10" w16cid:durableId="794105111">
    <w:abstractNumId w:val="12"/>
  </w:num>
  <w:num w:numId="11" w16cid:durableId="2023315539">
    <w:abstractNumId w:val="14"/>
  </w:num>
  <w:num w:numId="12" w16cid:durableId="173423942">
    <w:abstractNumId w:val="16"/>
  </w:num>
  <w:num w:numId="13" w16cid:durableId="1662660805">
    <w:abstractNumId w:val="1"/>
  </w:num>
  <w:num w:numId="14" w16cid:durableId="1407264587">
    <w:abstractNumId w:val="7"/>
  </w:num>
  <w:num w:numId="15" w16cid:durableId="1439060256">
    <w:abstractNumId w:val="13"/>
  </w:num>
  <w:num w:numId="16" w16cid:durableId="192882152">
    <w:abstractNumId w:val="10"/>
  </w:num>
  <w:num w:numId="17" w16cid:durableId="1800296310">
    <w:abstractNumId w:val="15"/>
  </w:num>
  <w:num w:numId="18" w16cid:durableId="101147922">
    <w:abstractNumId w:val="19"/>
  </w:num>
  <w:num w:numId="19" w16cid:durableId="608395604">
    <w:abstractNumId w:val="6"/>
  </w:num>
  <w:num w:numId="20" w16cid:durableId="715786735">
    <w:abstractNumId w:val="5"/>
  </w:num>
  <w:num w:numId="21" w16cid:durableId="1141575396">
    <w:abstractNumId w:val="9"/>
  </w:num>
  <w:num w:numId="22" w16cid:durableId="92091659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PE" w:vendorID="64" w:dllVersion="6" w:nlCheck="1" w:checkStyle="1"/>
  <w:activeWritingStyle w:appName="MSWord" w:lang="es-ES_tradnl" w:vendorID="64" w:dllVersion="6" w:nlCheck="1" w:checkStyle="0"/>
  <w:activeWritingStyle w:appName="MSWord" w:lang="es-ES" w:vendorID="64" w:dllVersion="6" w:nlCheck="1" w:checkStyle="1"/>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pt-BR" w:vendorID="64" w:dllVersion="6"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769"/>
    <w:rsid w:val="00001319"/>
    <w:rsid w:val="00002BAB"/>
    <w:rsid w:val="00005BF5"/>
    <w:rsid w:val="000068AD"/>
    <w:rsid w:val="00007A99"/>
    <w:rsid w:val="00007DFB"/>
    <w:rsid w:val="00011192"/>
    <w:rsid w:val="00012676"/>
    <w:rsid w:val="00013003"/>
    <w:rsid w:val="000136D5"/>
    <w:rsid w:val="0001456D"/>
    <w:rsid w:val="00014D2C"/>
    <w:rsid w:val="000157CB"/>
    <w:rsid w:val="00015CCC"/>
    <w:rsid w:val="00016BFA"/>
    <w:rsid w:val="00016EF0"/>
    <w:rsid w:val="00022529"/>
    <w:rsid w:val="000257CA"/>
    <w:rsid w:val="0003182D"/>
    <w:rsid w:val="000326C3"/>
    <w:rsid w:val="0003322F"/>
    <w:rsid w:val="00035661"/>
    <w:rsid w:val="00036367"/>
    <w:rsid w:val="000364F1"/>
    <w:rsid w:val="00036779"/>
    <w:rsid w:val="00036935"/>
    <w:rsid w:val="00036F05"/>
    <w:rsid w:val="00037E80"/>
    <w:rsid w:val="00040292"/>
    <w:rsid w:val="00040788"/>
    <w:rsid w:val="00040B21"/>
    <w:rsid w:val="00041370"/>
    <w:rsid w:val="00041546"/>
    <w:rsid w:val="000446A3"/>
    <w:rsid w:val="00044D7C"/>
    <w:rsid w:val="00045093"/>
    <w:rsid w:val="0004531F"/>
    <w:rsid w:val="00045938"/>
    <w:rsid w:val="0004617E"/>
    <w:rsid w:val="00046947"/>
    <w:rsid w:val="00046A9C"/>
    <w:rsid w:val="0005059E"/>
    <w:rsid w:val="000513AE"/>
    <w:rsid w:val="00051855"/>
    <w:rsid w:val="00054DCE"/>
    <w:rsid w:val="00055329"/>
    <w:rsid w:val="00056302"/>
    <w:rsid w:val="000573D3"/>
    <w:rsid w:val="00057AA8"/>
    <w:rsid w:val="0006003F"/>
    <w:rsid w:val="00061EFE"/>
    <w:rsid w:val="000625EC"/>
    <w:rsid w:val="00062D9A"/>
    <w:rsid w:val="000630A1"/>
    <w:rsid w:val="00063CBB"/>
    <w:rsid w:val="00064182"/>
    <w:rsid w:val="00066AB0"/>
    <w:rsid w:val="00066BFF"/>
    <w:rsid w:val="00067784"/>
    <w:rsid w:val="00072E4C"/>
    <w:rsid w:val="000735FE"/>
    <w:rsid w:val="00083001"/>
    <w:rsid w:val="00083C7E"/>
    <w:rsid w:val="0008549E"/>
    <w:rsid w:val="000854CD"/>
    <w:rsid w:val="00086154"/>
    <w:rsid w:val="00087317"/>
    <w:rsid w:val="00090326"/>
    <w:rsid w:val="00090796"/>
    <w:rsid w:val="00090B77"/>
    <w:rsid w:val="00092509"/>
    <w:rsid w:val="000947EE"/>
    <w:rsid w:val="0009655F"/>
    <w:rsid w:val="00096C3A"/>
    <w:rsid w:val="000A08F2"/>
    <w:rsid w:val="000A11A8"/>
    <w:rsid w:val="000A2AF7"/>
    <w:rsid w:val="000A3727"/>
    <w:rsid w:val="000A3E8C"/>
    <w:rsid w:val="000A4412"/>
    <w:rsid w:val="000A6516"/>
    <w:rsid w:val="000A72DD"/>
    <w:rsid w:val="000A7C48"/>
    <w:rsid w:val="000B0BF4"/>
    <w:rsid w:val="000B0F71"/>
    <w:rsid w:val="000B1778"/>
    <w:rsid w:val="000B1BC5"/>
    <w:rsid w:val="000B1FD0"/>
    <w:rsid w:val="000B23FB"/>
    <w:rsid w:val="000B3806"/>
    <w:rsid w:val="000B382B"/>
    <w:rsid w:val="000B4D89"/>
    <w:rsid w:val="000B4FEF"/>
    <w:rsid w:val="000B595F"/>
    <w:rsid w:val="000B6665"/>
    <w:rsid w:val="000B6807"/>
    <w:rsid w:val="000C02EE"/>
    <w:rsid w:val="000C3433"/>
    <w:rsid w:val="000C5176"/>
    <w:rsid w:val="000C5188"/>
    <w:rsid w:val="000D0F51"/>
    <w:rsid w:val="000D102F"/>
    <w:rsid w:val="000D12B5"/>
    <w:rsid w:val="000D1AA9"/>
    <w:rsid w:val="000D2919"/>
    <w:rsid w:val="000D5F99"/>
    <w:rsid w:val="000D66CD"/>
    <w:rsid w:val="000D713F"/>
    <w:rsid w:val="000E04FC"/>
    <w:rsid w:val="000E1FC5"/>
    <w:rsid w:val="000E311C"/>
    <w:rsid w:val="000E3B8C"/>
    <w:rsid w:val="000E3C05"/>
    <w:rsid w:val="000E4551"/>
    <w:rsid w:val="000E5281"/>
    <w:rsid w:val="000E5690"/>
    <w:rsid w:val="000E61C1"/>
    <w:rsid w:val="000E7341"/>
    <w:rsid w:val="000F0DCC"/>
    <w:rsid w:val="000F1EA0"/>
    <w:rsid w:val="000F26C8"/>
    <w:rsid w:val="000F4A57"/>
    <w:rsid w:val="000F5738"/>
    <w:rsid w:val="00101BA4"/>
    <w:rsid w:val="00102532"/>
    <w:rsid w:val="00105E8D"/>
    <w:rsid w:val="00107B0B"/>
    <w:rsid w:val="001106E4"/>
    <w:rsid w:val="0011230B"/>
    <w:rsid w:val="00114FDF"/>
    <w:rsid w:val="001155B5"/>
    <w:rsid w:val="0012497F"/>
    <w:rsid w:val="00124A6B"/>
    <w:rsid w:val="00125234"/>
    <w:rsid w:val="00125ABE"/>
    <w:rsid w:val="0013041A"/>
    <w:rsid w:val="00130E65"/>
    <w:rsid w:val="00130E8E"/>
    <w:rsid w:val="00133CCD"/>
    <w:rsid w:val="00134A00"/>
    <w:rsid w:val="0013548B"/>
    <w:rsid w:val="00136B28"/>
    <w:rsid w:val="00140A08"/>
    <w:rsid w:val="00140F8B"/>
    <w:rsid w:val="00142A49"/>
    <w:rsid w:val="00143E32"/>
    <w:rsid w:val="001446B1"/>
    <w:rsid w:val="00145C95"/>
    <w:rsid w:val="0015085F"/>
    <w:rsid w:val="00150945"/>
    <w:rsid w:val="00152CE3"/>
    <w:rsid w:val="0015403D"/>
    <w:rsid w:val="00161017"/>
    <w:rsid w:val="0016550D"/>
    <w:rsid w:val="00165593"/>
    <w:rsid w:val="00166363"/>
    <w:rsid w:val="001706FD"/>
    <w:rsid w:val="0017089B"/>
    <w:rsid w:val="001713EA"/>
    <w:rsid w:val="001738DB"/>
    <w:rsid w:val="001739E6"/>
    <w:rsid w:val="0017485F"/>
    <w:rsid w:val="00175B45"/>
    <w:rsid w:val="00177A22"/>
    <w:rsid w:val="00180C70"/>
    <w:rsid w:val="001835AF"/>
    <w:rsid w:val="00184548"/>
    <w:rsid w:val="00185034"/>
    <w:rsid w:val="001868CE"/>
    <w:rsid w:val="001908A4"/>
    <w:rsid w:val="001909E3"/>
    <w:rsid w:val="00191D0C"/>
    <w:rsid w:val="0019217A"/>
    <w:rsid w:val="00193DD1"/>
    <w:rsid w:val="00193DFC"/>
    <w:rsid w:val="001947D0"/>
    <w:rsid w:val="00197170"/>
    <w:rsid w:val="0019782B"/>
    <w:rsid w:val="001A22CA"/>
    <w:rsid w:val="001A3009"/>
    <w:rsid w:val="001A300A"/>
    <w:rsid w:val="001A5B50"/>
    <w:rsid w:val="001B1A40"/>
    <w:rsid w:val="001C1D1E"/>
    <w:rsid w:val="001C649F"/>
    <w:rsid w:val="001C6C89"/>
    <w:rsid w:val="001C7270"/>
    <w:rsid w:val="001C7DD5"/>
    <w:rsid w:val="001D1776"/>
    <w:rsid w:val="001D460B"/>
    <w:rsid w:val="001D5064"/>
    <w:rsid w:val="001D5091"/>
    <w:rsid w:val="001D592E"/>
    <w:rsid w:val="001D6A3E"/>
    <w:rsid w:val="001E155F"/>
    <w:rsid w:val="001E2619"/>
    <w:rsid w:val="001E2BBC"/>
    <w:rsid w:val="001E34E7"/>
    <w:rsid w:val="001E5981"/>
    <w:rsid w:val="001E658D"/>
    <w:rsid w:val="001F529A"/>
    <w:rsid w:val="001F7033"/>
    <w:rsid w:val="002002F6"/>
    <w:rsid w:val="00205315"/>
    <w:rsid w:val="00205465"/>
    <w:rsid w:val="00205F88"/>
    <w:rsid w:val="00210E4D"/>
    <w:rsid w:val="00211B0E"/>
    <w:rsid w:val="00211D0C"/>
    <w:rsid w:val="00213A43"/>
    <w:rsid w:val="00215087"/>
    <w:rsid w:val="002154B2"/>
    <w:rsid w:val="00215983"/>
    <w:rsid w:val="00216375"/>
    <w:rsid w:val="00216AE8"/>
    <w:rsid w:val="00217690"/>
    <w:rsid w:val="00221768"/>
    <w:rsid w:val="00223718"/>
    <w:rsid w:val="00223878"/>
    <w:rsid w:val="00224872"/>
    <w:rsid w:val="002260AA"/>
    <w:rsid w:val="00226A1F"/>
    <w:rsid w:val="002310B4"/>
    <w:rsid w:val="002345CE"/>
    <w:rsid w:val="00235319"/>
    <w:rsid w:val="00237A75"/>
    <w:rsid w:val="00243F2E"/>
    <w:rsid w:val="00244BA1"/>
    <w:rsid w:val="002465AD"/>
    <w:rsid w:val="00246654"/>
    <w:rsid w:val="00247DD5"/>
    <w:rsid w:val="00251E84"/>
    <w:rsid w:val="00253096"/>
    <w:rsid w:val="0025436F"/>
    <w:rsid w:val="002543A5"/>
    <w:rsid w:val="00254BEE"/>
    <w:rsid w:val="00260940"/>
    <w:rsid w:val="002615F7"/>
    <w:rsid w:val="00261BDA"/>
    <w:rsid w:val="00261FB7"/>
    <w:rsid w:val="002621DF"/>
    <w:rsid w:val="002630F2"/>
    <w:rsid w:val="00263135"/>
    <w:rsid w:val="002637AD"/>
    <w:rsid w:val="00264564"/>
    <w:rsid w:val="002671B2"/>
    <w:rsid w:val="002707F8"/>
    <w:rsid w:val="002726CE"/>
    <w:rsid w:val="00274CB0"/>
    <w:rsid w:val="00283CD3"/>
    <w:rsid w:val="002845DF"/>
    <w:rsid w:val="00284B53"/>
    <w:rsid w:val="002850E6"/>
    <w:rsid w:val="0028515F"/>
    <w:rsid w:val="00285233"/>
    <w:rsid w:val="002866ED"/>
    <w:rsid w:val="00286853"/>
    <w:rsid w:val="00286B45"/>
    <w:rsid w:val="00286E97"/>
    <w:rsid w:val="0029029C"/>
    <w:rsid w:val="00291E92"/>
    <w:rsid w:val="00291FCD"/>
    <w:rsid w:val="00297F87"/>
    <w:rsid w:val="002A1A11"/>
    <w:rsid w:val="002A23C6"/>
    <w:rsid w:val="002A3934"/>
    <w:rsid w:val="002A3AE9"/>
    <w:rsid w:val="002A622F"/>
    <w:rsid w:val="002A7462"/>
    <w:rsid w:val="002B2A66"/>
    <w:rsid w:val="002B3991"/>
    <w:rsid w:val="002B619B"/>
    <w:rsid w:val="002B65F4"/>
    <w:rsid w:val="002C224C"/>
    <w:rsid w:val="002C2AB7"/>
    <w:rsid w:val="002C4BCB"/>
    <w:rsid w:val="002C6843"/>
    <w:rsid w:val="002C7C6F"/>
    <w:rsid w:val="002D037D"/>
    <w:rsid w:val="002D15EC"/>
    <w:rsid w:val="002D2F3E"/>
    <w:rsid w:val="002D323C"/>
    <w:rsid w:val="002D4D54"/>
    <w:rsid w:val="002D79D7"/>
    <w:rsid w:val="002E19EC"/>
    <w:rsid w:val="002E1AAE"/>
    <w:rsid w:val="002E2C12"/>
    <w:rsid w:val="002E7406"/>
    <w:rsid w:val="002F0BB0"/>
    <w:rsid w:val="002F166F"/>
    <w:rsid w:val="002F4AC2"/>
    <w:rsid w:val="002F5B0A"/>
    <w:rsid w:val="002F5C4C"/>
    <w:rsid w:val="002F6F9E"/>
    <w:rsid w:val="0030098B"/>
    <w:rsid w:val="00302263"/>
    <w:rsid w:val="00303308"/>
    <w:rsid w:val="00303CCE"/>
    <w:rsid w:val="00305E1F"/>
    <w:rsid w:val="003103AD"/>
    <w:rsid w:val="003124C6"/>
    <w:rsid w:val="00313AFA"/>
    <w:rsid w:val="00314216"/>
    <w:rsid w:val="003142FE"/>
    <w:rsid w:val="003163C7"/>
    <w:rsid w:val="003167E6"/>
    <w:rsid w:val="003168B6"/>
    <w:rsid w:val="00316917"/>
    <w:rsid w:val="00320BE9"/>
    <w:rsid w:val="00322037"/>
    <w:rsid w:val="003229EB"/>
    <w:rsid w:val="00324C80"/>
    <w:rsid w:val="0032530E"/>
    <w:rsid w:val="003261B9"/>
    <w:rsid w:val="00326B79"/>
    <w:rsid w:val="00327429"/>
    <w:rsid w:val="00327D13"/>
    <w:rsid w:val="00327E0C"/>
    <w:rsid w:val="00332C4A"/>
    <w:rsid w:val="00332D6F"/>
    <w:rsid w:val="00332F2C"/>
    <w:rsid w:val="00334788"/>
    <w:rsid w:val="0034035A"/>
    <w:rsid w:val="003407D1"/>
    <w:rsid w:val="00340F9E"/>
    <w:rsid w:val="0034130B"/>
    <w:rsid w:val="00345652"/>
    <w:rsid w:val="00346EB3"/>
    <w:rsid w:val="003470DB"/>
    <w:rsid w:val="0035237E"/>
    <w:rsid w:val="00353AB1"/>
    <w:rsid w:val="00354495"/>
    <w:rsid w:val="0035538B"/>
    <w:rsid w:val="00355424"/>
    <w:rsid w:val="00355761"/>
    <w:rsid w:val="00361811"/>
    <w:rsid w:val="0036357F"/>
    <w:rsid w:val="003674DC"/>
    <w:rsid w:val="00371018"/>
    <w:rsid w:val="003736C2"/>
    <w:rsid w:val="003745CE"/>
    <w:rsid w:val="00375CFB"/>
    <w:rsid w:val="00375FEB"/>
    <w:rsid w:val="00377172"/>
    <w:rsid w:val="00377C63"/>
    <w:rsid w:val="00381D9D"/>
    <w:rsid w:val="00382856"/>
    <w:rsid w:val="00383906"/>
    <w:rsid w:val="00385124"/>
    <w:rsid w:val="00385E71"/>
    <w:rsid w:val="0038645A"/>
    <w:rsid w:val="00387B39"/>
    <w:rsid w:val="00387DC6"/>
    <w:rsid w:val="00390544"/>
    <w:rsid w:val="0039162E"/>
    <w:rsid w:val="00391E9E"/>
    <w:rsid w:val="003940AF"/>
    <w:rsid w:val="00394579"/>
    <w:rsid w:val="00394B08"/>
    <w:rsid w:val="00395840"/>
    <w:rsid w:val="00397F4C"/>
    <w:rsid w:val="003A3EC2"/>
    <w:rsid w:val="003A4DFD"/>
    <w:rsid w:val="003A51F7"/>
    <w:rsid w:val="003A641E"/>
    <w:rsid w:val="003B0D6A"/>
    <w:rsid w:val="003B1230"/>
    <w:rsid w:val="003B2043"/>
    <w:rsid w:val="003B303F"/>
    <w:rsid w:val="003B3639"/>
    <w:rsid w:val="003B3D3F"/>
    <w:rsid w:val="003B59C5"/>
    <w:rsid w:val="003B6772"/>
    <w:rsid w:val="003B71C8"/>
    <w:rsid w:val="003B7CF0"/>
    <w:rsid w:val="003C1C6A"/>
    <w:rsid w:val="003C349E"/>
    <w:rsid w:val="003C441B"/>
    <w:rsid w:val="003C450A"/>
    <w:rsid w:val="003D1B05"/>
    <w:rsid w:val="003D2155"/>
    <w:rsid w:val="003D4AA7"/>
    <w:rsid w:val="003D5478"/>
    <w:rsid w:val="003D5B23"/>
    <w:rsid w:val="003D67B6"/>
    <w:rsid w:val="003D6E33"/>
    <w:rsid w:val="003E16D9"/>
    <w:rsid w:val="003E2AC9"/>
    <w:rsid w:val="003E3A19"/>
    <w:rsid w:val="003E4414"/>
    <w:rsid w:val="003E5187"/>
    <w:rsid w:val="003E5198"/>
    <w:rsid w:val="003E5429"/>
    <w:rsid w:val="003E5D40"/>
    <w:rsid w:val="003E6099"/>
    <w:rsid w:val="003E6A12"/>
    <w:rsid w:val="003E6E26"/>
    <w:rsid w:val="003E6FBC"/>
    <w:rsid w:val="003E7995"/>
    <w:rsid w:val="003F1160"/>
    <w:rsid w:val="003F1607"/>
    <w:rsid w:val="003F1D8C"/>
    <w:rsid w:val="003F3363"/>
    <w:rsid w:val="003F3F50"/>
    <w:rsid w:val="003F5B8F"/>
    <w:rsid w:val="003F65B8"/>
    <w:rsid w:val="003F6822"/>
    <w:rsid w:val="003F721E"/>
    <w:rsid w:val="003F786F"/>
    <w:rsid w:val="00400769"/>
    <w:rsid w:val="00403171"/>
    <w:rsid w:val="00403423"/>
    <w:rsid w:val="004044F2"/>
    <w:rsid w:val="004045B7"/>
    <w:rsid w:val="00404DD3"/>
    <w:rsid w:val="00405D4B"/>
    <w:rsid w:val="00407D09"/>
    <w:rsid w:val="004135EA"/>
    <w:rsid w:val="00415288"/>
    <w:rsid w:val="00416CCE"/>
    <w:rsid w:val="00417BCB"/>
    <w:rsid w:val="004205DC"/>
    <w:rsid w:val="004239F2"/>
    <w:rsid w:val="004240AA"/>
    <w:rsid w:val="004260D2"/>
    <w:rsid w:val="004262EA"/>
    <w:rsid w:val="00426351"/>
    <w:rsid w:val="00426E5E"/>
    <w:rsid w:val="00431C86"/>
    <w:rsid w:val="00434EEC"/>
    <w:rsid w:val="004352AA"/>
    <w:rsid w:val="00435E6A"/>
    <w:rsid w:val="004368B1"/>
    <w:rsid w:val="004370E4"/>
    <w:rsid w:val="00437F4A"/>
    <w:rsid w:val="00441DFA"/>
    <w:rsid w:val="00443CF3"/>
    <w:rsid w:val="00444241"/>
    <w:rsid w:val="00444747"/>
    <w:rsid w:val="004461DE"/>
    <w:rsid w:val="00446ABF"/>
    <w:rsid w:val="00446E2F"/>
    <w:rsid w:val="0045092D"/>
    <w:rsid w:val="004510B9"/>
    <w:rsid w:val="004514F3"/>
    <w:rsid w:val="00451CF3"/>
    <w:rsid w:val="00451F9D"/>
    <w:rsid w:val="00460589"/>
    <w:rsid w:val="004648F4"/>
    <w:rsid w:val="00464DB3"/>
    <w:rsid w:val="0046614A"/>
    <w:rsid w:val="00466F7B"/>
    <w:rsid w:val="004675A7"/>
    <w:rsid w:val="00470F3F"/>
    <w:rsid w:val="00471364"/>
    <w:rsid w:val="00471D65"/>
    <w:rsid w:val="00472EC2"/>
    <w:rsid w:val="00474EAB"/>
    <w:rsid w:val="00475767"/>
    <w:rsid w:val="00475F19"/>
    <w:rsid w:val="0048046D"/>
    <w:rsid w:val="0048443C"/>
    <w:rsid w:val="004855DF"/>
    <w:rsid w:val="00485FCE"/>
    <w:rsid w:val="00490605"/>
    <w:rsid w:val="004915DA"/>
    <w:rsid w:val="00493657"/>
    <w:rsid w:val="00494FD6"/>
    <w:rsid w:val="0049507F"/>
    <w:rsid w:val="00497197"/>
    <w:rsid w:val="004A0118"/>
    <w:rsid w:val="004A6FC8"/>
    <w:rsid w:val="004A7D37"/>
    <w:rsid w:val="004B0548"/>
    <w:rsid w:val="004B0E45"/>
    <w:rsid w:val="004B27CD"/>
    <w:rsid w:val="004B3078"/>
    <w:rsid w:val="004B6597"/>
    <w:rsid w:val="004B6CE4"/>
    <w:rsid w:val="004B76EC"/>
    <w:rsid w:val="004B783F"/>
    <w:rsid w:val="004C03AF"/>
    <w:rsid w:val="004C0FDB"/>
    <w:rsid w:val="004C12BF"/>
    <w:rsid w:val="004C1670"/>
    <w:rsid w:val="004C1B5D"/>
    <w:rsid w:val="004C2294"/>
    <w:rsid w:val="004C258F"/>
    <w:rsid w:val="004C3828"/>
    <w:rsid w:val="004D1F19"/>
    <w:rsid w:val="004D4472"/>
    <w:rsid w:val="004D4971"/>
    <w:rsid w:val="004D5AEF"/>
    <w:rsid w:val="004E0C6F"/>
    <w:rsid w:val="004E37E4"/>
    <w:rsid w:val="004E5267"/>
    <w:rsid w:val="004E7385"/>
    <w:rsid w:val="004F0E96"/>
    <w:rsid w:val="004F189A"/>
    <w:rsid w:val="004F28D8"/>
    <w:rsid w:val="004F3036"/>
    <w:rsid w:val="004F48E6"/>
    <w:rsid w:val="00503CA6"/>
    <w:rsid w:val="00505840"/>
    <w:rsid w:val="00506D4E"/>
    <w:rsid w:val="00507345"/>
    <w:rsid w:val="005105A1"/>
    <w:rsid w:val="00511453"/>
    <w:rsid w:val="00511B58"/>
    <w:rsid w:val="0051349A"/>
    <w:rsid w:val="00513CAB"/>
    <w:rsid w:val="00515AFE"/>
    <w:rsid w:val="00515E2C"/>
    <w:rsid w:val="0051652E"/>
    <w:rsid w:val="0051755E"/>
    <w:rsid w:val="005215D6"/>
    <w:rsid w:val="00522080"/>
    <w:rsid w:val="00522216"/>
    <w:rsid w:val="005228EF"/>
    <w:rsid w:val="005231BA"/>
    <w:rsid w:val="00524B8E"/>
    <w:rsid w:val="00526731"/>
    <w:rsid w:val="005270DC"/>
    <w:rsid w:val="00530436"/>
    <w:rsid w:val="00531FFD"/>
    <w:rsid w:val="00533EF0"/>
    <w:rsid w:val="00535EC6"/>
    <w:rsid w:val="00535EEE"/>
    <w:rsid w:val="005365E8"/>
    <w:rsid w:val="005372BB"/>
    <w:rsid w:val="005409C2"/>
    <w:rsid w:val="00540A60"/>
    <w:rsid w:val="00540B0A"/>
    <w:rsid w:val="00540BFD"/>
    <w:rsid w:val="005417EE"/>
    <w:rsid w:val="00543AB0"/>
    <w:rsid w:val="00547F1C"/>
    <w:rsid w:val="00550DD3"/>
    <w:rsid w:val="005515AD"/>
    <w:rsid w:val="005532BA"/>
    <w:rsid w:val="00553D1C"/>
    <w:rsid w:val="00554854"/>
    <w:rsid w:val="00557176"/>
    <w:rsid w:val="00560FB7"/>
    <w:rsid w:val="00561285"/>
    <w:rsid w:val="00561697"/>
    <w:rsid w:val="00561EBB"/>
    <w:rsid w:val="00562910"/>
    <w:rsid w:val="0056295B"/>
    <w:rsid w:val="00564592"/>
    <w:rsid w:val="005673B8"/>
    <w:rsid w:val="00567959"/>
    <w:rsid w:val="00570625"/>
    <w:rsid w:val="00571150"/>
    <w:rsid w:val="0057170D"/>
    <w:rsid w:val="00571D44"/>
    <w:rsid w:val="005720A3"/>
    <w:rsid w:val="00572AFE"/>
    <w:rsid w:val="00572DF0"/>
    <w:rsid w:val="00574EC2"/>
    <w:rsid w:val="0057573B"/>
    <w:rsid w:val="005807E4"/>
    <w:rsid w:val="005825EC"/>
    <w:rsid w:val="0058643A"/>
    <w:rsid w:val="005920E3"/>
    <w:rsid w:val="00592B9F"/>
    <w:rsid w:val="00593E9E"/>
    <w:rsid w:val="005A2F64"/>
    <w:rsid w:val="005A3647"/>
    <w:rsid w:val="005A4134"/>
    <w:rsid w:val="005B20BC"/>
    <w:rsid w:val="005B2503"/>
    <w:rsid w:val="005B6493"/>
    <w:rsid w:val="005B68D3"/>
    <w:rsid w:val="005B693D"/>
    <w:rsid w:val="005B69C4"/>
    <w:rsid w:val="005B7C74"/>
    <w:rsid w:val="005C1D09"/>
    <w:rsid w:val="005C4ED3"/>
    <w:rsid w:val="005C56AF"/>
    <w:rsid w:val="005C692C"/>
    <w:rsid w:val="005C7004"/>
    <w:rsid w:val="005C7701"/>
    <w:rsid w:val="005D13DA"/>
    <w:rsid w:val="005D13DE"/>
    <w:rsid w:val="005D1876"/>
    <w:rsid w:val="005D281C"/>
    <w:rsid w:val="005D3568"/>
    <w:rsid w:val="005D5512"/>
    <w:rsid w:val="005D6563"/>
    <w:rsid w:val="005D6A22"/>
    <w:rsid w:val="005D713A"/>
    <w:rsid w:val="005E069A"/>
    <w:rsid w:val="005E32B3"/>
    <w:rsid w:val="005E3E30"/>
    <w:rsid w:val="005E456E"/>
    <w:rsid w:val="005E5139"/>
    <w:rsid w:val="005E51B0"/>
    <w:rsid w:val="005E5239"/>
    <w:rsid w:val="005E6F13"/>
    <w:rsid w:val="005E7A79"/>
    <w:rsid w:val="005F1638"/>
    <w:rsid w:val="005F1697"/>
    <w:rsid w:val="005F1B87"/>
    <w:rsid w:val="005F30B1"/>
    <w:rsid w:val="005F3F39"/>
    <w:rsid w:val="005F4D72"/>
    <w:rsid w:val="005F6012"/>
    <w:rsid w:val="005F632E"/>
    <w:rsid w:val="005F74E2"/>
    <w:rsid w:val="00602729"/>
    <w:rsid w:val="00602A59"/>
    <w:rsid w:val="00607BB0"/>
    <w:rsid w:val="00607BDE"/>
    <w:rsid w:val="00607E50"/>
    <w:rsid w:val="00610D05"/>
    <w:rsid w:val="0061245C"/>
    <w:rsid w:val="00613573"/>
    <w:rsid w:val="00616B6C"/>
    <w:rsid w:val="00620B82"/>
    <w:rsid w:val="00627AE7"/>
    <w:rsid w:val="00630AD6"/>
    <w:rsid w:val="00631361"/>
    <w:rsid w:val="00642123"/>
    <w:rsid w:val="00642A3C"/>
    <w:rsid w:val="006451CB"/>
    <w:rsid w:val="0064570E"/>
    <w:rsid w:val="00645FEF"/>
    <w:rsid w:val="00646DB8"/>
    <w:rsid w:val="00647FA4"/>
    <w:rsid w:val="006518D8"/>
    <w:rsid w:val="0065406D"/>
    <w:rsid w:val="0065587D"/>
    <w:rsid w:val="00657DE3"/>
    <w:rsid w:val="00662D2F"/>
    <w:rsid w:val="00663165"/>
    <w:rsid w:val="00664922"/>
    <w:rsid w:val="006649F9"/>
    <w:rsid w:val="00664E55"/>
    <w:rsid w:val="00666FEE"/>
    <w:rsid w:val="00674CCA"/>
    <w:rsid w:val="00675B90"/>
    <w:rsid w:val="00682133"/>
    <w:rsid w:val="00682E38"/>
    <w:rsid w:val="0068554E"/>
    <w:rsid w:val="0068564B"/>
    <w:rsid w:val="006857B5"/>
    <w:rsid w:val="006869BA"/>
    <w:rsid w:val="00690768"/>
    <w:rsid w:val="00695114"/>
    <w:rsid w:val="00697363"/>
    <w:rsid w:val="006A051F"/>
    <w:rsid w:val="006A1281"/>
    <w:rsid w:val="006A31A4"/>
    <w:rsid w:val="006A38D1"/>
    <w:rsid w:val="006A3ABE"/>
    <w:rsid w:val="006A5387"/>
    <w:rsid w:val="006A5D24"/>
    <w:rsid w:val="006A62B0"/>
    <w:rsid w:val="006B0D39"/>
    <w:rsid w:val="006B1219"/>
    <w:rsid w:val="006B28A8"/>
    <w:rsid w:val="006B43FC"/>
    <w:rsid w:val="006B4480"/>
    <w:rsid w:val="006B7F4B"/>
    <w:rsid w:val="006C1150"/>
    <w:rsid w:val="006C238D"/>
    <w:rsid w:val="006C398D"/>
    <w:rsid w:val="006C48DD"/>
    <w:rsid w:val="006C71E4"/>
    <w:rsid w:val="006D2F5D"/>
    <w:rsid w:val="006D38FE"/>
    <w:rsid w:val="006D4BB7"/>
    <w:rsid w:val="006D5889"/>
    <w:rsid w:val="006D58F7"/>
    <w:rsid w:val="006E0ECF"/>
    <w:rsid w:val="006E15AA"/>
    <w:rsid w:val="006E1B41"/>
    <w:rsid w:val="006E33E9"/>
    <w:rsid w:val="006E3EE7"/>
    <w:rsid w:val="006E5EEA"/>
    <w:rsid w:val="006E6BEF"/>
    <w:rsid w:val="006E6D21"/>
    <w:rsid w:val="006E712F"/>
    <w:rsid w:val="006E7DF1"/>
    <w:rsid w:val="006F1696"/>
    <w:rsid w:val="006F1AD0"/>
    <w:rsid w:val="006F2E84"/>
    <w:rsid w:val="006F4118"/>
    <w:rsid w:val="006F45FE"/>
    <w:rsid w:val="006F46F9"/>
    <w:rsid w:val="006F575C"/>
    <w:rsid w:val="0070076D"/>
    <w:rsid w:val="00703C0A"/>
    <w:rsid w:val="007046E2"/>
    <w:rsid w:val="007061CB"/>
    <w:rsid w:val="00706D11"/>
    <w:rsid w:val="00707D56"/>
    <w:rsid w:val="00711243"/>
    <w:rsid w:val="00711BA5"/>
    <w:rsid w:val="00712E96"/>
    <w:rsid w:val="00715098"/>
    <w:rsid w:val="007150EA"/>
    <w:rsid w:val="007164F3"/>
    <w:rsid w:val="00717C8F"/>
    <w:rsid w:val="00720C8B"/>
    <w:rsid w:val="0072154E"/>
    <w:rsid w:val="00721BF2"/>
    <w:rsid w:val="007228E8"/>
    <w:rsid w:val="00726297"/>
    <w:rsid w:val="0072726E"/>
    <w:rsid w:val="007309FF"/>
    <w:rsid w:val="007321D0"/>
    <w:rsid w:val="00732448"/>
    <w:rsid w:val="00734B95"/>
    <w:rsid w:val="00734FA9"/>
    <w:rsid w:val="00736DE8"/>
    <w:rsid w:val="007415C6"/>
    <w:rsid w:val="00742AF0"/>
    <w:rsid w:val="00743286"/>
    <w:rsid w:val="00746EAF"/>
    <w:rsid w:val="00747733"/>
    <w:rsid w:val="007500AB"/>
    <w:rsid w:val="007505A9"/>
    <w:rsid w:val="00754642"/>
    <w:rsid w:val="007570FA"/>
    <w:rsid w:val="0075710D"/>
    <w:rsid w:val="0076123D"/>
    <w:rsid w:val="00762458"/>
    <w:rsid w:val="00765E53"/>
    <w:rsid w:val="00770DD6"/>
    <w:rsid w:val="00772579"/>
    <w:rsid w:val="00773023"/>
    <w:rsid w:val="007731D2"/>
    <w:rsid w:val="007749D8"/>
    <w:rsid w:val="0077523D"/>
    <w:rsid w:val="00775E63"/>
    <w:rsid w:val="007765F4"/>
    <w:rsid w:val="0077712A"/>
    <w:rsid w:val="0078113B"/>
    <w:rsid w:val="00781932"/>
    <w:rsid w:val="00781E97"/>
    <w:rsid w:val="007824C1"/>
    <w:rsid w:val="007867AD"/>
    <w:rsid w:val="00786AF9"/>
    <w:rsid w:val="00787A05"/>
    <w:rsid w:val="00792C67"/>
    <w:rsid w:val="0079495B"/>
    <w:rsid w:val="00794AA9"/>
    <w:rsid w:val="00797F5B"/>
    <w:rsid w:val="007A0376"/>
    <w:rsid w:val="007A138F"/>
    <w:rsid w:val="007A4381"/>
    <w:rsid w:val="007A69DF"/>
    <w:rsid w:val="007B29E1"/>
    <w:rsid w:val="007B2CCF"/>
    <w:rsid w:val="007B6221"/>
    <w:rsid w:val="007B6A60"/>
    <w:rsid w:val="007C04EE"/>
    <w:rsid w:val="007C0E37"/>
    <w:rsid w:val="007C45A0"/>
    <w:rsid w:val="007C5E7D"/>
    <w:rsid w:val="007C6564"/>
    <w:rsid w:val="007D0F0F"/>
    <w:rsid w:val="007D34E9"/>
    <w:rsid w:val="007D4460"/>
    <w:rsid w:val="007D4D5B"/>
    <w:rsid w:val="007E05B5"/>
    <w:rsid w:val="007E0A41"/>
    <w:rsid w:val="007E20AF"/>
    <w:rsid w:val="007E4C5B"/>
    <w:rsid w:val="007E4F61"/>
    <w:rsid w:val="007E55B7"/>
    <w:rsid w:val="007E6654"/>
    <w:rsid w:val="007F0EDA"/>
    <w:rsid w:val="007F1213"/>
    <w:rsid w:val="007F3B21"/>
    <w:rsid w:val="007F472F"/>
    <w:rsid w:val="007F48C4"/>
    <w:rsid w:val="00800F4B"/>
    <w:rsid w:val="0080180D"/>
    <w:rsid w:val="00803315"/>
    <w:rsid w:val="008039F2"/>
    <w:rsid w:val="00804706"/>
    <w:rsid w:val="00806DB4"/>
    <w:rsid w:val="008077F5"/>
    <w:rsid w:val="00810A2E"/>
    <w:rsid w:val="0081266E"/>
    <w:rsid w:val="00813AB2"/>
    <w:rsid w:val="00815B6D"/>
    <w:rsid w:val="008165D2"/>
    <w:rsid w:val="00816A70"/>
    <w:rsid w:val="00820E82"/>
    <w:rsid w:val="0082162F"/>
    <w:rsid w:val="00821881"/>
    <w:rsid w:val="00822086"/>
    <w:rsid w:val="0082285D"/>
    <w:rsid w:val="00823F24"/>
    <w:rsid w:val="008253E9"/>
    <w:rsid w:val="0082607E"/>
    <w:rsid w:val="008269AC"/>
    <w:rsid w:val="00827323"/>
    <w:rsid w:val="00830052"/>
    <w:rsid w:val="0083119A"/>
    <w:rsid w:val="00831263"/>
    <w:rsid w:val="008315FC"/>
    <w:rsid w:val="00831AAD"/>
    <w:rsid w:val="00834E35"/>
    <w:rsid w:val="0083574B"/>
    <w:rsid w:val="008374C7"/>
    <w:rsid w:val="00837A7C"/>
    <w:rsid w:val="00837E51"/>
    <w:rsid w:val="008473CC"/>
    <w:rsid w:val="008474A9"/>
    <w:rsid w:val="00850D22"/>
    <w:rsid w:val="00851871"/>
    <w:rsid w:val="0085193E"/>
    <w:rsid w:val="0085436E"/>
    <w:rsid w:val="00854F66"/>
    <w:rsid w:val="00856695"/>
    <w:rsid w:val="00856EDE"/>
    <w:rsid w:val="00856F81"/>
    <w:rsid w:val="0086101D"/>
    <w:rsid w:val="00861AE8"/>
    <w:rsid w:val="00864255"/>
    <w:rsid w:val="008642D4"/>
    <w:rsid w:val="00865B4B"/>
    <w:rsid w:val="00866A91"/>
    <w:rsid w:val="00867D5C"/>
    <w:rsid w:val="0087211A"/>
    <w:rsid w:val="00872196"/>
    <w:rsid w:val="00874AF8"/>
    <w:rsid w:val="0087706A"/>
    <w:rsid w:val="008776DC"/>
    <w:rsid w:val="00880B23"/>
    <w:rsid w:val="008842B2"/>
    <w:rsid w:val="00884E68"/>
    <w:rsid w:val="00884F1E"/>
    <w:rsid w:val="00885E5C"/>
    <w:rsid w:val="0088753F"/>
    <w:rsid w:val="008901DF"/>
    <w:rsid w:val="008916ED"/>
    <w:rsid w:val="0089567C"/>
    <w:rsid w:val="00896B50"/>
    <w:rsid w:val="008A173C"/>
    <w:rsid w:val="008A4934"/>
    <w:rsid w:val="008A5A2B"/>
    <w:rsid w:val="008A5B5B"/>
    <w:rsid w:val="008B2A65"/>
    <w:rsid w:val="008C24C2"/>
    <w:rsid w:val="008C3802"/>
    <w:rsid w:val="008C47F5"/>
    <w:rsid w:val="008C4C03"/>
    <w:rsid w:val="008C70B3"/>
    <w:rsid w:val="008C739E"/>
    <w:rsid w:val="008C74AD"/>
    <w:rsid w:val="008D16A8"/>
    <w:rsid w:val="008D3620"/>
    <w:rsid w:val="008D6645"/>
    <w:rsid w:val="008D6F6F"/>
    <w:rsid w:val="008D757E"/>
    <w:rsid w:val="008E25A9"/>
    <w:rsid w:val="008E2DC5"/>
    <w:rsid w:val="008E6824"/>
    <w:rsid w:val="008E6D44"/>
    <w:rsid w:val="008E79CC"/>
    <w:rsid w:val="008F1BB4"/>
    <w:rsid w:val="00901767"/>
    <w:rsid w:val="00901AF6"/>
    <w:rsid w:val="0090207B"/>
    <w:rsid w:val="00903318"/>
    <w:rsid w:val="009040A4"/>
    <w:rsid w:val="00904AF2"/>
    <w:rsid w:val="009057F9"/>
    <w:rsid w:val="009058FF"/>
    <w:rsid w:val="00910983"/>
    <w:rsid w:val="00911387"/>
    <w:rsid w:val="0091197D"/>
    <w:rsid w:val="0091249A"/>
    <w:rsid w:val="00912AC3"/>
    <w:rsid w:val="0091387E"/>
    <w:rsid w:val="00916037"/>
    <w:rsid w:val="00916303"/>
    <w:rsid w:val="0091712C"/>
    <w:rsid w:val="009245B2"/>
    <w:rsid w:val="00926AF0"/>
    <w:rsid w:val="009300B8"/>
    <w:rsid w:val="00934624"/>
    <w:rsid w:val="00936C2A"/>
    <w:rsid w:val="009402E9"/>
    <w:rsid w:val="009403CA"/>
    <w:rsid w:val="00943D0D"/>
    <w:rsid w:val="009500FD"/>
    <w:rsid w:val="00955E56"/>
    <w:rsid w:val="00960C4D"/>
    <w:rsid w:val="00964FDD"/>
    <w:rsid w:val="00965188"/>
    <w:rsid w:val="0096548B"/>
    <w:rsid w:val="00965D2B"/>
    <w:rsid w:val="00967F88"/>
    <w:rsid w:val="00970754"/>
    <w:rsid w:val="00971948"/>
    <w:rsid w:val="009721BE"/>
    <w:rsid w:val="00973118"/>
    <w:rsid w:val="00973993"/>
    <w:rsid w:val="0097435B"/>
    <w:rsid w:val="00974881"/>
    <w:rsid w:val="00974FAC"/>
    <w:rsid w:val="00976128"/>
    <w:rsid w:val="00976822"/>
    <w:rsid w:val="00976B1D"/>
    <w:rsid w:val="00976C2F"/>
    <w:rsid w:val="0097764A"/>
    <w:rsid w:val="009777B8"/>
    <w:rsid w:val="009821E9"/>
    <w:rsid w:val="00983D63"/>
    <w:rsid w:val="00985364"/>
    <w:rsid w:val="00985AAE"/>
    <w:rsid w:val="00987655"/>
    <w:rsid w:val="009902A9"/>
    <w:rsid w:val="0099043D"/>
    <w:rsid w:val="00992FAB"/>
    <w:rsid w:val="0099504C"/>
    <w:rsid w:val="00995138"/>
    <w:rsid w:val="00995F56"/>
    <w:rsid w:val="009A1081"/>
    <w:rsid w:val="009A1485"/>
    <w:rsid w:val="009A1656"/>
    <w:rsid w:val="009A2DE2"/>
    <w:rsid w:val="009A62FB"/>
    <w:rsid w:val="009A71FA"/>
    <w:rsid w:val="009A7594"/>
    <w:rsid w:val="009B0839"/>
    <w:rsid w:val="009B1437"/>
    <w:rsid w:val="009B1DF6"/>
    <w:rsid w:val="009B1E94"/>
    <w:rsid w:val="009B2861"/>
    <w:rsid w:val="009B2C8D"/>
    <w:rsid w:val="009B3190"/>
    <w:rsid w:val="009B414E"/>
    <w:rsid w:val="009B4984"/>
    <w:rsid w:val="009B578D"/>
    <w:rsid w:val="009B7BD9"/>
    <w:rsid w:val="009B7EBD"/>
    <w:rsid w:val="009C2199"/>
    <w:rsid w:val="009C2CB9"/>
    <w:rsid w:val="009C4439"/>
    <w:rsid w:val="009C519B"/>
    <w:rsid w:val="009C5560"/>
    <w:rsid w:val="009C5EB6"/>
    <w:rsid w:val="009C5EF5"/>
    <w:rsid w:val="009C72C1"/>
    <w:rsid w:val="009C7372"/>
    <w:rsid w:val="009C7384"/>
    <w:rsid w:val="009C7AA8"/>
    <w:rsid w:val="009D0DD6"/>
    <w:rsid w:val="009D19A9"/>
    <w:rsid w:val="009D1E91"/>
    <w:rsid w:val="009D27E5"/>
    <w:rsid w:val="009D4A5D"/>
    <w:rsid w:val="009D64C0"/>
    <w:rsid w:val="009E367B"/>
    <w:rsid w:val="009E3F2F"/>
    <w:rsid w:val="009E7EDF"/>
    <w:rsid w:val="009F0065"/>
    <w:rsid w:val="009F011A"/>
    <w:rsid w:val="009F03D1"/>
    <w:rsid w:val="009F1745"/>
    <w:rsid w:val="009F187B"/>
    <w:rsid w:val="009F4465"/>
    <w:rsid w:val="009F5462"/>
    <w:rsid w:val="009F5914"/>
    <w:rsid w:val="00A007EF"/>
    <w:rsid w:val="00A008DB"/>
    <w:rsid w:val="00A01925"/>
    <w:rsid w:val="00A01F3B"/>
    <w:rsid w:val="00A03547"/>
    <w:rsid w:val="00A0405A"/>
    <w:rsid w:val="00A04462"/>
    <w:rsid w:val="00A05A10"/>
    <w:rsid w:val="00A05F72"/>
    <w:rsid w:val="00A06462"/>
    <w:rsid w:val="00A0739C"/>
    <w:rsid w:val="00A07A86"/>
    <w:rsid w:val="00A1007E"/>
    <w:rsid w:val="00A12871"/>
    <w:rsid w:val="00A1354B"/>
    <w:rsid w:val="00A14B1A"/>
    <w:rsid w:val="00A14B1C"/>
    <w:rsid w:val="00A15623"/>
    <w:rsid w:val="00A2129A"/>
    <w:rsid w:val="00A2324D"/>
    <w:rsid w:val="00A23C0C"/>
    <w:rsid w:val="00A24BA6"/>
    <w:rsid w:val="00A25278"/>
    <w:rsid w:val="00A3445D"/>
    <w:rsid w:val="00A34616"/>
    <w:rsid w:val="00A34D20"/>
    <w:rsid w:val="00A41F4B"/>
    <w:rsid w:val="00A41F59"/>
    <w:rsid w:val="00A42E9E"/>
    <w:rsid w:val="00A43609"/>
    <w:rsid w:val="00A43AE1"/>
    <w:rsid w:val="00A44868"/>
    <w:rsid w:val="00A44C61"/>
    <w:rsid w:val="00A456FC"/>
    <w:rsid w:val="00A509D4"/>
    <w:rsid w:val="00A50EE0"/>
    <w:rsid w:val="00A51A5F"/>
    <w:rsid w:val="00A54CC5"/>
    <w:rsid w:val="00A5622B"/>
    <w:rsid w:val="00A569AD"/>
    <w:rsid w:val="00A577A3"/>
    <w:rsid w:val="00A60FFA"/>
    <w:rsid w:val="00A63959"/>
    <w:rsid w:val="00A64426"/>
    <w:rsid w:val="00A65111"/>
    <w:rsid w:val="00A65335"/>
    <w:rsid w:val="00A65B6B"/>
    <w:rsid w:val="00A673C1"/>
    <w:rsid w:val="00A677B0"/>
    <w:rsid w:val="00A70A3C"/>
    <w:rsid w:val="00A70F8E"/>
    <w:rsid w:val="00A72C6F"/>
    <w:rsid w:val="00A7415B"/>
    <w:rsid w:val="00A749C3"/>
    <w:rsid w:val="00A75313"/>
    <w:rsid w:val="00A7532F"/>
    <w:rsid w:val="00A753E2"/>
    <w:rsid w:val="00A768FF"/>
    <w:rsid w:val="00A7738B"/>
    <w:rsid w:val="00A82246"/>
    <w:rsid w:val="00A828A6"/>
    <w:rsid w:val="00A900E9"/>
    <w:rsid w:val="00A91D1B"/>
    <w:rsid w:val="00A931F4"/>
    <w:rsid w:val="00A941B3"/>
    <w:rsid w:val="00A94F5E"/>
    <w:rsid w:val="00A95B80"/>
    <w:rsid w:val="00AA0338"/>
    <w:rsid w:val="00AA09B8"/>
    <w:rsid w:val="00AA0E1E"/>
    <w:rsid w:val="00AA1D92"/>
    <w:rsid w:val="00AA1FBF"/>
    <w:rsid w:val="00AA5756"/>
    <w:rsid w:val="00AA5A92"/>
    <w:rsid w:val="00AA6721"/>
    <w:rsid w:val="00AA6A84"/>
    <w:rsid w:val="00AB10B2"/>
    <w:rsid w:val="00AB10C8"/>
    <w:rsid w:val="00AB188F"/>
    <w:rsid w:val="00AB1D67"/>
    <w:rsid w:val="00AB2419"/>
    <w:rsid w:val="00AB2E03"/>
    <w:rsid w:val="00AB4C55"/>
    <w:rsid w:val="00AB4F6D"/>
    <w:rsid w:val="00AB72A6"/>
    <w:rsid w:val="00AB7B06"/>
    <w:rsid w:val="00AC0C53"/>
    <w:rsid w:val="00AC4CE2"/>
    <w:rsid w:val="00AC5FB5"/>
    <w:rsid w:val="00AC6F2A"/>
    <w:rsid w:val="00AD0071"/>
    <w:rsid w:val="00AD0E8B"/>
    <w:rsid w:val="00AD1FFD"/>
    <w:rsid w:val="00AD45B6"/>
    <w:rsid w:val="00AD68D4"/>
    <w:rsid w:val="00AD7A31"/>
    <w:rsid w:val="00AE18B7"/>
    <w:rsid w:val="00AE39DA"/>
    <w:rsid w:val="00AE42C9"/>
    <w:rsid w:val="00AE4D88"/>
    <w:rsid w:val="00AE5F4C"/>
    <w:rsid w:val="00AF01BB"/>
    <w:rsid w:val="00AF07B9"/>
    <w:rsid w:val="00AF2EE5"/>
    <w:rsid w:val="00AF3DAD"/>
    <w:rsid w:val="00AF41F3"/>
    <w:rsid w:val="00AF4662"/>
    <w:rsid w:val="00AF675F"/>
    <w:rsid w:val="00B01E9B"/>
    <w:rsid w:val="00B0203B"/>
    <w:rsid w:val="00B028BC"/>
    <w:rsid w:val="00B03E43"/>
    <w:rsid w:val="00B04640"/>
    <w:rsid w:val="00B051C0"/>
    <w:rsid w:val="00B06155"/>
    <w:rsid w:val="00B06734"/>
    <w:rsid w:val="00B10020"/>
    <w:rsid w:val="00B1416A"/>
    <w:rsid w:val="00B143A1"/>
    <w:rsid w:val="00B14EA1"/>
    <w:rsid w:val="00B16E46"/>
    <w:rsid w:val="00B17299"/>
    <w:rsid w:val="00B17EC7"/>
    <w:rsid w:val="00B2057B"/>
    <w:rsid w:val="00B21B9D"/>
    <w:rsid w:val="00B22816"/>
    <w:rsid w:val="00B2322A"/>
    <w:rsid w:val="00B2492F"/>
    <w:rsid w:val="00B2536A"/>
    <w:rsid w:val="00B26F1E"/>
    <w:rsid w:val="00B27111"/>
    <w:rsid w:val="00B30741"/>
    <w:rsid w:val="00B30933"/>
    <w:rsid w:val="00B31E32"/>
    <w:rsid w:val="00B32173"/>
    <w:rsid w:val="00B34413"/>
    <w:rsid w:val="00B346B5"/>
    <w:rsid w:val="00B34FA9"/>
    <w:rsid w:val="00B35E24"/>
    <w:rsid w:val="00B361AF"/>
    <w:rsid w:val="00B43104"/>
    <w:rsid w:val="00B43558"/>
    <w:rsid w:val="00B4440A"/>
    <w:rsid w:val="00B44D7E"/>
    <w:rsid w:val="00B44FB0"/>
    <w:rsid w:val="00B456E7"/>
    <w:rsid w:val="00B47257"/>
    <w:rsid w:val="00B4751B"/>
    <w:rsid w:val="00B511F2"/>
    <w:rsid w:val="00B562A4"/>
    <w:rsid w:val="00B579D1"/>
    <w:rsid w:val="00B622BF"/>
    <w:rsid w:val="00B64774"/>
    <w:rsid w:val="00B66EDE"/>
    <w:rsid w:val="00B66FC3"/>
    <w:rsid w:val="00B6707A"/>
    <w:rsid w:val="00B674CA"/>
    <w:rsid w:val="00B6791E"/>
    <w:rsid w:val="00B72897"/>
    <w:rsid w:val="00B754D2"/>
    <w:rsid w:val="00B7599C"/>
    <w:rsid w:val="00B7764C"/>
    <w:rsid w:val="00B80A5D"/>
    <w:rsid w:val="00B81D6C"/>
    <w:rsid w:val="00B85DBD"/>
    <w:rsid w:val="00B86477"/>
    <w:rsid w:val="00B94731"/>
    <w:rsid w:val="00B95C67"/>
    <w:rsid w:val="00B9659D"/>
    <w:rsid w:val="00BA0861"/>
    <w:rsid w:val="00BA0BF9"/>
    <w:rsid w:val="00BA37FE"/>
    <w:rsid w:val="00BA6A3F"/>
    <w:rsid w:val="00BA7BC0"/>
    <w:rsid w:val="00BB01D7"/>
    <w:rsid w:val="00BB09BD"/>
    <w:rsid w:val="00BB30CB"/>
    <w:rsid w:val="00BB3D90"/>
    <w:rsid w:val="00BB4457"/>
    <w:rsid w:val="00BC226D"/>
    <w:rsid w:val="00BC43D8"/>
    <w:rsid w:val="00BC4FF3"/>
    <w:rsid w:val="00BC5621"/>
    <w:rsid w:val="00BC730F"/>
    <w:rsid w:val="00BC7D5D"/>
    <w:rsid w:val="00BD0782"/>
    <w:rsid w:val="00BD1CB5"/>
    <w:rsid w:val="00BD30D1"/>
    <w:rsid w:val="00BD5005"/>
    <w:rsid w:val="00BE0EF6"/>
    <w:rsid w:val="00BE131A"/>
    <w:rsid w:val="00BE512A"/>
    <w:rsid w:val="00BE67B2"/>
    <w:rsid w:val="00BF030F"/>
    <w:rsid w:val="00BF0B6D"/>
    <w:rsid w:val="00BF1803"/>
    <w:rsid w:val="00BF3882"/>
    <w:rsid w:val="00BF3E9A"/>
    <w:rsid w:val="00BF4016"/>
    <w:rsid w:val="00BF4546"/>
    <w:rsid w:val="00BF48EC"/>
    <w:rsid w:val="00BF4BA6"/>
    <w:rsid w:val="00BF57B2"/>
    <w:rsid w:val="00C0419E"/>
    <w:rsid w:val="00C0479B"/>
    <w:rsid w:val="00C072F6"/>
    <w:rsid w:val="00C10518"/>
    <w:rsid w:val="00C10B53"/>
    <w:rsid w:val="00C13609"/>
    <w:rsid w:val="00C14068"/>
    <w:rsid w:val="00C15B04"/>
    <w:rsid w:val="00C1714A"/>
    <w:rsid w:val="00C20763"/>
    <w:rsid w:val="00C2209E"/>
    <w:rsid w:val="00C22700"/>
    <w:rsid w:val="00C247C5"/>
    <w:rsid w:val="00C333B3"/>
    <w:rsid w:val="00C35EED"/>
    <w:rsid w:val="00C36869"/>
    <w:rsid w:val="00C36CAA"/>
    <w:rsid w:val="00C37342"/>
    <w:rsid w:val="00C37F79"/>
    <w:rsid w:val="00C40BD0"/>
    <w:rsid w:val="00C412FB"/>
    <w:rsid w:val="00C42935"/>
    <w:rsid w:val="00C50946"/>
    <w:rsid w:val="00C50B07"/>
    <w:rsid w:val="00C510ED"/>
    <w:rsid w:val="00C53694"/>
    <w:rsid w:val="00C536EE"/>
    <w:rsid w:val="00C546D4"/>
    <w:rsid w:val="00C56DAA"/>
    <w:rsid w:val="00C57389"/>
    <w:rsid w:val="00C576D1"/>
    <w:rsid w:val="00C61E67"/>
    <w:rsid w:val="00C6378B"/>
    <w:rsid w:val="00C6616B"/>
    <w:rsid w:val="00C6639D"/>
    <w:rsid w:val="00C741E1"/>
    <w:rsid w:val="00C74445"/>
    <w:rsid w:val="00C75009"/>
    <w:rsid w:val="00C760DF"/>
    <w:rsid w:val="00C76389"/>
    <w:rsid w:val="00C765B6"/>
    <w:rsid w:val="00C8022B"/>
    <w:rsid w:val="00C84286"/>
    <w:rsid w:val="00C84E72"/>
    <w:rsid w:val="00C85C75"/>
    <w:rsid w:val="00C878FD"/>
    <w:rsid w:val="00C928FF"/>
    <w:rsid w:val="00C93046"/>
    <w:rsid w:val="00C9411A"/>
    <w:rsid w:val="00C949B3"/>
    <w:rsid w:val="00CA14CD"/>
    <w:rsid w:val="00CA2332"/>
    <w:rsid w:val="00CA2632"/>
    <w:rsid w:val="00CB28F6"/>
    <w:rsid w:val="00CB33E3"/>
    <w:rsid w:val="00CB38D1"/>
    <w:rsid w:val="00CB3993"/>
    <w:rsid w:val="00CB62A8"/>
    <w:rsid w:val="00CC5233"/>
    <w:rsid w:val="00CC636D"/>
    <w:rsid w:val="00CC6EBB"/>
    <w:rsid w:val="00CC75BC"/>
    <w:rsid w:val="00CD24AC"/>
    <w:rsid w:val="00CD34DD"/>
    <w:rsid w:val="00CE2419"/>
    <w:rsid w:val="00CE3B64"/>
    <w:rsid w:val="00CE4C9E"/>
    <w:rsid w:val="00CE55B6"/>
    <w:rsid w:val="00CE58E5"/>
    <w:rsid w:val="00CE634A"/>
    <w:rsid w:val="00CE6E4A"/>
    <w:rsid w:val="00CF22B6"/>
    <w:rsid w:val="00CF5318"/>
    <w:rsid w:val="00CF6586"/>
    <w:rsid w:val="00D03268"/>
    <w:rsid w:val="00D05442"/>
    <w:rsid w:val="00D06593"/>
    <w:rsid w:val="00D06875"/>
    <w:rsid w:val="00D106F0"/>
    <w:rsid w:val="00D11041"/>
    <w:rsid w:val="00D11A1D"/>
    <w:rsid w:val="00D1562C"/>
    <w:rsid w:val="00D16530"/>
    <w:rsid w:val="00D17A4D"/>
    <w:rsid w:val="00D214C9"/>
    <w:rsid w:val="00D214CC"/>
    <w:rsid w:val="00D249DB"/>
    <w:rsid w:val="00D24A08"/>
    <w:rsid w:val="00D2740E"/>
    <w:rsid w:val="00D27E27"/>
    <w:rsid w:val="00D30175"/>
    <w:rsid w:val="00D30956"/>
    <w:rsid w:val="00D30DE3"/>
    <w:rsid w:val="00D3384E"/>
    <w:rsid w:val="00D33D0D"/>
    <w:rsid w:val="00D37FC1"/>
    <w:rsid w:val="00D42899"/>
    <w:rsid w:val="00D43A17"/>
    <w:rsid w:val="00D43CA0"/>
    <w:rsid w:val="00D45AF8"/>
    <w:rsid w:val="00D4727D"/>
    <w:rsid w:val="00D53508"/>
    <w:rsid w:val="00D57732"/>
    <w:rsid w:val="00D60547"/>
    <w:rsid w:val="00D61AB7"/>
    <w:rsid w:val="00D61D5E"/>
    <w:rsid w:val="00D62FB9"/>
    <w:rsid w:val="00D63D9D"/>
    <w:rsid w:val="00D642D3"/>
    <w:rsid w:val="00D66569"/>
    <w:rsid w:val="00D67AD8"/>
    <w:rsid w:val="00D7045E"/>
    <w:rsid w:val="00D7098F"/>
    <w:rsid w:val="00D718E2"/>
    <w:rsid w:val="00D723B9"/>
    <w:rsid w:val="00D72BD0"/>
    <w:rsid w:val="00D73976"/>
    <w:rsid w:val="00D74136"/>
    <w:rsid w:val="00D7453E"/>
    <w:rsid w:val="00D75173"/>
    <w:rsid w:val="00D765FF"/>
    <w:rsid w:val="00D82DFB"/>
    <w:rsid w:val="00D8501B"/>
    <w:rsid w:val="00D8573E"/>
    <w:rsid w:val="00D862DC"/>
    <w:rsid w:val="00D87403"/>
    <w:rsid w:val="00D901E8"/>
    <w:rsid w:val="00D94E30"/>
    <w:rsid w:val="00D97F11"/>
    <w:rsid w:val="00DA0E77"/>
    <w:rsid w:val="00DA1BDC"/>
    <w:rsid w:val="00DA5C9E"/>
    <w:rsid w:val="00DA6AF4"/>
    <w:rsid w:val="00DA73EF"/>
    <w:rsid w:val="00DB130A"/>
    <w:rsid w:val="00DB1D61"/>
    <w:rsid w:val="00DB1FB8"/>
    <w:rsid w:val="00DB3BDC"/>
    <w:rsid w:val="00DB5E85"/>
    <w:rsid w:val="00DB658D"/>
    <w:rsid w:val="00DB7F24"/>
    <w:rsid w:val="00DC256C"/>
    <w:rsid w:val="00DC3CC8"/>
    <w:rsid w:val="00DC4E49"/>
    <w:rsid w:val="00DD0E99"/>
    <w:rsid w:val="00DD25CD"/>
    <w:rsid w:val="00DD4302"/>
    <w:rsid w:val="00DD44FF"/>
    <w:rsid w:val="00DD6451"/>
    <w:rsid w:val="00DD6AF3"/>
    <w:rsid w:val="00DD72CB"/>
    <w:rsid w:val="00DD76A8"/>
    <w:rsid w:val="00DE002B"/>
    <w:rsid w:val="00DE1CC2"/>
    <w:rsid w:val="00DE2696"/>
    <w:rsid w:val="00DE2B97"/>
    <w:rsid w:val="00DE2E2B"/>
    <w:rsid w:val="00DE744F"/>
    <w:rsid w:val="00DF0481"/>
    <w:rsid w:val="00DF3A62"/>
    <w:rsid w:val="00DF5208"/>
    <w:rsid w:val="00DF5775"/>
    <w:rsid w:val="00DF6008"/>
    <w:rsid w:val="00DF62CB"/>
    <w:rsid w:val="00DF763E"/>
    <w:rsid w:val="00E03094"/>
    <w:rsid w:val="00E05CFE"/>
    <w:rsid w:val="00E06DF4"/>
    <w:rsid w:val="00E11567"/>
    <w:rsid w:val="00E12C96"/>
    <w:rsid w:val="00E13AE8"/>
    <w:rsid w:val="00E13EAB"/>
    <w:rsid w:val="00E15281"/>
    <w:rsid w:val="00E15E70"/>
    <w:rsid w:val="00E16810"/>
    <w:rsid w:val="00E16B90"/>
    <w:rsid w:val="00E200F3"/>
    <w:rsid w:val="00E21642"/>
    <w:rsid w:val="00E24049"/>
    <w:rsid w:val="00E2429E"/>
    <w:rsid w:val="00E328C6"/>
    <w:rsid w:val="00E366C3"/>
    <w:rsid w:val="00E36CAA"/>
    <w:rsid w:val="00E37146"/>
    <w:rsid w:val="00E4664B"/>
    <w:rsid w:val="00E46819"/>
    <w:rsid w:val="00E468A9"/>
    <w:rsid w:val="00E4708B"/>
    <w:rsid w:val="00E47960"/>
    <w:rsid w:val="00E47C78"/>
    <w:rsid w:val="00E51C17"/>
    <w:rsid w:val="00E51EB9"/>
    <w:rsid w:val="00E5403E"/>
    <w:rsid w:val="00E5482F"/>
    <w:rsid w:val="00E54A2C"/>
    <w:rsid w:val="00E54E34"/>
    <w:rsid w:val="00E55044"/>
    <w:rsid w:val="00E567D0"/>
    <w:rsid w:val="00E62C44"/>
    <w:rsid w:val="00E648F4"/>
    <w:rsid w:val="00E64A4F"/>
    <w:rsid w:val="00E65C9D"/>
    <w:rsid w:val="00E72313"/>
    <w:rsid w:val="00E76F10"/>
    <w:rsid w:val="00E773F6"/>
    <w:rsid w:val="00E77869"/>
    <w:rsid w:val="00E77BAE"/>
    <w:rsid w:val="00E80921"/>
    <w:rsid w:val="00E81C37"/>
    <w:rsid w:val="00E82756"/>
    <w:rsid w:val="00E83728"/>
    <w:rsid w:val="00E84C76"/>
    <w:rsid w:val="00E85CBA"/>
    <w:rsid w:val="00E85FAD"/>
    <w:rsid w:val="00E86DA0"/>
    <w:rsid w:val="00E91F3C"/>
    <w:rsid w:val="00E92CEA"/>
    <w:rsid w:val="00E93248"/>
    <w:rsid w:val="00E935A2"/>
    <w:rsid w:val="00E93BEE"/>
    <w:rsid w:val="00E946CE"/>
    <w:rsid w:val="00E9619D"/>
    <w:rsid w:val="00EA127A"/>
    <w:rsid w:val="00EA2B9B"/>
    <w:rsid w:val="00EA3B2F"/>
    <w:rsid w:val="00EA4299"/>
    <w:rsid w:val="00EA4ABF"/>
    <w:rsid w:val="00EA5AB1"/>
    <w:rsid w:val="00EA6033"/>
    <w:rsid w:val="00EA682B"/>
    <w:rsid w:val="00EA6C02"/>
    <w:rsid w:val="00EB002E"/>
    <w:rsid w:val="00EB1424"/>
    <w:rsid w:val="00EB2724"/>
    <w:rsid w:val="00EB3440"/>
    <w:rsid w:val="00EB46ED"/>
    <w:rsid w:val="00EB6274"/>
    <w:rsid w:val="00EB6649"/>
    <w:rsid w:val="00EB7419"/>
    <w:rsid w:val="00EC09E0"/>
    <w:rsid w:val="00EC228A"/>
    <w:rsid w:val="00EC52D6"/>
    <w:rsid w:val="00EC6478"/>
    <w:rsid w:val="00EC6978"/>
    <w:rsid w:val="00EC76D4"/>
    <w:rsid w:val="00ED18C6"/>
    <w:rsid w:val="00EE1302"/>
    <w:rsid w:val="00EE15B3"/>
    <w:rsid w:val="00EE2B2C"/>
    <w:rsid w:val="00EE30F2"/>
    <w:rsid w:val="00EE3718"/>
    <w:rsid w:val="00EE4451"/>
    <w:rsid w:val="00EE45F8"/>
    <w:rsid w:val="00EE4A6A"/>
    <w:rsid w:val="00EE655C"/>
    <w:rsid w:val="00EE7BAF"/>
    <w:rsid w:val="00EF0590"/>
    <w:rsid w:val="00EF2EA2"/>
    <w:rsid w:val="00EF36C2"/>
    <w:rsid w:val="00EF6AD9"/>
    <w:rsid w:val="00F00144"/>
    <w:rsid w:val="00F00686"/>
    <w:rsid w:val="00F113EF"/>
    <w:rsid w:val="00F11517"/>
    <w:rsid w:val="00F11F82"/>
    <w:rsid w:val="00F1676B"/>
    <w:rsid w:val="00F2054C"/>
    <w:rsid w:val="00F23F17"/>
    <w:rsid w:val="00F244B2"/>
    <w:rsid w:val="00F25353"/>
    <w:rsid w:val="00F25F0E"/>
    <w:rsid w:val="00F30BEC"/>
    <w:rsid w:val="00F342E3"/>
    <w:rsid w:val="00F34462"/>
    <w:rsid w:val="00F34B38"/>
    <w:rsid w:val="00F35712"/>
    <w:rsid w:val="00F37600"/>
    <w:rsid w:val="00F37951"/>
    <w:rsid w:val="00F37F28"/>
    <w:rsid w:val="00F40CC7"/>
    <w:rsid w:val="00F41734"/>
    <w:rsid w:val="00F420FF"/>
    <w:rsid w:val="00F45E4E"/>
    <w:rsid w:val="00F4620B"/>
    <w:rsid w:val="00F46330"/>
    <w:rsid w:val="00F502AD"/>
    <w:rsid w:val="00F5550D"/>
    <w:rsid w:val="00F55E03"/>
    <w:rsid w:val="00F56AAA"/>
    <w:rsid w:val="00F62277"/>
    <w:rsid w:val="00F6268E"/>
    <w:rsid w:val="00F6364F"/>
    <w:rsid w:val="00F63A16"/>
    <w:rsid w:val="00F6496A"/>
    <w:rsid w:val="00F66A78"/>
    <w:rsid w:val="00F66BDF"/>
    <w:rsid w:val="00F67059"/>
    <w:rsid w:val="00F676AE"/>
    <w:rsid w:val="00F71A35"/>
    <w:rsid w:val="00F71FC6"/>
    <w:rsid w:val="00F7563C"/>
    <w:rsid w:val="00F773FC"/>
    <w:rsid w:val="00F840EE"/>
    <w:rsid w:val="00F8435D"/>
    <w:rsid w:val="00F85469"/>
    <w:rsid w:val="00F86378"/>
    <w:rsid w:val="00F864AB"/>
    <w:rsid w:val="00F86ABC"/>
    <w:rsid w:val="00F90AB7"/>
    <w:rsid w:val="00F90D2C"/>
    <w:rsid w:val="00F91617"/>
    <w:rsid w:val="00F92C54"/>
    <w:rsid w:val="00F94106"/>
    <w:rsid w:val="00F96EA8"/>
    <w:rsid w:val="00F96FC6"/>
    <w:rsid w:val="00F97F79"/>
    <w:rsid w:val="00FA05FF"/>
    <w:rsid w:val="00FA0A01"/>
    <w:rsid w:val="00FA1738"/>
    <w:rsid w:val="00FA2E96"/>
    <w:rsid w:val="00FA468A"/>
    <w:rsid w:val="00FA5E0F"/>
    <w:rsid w:val="00FB07FF"/>
    <w:rsid w:val="00FB0E5E"/>
    <w:rsid w:val="00FB229E"/>
    <w:rsid w:val="00FB3677"/>
    <w:rsid w:val="00FB42E1"/>
    <w:rsid w:val="00FB69DE"/>
    <w:rsid w:val="00FB78A8"/>
    <w:rsid w:val="00FC1C5F"/>
    <w:rsid w:val="00FC30F5"/>
    <w:rsid w:val="00FC5F5A"/>
    <w:rsid w:val="00FC67BC"/>
    <w:rsid w:val="00FC6ADA"/>
    <w:rsid w:val="00FC6B03"/>
    <w:rsid w:val="00FC7150"/>
    <w:rsid w:val="00FD043E"/>
    <w:rsid w:val="00FD07D4"/>
    <w:rsid w:val="00FD0F95"/>
    <w:rsid w:val="00FD2C30"/>
    <w:rsid w:val="00FD34CE"/>
    <w:rsid w:val="00FD57D2"/>
    <w:rsid w:val="00FD5C6D"/>
    <w:rsid w:val="00FD6A7F"/>
    <w:rsid w:val="00FD7213"/>
    <w:rsid w:val="00FE2734"/>
    <w:rsid w:val="00FE380C"/>
    <w:rsid w:val="00FE4011"/>
    <w:rsid w:val="00FE715E"/>
    <w:rsid w:val="00FE750D"/>
    <w:rsid w:val="00FE7CA8"/>
    <w:rsid w:val="00FF0BB3"/>
    <w:rsid w:val="00FF2D75"/>
    <w:rsid w:val="00FF30F5"/>
    <w:rsid w:val="00FF3D7B"/>
    <w:rsid w:val="00FF6D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9F5D"/>
  <w15:docId w15:val="{2539DBDA-7E3E-4D38-8B03-D67AD10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07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769"/>
    <w:rPr>
      <w:rFonts w:ascii="Tahoma" w:hAnsi="Tahoma" w:cs="Tahoma"/>
      <w:sz w:val="16"/>
      <w:szCs w:val="16"/>
    </w:rPr>
  </w:style>
  <w:style w:type="paragraph" w:styleId="Prrafodelista">
    <w:name w:val="List Paragraph"/>
    <w:basedOn w:val="Normal"/>
    <w:uiPriority w:val="34"/>
    <w:qFormat/>
    <w:rsid w:val="00C13609"/>
    <w:pPr>
      <w:ind w:left="720"/>
      <w:contextualSpacing/>
    </w:pPr>
  </w:style>
  <w:style w:type="paragraph" w:styleId="Listaconvietas2">
    <w:name w:val="List Bullet 2"/>
    <w:basedOn w:val="Normal"/>
    <w:autoRedefine/>
    <w:unhideWhenUsed/>
    <w:rsid w:val="001706FD"/>
    <w:pPr>
      <w:tabs>
        <w:tab w:val="left" w:pos="709"/>
      </w:tabs>
      <w:spacing w:after="0" w:line="240" w:lineRule="auto"/>
      <w:ind w:left="567"/>
      <w:jc w:val="both"/>
    </w:pPr>
    <w:rPr>
      <w:rFonts w:ascii="Century Gothic" w:eastAsia="Times New Roman" w:hAnsi="Century Gothic" w:cs="Times New Roman"/>
      <w:sz w:val="20"/>
      <w:szCs w:val="20"/>
    </w:rPr>
  </w:style>
  <w:style w:type="paragraph" w:styleId="Textoindependiente">
    <w:name w:val="Body Text"/>
    <w:basedOn w:val="Normal"/>
    <w:link w:val="TextoindependienteCar"/>
    <w:semiHidden/>
    <w:unhideWhenUsed/>
    <w:rsid w:val="000C5176"/>
    <w:pPr>
      <w:spacing w:after="120" w:line="240" w:lineRule="auto"/>
    </w:pPr>
    <w:rPr>
      <w:rFonts w:ascii="Times New Roman" w:eastAsia="Times New Roman" w:hAnsi="Times New Roman" w:cs="Times New Roman"/>
      <w:sz w:val="24"/>
      <w:szCs w:val="24"/>
      <w:lang w:val="x-none" w:eastAsia="x-none"/>
    </w:rPr>
  </w:style>
  <w:style w:type="character" w:customStyle="1" w:styleId="TextoindependienteCar">
    <w:name w:val="Texto independiente Car"/>
    <w:basedOn w:val="Fuentedeprrafopredeter"/>
    <w:link w:val="Textoindependiente"/>
    <w:semiHidden/>
    <w:rsid w:val="000C5176"/>
    <w:rPr>
      <w:rFonts w:ascii="Times New Roman" w:eastAsia="Times New Roman" w:hAnsi="Times New Roman" w:cs="Times New Roman"/>
      <w:sz w:val="24"/>
      <w:szCs w:val="24"/>
      <w:lang w:val="x-none" w:eastAsia="x-none"/>
    </w:rPr>
  </w:style>
  <w:style w:type="character" w:customStyle="1" w:styleId="apple-converted-space">
    <w:name w:val="apple-converted-space"/>
    <w:basedOn w:val="Fuentedeprrafopredeter"/>
    <w:rsid w:val="00CB33E3"/>
  </w:style>
  <w:style w:type="paragraph" w:customStyle="1" w:styleId="m-321606747745492410gmail-msolistparagraph">
    <w:name w:val="m_-321606747745492410gmail-msolistparagraph"/>
    <w:basedOn w:val="Normal"/>
    <w:rsid w:val="00DF62C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0600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03F"/>
  </w:style>
  <w:style w:type="paragraph" w:styleId="Piedepgina">
    <w:name w:val="footer"/>
    <w:basedOn w:val="Normal"/>
    <w:link w:val="PiedepginaCar"/>
    <w:uiPriority w:val="99"/>
    <w:unhideWhenUsed/>
    <w:rsid w:val="000600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03F"/>
  </w:style>
  <w:style w:type="character" w:styleId="Refdecomentario">
    <w:name w:val="annotation reference"/>
    <w:basedOn w:val="Fuentedeprrafopredeter"/>
    <w:uiPriority w:val="99"/>
    <w:semiHidden/>
    <w:unhideWhenUsed/>
    <w:rsid w:val="004B27CD"/>
    <w:rPr>
      <w:sz w:val="16"/>
      <w:szCs w:val="16"/>
    </w:rPr>
  </w:style>
  <w:style w:type="paragraph" w:styleId="Textocomentario">
    <w:name w:val="annotation text"/>
    <w:basedOn w:val="Normal"/>
    <w:link w:val="TextocomentarioCar"/>
    <w:uiPriority w:val="99"/>
    <w:semiHidden/>
    <w:unhideWhenUsed/>
    <w:rsid w:val="004B27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27CD"/>
    <w:rPr>
      <w:sz w:val="20"/>
      <w:szCs w:val="20"/>
    </w:rPr>
  </w:style>
  <w:style w:type="paragraph" w:styleId="Asuntodelcomentario">
    <w:name w:val="annotation subject"/>
    <w:basedOn w:val="Textocomentario"/>
    <w:next w:val="Textocomentario"/>
    <w:link w:val="AsuntodelcomentarioCar"/>
    <w:uiPriority w:val="99"/>
    <w:semiHidden/>
    <w:unhideWhenUsed/>
    <w:rsid w:val="004B27CD"/>
    <w:rPr>
      <w:b/>
      <w:bCs/>
    </w:rPr>
  </w:style>
  <w:style w:type="character" w:customStyle="1" w:styleId="AsuntodelcomentarioCar">
    <w:name w:val="Asunto del comentario Car"/>
    <w:basedOn w:val="TextocomentarioCar"/>
    <w:link w:val="Asuntodelcomentario"/>
    <w:uiPriority w:val="99"/>
    <w:semiHidden/>
    <w:rsid w:val="004B27CD"/>
    <w:rPr>
      <w:b/>
      <w:bCs/>
      <w:sz w:val="20"/>
      <w:szCs w:val="20"/>
    </w:rPr>
  </w:style>
  <w:style w:type="character" w:styleId="Hipervnculo">
    <w:name w:val="Hyperlink"/>
    <w:semiHidden/>
    <w:unhideWhenUsed/>
    <w:rsid w:val="00A24BA6"/>
    <w:rPr>
      <w:color w:val="0000FF"/>
      <w:u w:val="single"/>
    </w:rPr>
  </w:style>
  <w:style w:type="paragraph" w:styleId="Sinespaciado">
    <w:name w:val="No Spacing"/>
    <w:uiPriority w:val="1"/>
    <w:qFormat/>
    <w:rsid w:val="00A24B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7423">
      <w:bodyDiv w:val="1"/>
      <w:marLeft w:val="0"/>
      <w:marRight w:val="0"/>
      <w:marTop w:val="0"/>
      <w:marBottom w:val="0"/>
      <w:divBdr>
        <w:top w:val="none" w:sz="0" w:space="0" w:color="auto"/>
        <w:left w:val="none" w:sz="0" w:space="0" w:color="auto"/>
        <w:bottom w:val="none" w:sz="0" w:space="0" w:color="auto"/>
        <w:right w:val="none" w:sz="0" w:space="0" w:color="auto"/>
      </w:divBdr>
    </w:div>
    <w:div w:id="211308116">
      <w:bodyDiv w:val="1"/>
      <w:marLeft w:val="0"/>
      <w:marRight w:val="0"/>
      <w:marTop w:val="0"/>
      <w:marBottom w:val="0"/>
      <w:divBdr>
        <w:top w:val="none" w:sz="0" w:space="0" w:color="auto"/>
        <w:left w:val="none" w:sz="0" w:space="0" w:color="auto"/>
        <w:bottom w:val="none" w:sz="0" w:space="0" w:color="auto"/>
        <w:right w:val="none" w:sz="0" w:space="0" w:color="auto"/>
      </w:divBdr>
    </w:div>
    <w:div w:id="213667155">
      <w:bodyDiv w:val="1"/>
      <w:marLeft w:val="0"/>
      <w:marRight w:val="0"/>
      <w:marTop w:val="0"/>
      <w:marBottom w:val="0"/>
      <w:divBdr>
        <w:top w:val="none" w:sz="0" w:space="0" w:color="auto"/>
        <w:left w:val="none" w:sz="0" w:space="0" w:color="auto"/>
        <w:bottom w:val="none" w:sz="0" w:space="0" w:color="auto"/>
        <w:right w:val="none" w:sz="0" w:space="0" w:color="auto"/>
      </w:divBdr>
    </w:div>
    <w:div w:id="296496146">
      <w:bodyDiv w:val="1"/>
      <w:marLeft w:val="0"/>
      <w:marRight w:val="0"/>
      <w:marTop w:val="0"/>
      <w:marBottom w:val="0"/>
      <w:divBdr>
        <w:top w:val="none" w:sz="0" w:space="0" w:color="auto"/>
        <w:left w:val="none" w:sz="0" w:space="0" w:color="auto"/>
        <w:bottom w:val="none" w:sz="0" w:space="0" w:color="auto"/>
        <w:right w:val="none" w:sz="0" w:space="0" w:color="auto"/>
      </w:divBdr>
    </w:div>
    <w:div w:id="301346640">
      <w:bodyDiv w:val="1"/>
      <w:marLeft w:val="0"/>
      <w:marRight w:val="0"/>
      <w:marTop w:val="0"/>
      <w:marBottom w:val="0"/>
      <w:divBdr>
        <w:top w:val="none" w:sz="0" w:space="0" w:color="auto"/>
        <w:left w:val="none" w:sz="0" w:space="0" w:color="auto"/>
        <w:bottom w:val="none" w:sz="0" w:space="0" w:color="auto"/>
        <w:right w:val="none" w:sz="0" w:space="0" w:color="auto"/>
      </w:divBdr>
    </w:div>
    <w:div w:id="303194319">
      <w:bodyDiv w:val="1"/>
      <w:marLeft w:val="0"/>
      <w:marRight w:val="0"/>
      <w:marTop w:val="0"/>
      <w:marBottom w:val="0"/>
      <w:divBdr>
        <w:top w:val="none" w:sz="0" w:space="0" w:color="auto"/>
        <w:left w:val="none" w:sz="0" w:space="0" w:color="auto"/>
        <w:bottom w:val="none" w:sz="0" w:space="0" w:color="auto"/>
        <w:right w:val="none" w:sz="0" w:space="0" w:color="auto"/>
      </w:divBdr>
    </w:div>
    <w:div w:id="315032697">
      <w:bodyDiv w:val="1"/>
      <w:marLeft w:val="0"/>
      <w:marRight w:val="0"/>
      <w:marTop w:val="0"/>
      <w:marBottom w:val="0"/>
      <w:divBdr>
        <w:top w:val="none" w:sz="0" w:space="0" w:color="auto"/>
        <w:left w:val="none" w:sz="0" w:space="0" w:color="auto"/>
        <w:bottom w:val="none" w:sz="0" w:space="0" w:color="auto"/>
        <w:right w:val="none" w:sz="0" w:space="0" w:color="auto"/>
      </w:divBdr>
    </w:div>
    <w:div w:id="325324552">
      <w:bodyDiv w:val="1"/>
      <w:marLeft w:val="0"/>
      <w:marRight w:val="0"/>
      <w:marTop w:val="0"/>
      <w:marBottom w:val="0"/>
      <w:divBdr>
        <w:top w:val="none" w:sz="0" w:space="0" w:color="auto"/>
        <w:left w:val="none" w:sz="0" w:space="0" w:color="auto"/>
        <w:bottom w:val="none" w:sz="0" w:space="0" w:color="auto"/>
        <w:right w:val="none" w:sz="0" w:space="0" w:color="auto"/>
      </w:divBdr>
    </w:div>
    <w:div w:id="364600309">
      <w:bodyDiv w:val="1"/>
      <w:marLeft w:val="0"/>
      <w:marRight w:val="0"/>
      <w:marTop w:val="0"/>
      <w:marBottom w:val="0"/>
      <w:divBdr>
        <w:top w:val="none" w:sz="0" w:space="0" w:color="auto"/>
        <w:left w:val="none" w:sz="0" w:space="0" w:color="auto"/>
        <w:bottom w:val="none" w:sz="0" w:space="0" w:color="auto"/>
        <w:right w:val="none" w:sz="0" w:space="0" w:color="auto"/>
      </w:divBdr>
    </w:div>
    <w:div w:id="402991696">
      <w:bodyDiv w:val="1"/>
      <w:marLeft w:val="0"/>
      <w:marRight w:val="0"/>
      <w:marTop w:val="0"/>
      <w:marBottom w:val="0"/>
      <w:divBdr>
        <w:top w:val="none" w:sz="0" w:space="0" w:color="auto"/>
        <w:left w:val="none" w:sz="0" w:space="0" w:color="auto"/>
        <w:bottom w:val="none" w:sz="0" w:space="0" w:color="auto"/>
        <w:right w:val="none" w:sz="0" w:space="0" w:color="auto"/>
      </w:divBdr>
    </w:div>
    <w:div w:id="491675069">
      <w:bodyDiv w:val="1"/>
      <w:marLeft w:val="0"/>
      <w:marRight w:val="0"/>
      <w:marTop w:val="0"/>
      <w:marBottom w:val="0"/>
      <w:divBdr>
        <w:top w:val="none" w:sz="0" w:space="0" w:color="auto"/>
        <w:left w:val="none" w:sz="0" w:space="0" w:color="auto"/>
        <w:bottom w:val="none" w:sz="0" w:space="0" w:color="auto"/>
        <w:right w:val="none" w:sz="0" w:space="0" w:color="auto"/>
      </w:divBdr>
    </w:div>
    <w:div w:id="499269992">
      <w:bodyDiv w:val="1"/>
      <w:marLeft w:val="0"/>
      <w:marRight w:val="0"/>
      <w:marTop w:val="0"/>
      <w:marBottom w:val="0"/>
      <w:divBdr>
        <w:top w:val="none" w:sz="0" w:space="0" w:color="auto"/>
        <w:left w:val="none" w:sz="0" w:space="0" w:color="auto"/>
        <w:bottom w:val="none" w:sz="0" w:space="0" w:color="auto"/>
        <w:right w:val="none" w:sz="0" w:space="0" w:color="auto"/>
      </w:divBdr>
    </w:div>
    <w:div w:id="502168146">
      <w:bodyDiv w:val="1"/>
      <w:marLeft w:val="0"/>
      <w:marRight w:val="0"/>
      <w:marTop w:val="0"/>
      <w:marBottom w:val="0"/>
      <w:divBdr>
        <w:top w:val="none" w:sz="0" w:space="0" w:color="auto"/>
        <w:left w:val="none" w:sz="0" w:space="0" w:color="auto"/>
        <w:bottom w:val="none" w:sz="0" w:space="0" w:color="auto"/>
        <w:right w:val="none" w:sz="0" w:space="0" w:color="auto"/>
      </w:divBdr>
    </w:div>
    <w:div w:id="510686495">
      <w:bodyDiv w:val="1"/>
      <w:marLeft w:val="0"/>
      <w:marRight w:val="0"/>
      <w:marTop w:val="0"/>
      <w:marBottom w:val="0"/>
      <w:divBdr>
        <w:top w:val="none" w:sz="0" w:space="0" w:color="auto"/>
        <w:left w:val="none" w:sz="0" w:space="0" w:color="auto"/>
        <w:bottom w:val="none" w:sz="0" w:space="0" w:color="auto"/>
        <w:right w:val="none" w:sz="0" w:space="0" w:color="auto"/>
      </w:divBdr>
    </w:div>
    <w:div w:id="517475099">
      <w:bodyDiv w:val="1"/>
      <w:marLeft w:val="0"/>
      <w:marRight w:val="0"/>
      <w:marTop w:val="0"/>
      <w:marBottom w:val="0"/>
      <w:divBdr>
        <w:top w:val="none" w:sz="0" w:space="0" w:color="auto"/>
        <w:left w:val="none" w:sz="0" w:space="0" w:color="auto"/>
        <w:bottom w:val="none" w:sz="0" w:space="0" w:color="auto"/>
        <w:right w:val="none" w:sz="0" w:space="0" w:color="auto"/>
      </w:divBdr>
    </w:div>
    <w:div w:id="525103172">
      <w:bodyDiv w:val="1"/>
      <w:marLeft w:val="0"/>
      <w:marRight w:val="0"/>
      <w:marTop w:val="0"/>
      <w:marBottom w:val="0"/>
      <w:divBdr>
        <w:top w:val="none" w:sz="0" w:space="0" w:color="auto"/>
        <w:left w:val="none" w:sz="0" w:space="0" w:color="auto"/>
        <w:bottom w:val="none" w:sz="0" w:space="0" w:color="auto"/>
        <w:right w:val="none" w:sz="0" w:space="0" w:color="auto"/>
      </w:divBdr>
    </w:div>
    <w:div w:id="525797160">
      <w:bodyDiv w:val="1"/>
      <w:marLeft w:val="0"/>
      <w:marRight w:val="0"/>
      <w:marTop w:val="0"/>
      <w:marBottom w:val="0"/>
      <w:divBdr>
        <w:top w:val="none" w:sz="0" w:space="0" w:color="auto"/>
        <w:left w:val="none" w:sz="0" w:space="0" w:color="auto"/>
        <w:bottom w:val="none" w:sz="0" w:space="0" w:color="auto"/>
        <w:right w:val="none" w:sz="0" w:space="0" w:color="auto"/>
      </w:divBdr>
    </w:div>
    <w:div w:id="558246692">
      <w:bodyDiv w:val="1"/>
      <w:marLeft w:val="0"/>
      <w:marRight w:val="0"/>
      <w:marTop w:val="0"/>
      <w:marBottom w:val="0"/>
      <w:divBdr>
        <w:top w:val="none" w:sz="0" w:space="0" w:color="auto"/>
        <w:left w:val="none" w:sz="0" w:space="0" w:color="auto"/>
        <w:bottom w:val="none" w:sz="0" w:space="0" w:color="auto"/>
        <w:right w:val="none" w:sz="0" w:space="0" w:color="auto"/>
      </w:divBdr>
    </w:div>
    <w:div w:id="562914712">
      <w:bodyDiv w:val="1"/>
      <w:marLeft w:val="0"/>
      <w:marRight w:val="0"/>
      <w:marTop w:val="0"/>
      <w:marBottom w:val="0"/>
      <w:divBdr>
        <w:top w:val="none" w:sz="0" w:space="0" w:color="auto"/>
        <w:left w:val="none" w:sz="0" w:space="0" w:color="auto"/>
        <w:bottom w:val="none" w:sz="0" w:space="0" w:color="auto"/>
        <w:right w:val="none" w:sz="0" w:space="0" w:color="auto"/>
      </w:divBdr>
    </w:div>
    <w:div w:id="596330787">
      <w:bodyDiv w:val="1"/>
      <w:marLeft w:val="0"/>
      <w:marRight w:val="0"/>
      <w:marTop w:val="0"/>
      <w:marBottom w:val="0"/>
      <w:divBdr>
        <w:top w:val="none" w:sz="0" w:space="0" w:color="auto"/>
        <w:left w:val="none" w:sz="0" w:space="0" w:color="auto"/>
        <w:bottom w:val="none" w:sz="0" w:space="0" w:color="auto"/>
        <w:right w:val="none" w:sz="0" w:space="0" w:color="auto"/>
      </w:divBdr>
    </w:div>
    <w:div w:id="600531064">
      <w:bodyDiv w:val="1"/>
      <w:marLeft w:val="0"/>
      <w:marRight w:val="0"/>
      <w:marTop w:val="0"/>
      <w:marBottom w:val="0"/>
      <w:divBdr>
        <w:top w:val="none" w:sz="0" w:space="0" w:color="auto"/>
        <w:left w:val="none" w:sz="0" w:space="0" w:color="auto"/>
        <w:bottom w:val="none" w:sz="0" w:space="0" w:color="auto"/>
        <w:right w:val="none" w:sz="0" w:space="0" w:color="auto"/>
      </w:divBdr>
    </w:div>
    <w:div w:id="601694388">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24041728">
      <w:bodyDiv w:val="1"/>
      <w:marLeft w:val="0"/>
      <w:marRight w:val="0"/>
      <w:marTop w:val="0"/>
      <w:marBottom w:val="0"/>
      <w:divBdr>
        <w:top w:val="none" w:sz="0" w:space="0" w:color="auto"/>
        <w:left w:val="none" w:sz="0" w:space="0" w:color="auto"/>
        <w:bottom w:val="none" w:sz="0" w:space="0" w:color="auto"/>
        <w:right w:val="none" w:sz="0" w:space="0" w:color="auto"/>
      </w:divBdr>
    </w:div>
    <w:div w:id="661591957">
      <w:bodyDiv w:val="1"/>
      <w:marLeft w:val="0"/>
      <w:marRight w:val="0"/>
      <w:marTop w:val="0"/>
      <w:marBottom w:val="0"/>
      <w:divBdr>
        <w:top w:val="none" w:sz="0" w:space="0" w:color="auto"/>
        <w:left w:val="none" w:sz="0" w:space="0" w:color="auto"/>
        <w:bottom w:val="none" w:sz="0" w:space="0" w:color="auto"/>
        <w:right w:val="none" w:sz="0" w:space="0" w:color="auto"/>
      </w:divBdr>
    </w:div>
    <w:div w:id="683944055">
      <w:bodyDiv w:val="1"/>
      <w:marLeft w:val="0"/>
      <w:marRight w:val="0"/>
      <w:marTop w:val="0"/>
      <w:marBottom w:val="0"/>
      <w:divBdr>
        <w:top w:val="none" w:sz="0" w:space="0" w:color="auto"/>
        <w:left w:val="none" w:sz="0" w:space="0" w:color="auto"/>
        <w:bottom w:val="none" w:sz="0" w:space="0" w:color="auto"/>
        <w:right w:val="none" w:sz="0" w:space="0" w:color="auto"/>
      </w:divBdr>
    </w:div>
    <w:div w:id="775561010">
      <w:bodyDiv w:val="1"/>
      <w:marLeft w:val="0"/>
      <w:marRight w:val="0"/>
      <w:marTop w:val="0"/>
      <w:marBottom w:val="0"/>
      <w:divBdr>
        <w:top w:val="none" w:sz="0" w:space="0" w:color="auto"/>
        <w:left w:val="none" w:sz="0" w:space="0" w:color="auto"/>
        <w:bottom w:val="none" w:sz="0" w:space="0" w:color="auto"/>
        <w:right w:val="none" w:sz="0" w:space="0" w:color="auto"/>
      </w:divBdr>
    </w:div>
    <w:div w:id="829252249">
      <w:bodyDiv w:val="1"/>
      <w:marLeft w:val="0"/>
      <w:marRight w:val="0"/>
      <w:marTop w:val="0"/>
      <w:marBottom w:val="0"/>
      <w:divBdr>
        <w:top w:val="none" w:sz="0" w:space="0" w:color="auto"/>
        <w:left w:val="none" w:sz="0" w:space="0" w:color="auto"/>
        <w:bottom w:val="none" w:sz="0" w:space="0" w:color="auto"/>
        <w:right w:val="none" w:sz="0" w:space="0" w:color="auto"/>
      </w:divBdr>
    </w:div>
    <w:div w:id="899094372">
      <w:bodyDiv w:val="1"/>
      <w:marLeft w:val="0"/>
      <w:marRight w:val="0"/>
      <w:marTop w:val="0"/>
      <w:marBottom w:val="0"/>
      <w:divBdr>
        <w:top w:val="none" w:sz="0" w:space="0" w:color="auto"/>
        <w:left w:val="none" w:sz="0" w:space="0" w:color="auto"/>
        <w:bottom w:val="none" w:sz="0" w:space="0" w:color="auto"/>
        <w:right w:val="none" w:sz="0" w:space="0" w:color="auto"/>
      </w:divBdr>
    </w:div>
    <w:div w:id="909656240">
      <w:bodyDiv w:val="1"/>
      <w:marLeft w:val="0"/>
      <w:marRight w:val="0"/>
      <w:marTop w:val="0"/>
      <w:marBottom w:val="0"/>
      <w:divBdr>
        <w:top w:val="none" w:sz="0" w:space="0" w:color="auto"/>
        <w:left w:val="none" w:sz="0" w:space="0" w:color="auto"/>
        <w:bottom w:val="none" w:sz="0" w:space="0" w:color="auto"/>
        <w:right w:val="none" w:sz="0" w:space="0" w:color="auto"/>
      </w:divBdr>
    </w:div>
    <w:div w:id="982589275">
      <w:bodyDiv w:val="1"/>
      <w:marLeft w:val="0"/>
      <w:marRight w:val="0"/>
      <w:marTop w:val="0"/>
      <w:marBottom w:val="0"/>
      <w:divBdr>
        <w:top w:val="none" w:sz="0" w:space="0" w:color="auto"/>
        <w:left w:val="none" w:sz="0" w:space="0" w:color="auto"/>
        <w:bottom w:val="none" w:sz="0" w:space="0" w:color="auto"/>
        <w:right w:val="none" w:sz="0" w:space="0" w:color="auto"/>
      </w:divBdr>
    </w:div>
    <w:div w:id="1109472021">
      <w:bodyDiv w:val="1"/>
      <w:marLeft w:val="0"/>
      <w:marRight w:val="0"/>
      <w:marTop w:val="0"/>
      <w:marBottom w:val="0"/>
      <w:divBdr>
        <w:top w:val="none" w:sz="0" w:space="0" w:color="auto"/>
        <w:left w:val="none" w:sz="0" w:space="0" w:color="auto"/>
        <w:bottom w:val="none" w:sz="0" w:space="0" w:color="auto"/>
        <w:right w:val="none" w:sz="0" w:space="0" w:color="auto"/>
      </w:divBdr>
    </w:div>
    <w:div w:id="1120804389">
      <w:bodyDiv w:val="1"/>
      <w:marLeft w:val="0"/>
      <w:marRight w:val="0"/>
      <w:marTop w:val="0"/>
      <w:marBottom w:val="0"/>
      <w:divBdr>
        <w:top w:val="none" w:sz="0" w:space="0" w:color="auto"/>
        <w:left w:val="none" w:sz="0" w:space="0" w:color="auto"/>
        <w:bottom w:val="none" w:sz="0" w:space="0" w:color="auto"/>
        <w:right w:val="none" w:sz="0" w:space="0" w:color="auto"/>
      </w:divBdr>
    </w:div>
    <w:div w:id="1166824551">
      <w:bodyDiv w:val="1"/>
      <w:marLeft w:val="0"/>
      <w:marRight w:val="0"/>
      <w:marTop w:val="0"/>
      <w:marBottom w:val="0"/>
      <w:divBdr>
        <w:top w:val="none" w:sz="0" w:space="0" w:color="auto"/>
        <w:left w:val="none" w:sz="0" w:space="0" w:color="auto"/>
        <w:bottom w:val="none" w:sz="0" w:space="0" w:color="auto"/>
        <w:right w:val="none" w:sz="0" w:space="0" w:color="auto"/>
      </w:divBdr>
    </w:div>
    <w:div w:id="1182669157">
      <w:bodyDiv w:val="1"/>
      <w:marLeft w:val="0"/>
      <w:marRight w:val="0"/>
      <w:marTop w:val="0"/>
      <w:marBottom w:val="0"/>
      <w:divBdr>
        <w:top w:val="none" w:sz="0" w:space="0" w:color="auto"/>
        <w:left w:val="none" w:sz="0" w:space="0" w:color="auto"/>
        <w:bottom w:val="none" w:sz="0" w:space="0" w:color="auto"/>
        <w:right w:val="none" w:sz="0" w:space="0" w:color="auto"/>
      </w:divBdr>
    </w:div>
    <w:div w:id="1183397025">
      <w:bodyDiv w:val="1"/>
      <w:marLeft w:val="0"/>
      <w:marRight w:val="0"/>
      <w:marTop w:val="0"/>
      <w:marBottom w:val="0"/>
      <w:divBdr>
        <w:top w:val="none" w:sz="0" w:space="0" w:color="auto"/>
        <w:left w:val="none" w:sz="0" w:space="0" w:color="auto"/>
        <w:bottom w:val="none" w:sz="0" w:space="0" w:color="auto"/>
        <w:right w:val="none" w:sz="0" w:space="0" w:color="auto"/>
      </w:divBdr>
    </w:div>
    <w:div w:id="1206527997">
      <w:bodyDiv w:val="1"/>
      <w:marLeft w:val="0"/>
      <w:marRight w:val="0"/>
      <w:marTop w:val="0"/>
      <w:marBottom w:val="0"/>
      <w:divBdr>
        <w:top w:val="none" w:sz="0" w:space="0" w:color="auto"/>
        <w:left w:val="none" w:sz="0" w:space="0" w:color="auto"/>
        <w:bottom w:val="none" w:sz="0" w:space="0" w:color="auto"/>
        <w:right w:val="none" w:sz="0" w:space="0" w:color="auto"/>
      </w:divBdr>
    </w:div>
    <w:div w:id="1329285842">
      <w:bodyDiv w:val="1"/>
      <w:marLeft w:val="0"/>
      <w:marRight w:val="0"/>
      <w:marTop w:val="0"/>
      <w:marBottom w:val="0"/>
      <w:divBdr>
        <w:top w:val="none" w:sz="0" w:space="0" w:color="auto"/>
        <w:left w:val="none" w:sz="0" w:space="0" w:color="auto"/>
        <w:bottom w:val="none" w:sz="0" w:space="0" w:color="auto"/>
        <w:right w:val="none" w:sz="0" w:space="0" w:color="auto"/>
      </w:divBdr>
    </w:div>
    <w:div w:id="1343048246">
      <w:bodyDiv w:val="1"/>
      <w:marLeft w:val="0"/>
      <w:marRight w:val="0"/>
      <w:marTop w:val="0"/>
      <w:marBottom w:val="0"/>
      <w:divBdr>
        <w:top w:val="none" w:sz="0" w:space="0" w:color="auto"/>
        <w:left w:val="none" w:sz="0" w:space="0" w:color="auto"/>
        <w:bottom w:val="none" w:sz="0" w:space="0" w:color="auto"/>
        <w:right w:val="none" w:sz="0" w:space="0" w:color="auto"/>
      </w:divBdr>
    </w:div>
    <w:div w:id="1345859083">
      <w:bodyDiv w:val="1"/>
      <w:marLeft w:val="0"/>
      <w:marRight w:val="0"/>
      <w:marTop w:val="0"/>
      <w:marBottom w:val="0"/>
      <w:divBdr>
        <w:top w:val="none" w:sz="0" w:space="0" w:color="auto"/>
        <w:left w:val="none" w:sz="0" w:space="0" w:color="auto"/>
        <w:bottom w:val="none" w:sz="0" w:space="0" w:color="auto"/>
        <w:right w:val="none" w:sz="0" w:space="0" w:color="auto"/>
      </w:divBdr>
    </w:div>
    <w:div w:id="1351491914">
      <w:bodyDiv w:val="1"/>
      <w:marLeft w:val="0"/>
      <w:marRight w:val="0"/>
      <w:marTop w:val="0"/>
      <w:marBottom w:val="0"/>
      <w:divBdr>
        <w:top w:val="none" w:sz="0" w:space="0" w:color="auto"/>
        <w:left w:val="none" w:sz="0" w:space="0" w:color="auto"/>
        <w:bottom w:val="none" w:sz="0" w:space="0" w:color="auto"/>
        <w:right w:val="none" w:sz="0" w:space="0" w:color="auto"/>
      </w:divBdr>
    </w:div>
    <w:div w:id="1364210866">
      <w:bodyDiv w:val="1"/>
      <w:marLeft w:val="0"/>
      <w:marRight w:val="0"/>
      <w:marTop w:val="0"/>
      <w:marBottom w:val="0"/>
      <w:divBdr>
        <w:top w:val="none" w:sz="0" w:space="0" w:color="auto"/>
        <w:left w:val="none" w:sz="0" w:space="0" w:color="auto"/>
        <w:bottom w:val="none" w:sz="0" w:space="0" w:color="auto"/>
        <w:right w:val="none" w:sz="0" w:space="0" w:color="auto"/>
      </w:divBdr>
    </w:div>
    <w:div w:id="1419250774">
      <w:bodyDiv w:val="1"/>
      <w:marLeft w:val="0"/>
      <w:marRight w:val="0"/>
      <w:marTop w:val="0"/>
      <w:marBottom w:val="0"/>
      <w:divBdr>
        <w:top w:val="none" w:sz="0" w:space="0" w:color="auto"/>
        <w:left w:val="none" w:sz="0" w:space="0" w:color="auto"/>
        <w:bottom w:val="none" w:sz="0" w:space="0" w:color="auto"/>
        <w:right w:val="none" w:sz="0" w:space="0" w:color="auto"/>
      </w:divBdr>
    </w:div>
    <w:div w:id="1480228709">
      <w:bodyDiv w:val="1"/>
      <w:marLeft w:val="0"/>
      <w:marRight w:val="0"/>
      <w:marTop w:val="0"/>
      <w:marBottom w:val="0"/>
      <w:divBdr>
        <w:top w:val="none" w:sz="0" w:space="0" w:color="auto"/>
        <w:left w:val="none" w:sz="0" w:space="0" w:color="auto"/>
        <w:bottom w:val="none" w:sz="0" w:space="0" w:color="auto"/>
        <w:right w:val="none" w:sz="0" w:space="0" w:color="auto"/>
      </w:divBdr>
    </w:div>
    <w:div w:id="1499735702">
      <w:bodyDiv w:val="1"/>
      <w:marLeft w:val="0"/>
      <w:marRight w:val="0"/>
      <w:marTop w:val="0"/>
      <w:marBottom w:val="0"/>
      <w:divBdr>
        <w:top w:val="none" w:sz="0" w:space="0" w:color="auto"/>
        <w:left w:val="none" w:sz="0" w:space="0" w:color="auto"/>
        <w:bottom w:val="none" w:sz="0" w:space="0" w:color="auto"/>
        <w:right w:val="none" w:sz="0" w:space="0" w:color="auto"/>
      </w:divBdr>
    </w:div>
    <w:div w:id="1576162570">
      <w:bodyDiv w:val="1"/>
      <w:marLeft w:val="0"/>
      <w:marRight w:val="0"/>
      <w:marTop w:val="0"/>
      <w:marBottom w:val="0"/>
      <w:divBdr>
        <w:top w:val="none" w:sz="0" w:space="0" w:color="auto"/>
        <w:left w:val="none" w:sz="0" w:space="0" w:color="auto"/>
        <w:bottom w:val="none" w:sz="0" w:space="0" w:color="auto"/>
        <w:right w:val="none" w:sz="0" w:space="0" w:color="auto"/>
      </w:divBdr>
    </w:div>
    <w:div w:id="1605304342">
      <w:bodyDiv w:val="1"/>
      <w:marLeft w:val="0"/>
      <w:marRight w:val="0"/>
      <w:marTop w:val="0"/>
      <w:marBottom w:val="0"/>
      <w:divBdr>
        <w:top w:val="none" w:sz="0" w:space="0" w:color="auto"/>
        <w:left w:val="none" w:sz="0" w:space="0" w:color="auto"/>
        <w:bottom w:val="none" w:sz="0" w:space="0" w:color="auto"/>
        <w:right w:val="none" w:sz="0" w:space="0" w:color="auto"/>
      </w:divBdr>
    </w:div>
    <w:div w:id="1694458272">
      <w:bodyDiv w:val="1"/>
      <w:marLeft w:val="0"/>
      <w:marRight w:val="0"/>
      <w:marTop w:val="0"/>
      <w:marBottom w:val="0"/>
      <w:divBdr>
        <w:top w:val="none" w:sz="0" w:space="0" w:color="auto"/>
        <w:left w:val="none" w:sz="0" w:space="0" w:color="auto"/>
        <w:bottom w:val="none" w:sz="0" w:space="0" w:color="auto"/>
        <w:right w:val="none" w:sz="0" w:space="0" w:color="auto"/>
      </w:divBdr>
    </w:div>
    <w:div w:id="1801416181">
      <w:bodyDiv w:val="1"/>
      <w:marLeft w:val="0"/>
      <w:marRight w:val="0"/>
      <w:marTop w:val="0"/>
      <w:marBottom w:val="0"/>
      <w:divBdr>
        <w:top w:val="none" w:sz="0" w:space="0" w:color="auto"/>
        <w:left w:val="none" w:sz="0" w:space="0" w:color="auto"/>
        <w:bottom w:val="none" w:sz="0" w:space="0" w:color="auto"/>
        <w:right w:val="none" w:sz="0" w:space="0" w:color="auto"/>
      </w:divBdr>
    </w:div>
    <w:div w:id="1817142593">
      <w:bodyDiv w:val="1"/>
      <w:marLeft w:val="0"/>
      <w:marRight w:val="0"/>
      <w:marTop w:val="0"/>
      <w:marBottom w:val="0"/>
      <w:divBdr>
        <w:top w:val="none" w:sz="0" w:space="0" w:color="auto"/>
        <w:left w:val="none" w:sz="0" w:space="0" w:color="auto"/>
        <w:bottom w:val="none" w:sz="0" w:space="0" w:color="auto"/>
        <w:right w:val="none" w:sz="0" w:space="0" w:color="auto"/>
      </w:divBdr>
    </w:div>
    <w:div w:id="1844319084">
      <w:bodyDiv w:val="1"/>
      <w:marLeft w:val="0"/>
      <w:marRight w:val="0"/>
      <w:marTop w:val="0"/>
      <w:marBottom w:val="0"/>
      <w:divBdr>
        <w:top w:val="none" w:sz="0" w:space="0" w:color="auto"/>
        <w:left w:val="none" w:sz="0" w:space="0" w:color="auto"/>
        <w:bottom w:val="none" w:sz="0" w:space="0" w:color="auto"/>
        <w:right w:val="none" w:sz="0" w:space="0" w:color="auto"/>
      </w:divBdr>
    </w:div>
    <w:div w:id="1902710122">
      <w:bodyDiv w:val="1"/>
      <w:marLeft w:val="0"/>
      <w:marRight w:val="0"/>
      <w:marTop w:val="0"/>
      <w:marBottom w:val="0"/>
      <w:divBdr>
        <w:top w:val="none" w:sz="0" w:space="0" w:color="auto"/>
        <w:left w:val="none" w:sz="0" w:space="0" w:color="auto"/>
        <w:bottom w:val="none" w:sz="0" w:space="0" w:color="auto"/>
        <w:right w:val="none" w:sz="0" w:space="0" w:color="auto"/>
      </w:divBdr>
    </w:div>
    <w:div w:id="1960718441">
      <w:bodyDiv w:val="1"/>
      <w:marLeft w:val="0"/>
      <w:marRight w:val="0"/>
      <w:marTop w:val="0"/>
      <w:marBottom w:val="0"/>
      <w:divBdr>
        <w:top w:val="none" w:sz="0" w:space="0" w:color="auto"/>
        <w:left w:val="none" w:sz="0" w:space="0" w:color="auto"/>
        <w:bottom w:val="none" w:sz="0" w:space="0" w:color="auto"/>
        <w:right w:val="none" w:sz="0" w:space="0" w:color="auto"/>
      </w:divBdr>
    </w:div>
    <w:div w:id="1981613344">
      <w:bodyDiv w:val="1"/>
      <w:marLeft w:val="0"/>
      <w:marRight w:val="0"/>
      <w:marTop w:val="0"/>
      <w:marBottom w:val="0"/>
      <w:divBdr>
        <w:top w:val="none" w:sz="0" w:space="0" w:color="auto"/>
        <w:left w:val="none" w:sz="0" w:space="0" w:color="auto"/>
        <w:bottom w:val="none" w:sz="0" w:space="0" w:color="auto"/>
        <w:right w:val="none" w:sz="0" w:space="0" w:color="auto"/>
      </w:divBdr>
    </w:div>
    <w:div w:id="1998607758">
      <w:bodyDiv w:val="1"/>
      <w:marLeft w:val="0"/>
      <w:marRight w:val="0"/>
      <w:marTop w:val="0"/>
      <w:marBottom w:val="0"/>
      <w:divBdr>
        <w:top w:val="none" w:sz="0" w:space="0" w:color="auto"/>
        <w:left w:val="none" w:sz="0" w:space="0" w:color="auto"/>
        <w:bottom w:val="none" w:sz="0" w:space="0" w:color="auto"/>
        <w:right w:val="none" w:sz="0" w:space="0" w:color="auto"/>
      </w:divBdr>
    </w:div>
    <w:div w:id="21381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5CA5D-9F06-4B53-B577-09916CA3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1726</Words>
  <Characters>9497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CiberUsuario</dc:creator>
  <cp:lastModifiedBy>Luis Izaguirre</cp:lastModifiedBy>
  <cp:revision>22</cp:revision>
  <cp:lastPrinted>2018-01-29T18:45:00Z</cp:lastPrinted>
  <dcterms:created xsi:type="dcterms:W3CDTF">2020-12-23T18:51:00Z</dcterms:created>
  <dcterms:modified xsi:type="dcterms:W3CDTF">2022-06-22T14:33:00Z</dcterms:modified>
</cp:coreProperties>
</file>