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ejercicios3;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conversorInformaticoBytes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</w:t>
        <w:tab/>
        <w:t xml:space="preserve">Crear un conversor de unidades informáticas. El programa debe pedir la entrada por teclado de la cantidad y luego de la unidad origen: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0 = byte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1 = Kilobyte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2 = Megabyte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3 = Gigabyte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4 = Terabyte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input = new Scanner(System.in);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System.out.println("Introduce valor a convertir");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userBytes = input.nextInt();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System.out.println("Ha introducido " + userBytes 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System.out.println("Selecciona tipo unidad que deseas convertir:\n0. bytes\n1. Kilobytes\n 2. Megabyte\n3. Gigabyte\n4. Terabyte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opc = input.nextInt();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System.out.println("Ha elegido la opción" + opc + "\n");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kb;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mb;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gb;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tb;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sOpc;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switch(opc) {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0 :     </w:t>
        <w:tab/>
        <w:t xml:space="preserve">sOpc = " bytes";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by = userBytes;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kb = by /1024;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mb=kb/1024;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gb=mb/1024;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tb=gb/1024;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System.out.println(userBytes + " " + sOpc + " son:\n\n"+ kb + " kb\n" + mb + "Mb\n" + gb + " Gb\n" + tb + " Tb");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1 :  sOpc = " Kilobytes";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by = userBytes * 1024;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kb = userBytes;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mb=kb/1024;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gb=mb/1024;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tb=gb/1024;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System.out.println(userBytes + " " + sOpc + " son:\n\n"+ kb + " kb\n" + mb + "Mb\n" + gb + " Gb\n" + tb + " Tb");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break;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2 :  sOpc = " Megabytes";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by = userBytes * 1024 * 1024;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kb = userBytes *1024;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mb= userBytes;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gb=mb/1024;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tb=gb/1024;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System.out.println(userBytes + " " + sOpc + " son:\n\n"+ kb + " kb\n" + mb + "Mb\n" + gb + " Gb\n" + tb + " Tb");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3 :  sOpc = " GigaBytes";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by = userBytes* 1024* 1024 * 1024 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kb = userBytes* 1024* 1024;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mb=userBytes* 1024;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gb= userBytes;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tb=gb/1024;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System.out.println(userBytes + " " + sOpc + " son:\n\n"+ kb + " kb\n" + mb + "Mb\n" + gb + " Gb\n" + tb + " Tb");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4 :  sOpc = " TeraBytes";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by = userBytes* 1024 * 1024 * 1024 * 1024 * 1024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kb = userBytes* 1024 * 1024 * 1024 * 1024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mb=userBytes* 1024 * 1024 * 1024 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gb=userBytes * 1024 * 1024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tb=userBytes* 1024 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System.out.println(userBytes + " " + sOpc + " son:\n\n"+ kb + " kb\n" + mb + "Mb\n" + gb + " Gb\n" + tb + " Tb");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input.close();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