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noviembre;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java.math.*;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EnClase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//U2 105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Scanner input = new Scanner(System.in);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System.out.println("Escribe medida del lado: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lado = input.nextInt();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System.out.println("Escribe longitudo: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longitud = input.nextInt();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double area  = (Math.sqrt(3)/4) * lado * lado;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double volumen = area * longitud;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 "Un triánulo equilátero de lado " + lado + " y logitud " + longitud + "\nTiene un área de " + area + " y un Volumen de " + volumen);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